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50D" w:rsidRPr="0062776D" w:rsidRDefault="006035CF" w:rsidP="0054647E">
      <w:pPr>
        <w:spacing w:after="0"/>
        <w:jc w:val="center"/>
        <w:rPr>
          <w:rFonts w:ascii="Times New Roman" w:hAnsi="Times New Roman" w:cs="Times New Roman"/>
          <w:b/>
          <w:sz w:val="24"/>
          <w:szCs w:val="24"/>
        </w:rPr>
      </w:pPr>
      <w:r w:rsidRPr="0062776D">
        <w:rPr>
          <w:rFonts w:ascii="Times New Roman" w:hAnsi="Times New Roman" w:cs="Times New Roman"/>
          <w:b/>
          <w:sz w:val="24"/>
          <w:szCs w:val="24"/>
          <w:lang w:val="en-US"/>
        </w:rPr>
        <w:t>IV</w:t>
      </w:r>
      <w:r w:rsidRPr="0062776D">
        <w:rPr>
          <w:rFonts w:ascii="Times New Roman" w:hAnsi="Times New Roman" w:cs="Times New Roman"/>
          <w:b/>
          <w:sz w:val="24"/>
          <w:szCs w:val="24"/>
        </w:rPr>
        <w:t>.</w:t>
      </w:r>
      <w:r w:rsidR="00F82531" w:rsidRPr="0062776D">
        <w:rPr>
          <w:rFonts w:ascii="Times New Roman" w:hAnsi="Times New Roman" w:cs="Times New Roman"/>
          <w:b/>
          <w:sz w:val="24"/>
          <w:szCs w:val="24"/>
        </w:rPr>
        <w:t xml:space="preserve"> </w:t>
      </w:r>
      <w:r w:rsidR="00720FBF" w:rsidRPr="0062776D">
        <w:rPr>
          <w:rFonts w:ascii="Times New Roman" w:hAnsi="Times New Roman" w:cs="Times New Roman"/>
          <w:b/>
          <w:sz w:val="24"/>
          <w:szCs w:val="24"/>
        </w:rPr>
        <w:t xml:space="preserve">Расходы бюджета Ханты-Мансийского автономного округа – Югры </w:t>
      </w:r>
    </w:p>
    <w:p w:rsidR="0054647E" w:rsidRPr="0062776D" w:rsidRDefault="00720FBF" w:rsidP="0054647E">
      <w:pPr>
        <w:spacing w:after="0"/>
        <w:jc w:val="center"/>
        <w:rPr>
          <w:rFonts w:ascii="Times New Roman" w:hAnsi="Times New Roman" w:cs="Times New Roman"/>
          <w:b/>
          <w:sz w:val="24"/>
          <w:szCs w:val="24"/>
        </w:rPr>
      </w:pPr>
      <w:r w:rsidRPr="0062776D">
        <w:rPr>
          <w:rFonts w:ascii="Times New Roman" w:hAnsi="Times New Roman" w:cs="Times New Roman"/>
          <w:b/>
          <w:sz w:val="24"/>
          <w:szCs w:val="24"/>
        </w:rPr>
        <w:t>на 20</w:t>
      </w:r>
      <w:r w:rsidR="000D1C28">
        <w:rPr>
          <w:rFonts w:ascii="Times New Roman" w:hAnsi="Times New Roman" w:cs="Times New Roman"/>
          <w:b/>
          <w:sz w:val="24"/>
          <w:szCs w:val="24"/>
        </w:rPr>
        <w:t>20</w:t>
      </w:r>
      <w:r w:rsidR="006273E3" w:rsidRPr="0062776D">
        <w:rPr>
          <w:rFonts w:ascii="Times New Roman" w:hAnsi="Times New Roman" w:cs="Times New Roman"/>
          <w:b/>
          <w:sz w:val="24"/>
          <w:szCs w:val="24"/>
        </w:rPr>
        <w:t>–</w:t>
      </w:r>
      <w:r w:rsidR="00DE2360" w:rsidRPr="0062776D">
        <w:rPr>
          <w:rFonts w:ascii="Times New Roman" w:hAnsi="Times New Roman" w:cs="Times New Roman"/>
          <w:b/>
          <w:sz w:val="24"/>
          <w:szCs w:val="24"/>
        </w:rPr>
        <w:t>20</w:t>
      </w:r>
      <w:r w:rsidR="000D1C28">
        <w:rPr>
          <w:rFonts w:ascii="Times New Roman" w:hAnsi="Times New Roman" w:cs="Times New Roman"/>
          <w:b/>
          <w:sz w:val="24"/>
          <w:szCs w:val="24"/>
        </w:rPr>
        <w:t>22</w:t>
      </w:r>
      <w:r w:rsidRPr="0062776D">
        <w:rPr>
          <w:rFonts w:ascii="Times New Roman" w:hAnsi="Times New Roman" w:cs="Times New Roman"/>
          <w:b/>
          <w:sz w:val="24"/>
          <w:szCs w:val="24"/>
        </w:rPr>
        <w:t xml:space="preserve"> год</w:t>
      </w:r>
      <w:r w:rsidR="00DE2360" w:rsidRPr="0062776D">
        <w:rPr>
          <w:rFonts w:ascii="Times New Roman" w:hAnsi="Times New Roman" w:cs="Times New Roman"/>
          <w:b/>
          <w:sz w:val="24"/>
          <w:szCs w:val="24"/>
        </w:rPr>
        <w:t>ы</w:t>
      </w:r>
      <w:r w:rsidRPr="0062776D">
        <w:rPr>
          <w:rFonts w:ascii="Times New Roman" w:hAnsi="Times New Roman" w:cs="Times New Roman"/>
          <w:b/>
          <w:sz w:val="24"/>
          <w:szCs w:val="24"/>
        </w:rPr>
        <w:t xml:space="preserve"> </w:t>
      </w:r>
    </w:p>
    <w:p w:rsidR="0013450D" w:rsidRPr="0062776D" w:rsidRDefault="0013450D" w:rsidP="0054647E">
      <w:pPr>
        <w:spacing w:after="0"/>
        <w:jc w:val="center"/>
        <w:rPr>
          <w:rFonts w:ascii="Times New Roman" w:hAnsi="Times New Roman" w:cs="Times New Roman"/>
          <w:b/>
          <w:sz w:val="28"/>
          <w:szCs w:val="28"/>
        </w:rPr>
      </w:pPr>
    </w:p>
    <w:p w:rsidR="00DF5767" w:rsidRDefault="00DF5767" w:rsidP="00DF5767">
      <w:pPr>
        <w:spacing w:after="0" w:line="360" w:lineRule="auto"/>
        <w:ind w:firstLine="709"/>
        <w:jc w:val="both"/>
        <w:rPr>
          <w:rFonts w:ascii="Times New Roman" w:hAnsi="Times New Roman" w:cs="Times New Roman"/>
          <w:spacing w:val="4"/>
          <w:sz w:val="24"/>
          <w:szCs w:val="24"/>
          <w:lang w:eastAsia="en-US"/>
        </w:rPr>
      </w:pPr>
      <w:proofErr w:type="gramStart"/>
      <w:r w:rsidRPr="00DF5767">
        <w:rPr>
          <w:rFonts w:ascii="Times New Roman" w:hAnsi="Times New Roman" w:cs="Times New Roman"/>
          <w:spacing w:val="4"/>
          <w:sz w:val="24"/>
          <w:szCs w:val="24"/>
          <w:lang w:eastAsia="en-US"/>
        </w:rPr>
        <w:t>Формирование расходных обязательств бюджета автономного округа на 20</w:t>
      </w:r>
      <w:r w:rsidR="000D1C28">
        <w:rPr>
          <w:rFonts w:ascii="Times New Roman" w:hAnsi="Times New Roman" w:cs="Times New Roman"/>
          <w:spacing w:val="4"/>
          <w:sz w:val="24"/>
          <w:szCs w:val="24"/>
          <w:lang w:eastAsia="en-US"/>
        </w:rPr>
        <w:t>20</w:t>
      </w:r>
      <w:r w:rsidRPr="00DF5767">
        <w:rPr>
          <w:rFonts w:ascii="Times New Roman" w:hAnsi="Times New Roman" w:cs="Times New Roman"/>
          <w:spacing w:val="4"/>
          <w:sz w:val="24"/>
          <w:szCs w:val="24"/>
          <w:lang w:eastAsia="en-US"/>
        </w:rPr>
        <w:t xml:space="preserve"> год и на плановый период 20</w:t>
      </w:r>
      <w:r w:rsidR="000D1C28">
        <w:rPr>
          <w:rFonts w:ascii="Times New Roman" w:hAnsi="Times New Roman" w:cs="Times New Roman"/>
          <w:spacing w:val="4"/>
          <w:sz w:val="24"/>
          <w:szCs w:val="24"/>
          <w:lang w:eastAsia="en-US"/>
        </w:rPr>
        <w:t>21</w:t>
      </w:r>
      <w:r w:rsidRPr="00DF5767">
        <w:rPr>
          <w:rFonts w:ascii="Times New Roman" w:hAnsi="Times New Roman" w:cs="Times New Roman"/>
          <w:spacing w:val="4"/>
          <w:sz w:val="24"/>
          <w:szCs w:val="24"/>
          <w:lang w:eastAsia="en-US"/>
        </w:rPr>
        <w:t xml:space="preserve"> и 202</w:t>
      </w:r>
      <w:r w:rsidR="00574578">
        <w:rPr>
          <w:rFonts w:ascii="Times New Roman" w:hAnsi="Times New Roman" w:cs="Times New Roman"/>
          <w:spacing w:val="4"/>
          <w:sz w:val="24"/>
          <w:szCs w:val="24"/>
          <w:lang w:eastAsia="en-US"/>
        </w:rPr>
        <w:t>2</w:t>
      </w:r>
      <w:r w:rsidRPr="00DF5767">
        <w:rPr>
          <w:rFonts w:ascii="Times New Roman" w:hAnsi="Times New Roman" w:cs="Times New Roman"/>
          <w:spacing w:val="4"/>
          <w:sz w:val="24"/>
          <w:szCs w:val="24"/>
          <w:lang w:eastAsia="en-US"/>
        </w:rPr>
        <w:t xml:space="preserve"> годов основано на подходах</w:t>
      </w:r>
      <w:r w:rsidR="00A73B5D">
        <w:rPr>
          <w:rFonts w:ascii="Times New Roman" w:hAnsi="Times New Roman" w:cs="Times New Roman"/>
          <w:spacing w:val="4"/>
          <w:sz w:val="24"/>
          <w:szCs w:val="24"/>
          <w:lang w:eastAsia="en-US"/>
        </w:rPr>
        <w:t xml:space="preserve">, изложенных в Методике </w:t>
      </w:r>
      <w:r w:rsidR="00A73B5D" w:rsidRPr="00A73B5D">
        <w:rPr>
          <w:rFonts w:ascii="Times New Roman" w:hAnsi="Times New Roman" w:cs="Times New Roman"/>
          <w:spacing w:val="4"/>
          <w:sz w:val="24"/>
          <w:szCs w:val="24"/>
          <w:lang w:eastAsia="en-US"/>
        </w:rPr>
        <w:t>расчета базовых бюджетных ассигнований по государственным программам автономного округа, непрограммным направлениям деятельности и оценки общего объема дополнительных бюджетных ассигнований на 2020 год и плановый период 2021 и 2022</w:t>
      </w:r>
      <w:r w:rsidR="00A73B5D">
        <w:rPr>
          <w:rFonts w:ascii="Times New Roman" w:hAnsi="Times New Roman" w:cs="Times New Roman"/>
          <w:spacing w:val="4"/>
          <w:sz w:val="24"/>
          <w:szCs w:val="24"/>
          <w:lang w:eastAsia="en-US"/>
        </w:rPr>
        <w:t>, утвержденной приказом Департамента финансов автономного округа от 22 августа</w:t>
      </w:r>
      <w:proofErr w:type="gramEnd"/>
      <w:r w:rsidR="00A73B5D">
        <w:rPr>
          <w:rFonts w:ascii="Times New Roman" w:hAnsi="Times New Roman" w:cs="Times New Roman"/>
          <w:spacing w:val="4"/>
          <w:sz w:val="24"/>
          <w:szCs w:val="24"/>
          <w:lang w:eastAsia="en-US"/>
        </w:rPr>
        <w:t xml:space="preserve"> 2019 года №91-о. </w:t>
      </w:r>
    </w:p>
    <w:p w:rsidR="00A73B5D" w:rsidRPr="009B0037" w:rsidRDefault="00A73B5D" w:rsidP="00A73B5D">
      <w:pPr>
        <w:spacing w:after="0" w:line="360" w:lineRule="auto"/>
        <w:ind w:firstLine="709"/>
        <w:jc w:val="both"/>
        <w:rPr>
          <w:rFonts w:ascii="Times New Roman" w:hAnsi="Times New Roman" w:cs="Times New Roman"/>
          <w:spacing w:val="4"/>
          <w:sz w:val="24"/>
          <w:szCs w:val="24"/>
          <w:lang w:eastAsia="en-US"/>
        </w:rPr>
      </w:pPr>
      <w:proofErr w:type="gramStart"/>
      <w:r w:rsidRPr="00A73B5D">
        <w:rPr>
          <w:rFonts w:ascii="Times New Roman" w:hAnsi="Times New Roman" w:cs="Times New Roman"/>
          <w:spacing w:val="4"/>
          <w:sz w:val="24"/>
          <w:szCs w:val="24"/>
          <w:lang w:eastAsia="en-US"/>
        </w:rPr>
        <w:t xml:space="preserve">Базовые бюджетные ассигнования по текущим расходам на 2020 год и плановый период 2021 и 2022 годов </w:t>
      </w:r>
      <w:r>
        <w:rPr>
          <w:rFonts w:ascii="Times New Roman" w:hAnsi="Times New Roman" w:cs="Times New Roman"/>
          <w:spacing w:val="4"/>
          <w:sz w:val="24"/>
          <w:szCs w:val="24"/>
          <w:lang w:eastAsia="en-US"/>
        </w:rPr>
        <w:t>с</w:t>
      </w:r>
      <w:r w:rsidRPr="00A73B5D">
        <w:rPr>
          <w:rFonts w:ascii="Times New Roman" w:hAnsi="Times New Roman" w:cs="Times New Roman"/>
          <w:spacing w:val="4"/>
          <w:sz w:val="24"/>
          <w:szCs w:val="24"/>
          <w:lang w:eastAsia="en-US"/>
        </w:rPr>
        <w:t>формир</w:t>
      </w:r>
      <w:r>
        <w:rPr>
          <w:rFonts w:ascii="Times New Roman" w:hAnsi="Times New Roman" w:cs="Times New Roman"/>
          <w:spacing w:val="4"/>
          <w:sz w:val="24"/>
          <w:szCs w:val="24"/>
          <w:lang w:eastAsia="en-US"/>
        </w:rPr>
        <w:t>ованы</w:t>
      </w:r>
      <w:r w:rsidRPr="00A73B5D">
        <w:rPr>
          <w:rFonts w:ascii="Times New Roman" w:hAnsi="Times New Roman" w:cs="Times New Roman"/>
          <w:spacing w:val="4"/>
          <w:sz w:val="24"/>
          <w:szCs w:val="24"/>
          <w:lang w:eastAsia="en-US"/>
        </w:rPr>
        <w:t xml:space="preserve"> на основе бюджетных ассигнований, утвержденных законом автономного округа от 15 ноября 2018 года № 91-</w:t>
      </w:r>
      <w:proofErr w:type="spellStart"/>
      <w:r w:rsidRPr="00A73B5D">
        <w:rPr>
          <w:rFonts w:ascii="Times New Roman" w:hAnsi="Times New Roman" w:cs="Times New Roman"/>
          <w:spacing w:val="4"/>
          <w:sz w:val="24"/>
          <w:szCs w:val="24"/>
          <w:lang w:eastAsia="en-US"/>
        </w:rPr>
        <w:t>оз</w:t>
      </w:r>
      <w:proofErr w:type="spellEnd"/>
      <w:r w:rsidRPr="00A73B5D">
        <w:rPr>
          <w:rFonts w:ascii="Times New Roman" w:hAnsi="Times New Roman" w:cs="Times New Roman"/>
          <w:spacing w:val="4"/>
          <w:sz w:val="24"/>
          <w:szCs w:val="24"/>
          <w:lang w:eastAsia="en-US"/>
        </w:rPr>
        <w:t xml:space="preserve"> «О бюджете </w:t>
      </w:r>
      <w:r w:rsidRPr="009B0037">
        <w:rPr>
          <w:rFonts w:ascii="Times New Roman" w:hAnsi="Times New Roman" w:cs="Times New Roman"/>
          <w:spacing w:val="4"/>
          <w:sz w:val="24"/>
          <w:szCs w:val="24"/>
          <w:lang w:eastAsia="en-US"/>
        </w:rPr>
        <w:t>Ханты-Мансийского автономного округа – Югры на 2019 год и на плановый период на 2020 и 2021 годов» (в редакции закона автономного округа от 28 февраля 2019 года № 1-</w:t>
      </w:r>
      <w:proofErr w:type="spellStart"/>
      <w:r w:rsidRPr="009B0037">
        <w:rPr>
          <w:rFonts w:ascii="Times New Roman" w:hAnsi="Times New Roman" w:cs="Times New Roman"/>
          <w:spacing w:val="4"/>
          <w:sz w:val="24"/>
          <w:szCs w:val="24"/>
          <w:lang w:eastAsia="en-US"/>
        </w:rPr>
        <w:t>оз</w:t>
      </w:r>
      <w:proofErr w:type="spellEnd"/>
      <w:proofErr w:type="gramEnd"/>
      <w:r w:rsidRPr="009B0037">
        <w:rPr>
          <w:rFonts w:ascii="Times New Roman" w:hAnsi="Times New Roman" w:cs="Times New Roman"/>
          <w:spacing w:val="4"/>
          <w:sz w:val="24"/>
          <w:szCs w:val="24"/>
          <w:lang w:eastAsia="en-US"/>
        </w:rPr>
        <w:t xml:space="preserve">) на 2019 год без учёта средств, предоставляемых бюджету автономного округа из федерального бюджета, единовременных расходных обязательств, и расходных обязательств, срок действия которых заканчивается в 2019 году. </w:t>
      </w:r>
    </w:p>
    <w:p w:rsidR="00A73B5D" w:rsidRPr="00A73B5D" w:rsidRDefault="00A73B5D" w:rsidP="00A73B5D">
      <w:pPr>
        <w:spacing w:after="0" w:line="360" w:lineRule="auto"/>
        <w:ind w:firstLine="709"/>
        <w:jc w:val="both"/>
        <w:rPr>
          <w:rFonts w:ascii="Times New Roman" w:hAnsi="Times New Roman" w:cs="Times New Roman"/>
          <w:spacing w:val="4"/>
          <w:sz w:val="24"/>
          <w:szCs w:val="24"/>
          <w:lang w:eastAsia="en-US"/>
        </w:rPr>
      </w:pPr>
      <w:r w:rsidRPr="009B0037">
        <w:rPr>
          <w:rFonts w:ascii="Times New Roman" w:hAnsi="Times New Roman" w:cs="Times New Roman"/>
          <w:spacing w:val="4"/>
          <w:sz w:val="24"/>
          <w:szCs w:val="24"/>
          <w:lang w:eastAsia="en-US"/>
        </w:rPr>
        <w:t xml:space="preserve">Базовые бюджетные ассигнования на реализацию региональных проектов, направленных на достижение результатов реализации федеральных проектов в соответствии с указом Президента Российской Федерации от 7 мая 2018 года № 204 «О национальных целях и стратегических задачах развития Российской Федерации до 2024 года» (далее – региональные проекты) </w:t>
      </w:r>
      <w:r w:rsidR="00984BBE" w:rsidRPr="009B0037">
        <w:rPr>
          <w:rFonts w:ascii="Times New Roman" w:hAnsi="Times New Roman" w:cs="Times New Roman"/>
          <w:spacing w:val="4"/>
          <w:sz w:val="24"/>
          <w:szCs w:val="24"/>
          <w:lang w:eastAsia="en-US"/>
        </w:rPr>
        <w:t>с</w:t>
      </w:r>
      <w:r w:rsidRPr="009B0037">
        <w:rPr>
          <w:rFonts w:ascii="Times New Roman" w:hAnsi="Times New Roman" w:cs="Times New Roman"/>
          <w:spacing w:val="4"/>
          <w:sz w:val="24"/>
          <w:szCs w:val="24"/>
          <w:lang w:eastAsia="en-US"/>
        </w:rPr>
        <w:t>формир</w:t>
      </w:r>
      <w:r w:rsidR="00984BBE" w:rsidRPr="009B0037">
        <w:rPr>
          <w:rFonts w:ascii="Times New Roman" w:hAnsi="Times New Roman" w:cs="Times New Roman"/>
          <w:spacing w:val="4"/>
          <w:sz w:val="24"/>
          <w:szCs w:val="24"/>
          <w:lang w:eastAsia="en-US"/>
        </w:rPr>
        <w:t>ованы</w:t>
      </w:r>
      <w:r w:rsidRPr="009B0037">
        <w:rPr>
          <w:rFonts w:ascii="Times New Roman" w:hAnsi="Times New Roman" w:cs="Times New Roman"/>
          <w:spacing w:val="4"/>
          <w:sz w:val="24"/>
          <w:szCs w:val="24"/>
          <w:lang w:eastAsia="en-US"/>
        </w:rPr>
        <w:t xml:space="preserve"> на основе объёмов бюджетных ассигнований, </w:t>
      </w:r>
      <w:proofErr w:type="gramStart"/>
      <w:r w:rsidRPr="009B0037">
        <w:rPr>
          <w:rFonts w:ascii="Times New Roman" w:hAnsi="Times New Roman" w:cs="Times New Roman"/>
          <w:spacing w:val="4"/>
          <w:sz w:val="24"/>
          <w:szCs w:val="24"/>
          <w:lang w:eastAsia="en-US"/>
        </w:rPr>
        <w:t>утверждённых</w:t>
      </w:r>
      <w:proofErr w:type="gramEnd"/>
      <w:r w:rsidRPr="009B0037">
        <w:rPr>
          <w:rFonts w:ascii="Times New Roman" w:hAnsi="Times New Roman" w:cs="Times New Roman"/>
          <w:spacing w:val="4"/>
          <w:sz w:val="24"/>
          <w:szCs w:val="24"/>
          <w:lang w:eastAsia="en-US"/>
        </w:rPr>
        <w:t xml:space="preserve"> Законом </w:t>
      </w:r>
      <w:r w:rsidR="00984BBE" w:rsidRPr="009B0037">
        <w:rPr>
          <w:rFonts w:ascii="Times New Roman" w:hAnsi="Times New Roman" w:cs="Times New Roman"/>
          <w:spacing w:val="4"/>
          <w:sz w:val="24"/>
          <w:szCs w:val="24"/>
          <w:lang w:eastAsia="en-US"/>
        </w:rPr>
        <w:t>№1</w:t>
      </w:r>
      <w:r w:rsidRPr="009B0037">
        <w:rPr>
          <w:rFonts w:ascii="Times New Roman" w:hAnsi="Times New Roman" w:cs="Times New Roman"/>
          <w:spacing w:val="4"/>
          <w:sz w:val="24"/>
          <w:szCs w:val="24"/>
          <w:lang w:eastAsia="en-US"/>
        </w:rPr>
        <w:t>-</w:t>
      </w:r>
      <w:proofErr w:type="spellStart"/>
      <w:r w:rsidRPr="009B0037">
        <w:rPr>
          <w:rFonts w:ascii="Times New Roman" w:hAnsi="Times New Roman" w:cs="Times New Roman"/>
          <w:spacing w:val="4"/>
          <w:sz w:val="24"/>
          <w:szCs w:val="24"/>
          <w:lang w:eastAsia="en-US"/>
        </w:rPr>
        <w:t>оз</w:t>
      </w:r>
      <w:proofErr w:type="spellEnd"/>
      <w:r w:rsidRPr="009B0037">
        <w:rPr>
          <w:rFonts w:ascii="Times New Roman" w:hAnsi="Times New Roman" w:cs="Times New Roman"/>
          <w:spacing w:val="4"/>
          <w:sz w:val="24"/>
          <w:szCs w:val="24"/>
          <w:lang w:eastAsia="en-US"/>
        </w:rPr>
        <w:t xml:space="preserve"> на 2020</w:t>
      </w:r>
      <w:r w:rsidRPr="00A73B5D">
        <w:rPr>
          <w:rFonts w:ascii="Times New Roman" w:hAnsi="Times New Roman" w:cs="Times New Roman"/>
          <w:spacing w:val="4"/>
          <w:sz w:val="24"/>
          <w:szCs w:val="24"/>
          <w:lang w:eastAsia="en-US"/>
        </w:rPr>
        <w:t xml:space="preserve"> и 2021 годы, на 2022 год в соответствии с объёмами, утверждёнными государственными программами автономного округа. Объем базовых бюджетных ассигнований на региональные проекты корректируется с учётом достижения установленных результатов региональных проектов, в том числе в случае изменения условий софинансирования </w:t>
      </w:r>
      <w:proofErr w:type="gramStart"/>
      <w:r w:rsidRPr="00A73B5D">
        <w:rPr>
          <w:rFonts w:ascii="Times New Roman" w:hAnsi="Times New Roman" w:cs="Times New Roman"/>
          <w:spacing w:val="4"/>
          <w:sz w:val="24"/>
          <w:szCs w:val="24"/>
          <w:lang w:eastAsia="en-US"/>
        </w:rPr>
        <w:t>из</w:t>
      </w:r>
      <w:proofErr w:type="gramEnd"/>
      <w:r w:rsidRPr="00A73B5D">
        <w:rPr>
          <w:rFonts w:ascii="Times New Roman" w:hAnsi="Times New Roman" w:cs="Times New Roman"/>
          <w:spacing w:val="4"/>
          <w:sz w:val="24"/>
          <w:szCs w:val="24"/>
          <w:lang w:eastAsia="en-US"/>
        </w:rPr>
        <w:t xml:space="preserve"> федерального бюджета.</w:t>
      </w:r>
    </w:p>
    <w:p w:rsidR="00A73B5D" w:rsidRPr="00A73B5D" w:rsidRDefault="00A73B5D" w:rsidP="00A73B5D">
      <w:pPr>
        <w:spacing w:after="0" w:line="360" w:lineRule="auto"/>
        <w:ind w:firstLine="709"/>
        <w:jc w:val="both"/>
        <w:rPr>
          <w:rFonts w:ascii="Times New Roman" w:hAnsi="Times New Roman" w:cs="Times New Roman"/>
          <w:spacing w:val="4"/>
          <w:sz w:val="24"/>
          <w:szCs w:val="24"/>
          <w:lang w:eastAsia="en-US"/>
        </w:rPr>
      </w:pPr>
      <w:proofErr w:type="gramStart"/>
      <w:r w:rsidRPr="00A73B5D">
        <w:rPr>
          <w:rFonts w:ascii="Times New Roman" w:hAnsi="Times New Roman" w:cs="Times New Roman"/>
          <w:spacing w:val="4"/>
          <w:sz w:val="24"/>
          <w:szCs w:val="24"/>
          <w:lang w:eastAsia="en-US"/>
        </w:rPr>
        <w:t xml:space="preserve">Базовые бюджетные ассигнования на предоставление бюджетных инвестиций в объекты государственной (муниципальной) собственности на 2020 год и плановый период 2021 и 2022 годов (далее – базовые бюджетные ассигнования на инвестиции) формируются на основе объёмов бюджетных ассигнований, утверждённых Законом № </w:t>
      </w:r>
      <w:r w:rsidR="00984BBE">
        <w:rPr>
          <w:rFonts w:ascii="Times New Roman" w:hAnsi="Times New Roman" w:cs="Times New Roman"/>
          <w:spacing w:val="4"/>
          <w:sz w:val="24"/>
          <w:szCs w:val="24"/>
          <w:lang w:eastAsia="en-US"/>
        </w:rPr>
        <w:t>1</w:t>
      </w:r>
      <w:r w:rsidRPr="00A73B5D">
        <w:rPr>
          <w:rFonts w:ascii="Times New Roman" w:hAnsi="Times New Roman" w:cs="Times New Roman"/>
          <w:spacing w:val="4"/>
          <w:sz w:val="24"/>
          <w:szCs w:val="24"/>
          <w:lang w:eastAsia="en-US"/>
        </w:rPr>
        <w:t>-</w:t>
      </w:r>
      <w:proofErr w:type="spellStart"/>
      <w:r w:rsidRPr="00A73B5D">
        <w:rPr>
          <w:rFonts w:ascii="Times New Roman" w:hAnsi="Times New Roman" w:cs="Times New Roman"/>
          <w:spacing w:val="4"/>
          <w:sz w:val="24"/>
          <w:szCs w:val="24"/>
          <w:lang w:eastAsia="en-US"/>
        </w:rPr>
        <w:t>оз</w:t>
      </w:r>
      <w:proofErr w:type="spellEnd"/>
      <w:r w:rsidRPr="00A73B5D">
        <w:rPr>
          <w:rFonts w:ascii="Times New Roman" w:hAnsi="Times New Roman" w:cs="Times New Roman"/>
          <w:spacing w:val="4"/>
          <w:sz w:val="24"/>
          <w:szCs w:val="24"/>
          <w:lang w:eastAsia="en-US"/>
        </w:rPr>
        <w:t xml:space="preserve"> на 2020 и 2021 годы, на 2022 год в соответствии с объёмами, утверждёнными государственными программами автономного округа.</w:t>
      </w:r>
      <w:proofErr w:type="gramEnd"/>
      <w:r w:rsidRPr="00A73B5D">
        <w:rPr>
          <w:rFonts w:ascii="Times New Roman" w:hAnsi="Times New Roman" w:cs="Times New Roman"/>
          <w:spacing w:val="4"/>
          <w:sz w:val="24"/>
          <w:szCs w:val="24"/>
          <w:lang w:eastAsia="en-US"/>
        </w:rPr>
        <w:t xml:space="preserve"> В объеме базовых бюджетных ассигнований на инвестиции дополнительно предусматриваются бюджетные ассигнования на завершение </w:t>
      </w:r>
      <w:r w:rsidRPr="00A73B5D">
        <w:rPr>
          <w:rFonts w:ascii="Times New Roman" w:hAnsi="Times New Roman" w:cs="Times New Roman"/>
          <w:spacing w:val="4"/>
          <w:sz w:val="24"/>
          <w:szCs w:val="24"/>
          <w:lang w:eastAsia="en-US"/>
        </w:rPr>
        <w:lastRenderedPageBreak/>
        <w:t xml:space="preserve">ранее начатых строительством объектов, планируемых к вводу в эксплуатацию, и приобретению в 2020 году. </w:t>
      </w:r>
    </w:p>
    <w:p w:rsidR="00A73B5D" w:rsidRPr="00A73B5D" w:rsidRDefault="00A73B5D" w:rsidP="00A73B5D">
      <w:pPr>
        <w:spacing w:after="0" w:line="360" w:lineRule="auto"/>
        <w:ind w:firstLine="709"/>
        <w:jc w:val="both"/>
        <w:rPr>
          <w:rFonts w:ascii="Times New Roman" w:hAnsi="Times New Roman" w:cs="Times New Roman"/>
          <w:spacing w:val="4"/>
          <w:sz w:val="24"/>
          <w:szCs w:val="24"/>
          <w:lang w:eastAsia="en-US"/>
        </w:rPr>
      </w:pPr>
      <w:r w:rsidRPr="00A73B5D">
        <w:rPr>
          <w:rFonts w:ascii="Times New Roman" w:hAnsi="Times New Roman" w:cs="Times New Roman"/>
          <w:spacing w:val="4"/>
          <w:sz w:val="24"/>
          <w:szCs w:val="24"/>
          <w:lang w:eastAsia="en-US"/>
        </w:rPr>
        <w:t>В расчете базовых бюджетных ассигнований учтены следующие факторы:</w:t>
      </w:r>
    </w:p>
    <w:p w:rsidR="00A73B5D" w:rsidRPr="00A73B5D" w:rsidRDefault="00A73B5D" w:rsidP="00A73B5D">
      <w:pPr>
        <w:spacing w:after="0" w:line="360" w:lineRule="auto"/>
        <w:ind w:firstLine="709"/>
        <w:jc w:val="both"/>
        <w:rPr>
          <w:rFonts w:ascii="Times New Roman" w:hAnsi="Times New Roman" w:cs="Times New Roman"/>
          <w:spacing w:val="4"/>
          <w:sz w:val="24"/>
          <w:szCs w:val="24"/>
          <w:lang w:eastAsia="en-US"/>
        </w:rPr>
      </w:pPr>
      <w:r w:rsidRPr="00A73B5D">
        <w:rPr>
          <w:rFonts w:ascii="Times New Roman" w:hAnsi="Times New Roman" w:cs="Times New Roman"/>
          <w:spacing w:val="4"/>
          <w:sz w:val="24"/>
          <w:szCs w:val="24"/>
          <w:lang w:eastAsia="en-US"/>
        </w:rPr>
        <w:t>а) изменение контингента, численности получателей социальных услуг и мер социальной поддержки населения;</w:t>
      </w:r>
    </w:p>
    <w:p w:rsidR="00A73B5D" w:rsidRPr="00A73B5D" w:rsidRDefault="00A73B5D" w:rsidP="00A73B5D">
      <w:pPr>
        <w:spacing w:after="0" w:line="360" w:lineRule="auto"/>
        <w:ind w:firstLine="709"/>
        <w:jc w:val="both"/>
        <w:rPr>
          <w:rFonts w:ascii="Times New Roman" w:hAnsi="Times New Roman" w:cs="Times New Roman"/>
          <w:spacing w:val="4"/>
          <w:sz w:val="24"/>
          <w:szCs w:val="24"/>
          <w:lang w:eastAsia="en-US"/>
        </w:rPr>
      </w:pPr>
      <w:r w:rsidRPr="00A73B5D">
        <w:rPr>
          <w:rFonts w:ascii="Times New Roman" w:hAnsi="Times New Roman" w:cs="Times New Roman"/>
          <w:spacing w:val="4"/>
          <w:sz w:val="24"/>
          <w:szCs w:val="24"/>
          <w:lang w:eastAsia="en-US"/>
        </w:rPr>
        <w:t>б) увеличение численности детей, охваченных отдыхом и оздоровлением;</w:t>
      </w:r>
    </w:p>
    <w:p w:rsidR="00A73B5D" w:rsidRPr="00A73B5D" w:rsidRDefault="00A73B5D" w:rsidP="00A73B5D">
      <w:pPr>
        <w:spacing w:after="0" w:line="360" w:lineRule="auto"/>
        <w:ind w:firstLine="709"/>
        <w:jc w:val="both"/>
        <w:rPr>
          <w:rFonts w:ascii="Times New Roman" w:hAnsi="Times New Roman" w:cs="Times New Roman"/>
          <w:spacing w:val="4"/>
          <w:sz w:val="24"/>
          <w:szCs w:val="24"/>
          <w:lang w:eastAsia="en-US"/>
        </w:rPr>
      </w:pPr>
      <w:r w:rsidRPr="00A73B5D">
        <w:rPr>
          <w:rFonts w:ascii="Times New Roman" w:hAnsi="Times New Roman" w:cs="Times New Roman"/>
          <w:spacing w:val="4"/>
          <w:sz w:val="24"/>
          <w:szCs w:val="24"/>
          <w:lang w:eastAsia="en-US"/>
        </w:rPr>
        <w:t>в) изменение базы для начисления страховых взносов во внебюджетные фонды;</w:t>
      </w:r>
    </w:p>
    <w:p w:rsidR="00A73B5D" w:rsidRPr="00A73B5D" w:rsidRDefault="00A73B5D" w:rsidP="00A73B5D">
      <w:pPr>
        <w:spacing w:after="0" w:line="360" w:lineRule="auto"/>
        <w:ind w:firstLine="709"/>
        <w:jc w:val="both"/>
        <w:rPr>
          <w:rFonts w:ascii="Times New Roman" w:hAnsi="Times New Roman" w:cs="Times New Roman"/>
          <w:spacing w:val="4"/>
          <w:sz w:val="24"/>
          <w:szCs w:val="24"/>
          <w:lang w:eastAsia="en-US"/>
        </w:rPr>
      </w:pPr>
      <w:r w:rsidRPr="00A73B5D">
        <w:rPr>
          <w:rFonts w:ascii="Times New Roman" w:hAnsi="Times New Roman" w:cs="Times New Roman"/>
          <w:spacing w:val="4"/>
          <w:sz w:val="24"/>
          <w:szCs w:val="24"/>
          <w:lang w:eastAsia="en-US"/>
        </w:rPr>
        <w:t>г) изменение налогооблагаемой базы по налогу на имущество, земельному налогу;</w:t>
      </w:r>
    </w:p>
    <w:p w:rsidR="00A73B5D" w:rsidRPr="00A73B5D" w:rsidRDefault="00A73B5D" w:rsidP="00A73B5D">
      <w:pPr>
        <w:spacing w:after="0" w:line="360" w:lineRule="auto"/>
        <w:ind w:firstLine="709"/>
        <w:jc w:val="both"/>
        <w:rPr>
          <w:rFonts w:ascii="Times New Roman" w:hAnsi="Times New Roman" w:cs="Times New Roman"/>
          <w:spacing w:val="4"/>
          <w:sz w:val="24"/>
          <w:szCs w:val="24"/>
          <w:lang w:eastAsia="en-US"/>
        </w:rPr>
      </w:pPr>
      <w:r w:rsidRPr="00A73B5D">
        <w:rPr>
          <w:rFonts w:ascii="Times New Roman" w:hAnsi="Times New Roman" w:cs="Times New Roman"/>
          <w:spacing w:val="4"/>
          <w:sz w:val="24"/>
          <w:szCs w:val="24"/>
          <w:lang w:eastAsia="en-US"/>
        </w:rPr>
        <w:t>д) индексация на 3,8% с 1 января 2020 года – отдельных мер социальной поддержки граждан, величины прожиточного минимума пенсионеров и детей, расходов на питание, льготное лекарственное обеспечение, с 1 сентября 2020 года – стипендиального обеспечения обучающихся в образовательных организациях автономного округа сферы профессионального и высшего образования;</w:t>
      </w:r>
    </w:p>
    <w:p w:rsidR="00A73B5D" w:rsidRPr="00A73B5D" w:rsidRDefault="00A73B5D" w:rsidP="00A73B5D">
      <w:pPr>
        <w:spacing w:after="0" w:line="360" w:lineRule="auto"/>
        <w:ind w:firstLine="709"/>
        <w:jc w:val="both"/>
        <w:rPr>
          <w:rFonts w:ascii="Times New Roman" w:hAnsi="Times New Roman" w:cs="Times New Roman"/>
          <w:spacing w:val="4"/>
          <w:sz w:val="24"/>
          <w:szCs w:val="24"/>
          <w:lang w:eastAsia="en-US"/>
        </w:rPr>
      </w:pPr>
      <w:r w:rsidRPr="00A73B5D">
        <w:rPr>
          <w:rFonts w:ascii="Times New Roman" w:hAnsi="Times New Roman" w:cs="Times New Roman"/>
          <w:spacing w:val="4"/>
          <w:sz w:val="24"/>
          <w:szCs w:val="24"/>
          <w:lang w:eastAsia="en-US"/>
        </w:rPr>
        <w:t>е) увеличение расходов, направляемых на фонд оплаты труда, в том числе:</w:t>
      </w:r>
    </w:p>
    <w:p w:rsidR="00A73B5D" w:rsidRPr="00A73B5D" w:rsidRDefault="00A73B5D" w:rsidP="00A73B5D">
      <w:pPr>
        <w:spacing w:after="0" w:line="360" w:lineRule="auto"/>
        <w:ind w:firstLine="709"/>
        <w:jc w:val="both"/>
        <w:rPr>
          <w:rFonts w:ascii="Times New Roman" w:hAnsi="Times New Roman" w:cs="Times New Roman"/>
          <w:spacing w:val="4"/>
          <w:sz w:val="24"/>
          <w:szCs w:val="24"/>
          <w:lang w:eastAsia="en-US"/>
        </w:rPr>
      </w:pPr>
      <w:r w:rsidRPr="00A73B5D">
        <w:rPr>
          <w:rFonts w:ascii="Times New Roman" w:hAnsi="Times New Roman" w:cs="Times New Roman"/>
          <w:spacing w:val="4"/>
          <w:sz w:val="24"/>
          <w:szCs w:val="24"/>
          <w:lang w:eastAsia="en-US"/>
        </w:rPr>
        <w:t>- на обеспечение достигнутого уровня соотношения, установленного указами Президента Российской Федерации от 2012 года по отдельным категориям работников;</w:t>
      </w:r>
    </w:p>
    <w:p w:rsidR="00A73B5D" w:rsidRPr="00A73B5D" w:rsidRDefault="00A73B5D" w:rsidP="00A73B5D">
      <w:pPr>
        <w:spacing w:after="0" w:line="360" w:lineRule="auto"/>
        <w:ind w:firstLine="709"/>
        <w:jc w:val="both"/>
        <w:rPr>
          <w:rFonts w:ascii="Times New Roman" w:hAnsi="Times New Roman" w:cs="Times New Roman"/>
          <w:spacing w:val="4"/>
          <w:sz w:val="24"/>
          <w:szCs w:val="24"/>
          <w:lang w:eastAsia="en-US"/>
        </w:rPr>
      </w:pPr>
      <w:r w:rsidRPr="00A73B5D">
        <w:rPr>
          <w:rFonts w:ascii="Times New Roman" w:hAnsi="Times New Roman" w:cs="Times New Roman"/>
          <w:spacing w:val="4"/>
          <w:sz w:val="24"/>
          <w:szCs w:val="24"/>
          <w:lang w:eastAsia="en-US"/>
        </w:rPr>
        <w:t>- на индексацию с 1 января 2020 года на 3,8% по иным категориям работников, не подпадающим под действие указов Президента Российской Федерации от 2012 года;</w:t>
      </w:r>
    </w:p>
    <w:p w:rsidR="00A73B5D" w:rsidRPr="00A73B5D" w:rsidRDefault="00A73B5D" w:rsidP="00A73B5D">
      <w:pPr>
        <w:spacing w:after="0" w:line="360" w:lineRule="auto"/>
        <w:ind w:firstLine="709"/>
        <w:jc w:val="both"/>
        <w:rPr>
          <w:rFonts w:ascii="Times New Roman" w:hAnsi="Times New Roman" w:cs="Times New Roman"/>
          <w:spacing w:val="4"/>
          <w:sz w:val="24"/>
          <w:szCs w:val="24"/>
          <w:lang w:eastAsia="en-US"/>
        </w:rPr>
      </w:pPr>
      <w:r w:rsidRPr="00A73B5D">
        <w:rPr>
          <w:rFonts w:ascii="Times New Roman" w:hAnsi="Times New Roman" w:cs="Times New Roman"/>
          <w:spacing w:val="4"/>
          <w:sz w:val="24"/>
          <w:szCs w:val="24"/>
          <w:lang w:eastAsia="en-US"/>
        </w:rPr>
        <w:t>ж) расходы на празднование в 2020 году 75-</w:t>
      </w:r>
      <w:proofErr w:type="spellStart"/>
      <w:r w:rsidRPr="00A73B5D">
        <w:rPr>
          <w:rFonts w:ascii="Times New Roman" w:hAnsi="Times New Roman" w:cs="Times New Roman"/>
          <w:spacing w:val="4"/>
          <w:sz w:val="24"/>
          <w:szCs w:val="24"/>
          <w:lang w:eastAsia="en-US"/>
        </w:rPr>
        <w:t>летия</w:t>
      </w:r>
      <w:proofErr w:type="spellEnd"/>
      <w:r w:rsidRPr="00A73B5D">
        <w:rPr>
          <w:rFonts w:ascii="Times New Roman" w:hAnsi="Times New Roman" w:cs="Times New Roman"/>
          <w:spacing w:val="4"/>
          <w:sz w:val="24"/>
          <w:szCs w:val="24"/>
          <w:lang w:eastAsia="en-US"/>
        </w:rPr>
        <w:t xml:space="preserve"> Победы в Великой Отечественной войне (1941-1945 годов.), а также 90-</w:t>
      </w:r>
      <w:proofErr w:type="spellStart"/>
      <w:r w:rsidRPr="00A73B5D">
        <w:rPr>
          <w:rFonts w:ascii="Times New Roman" w:hAnsi="Times New Roman" w:cs="Times New Roman"/>
          <w:spacing w:val="4"/>
          <w:sz w:val="24"/>
          <w:szCs w:val="24"/>
          <w:lang w:eastAsia="en-US"/>
        </w:rPr>
        <w:t>летия</w:t>
      </w:r>
      <w:proofErr w:type="spellEnd"/>
      <w:r w:rsidRPr="00A73B5D">
        <w:rPr>
          <w:rFonts w:ascii="Times New Roman" w:hAnsi="Times New Roman" w:cs="Times New Roman"/>
          <w:spacing w:val="4"/>
          <w:sz w:val="24"/>
          <w:szCs w:val="24"/>
          <w:lang w:eastAsia="en-US"/>
        </w:rPr>
        <w:t xml:space="preserve"> образования Ханты-Мансийского автономного округа – Югры;</w:t>
      </w:r>
    </w:p>
    <w:p w:rsidR="00A73B5D" w:rsidRPr="00A73B5D" w:rsidRDefault="00A73B5D" w:rsidP="00A73B5D">
      <w:pPr>
        <w:spacing w:after="0" w:line="360" w:lineRule="auto"/>
        <w:ind w:firstLine="709"/>
        <w:jc w:val="both"/>
        <w:rPr>
          <w:rFonts w:ascii="Times New Roman" w:hAnsi="Times New Roman" w:cs="Times New Roman"/>
          <w:spacing w:val="4"/>
          <w:sz w:val="24"/>
          <w:szCs w:val="24"/>
          <w:lang w:eastAsia="en-US"/>
        </w:rPr>
      </w:pPr>
      <w:r w:rsidRPr="00A73B5D">
        <w:rPr>
          <w:rFonts w:ascii="Times New Roman" w:hAnsi="Times New Roman" w:cs="Times New Roman"/>
          <w:spacing w:val="4"/>
          <w:sz w:val="24"/>
          <w:szCs w:val="24"/>
          <w:lang w:eastAsia="en-US"/>
        </w:rPr>
        <w:t>з) дополнительные бюджетные ассигнования на проведение в 2021 году выборов депутатов Думы Ханты-Мансийского автономного округа – Югры седьмого созыва;</w:t>
      </w:r>
    </w:p>
    <w:p w:rsidR="00A73B5D" w:rsidRPr="00A73B5D" w:rsidRDefault="00A73B5D" w:rsidP="00A73B5D">
      <w:pPr>
        <w:spacing w:after="0" w:line="360" w:lineRule="auto"/>
        <w:ind w:firstLine="709"/>
        <w:jc w:val="both"/>
        <w:rPr>
          <w:rFonts w:ascii="Times New Roman" w:hAnsi="Times New Roman" w:cs="Times New Roman"/>
          <w:spacing w:val="4"/>
          <w:sz w:val="24"/>
          <w:szCs w:val="24"/>
          <w:lang w:eastAsia="en-US"/>
        </w:rPr>
      </w:pPr>
      <w:r w:rsidRPr="00A73B5D">
        <w:rPr>
          <w:rFonts w:ascii="Times New Roman" w:hAnsi="Times New Roman" w:cs="Times New Roman"/>
          <w:spacing w:val="4"/>
          <w:sz w:val="24"/>
          <w:szCs w:val="24"/>
          <w:lang w:eastAsia="en-US"/>
        </w:rPr>
        <w:t>и) дополнительные бюджетные ассигнования на реализацию принимаемых расходных обязательств в части предоставления родившимся в автономном округе «Подарка новорожденным» (в рамках 10-</w:t>
      </w:r>
      <w:proofErr w:type="spellStart"/>
      <w:r w:rsidRPr="00A73B5D">
        <w:rPr>
          <w:rFonts w:ascii="Times New Roman" w:hAnsi="Times New Roman" w:cs="Times New Roman"/>
          <w:spacing w:val="4"/>
          <w:sz w:val="24"/>
          <w:szCs w:val="24"/>
          <w:lang w:eastAsia="en-US"/>
        </w:rPr>
        <w:t>летия</w:t>
      </w:r>
      <w:proofErr w:type="spellEnd"/>
      <w:r w:rsidRPr="00A73B5D">
        <w:rPr>
          <w:rFonts w:ascii="Times New Roman" w:hAnsi="Times New Roman" w:cs="Times New Roman"/>
          <w:spacing w:val="4"/>
          <w:sz w:val="24"/>
          <w:szCs w:val="24"/>
          <w:lang w:eastAsia="en-US"/>
        </w:rPr>
        <w:t xml:space="preserve"> детства).</w:t>
      </w:r>
    </w:p>
    <w:p w:rsidR="00E22364" w:rsidRPr="003F48AC" w:rsidRDefault="00E22364" w:rsidP="00E22364">
      <w:pPr>
        <w:spacing w:after="0" w:line="360" w:lineRule="auto"/>
        <w:ind w:firstLine="709"/>
        <w:jc w:val="both"/>
        <w:rPr>
          <w:rFonts w:ascii="Times New Roman" w:hAnsi="Times New Roman" w:cs="Times New Roman"/>
          <w:sz w:val="24"/>
          <w:szCs w:val="24"/>
        </w:rPr>
      </w:pPr>
      <w:proofErr w:type="gramStart"/>
      <w:r w:rsidRPr="003F48AC">
        <w:rPr>
          <w:rFonts w:ascii="Times New Roman" w:hAnsi="Times New Roman" w:cs="Times New Roman"/>
          <w:sz w:val="24"/>
          <w:szCs w:val="24"/>
        </w:rPr>
        <w:t>Исходя из обозначенных выше подходов к формированию расходов бюджета автономного округа определены</w:t>
      </w:r>
      <w:proofErr w:type="gramEnd"/>
      <w:r w:rsidRPr="003F48AC">
        <w:rPr>
          <w:rFonts w:ascii="Times New Roman" w:hAnsi="Times New Roman" w:cs="Times New Roman"/>
          <w:sz w:val="24"/>
          <w:szCs w:val="24"/>
        </w:rPr>
        <w:t xml:space="preserve"> их основные параметры:</w:t>
      </w:r>
    </w:p>
    <w:p w:rsidR="00E22364" w:rsidRPr="003F48AC" w:rsidRDefault="00E22364" w:rsidP="00E22364">
      <w:pPr>
        <w:spacing w:after="0" w:line="360" w:lineRule="auto"/>
        <w:ind w:firstLine="709"/>
        <w:jc w:val="both"/>
        <w:rPr>
          <w:rFonts w:ascii="Times New Roman" w:hAnsi="Times New Roman" w:cs="Times New Roman"/>
          <w:sz w:val="24"/>
          <w:szCs w:val="24"/>
        </w:rPr>
      </w:pPr>
      <w:r w:rsidRPr="003F48AC">
        <w:rPr>
          <w:rFonts w:ascii="Times New Roman" w:hAnsi="Times New Roman" w:cs="Times New Roman"/>
          <w:sz w:val="24"/>
          <w:szCs w:val="24"/>
        </w:rPr>
        <w:t xml:space="preserve">на 2020 год в сумме </w:t>
      </w:r>
      <w:r>
        <w:rPr>
          <w:rFonts w:ascii="Times New Roman" w:hAnsi="Times New Roman" w:cs="Times New Roman"/>
          <w:sz w:val="24"/>
          <w:szCs w:val="24"/>
        </w:rPr>
        <w:t xml:space="preserve">248 846 112,5 </w:t>
      </w:r>
      <w:r w:rsidRPr="003F48AC">
        <w:rPr>
          <w:rFonts w:ascii="Times New Roman" w:hAnsi="Times New Roman" w:cs="Times New Roman"/>
          <w:sz w:val="24"/>
          <w:szCs w:val="24"/>
        </w:rPr>
        <w:t>тыс. рублей;</w:t>
      </w:r>
    </w:p>
    <w:p w:rsidR="00E22364" w:rsidRPr="003F48AC" w:rsidRDefault="00E22364" w:rsidP="00E22364">
      <w:pPr>
        <w:spacing w:after="0" w:line="360" w:lineRule="auto"/>
        <w:ind w:firstLine="709"/>
        <w:jc w:val="both"/>
        <w:rPr>
          <w:rFonts w:ascii="Times New Roman" w:hAnsi="Times New Roman" w:cs="Times New Roman"/>
          <w:sz w:val="24"/>
          <w:szCs w:val="24"/>
        </w:rPr>
      </w:pPr>
      <w:r w:rsidRPr="003F48AC">
        <w:rPr>
          <w:rFonts w:ascii="Times New Roman" w:hAnsi="Times New Roman" w:cs="Times New Roman"/>
          <w:sz w:val="24"/>
          <w:szCs w:val="24"/>
        </w:rPr>
        <w:t xml:space="preserve">на 2021 год в сумме </w:t>
      </w:r>
      <w:r>
        <w:rPr>
          <w:rFonts w:ascii="Times New Roman" w:hAnsi="Times New Roman" w:cs="Times New Roman"/>
          <w:sz w:val="24"/>
          <w:szCs w:val="24"/>
        </w:rPr>
        <w:t>248 571 882,6</w:t>
      </w:r>
      <w:r>
        <w:rPr>
          <w:rFonts w:ascii="Times New Roman" w:hAnsi="Times New Roman" w:cs="Times New Roman"/>
          <w:color w:val="000000"/>
          <w:sz w:val="24"/>
          <w:szCs w:val="24"/>
        </w:rPr>
        <w:t xml:space="preserve"> </w:t>
      </w:r>
      <w:r w:rsidRPr="003F48AC">
        <w:rPr>
          <w:rFonts w:ascii="Times New Roman" w:hAnsi="Times New Roman" w:cs="Times New Roman"/>
          <w:sz w:val="24"/>
          <w:szCs w:val="24"/>
        </w:rPr>
        <w:t>тыс. рублей;</w:t>
      </w:r>
    </w:p>
    <w:p w:rsidR="00E22364" w:rsidRPr="003F48AC" w:rsidRDefault="00E22364" w:rsidP="00E22364">
      <w:pPr>
        <w:spacing w:after="0" w:line="360" w:lineRule="auto"/>
        <w:ind w:firstLine="709"/>
        <w:jc w:val="both"/>
        <w:rPr>
          <w:rFonts w:ascii="Times New Roman" w:hAnsi="Times New Roman" w:cs="Times New Roman"/>
          <w:sz w:val="24"/>
          <w:szCs w:val="24"/>
        </w:rPr>
      </w:pPr>
      <w:r w:rsidRPr="003F48AC">
        <w:rPr>
          <w:rFonts w:ascii="Times New Roman" w:hAnsi="Times New Roman" w:cs="Times New Roman"/>
          <w:sz w:val="24"/>
          <w:szCs w:val="24"/>
        </w:rPr>
        <w:t>на 2022</w:t>
      </w:r>
      <w:r>
        <w:rPr>
          <w:rFonts w:ascii="Times New Roman" w:hAnsi="Times New Roman" w:cs="Times New Roman"/>
          <w:sz w:val="24"/>
          <w:szCs w:val="24"/>
        </w:rPr>
        <w:t xml:space="preserve"> год в сумме 253 703 601,8</w:t>
      </w:r>
      <w:r w:rsidRPr="003F48AC">
        <w:rPr>
          <w:rFonts w:ascii="Times New Roman" w:hAnsi="Times New Roman" w:cs="Times New Roman"/>
          <w:sz w:val="24"/>
          <w:szCs w:val="24"/>
        </w:rPr>
        <w:t xml:space="preserve"> тыс. рублей.</w:t>
      </w:r>
    </w:p>
    <w:p w:rsidR="00780688" w:rsidRPr="009C3134" w:rsidRDefault="00780688" w:rsidP="00780688">
      <w:pPr>
        <w:spacing w:after="0" w:line="360" w:lineRule="auto"/>
        <w:ind w:firstLine="709"/>
        <w:jc w:val="both"/>
        <w:rPr>
          <w:rFonts w:ascii="Times New Roman" w:hAnsi="Times New Roman" w:cs="Times New Roman"/>
          <w:sz w:val="24"/>
          <w:szCs w:val="24"/>
        </w:rPr>
      </w:pPr>
      <w:r w:rsidRPr="00535D6D">
        <w:rPr>
          <w:rFonts w:ascii="Times New Roman" w:hAnsi="Times New Roman" w:cs="Times New Roman"/>
          <w:sz w:val="24"/>
          <w:szCs w:val="24"/>
        </w:rPr>
        <w:t>Объем действующих расходных обязательств на 20</w:t>
      </w:r>
      <w:r w:rsidR="00535D6D" w:rsidRPr="00535D6D">
        <w:rPr>
          <w:rFonts w:ascii="Times New Roman" w:hAnsi="Times New Roman" w:cs="Times New Roman"/>
          <w:sz w:val="24"/>
          <w:szCs w:val="24"/>
        </w:rPr>
        <w:t>20</w:t>
      </w:r>
      <w:r w:rsidRPr="00535D6D">
        <w:rPr>
          <w:rFonts w:ascii="Times New Roman" w:hAnsi="Times New Roman" w:cs="Times New Roman"/>
          <w:sz w:val="24"/>
          <w:szCs w:val="24"/>
        </w:rPr>
        <w:t xml:space="preserve"> год составил </w:t>
      </w:r>
      <w:r w:rsidR="003E467E">
        <w:rPr>
          <w:rFonts w:ascii="Times New Roman" w:hAnsi="Times New Roman" w:cs="Times New Roman"/>
          <w:sz w:val="24"/>
          <w:szCs w:val="24"/>
        </w:rPr>
        <w:t>248 287 978,0</w:t>
      </w:r>
      <w:r w:rsidR="003E467E" w:rsidRPr="00535D6D">
        <w:rPr>
          <w:rFonts w:ascii="Times New Roman" w:hAnsi="Times New Roman" w:cs="Times New Roman"/>
          <w:sz w:val="24"/>
          <w:szCs w:val="24"/>
        </w:rPr>
        <w:t xml:space="preserve"> </w:t>
      </w:r>
      <w:r w:rsidRPr="00535D6D">
        <w:rPr>
          <w:rFonts w:ascii="Times New Roman" w:hAnsi="Times New Roman" w:cs="Times New Roman"/>
          <w:sz w:val="24"/>
          <w:szCs w:val="24"/>
        </w:rPr>
        <w:t>тыс. рублей, на 20</w:t>
      </w:r>
      <w:r w:rsidR="00535D6D" w:rsidRPr="00535D6D">
        <w:rPr>
          <w:rFonts w:ascii="Times New Roman" w:hAnsi="Times New Roman" w:cs="Times New Roman"/>
          <w:sz w:val="24"/>
          <w:szCs w:val="24"/>
        </w:rPr>
        <w:t>21</w:t>
      </w:r>
      <w:r w:rsidRPr="00535D6D">
        <w:rPr>
          <w:rFonts w:ascii="Times New Roman" w:hAnsi="Times New Roman" w:cs="Times New Roman"/>
          <w:sz w:val="24"/>
          <w:szCs w:val="24"/>
        </w:rPr>
        <w:t xml:space="preserve"> год </w:t>
      </w:r>
      <w:r w:rsidR="008B6A3C" w:rsidRPr="00535D6D">
        <w:rPr>
          <w:rFonts w:ascii="Times New Roman" w:hAnsi="Times New Roman" w:cs="Times New Roman"/>
          <w:sz w:val="24"/>
          <w:szCs w:val="24"/>
        </w:rPr>
        <w:t>–</w:t>
      </w:r>
      <w:r w:rsidR="003E467E">
        <w:rPr>
          <w:rFonts w:ascii="Times New Roman" w:hAnsi="Times New Roman" w:cs="Times New Roman"/>
          <w:sz w:val="24"/>
          <w:szCs w:val="24"/>
        </w:rPr>
        <w:t xml:space="preserve"> 248 017 962,1 </w:t>
      </w:r>
      <w:r w:rsidRPr="00535D6D">
        <w:rPr>
          <w:rFonts w:ascii="Times New Roman" w:hAnsi="Times New Roman" w:cs="Times New Roman"/>
          <w:sz w:val="24"/>
          <w:szCs w:val="24"/>
        </w:rPr>
        <w:t>тыс. рублей, на 20</w:t>
      </w:r>
      <w:r w:rsidR="00535D6D" w:rsidRPr="00535D6D">
        <w:rPr>
          <w:rFonts w:ascii="Times New Roman" w:hAnsi="Times New Roman" w:cs="Times New Roman"/>
          <w:sz w:val="24"/>
          <w:szCs w:val="24"/>
        </w:rPr>
        <w:t>22</w:t>
      </w:r>
      <w:r w:rsidRPr="00535D6D">
        <w:rPr>
          <w:rFonts w:ascii="Times New Roman" w:hAnsi="Times New Roman" w:cs="Times New Roman"/>
          <w:sz w:val="24"/>
          <w:szCs w:val="24"/>
        </w:rPr>
        <w:t xml:space="preserve"> год </w:t>
      </w:r>
      <w:r w:rsidR="008B6A3C" w:rsidRPr="00535D6D">
        <w:rPr>
          <w:rFonts w:ascii="Times New Roman" w:hAnsi="Times New Roman" w:cs="Times New Roman"/>
          <w:sz w:val="24"/>
          <w:szCs w:val="24"/>
        </w:rPr>
        <w:t>–</w:t>
      </w:r>
      <w:r w:rsidRPr="00535D6D">
        <w:rPr>
          <w:rFonts w:ascii="Times New Roman" w:hAnsi="Times New Roman" w:cs="Times New Roman"/>
          <w:sz w:val="24"/>
          <w:szCs w:val="24"/>
        </w:rPr>
        <w:t xml:space="preserve"> </w:t>
      </w:r>
      <w:r w:rsidR="003E467E">
        <w:rPr>
          <w:rFonts w:ascii="Times New Roman" w:hAnsi="Times New Roman" w:cs="Times New Roman"/>
          <w:sz w:val="24"/>
          <w:szCs w:val="24"/>
        </w:rPr>
        <w:t xml:space="preserve">253 164 601,8 </w:t>
      </w:r>
      <w:r w:rsidRPr="00535D6D">
        <w:rPr>
          <w:rFonts w:ascii="Times New Roman" w:hAnsi="Times New Roman" w:cs="Times New Roman"/>
          <w:sz w:val="24"/>
          <w:szCs w:val="24"/>
        </w:rPr>
        <w:t>тыс. рублей.</w:t>
      </w:r>
    </w:p>
    <w:p w:rsidR="008B6A3C" w:rsidRPr="003F48AC" w:rsidRDefault="00780688" w:rsidP="008B6A3C">
      <w:pPr>
        <w:spacing w:after="0" w:line="360" w:lineRule="auto"/>
        <w:ind w:firstLine="709"/>
        <w:jc w:val="both"/>
        <w:rPr>
          <w:rFonts w:ascii="Times New Roman" w:hAnsi="Times New Roman" w:cs="Times New Roman"/>
          <w:sz w:val="24"/>
          <w:szCs w:val="24"/>
        </w:rPr>
      </w:pPr>
      <w:proofErr w:type="gramStart"/>
      <w:r w:rsidRPr="00535D6D">
        <w:rPr>
          <w:rFonts w:ascii="Times New Roman" w:hAnsi="Times New Roman" w:cs="Times New Roman"/>
          <w:sz w:val="24"/>
          <w:szCs w:val="24"/>
        </w:rPr>
        <w:t xml:space="preserve">В расходах бюджета </w:t>
      </w:r>
      <w:r w:rsidR="00E22364">
        <w:rPr>
          <w:rFonts w:ascii="Times New Roman" w:hAnsi="Times New Roman" w:cs="Times New Roman"/>
          <w:sz w:val="24"/>
          <w:szCs w:val="24"/>
        </w:rPr>
        <w:t xml:space="preserve">автономного округа </w:t>
      </w:r>
      <w:r w:rsidRPr="00535D6D">
        <w:rPr>
          <w:rFonts w:ascii="Times New Roman" w:hAnsi="Times New Roman" w:cs="Times New Roman"/>
          <w:sz w:val="24"/>
          <w:szCs w:val="24"/>
        </w:rPr>
        <w:t>на 20</w:t>
      </w:r>
      <w:r w:rsidR="00535D6D" w:rsidRPr="00535D6D">
        <w:rPr>
          <w:rFonts w:ascii="Times New Roman" w:hAnsi="Times New Roman" w:cs="Times New Roman"/>
          <w:sz w:val="24"/>
          <w:szCs w:val="24"/>
        </w:rPr>
        <w:t>20</w:t>
      </w:r>
      <w:r w:rsidRPr="00535D6D">
        <w:rPr>
          <w:rFonts w:ascii="Times New Roman" w:hAnsi="Times New Roman" w:cs="Times New Roman"/>
          <w:sz w:val="24"/>
          <w:szCs w:val="24"/>
        </w:rPr>
        <w:t>-20</w:t>
      </w:r>
      <w:r w:rsidR="00535D6D" w:rsidRPr="00535D6D">
        <w:rPr>
          <w:rFonts w:ascii="Times New Roman" w:hAnsi="Times New Roman" w:cs="Times New Roman"/>
          <w:sz w:val="24"/>
          <w:szCs w:val="24"/>
        </w:rPr>
        <w:t>22</w:t>
      </w:r>
      <w:r w:rsidRPr="00535D6D">
        <w:rPr>
          <w:rFonts w:ascii="Times New Roman" w:hAnsi="Times New Roman" w:cs="Times New Roman"/>
          <w:sz w:val="24"/>
          <w:szCs w:val="24"/>
        </w:rPr>
        <w:t xml:space="preserve"> годы учтены принимаемые расходные обязательства на</w:t>
      </w:r>
      <w:r w:rsidR="008B6A3C" w:rsidRPr="00535D6D">
        <w:rPr>
          <w:rFonts w:ascii="Times New Roman" w:hAnsi="Times New Roman" w:cs="Times New Roman"/>
          <w:sz w:val="24"/>
          <w:szCs w:val="24"/>
        </w:rPr>
        <w:t xml:space="preserve"> </w:t>
      </w:r>
      <w:r w:rsidR="00535D6D" w:rsidRPr="00535D6D">
        <w:rPr>
          <w:rFonts w:ascii="Times New Roman" w:hAnsi="Times New Roman"/>
          <w:spacing w:val="4"/>
          <w:sz w:val="24"/>
          <w:szCs w:val="24"/>
        </w:rPr>
        <w:t xml:space="preserve">предоставление </w:t>
      </w:r>
      <w:r w:rsidR="00E22364">
        <w:rPr>
          <w:rFonts w:ascii="Times New Roman" w:hAnsi="Times New Roman"/>
          <w:spacing w:val="4"/>
          <w:sz w:val="24"/>
          <w:szCs w:val="24"/>
        </w:rPr>
        <w:t xml:space="preserve">меры поддержки семей при рождении ребенка в </w:t>
      </w:r>
      <w:r w:rsidR="00E22364">
        <w:rPr>
          <w:rFonts w:ascii="Times New Roman" w:hAnsi="Times New Roman"/>
          <w:spacing w:val="4"/>
          <w:sz w:val="24"/>
          <w:szCs w:val="24"/>
        </w:rPr>
        <w:lastRenderedPageBreak/>
        <w:t>виде предоставляемого подарка «Расту в Югре»</w:t>
      </w:r>
      <w:r w:rsidR="00535D6D" w:rsidRPr="00535D6D">
        <w:rPr>
          <w:rFonts w:ascii="Times New Roman" w:hAnsi="Times New Roman"/>
          <w:spacing w:val="4"/>
          <w:sz w:val="24"/>
          <w:szCs w:val="24"/>
        </w:rPr>
        <w:t xml:space="preserve"> на </w:t>
      </w:r>
      <w:r w:rsidR="00535D6D">
        <w:rPr>
          <w:rFonts w:ascii="Times New Roman" w:hAnsi="Times New Roman"/>
          <w:spacing w:val="4"/>
          <w:sz w:val="24"/>
          <w:szCs w:val="24"/>
        </w:rPr>
        <w:t xml:space="preserve">2020 год в сумме </w:t>
      </w:r>
      <w:r w:rsidR="003E467E">
        <w:rPr>
          <w:rFonts w:ascii="Times New Roman" w:hAnsi="Times New Roman"/>
          <w:spacing w:val="4"/>
          <w:sz w:val="24"/>
          <w:szCs w:val="24"/>
        </w:rPr>
        <w:t xml:space="preserve">558 134,5 </w:t>
      </w:r>
      <w:r w:rsidRPr="00535D6D">
        <w:rPr>
          <w:rFonts w:ascii="Times New Roman" w:hAnsi="Times New Roman" w:cs="Times New Roman"/>
          <w:sz w:val="24"/>
          <w:szCs w:val="24"/>
        </w:rPr>
        <w:t>тыс. рублей</w:t>
      </w:r>
      <w:r w:rsidR="00535D6D">
        <w:rPr>
          <w:rFonts w:ascii="Times New Roman" w:hAnsi="Times New Roman" w:cs="Times New Roman"/>
          <w:sz w:val="24"/>
          <w:szCs w:val="24"/>
        </w:rPr>
        <w:t xml:space="preserve">, на 2021 год в </w:t>
      </w:r>
      <w:r w:rsidR="00535D6D" w:rsidRPr="003E467E">
        <w:rPr>
          <w:rFonts w:ascii="Times New Roman" w:hAnsi="Times New Roman" w:cs="Times New Roman"/>
          <w:sz w:val="24"/>
          <w:szCs w:val="24"/>
        </w:rPr>
        <w:t xml:space="preserve">сумме </w:t>
      </w:r>
      <w:r w:rsidR="003E467E" w:rsidRPr="003E467E">
        <w:rPr>
          <w:rFonts w:ascii="Times New Roman" w:hAnsi="Times New Roman" w:cs="Times New Roman"/>
          <w:sz w:val="24"/>
          <w:szCs w:val="24"/>
        </w:rPr>
        <w:t>553 920,5</w:t>
      </w:r>
      <w:r w:rsidR="003F48AC" w:rsidRPr="003E467E">
        <w:rPr>
          <w:rFonts w:ascii="Times New Roman" w:hAnsi="Times New Roman" w:cs="Times New Roman"/>
          <w:sz w:val="24"/>
          <w:szCs w:val="24"/>
        </w:rPr>
        <w:t xml:space="preserve"> тыс. рублей, на 2022 год в сумме 539 000,0 тыс. рублей</w:t>
      </w:r>
      <w:r w:rsidR="008B6A3C" w:rsidRPr="003E467E">
        <w:rPr>
          <w:rFonts w:ascii="Times New Roman" w:hAnsi="Times New Roman" w:cs="Times New Roman"/>
          <w:sz w:val="24"/>
          <w:szCs w:val="24"/>
        </w:rPr>
        <w:t>.</w:t>
      </w:r>
      <w:proofErr w:type="gramEnd"/>
    </w:p>
    <w:p w:rsidR="00D245EC" w:rsidRPr="003F48AC" w:rsidRDefault="00D245EC" w:rsidP="00D245EC">
      <w:pPr>
        <w:spacing w:after="0" w:line="360" w:lineRule="auto"/>
        <w:ind w:firstLine="709"/>
        <w:jc w:val="both"/>
        <w:rPr>
          <w:rFonts w:ascii="Times New Roman" w:hAnsi="Times New Roman" w:cs="Times New Roman"/>
          <w:sz w:val="24"/>
          <w:szCs w:val="24"/>
        </w:rPr>
      </w:pPr>
      <w:proofErr w:type="gramStart"/>
      <w:r w:rsidRPr="003F48AC">
        <w:rPr>
          <w:rFonts w:ascii="Times New Roman" w:hAnsi="Times New Roman" w:cs="Times New Roman"/>
          <w:sz w:val="24"/>
          <w:szCs w:val="24"/>
        </w:rPr>
        <w:t xml:space="preserve">Согласно пункту 3 статьи 184.1 Бюджетного кодекса Российской Федерации в составе расходов бюджета автономного округа </w:t>
      </w:r>
      <w:r w:rsidR="005E6C81" w:rsidRPr="003F48AC">
        <w:rPr>
          <w:rFonts w:ascii="Times New Roman" w:hAnsi="Times New Roman" w:cs="Times New Roman"/>
          <w:sz w:val="24"/>
          <w:szCs w:val="24"/>
        </w:rPr>
        <w:t>учтены</w:t>
      </w:r>
      <w:r w:rsidRPr="003F48AC">
        <w:rPr>
          <w:rFonts w:ascii="Times New Roman" w:hAnsi="Times New Roman" w:cs="Times New Roman"/>
          <w:sz w:val="24"/>
          <w:szCs w:val="24"/>
        </w:rPr>
        <w:t xml:space="preserve"> условно утвержд</w:t>
      </w:r>
      <w:r w:rsidR="00E22364">
        <w:rPr>
          <w:rFonts w:ascii="Times New Roman" w:hAnsi="Times New Roman" w:cs="Times New Roman"/>
          <w:sz w:val="24"/>
          <w:szCs w:val="24"/>
        </w:rPr>
        <w:t>аемые</w:t>
      </w:r>
      <w:r w:rsidRPr="003F48AC">
        <w:rPr>
          <w:rFonts w:ascii="Times New Roman" w:hAnsi="Times New Roman" w:cs="Times New Roman"/>
          <w:sz w:val="24"/>
          <w:szCs w:val="24"/>
        </w:rPr>
        <w:t xml:space="preserve"> расходы на первый и второй годы планового периода в суммах: на 20</w:t>
      </w:r>
      <w:r w:rsidR="003F48AC">
        <w:rPr>
          <w:rFonts w:ascii="Times New Roman" w:hAnsi="Times New Roman" w:cs="Times New Roman"/>
          <w:sz w:val="24"/>
          <w:szCs w:val="24"/>
        </w:rPr>
        <w:t>21</w:t>
      </w:r>
      <w:r w:rsidRPr="003F48AC">
        <w:rPr>
          <w:rFonts w:ascii="Times New Roman" w:hAnsi="Times New Roman" w:cs="Times New Roman"/>
          <w:sz w:val="24"/>
          <w:szCs w:val="24"/>
        </w:rPr>
        <w:t xml:space="preserve"> год – </w:t>
      </w:r>
      <w:r w:rsidR="003F48AC">
        <w:rPr>
          <w:rFonts w:ascii="Times New Roman" w:hAnsi="Times New Roman" w:cs="Times New Roman"/>
          <w:sz w:val="24"/>
          <w:szCs w:val="24"/>
        </w:rPr>
        <w:t>6 246 545,0</w:t>
      </w:r>
      <w:r w:rsidRPr="003F48AC">
        <w:rPr>
          <w:rFonts w:ascii="Times New Roman" w:hAnsi="Times New Roman" w:cs="Times New Roman"/>
          <w:sz w:val="24"/>
          <w:szCs w:val="24"/>
        </w:rPr>
        <w:t xml:space="preserve"> тыс. рублей, на 20</w:t>
      </w:r>
      <w:r w:rsidR="003F48AC">
        <w:rPr>
          <w:rFonts w:ascii="Times New Roman" w:hAnsi="Times New Roman" w:cs="Times New Roman"/>
          <w:sz w:val="24"/>
          <w:szCs w:val="24"/>
        </w:rPr>
        <w:t>22</w:t>
      </w:r>
      <w:r w:rsidRPr="003F48AC">
        <w:rPr>
          <w:rFonts w:ascii="Times New Roman" w:hAnsi="Times New Roman" w:cs="Times New Roman"/>
          <w:sz w:val="24"/>
          <w:szCs w:val="24"/>
        </w:rPr>
        <w:t xml:space="preserve"> год – </w:t>
      </w:r>
      <w:r w:rsidR="003F48AC">
        <w:rPr>
          <w:rFonts w:ascii="Times New Roman" w:hAnsi="Times New Roman" w:cs="Times New Roman"/>
          <w:sz w:val="24"/>
          <w:szCs w:val="24"/>
        </w:rPr>
        <w:t>12 736 977,0</w:t>
      </w:r>
      <w:r w:rsidRPr="003F48AC">
        <w:rPr>
          <w:rFonts w:ascii="Times New Roman" w:hAnsi="Times New Roman" w:cs="Times New Roman"/>
          <w:sz w:val="24"/>
          <w:szCs w:val="24"/>
        </w:rPr>
        <w:t xml:space="preserve"> тыс. рублей, что составляет соответственно </w:t>
      </w:r>
      <w:r w:rsidR="00914A75">
        <w:rPr>
          <w:rFonts w:ascii="Times New Roman" w:hAnsi="Times New Roman" w:cs="Times New Roman"/>
          <w:sz w:val="24"/>
          <w:szCs w:val="24"/>
        </w:rPr>
        <w:t>2,6</w:t>
      </w:r>
      <w:r w:rsidRPr="003F48AC">
        <w:rPr>
          <w:rFonts w:ascii="Times New Roman" w:hAnsi="Times New Roman" w:cs="Times New Roman"/>
          <w:sz w:val="24"/>
          <w:szCs w:val="24"/>
        </w:rPr>
        <w:t xml:space="preserve">% и </w:t>
      </w:r>
      <w:r w:rsidR="00914A75">
        <w:rPr>
          <w:rFonts w:ascii="Times New Roman" w:hAnsi="Times New Roman" w:cs="Times New Roman"/>
          <w:sz w:val="24"/>
          <w:szCs w:val="24"/>
        </w:rPr>
        <w:t>5,2</w:t>
      </w:r>
      <w:r w:rsidRPr="003F48AC">
        <w:rPr>
          <w:rFonts w:ascii="Times New Roman" w:hAnsi="Times New Roman" w:cs="Times New Roman"/>
          <w:sz w:val="24"/>
          <w:szCs w:val="24"/>
        </w:rPr>
        <w:t>% к общему объему расходов бюджета автономного округа (без учета расходов</w:t>
      </w:r>
      <w:proofErr w:type="gramEnd"/>
      <w:r w:rsidRPr="003F48AC">
        <w:rPr>
          <w:rFonts w:ascii="Times New Roman" w:hAnsi="Times New Roman" w:cs="Times New Roman"/>
          <w:sz w:val="24"/>
          <w:szCs w:val="24"/>
        </w:rPr>
        <w:t xml:space="preserve"> бюджета, предусмотренных за счет межбюджетных трансфертов из других бюджетов бюджетной системы Российской Федерации, имеющих целевое назначение).</w:t>
      </w:r>
    </w:p>
    <w:p w:rsidR="007823ED" w:rsidRPr="003F48AC" w:rsidRDefault="007823ED" w:rsidP="007823ED">
      <w:pPr>
        <w:spacing w:after="0" w:line="360" w:lineRule="auto"/>
        <w:ind w:firstLine="709"/>
        <w:jc w:val="both"/>
        <w:rPr>
          <w:rFonts w:ascii="Times New Roman" w:hAnsi="Times New Roman" w:cs="Times New Roman"/>
          <w:sz w:val="24"/>
          <w:szCs w:val="24"/>
        </w:rPr>
      </w:pPr>
      <w:r w:rsidRPr="003F48AC">
        <w:rPr>
          <w:rFonts w:ascii="Times New Roman" w:hAnsi="Times New Roman" w:cs="Times New Roman"/>
          <w:sz w:val="24"/>
          <w:szCs w:val="24"/>
        </w:rPr>
        <w:t xml:space="preserve">Согласно пункту 3 статьи 184.1 Бюджетного кодекса Российской Федерации, в составе расходов бюджета автономного округа </w:t>
      </w:r>
      <w:r w:rsidR="005E6C81" w:rsidRPr="003F48AC">
        <w:rPr>
          <w:rFonts w:ascii="Times New Roman" w:hAnsi="Times New Roman" w:cs="Times New Roman"/>
          <w:sz w:val="24"/>
          <w:szCs w:val="24"/>
        </w:rPr>
        <w:t>учтены</w:t>
      </w:r>
      <w:r w:rsidRPr="003F48AC">
        <w:rPr>
          <w:rFonts w:ascii="Times New Roman" w:hAnsi="Times New Roman" w:cs="Times New Roman"/>
          <w:sz w:val="24"/>
          <w:szCs w:val="24"/>
        </w:rPr>
        <w:t xml:space="preserve"> публичные нормативные обязательства </w:t>
      </w:r>
      <w:r w:rsidR="000331FF" w:rsidRPr="003F48AC">
        <w:rPr>
          <w:rFonts w:ascii="Times New Roman" w:hAnsi="Times New Roman" w:cs="Times New Roman"/>
          <w:sz w:val="24"/>
          <w:szCs w:val="24"/>
        </w:rPr>
        <w:t>на 20</w:t>
      </w:r>
      <w:r w:rsidR="003F48AC">
        <w:rPr>
          <w:rFonts w:ascii="Times New Roman" w:hAnsi="Times New Roman" w:cs="Times New Roman"/>
          <w:sz w:val="24"/>
          <w:szCs w:val="24"/>
        </w:rPr>
        <w:t>20</w:t>
      </w:r>
      <w:r w:rsidR="00796F29" w:rsidRPr="003F48AC">
        <w:rPr>
          <w:rFonts w:ascii="Times New Roman" w:hAnsi="Times New Roman" w:cs="Times New Roman"/>
          <w:sz w:val="24"/>
          <w:szCs w:val="24"/>
        </w:rPr>
        <w:t xml:space="preserve"> год в сумме </w:t>
      </w:r>
      <w:r w:rsidR="00B960F2">
        <w:rPr>
          <w:rFonts w:ascii="Times New Roman" w:hAnsi="Times New Roman" w:cs="Times New Roman"/>
          <w:sz w:val="24"/>
          <w:szCs w:val="24"/>
        </w:rPr>
        <w:t>15 885 556,8</w:t>
      </w:r>
      <w:r w:rsidR="005D0662" w:rsidRPr="003F48AC">
        <w:rPr>
          <w:rFonts w:ascii="Times New Roman" w:hAnsi="Times New Roman" w:cs="Times New Roman"/>
          <w:sz w:val="24"/>
          <w:szCs w:val="24"/>
        </w:rPr>
        <w:t xml:space="preserve"> </w:t>
      </w:r>
      <w:r w:rsidR="00796F29" w:rsidRPr="003F48AC">
        <w:rPr>
          <w:rFonts w:ascii="Times New Roman" w:hAnsi="Times New Roman" w:cs="Times New Roman"/>
          <w:sz w:val="24"/>
          <w:szCs w:val="24"/>
        </w:rPr>
        <w:t>тыс. рублей, на 20</w:t>
      </w:r>
      <w:r w:rsidR="003F48AC">
        <w:rPr>
          <w:rFonts w:ascii="Times New Roman" w:hAnsi="Times New Roman" w:cs="Times New Roman"/>
          <w:sz w:val="24"/>
          <w:szCs w:val="24"/>
        </w:rPr>
        <w:t>21</w:t>
      </w:r>
      <w:r w:rsidR="00796F29" w:rsidRPr="003F48AC">
        <w:rPr>
          <w:rFonts w:ascii="Times New Roman" w:hAnsi="Times New Roman" w:cs="Times New Roman"/>
          <w:sz w:val="24"/>
          <w:szCs w:val="24"/>
        </w:rPr>
        <w:t xml:space="preserve"> год в сумме </w:t>
      </w:r>
      <w:r w:rsidR="00B960F2">
        <w:rPr>
          <w:rFonts w:ascii="Times New Roman" w:hAnsi="Times New Roman" w:cs="Times New Roman"/>
          <w:sz w:val="24"/>
          <w:szCs w:val="24"/>
        </w:rPr>
        <w:t xml:space="preserve">15 872 259,8 </w:t>
      </w:r>
      <w:r w:rsidR="00796F29" w:rsidRPr="003F48AC">
        <w:rPr>
          <w:rFonts w:ascii="Times New Roman" w:hAnsi="Times New Roman" w:cs="Times New Roman"/>
          <w:sz w:val="24"/>
          <w:szCs w:val="24"/>
        </w:rPr>
        <w:t>тыс. рублей, на 20</w:t>
      </w:r>
      <w:r w:rsidR="003F48AC">
        <w:rPr>
          <w:rFonts w:ascii="Times New Roman" w:hAnsi="Times New Roman" w:cs="Times New Roman"/>
          <w:sz w:val="24"/>
          <w:szCs w:val="24"/>
        </w:rPr>
        <w:t>22</w:t>
      </w:r>
      <w:r w:rsidR="00796F29" w:rsidRPr="003F48AC">
        <w:rPr>
          <w:rFonts w:ascii="Times New Roman" w:hAnsi="Times New Roman" w:cs="Times New Roman"/>
          <w:sz w:val="24"/>
          <w:szCs w:val="24"/>
        </w:rPr>
        <w:t xml:space="preserve"> год в сумме </w:t>
      </w:r>
      <w:r w:rsidR="00B960F2">
        <w:rPr>
          <w:rFonts w:ascii="Times New Roman" w:hAnsi="Times New Roman" w:cs="Times New Roman"/>
          <w:sz w:val="24"/>
          <w:szCs w:val="24"/>
        </w:rPr>
        <w:t>15 897 309,2</w:t>
      </w:r>
      <w:r w:rsidR="00292DAF" w:rsidRPr="003F48AC">
        <w:rPr>
          <w:rFonts w:ascii="Times New Roman" w:hAnsi="Times New Roman" w:cs="Times New Roman"/>
          <w:sz w:val="24"/>
          <w:szCs w:val="24"/>
        </w:rPr>
        <w:t xml:space="preserve"> </w:t>
      </w:r>
      <w:r w:rsidR="00796F29" w:rsidRPr="003F48AC">
        <w:rPr>
          <w:rFonts w:ascii="Times New Roman" w:hAnsi="Times New Roman" w:cs="Times New Roman"/>
          <w:sz w:val="24"/>
          <w:szCs w:val="24"/>
        </w:rPr>
        <w:t>тыс. рублей</w:t>
      </w:r>
      <w:r w:rsidRPr="003F48AC">
        <w:rPr>
          <w:rFonts w:ascii="Times New Roman" w:hAnsi="Times New Roman" w:cs="Times New Roman"/>
          <w:sz w:val="24"/>
          <w:szCs w:val="24"/>
        </w:rPr>
        <w:t xml:space="preserve">. Перечень публичных нормативных обязательств, подлежащих исполнению за счет средств бюджета автономного округа на </w:t>
      </w:r>
      <w:r w:rsidR="006273E3" w:rsidRPr="003F48AC">
        <w:rPr>
          <w:rFonts w:ascii="Times New Roman" w:hAnsi="Times New Roman" w:cs="Times New Roman"/>
          <w:sz w:val="24"/>
          <w:szCs w:val="24"/>
        </w:rPr>
        <w:t>20</w:t>
      </w:r>
      <w:r w:rsidR="003F48AC">
        <w:rPr>
          <w:rFonts w:ascii="Times New Roman" w:hAnsi="Times New Roman" w:cs="Times New Roman"/>
          <w:sz w:val="24"/>
          <w:szCs w:val="24"/>
        </w:rPr>
        <w:t>20</w:t>
      </w:r>
      <w:r w:rsidR="006273E3" w:rsidRPr="003F48AC">
        <w:rPr>
          <w:rFonts w:ascii="Times New Roman" w:hAnsi="Times New Roman" w:cs="Times New Roman"/>
          <w:sz w:val="24"/>
          <w:szCs w:val="24"/>
        </w:rPr>
        <w:t>–20</w:t>
      </w:r>
      <w:r w:rsidR="003F48AC">
        <w:rPr>
          <w:rFonts w:ascii="Times New Roman" w:hAnsi="Times New Roman" w:cs="Times New Roman"/>
          <w:sz w:val="24"/>
          <w:szCs w:val="24"/>
        </w:rPr>
        <w:t>22</w:t>
      </w:r>
      <w:r w:rsidRPr="003F48AC">
        <w:rPr>
          <w:rFonts w:ascii="Times New Roman" w:hAnsi="Times New Roman" w:cs="Times New Roman"/>
          <w:sz w:val="24"/>
          <w:szCs w:val="24"/>
        </w:rPr>
        <w:t xml:space="preserve"> год</w:t>
      </w:r>
      <w:r w:rsidR="00AA3212" w:rsidRPr="003F48AC">
        <w:rPr>
          <w:rFonts w:ascii="Times New Roman" w:hAnsi="Times New Roman" w:cs="Times New Roman"/>
          <w:sz w:val="24"/>
          <w:szCs w:val="24"/>
        </w:rPr>
        <w:t>ы с нормативно правовым обоснованием,</w:t>
      </w:r>
      <w:r w:rsidRPr="003F48AC">
        <w:rPr>
          <w:rFonts w:ascii="Times New Roman" w:hAnsi="Times New Roman" w:cs="Times New Roman"/>
          <w:sz w:val="24"/>
          <w:szCs w:val="24"/>
        </w:rPr>
        <w:t xml:space="preserve"> </w:t>
      </w:r>
      <w:r w:rsidRPr="00217873">
        <w:rPr>
          <w:rFonts w:ascii="Times New Roman" w:hAnsi="Times New Roman" w:cs="Times New Roman"/>
          <w:sz w:val="24"/>
          <w:szCs w:val="24"/>
        </w:rPr>
        <w:t xml:space="preserve">отражен в приложении </w:t>
      </w:r>
      <w:r w:rsidR="00217873">
        <w:rPr>
          <w:rFonts w:ascii="Times New Roman" w:hAnsi="Times New Roman" w:cs="Times New Roman"/>
          <w:sz w:val="24"/>
          <w:szCs w:val="24"/>
        </w:rPr>
        <w:t>8</w:t>
      </w:r>
      <w:r w:rsidRPr="00217873">
        <w:rPr>
          <w:rFonts w:ascii="Times New Roman" w:hAnsi="Times New Roman" w:cs="Times New Roman"/>
          <w:sz w:val="24"/>
          <w:szCs w:val="24"/>
        </w:rPr>
        <w:t xml:space="preserve"> к настоящей</w:t>
      </w:r>
      <w:r w:rsidRPr="003F48AC">
        <w:rPr>
          <w:rFonts w:ascii="Times New Roman" w:hAnsi="Times New Roman" w:cs="Times New Roman"/>
          <w:sz w:val="24"/>
          <w:szCs w:val="24"/>
        </w:rPr>
        <w:t xml:space="preserve"> пояснительной записке.</w:t>
      </w:r>
    </w:p>
    <w:p w:rsidR="00796F29" w:rsidRPr="003F48AC" w:rsidRDefault="00796F29" w:rsidP="00796F29">
      <w:pPr>
        <w:tabs>
          <w:tab w:val="left" w:pos="9674"/>
        </w:tabs>
        <w:spacing w:after="0" w:line="360" w:lineRule="auto"/>
        <w:ind w:firstLine="709"/>
        <w:jc w:val="both"/>
        <w:rPr>
          <w:rFonts w:ascii="Times New Roman" w:hAnsi="Times New Roman" w:cs="Times New Roman"/>
          <w:sz w:val="24"/>
          <w:szCs w:val="24"/>
        </w:rPr>
      </w:pPr>
      <w:r w:rsidRPr="003F48AC">
        <w:rPr>
          <w:rFonts w:ascii="Times New Roman" w:hAnsi="Times New Roman" w:cs="Times New Roman"/>
          <w:sz w:val="24"/>
          <w:szCs w:val="24"/>
        </w:rPr>
        <w:t>Общий объем публичных нормативных и иных социально-значимых обязательств составляет на 20</w:t>
      </w:r>
      <w:r w:rsidR="003F48AC">
        <w:rPr>
          <w:rFonts w:ascii="Times New Roman" w:hAnsi="Times New Roman" w:cs="Times New Roman"/>
          <w:sz w:val="24"/>
          <w:szCs w:val="24"/>
        </w:rPr>
        <w:t>20</w:t>
      </w:r>
      <w:r w:rsidRPr="003F48AC">
        <w:rPr>
          <w:rFonts w:ascii="Times New Roman" w:hAnsi="Times New Roman" w:cs="Times New Roman"/>
          <w:sz w:val="24"/>
          <w:szCs w:val="24"/>
        </w:rPr>
        <w:t xml:space="preserve"> год – </w:t>
      </w:r>
      <w:r w:rsidR="00217873" w:rsidRPr="00217873">
        <w:rPr>
          <w:rFonts w:ascii="Times New Roman" w:hAnsi="Times New Roman" w:cs="Times New Roman"/>
          <w:sz w:val="24"/>
          <w:szCs w:val="24"/>
        </w:rPr>
        <w:t>42 965 456,1</w:t>
      </w:r>
      <w:r w:rsidR="00217873">
        <w:rPr>
          <w:rFonts w:ascii="Times New Roman" w:hAnsi="Times New Roman" w:cs="Times New Roman"/>
          <w:sz w:val="24"/>
          <w:szCs w:val="24"/>
        </w:rPr>
        <w:t xml:space="preserve"> </w:t>
      </w:r>
      <w:r w:rsidRPr="003F48AC">
        <w:rPr>
          <w:rFonts w:ascii="Times New Roman" w:hAnsi="Times New Roman" w:cs="Times New Roman"/>
          <w:sz w:val="24"/>
          <w:szCs w:val="24"/>
        </w:rPr>
        <w:t>тыс. рублей, на 20</w:t>
      </w:r>
      <w:r w:rsidR="003F48AC">
        <w:rPr>
          <w:rFonts w:ascii="Times New Roman" w:hAnsi="Times New Roman" w:cs="Times New Roman"/>
          <w:sz w:val="24"/>
          <w:szCs w:val="24"/>
        </w:rPr>
        <w:t>21</w:t>
      </w:r>
      <w:r w:rsidRPr="003F48AC">
        <w:rPr>
          <w:rFonts w:ascii="Times New Roman" w:hAnsi="Times New Roman" w:cs="Times New Roman"/>
          <w:sz w:val="24"/>
          <w:szCs w:val="24"/>
        </w:rPr>
        <w:t xml:space="preserve"> год – </w:t>
      </w:r>
      <w:r w:rsidR="00217873" w:rsidRPr="00217873">
        <w:rPr>
          <w:rFonts w:ascii="Times New Roman" w:hAnsi="Times New Roman" w:cs="Times New Roman"/>
          <w:sz w:val="24"/>
          <w:szCs w:val="24"/>
        </w:rPr>
        <w:t>43 355 647,8</w:t>
      </w:r>
      <w:r w:rsidR="005D0662" w:rsidRPr="003F48AC">
        <w:rPr>
          <w:rFonts w:ascii="Times New Roman" w:hAnsi="Times New Roman" w:cs="Times New Roman"/>
          <w:sz w:val="24"/>
          <w:szCs w:val="24"/>
        </w:rPr>
        <w:t xml:space="preserve"> </w:t>
      </w:r>
      <w:r w:rsidRPr="003F48AC">
        <w:rPr>
          <w:rFonts w:ascii="Times New Roman" w:hAnsi="Times New Roman" w:cs="Times New Roman"/>
          <w:sz w:val="24"/>
          <w:szCs w:val="24"/>
        </w:rPr>
        <w:t>тыс. рублей, на 20</w:t>
      </w:r>
      <w:r w:rsidR="003F48AC">
        <w:rPr>
          <w:rFonts w:ascii="Times New Roman" w:hAnsi="Times New Roman" w:cs="Times New Roman"/>
          <w:sz w:val="24"/>
          <w:szCs w:val="24"/>
        </w:rPr>
        <w:t>22</w:t>
      </w:r>
      <w:r w:rsidRPr="003F48AC">
        <w:rPr>
          <w:rFonts w:ascii="Times New Roman" w:hAnsi="Times New Roman" w:cs="Times New Roman"/>
          <w:sz w:val="24"/>
          <w:szCs w:val="24"/>
        </w:rPr>
        <w:t xml:space="preserve"> год – </w:t>
      </w:r>
      <w:r w:rsidR="00217873" w:rsidRPr="00217873">
        <w:rPr>
          <w:rFonts w:ascii="Times New Roman" w:hAnsi="Times New Roman" w:cs="Times New Roman"/>
          <w:sz w:val="24"/>
          <w:szCs w:val="24"/>
        </w:rPr>
        <w:t>44 882 943,3</w:t>
      </w:r>
      <w:r w:rsidR="005D0662" w:rsidRPr="003F48AC">
        <w:rPr>
          <w:rFonts w:ascii="Times New Roman" w:hAnsi="Times New Roman" w:cs="Times New Roman"/>
          <w:sz w:val="24"/>
          <w:szCs w:val="24"/>
        </w:rPr>
        <w:t xml:space="preserve"> </w:t>
      </w:r>
      <w:r w:rsidR="00DF5767" w:rsidRPr="003F48AC">
        <w:rPr>
          <w:rFonts w:ascii="Times New Roman" w:hAnsi="Times New Roman" w:cs="Times New Roman"/>
          <w:sz w:val="24"/>
          <w:szCs w:val="24"/>
        </w:rPr>
        <w:t xml:space="preserve">тыс. рублей, представлен в </w:t>
      </w:r>
      <w:r w:rsidR="00DF5767" w:rsidRPr="00217873">
        <w:rPr>
          <w:rFonts w:ascii="Times New Roman" w:hAnsi="Times New Roman" w:cs="Times New Roman"/>
          <w:sz w:val="24"/>
          <w:szCs w:val="24"/>
        </w:rPr>
        <w:t>приложении</w:t>
      </w:r>
      <w:r w:rsidR="00B47DEE" w:rsidRPr="00217873">
        <w:rPr>
          <w:rFonts w:ascii="Times New Roman" w:hAnsi="Times New Roman" w:cs="Times New Roman"/>
          <w:sz w:val="24"/>
          <w:szCs w:val="24"/>
        </w:rPr>
        <w:t xml:space="preserve"> </w:t>
      </w:r>
      <w:r w:rsidR="00217873">
        <w:rPr>
          <w:rFonts w:ascii="Times New Roman" w:hAnsi="Times New Roman" w:cs="Times New Roman"/>
          <w:sz w:val="24"/>
          <w:szCs w:val="24"/>
        </w:rPr>
        <w:t>7</w:t>
      </w:r>
      <w:r w:rsidR="00DF5767" w:rsidRPr="00217873">
        <w:rPr>
          <w:rFonts w:ascii="Times New Roman" w:hAnsi="Times New Roman" w:cs="Times New Roman"/>
          <w:sz w:val="24"/>
          <w:szCs w:val="24"/>
        </w:rPr>
        <w:t xml:space="preserve"> к настоящей</w:t>
      </w:r>
      <w:r w:rsidR="00DF5767" w:rsidRPr="003F48AC">
        <w:rPr>
          <w:rFonts w:ascii="Times New Roman" w:hAnsi="Times New Roman" w:cs="Times New Roman"/>
          <w:sz w:val="24"/>
          <w:szCs w:val="24"/>
        </w:rPr>
        <w:t xml:space="preserve"> пояснительной записке</w:t>
      </w:r>
      <w:r w:rsidRPr="003F48AC">
        <w:rPr>
          <w:rFonts w:ascii="Times New Roman" w:hAnsi="Times New Roman" w:cs="Times New Roman"/>
          <w:sz w:val="24"/>
          <w:szCs w:val="24"/>
        </w:rPr>
        <w:t>.</w:t>
      </w:r>
    </w:p>
    <w:p w:rsidR="005D4399" w:rsidRPr="00956AF2" w:rsidRDefault="005D4399" w:rsidP="009A72E8">
      <w:pPr>
        <w:autoSpaceDE w:val="0"/>
        <w:autoSpaceDN w:val="0"/>
        <w:adjustRightInd w:val="0"/>
        <w:spacing w:after="0" w:line="360" w:lineRule="auto"/>
        <w:ind w:firstLine="709"/>
        <w:jc w:val="both"/>
        <w:rPr>
          <w:rFonts w:ascii="Times New Roman CYR" w:eastAsia="Times New Roman" w:hAnsi="Times New Roman CYR" w:cs="Times New Roman CYR"/>
          <w:sz w:val="24"/>
          <w:szCs w:val="24"/>
        </w:rPr>
      </w:pPr>
      <w:proofErr w:type="gramStart"/>
      <w:r>
        <w:rPr>
          <w:rFonts w:ascii="Times New Roman CYR" w:eastAsia="Times New Roman" w:hAnsi="Times New Roman CYR" w:cs="Times New Roman CYR"/>
          <w:sz w:val="24"/>
          <w:szCs w:val="24"/>
        </w:rPr>
        <w:t xml:space="preserve">В </w:t>
      </w:r>
      <w:r w:rsidRPr="00956AF2">
        <w:rPr>
          <w:rFonts w:ascii="Times New Roman CYR" w:eastAsia="Times New Roman" w:hAnsi="Times New Roman CYR" w:cs="Times New Roman CYR"/>
          <w:sz w:val="24"/>
          <w:szCs w:val="24"/>
        </w:rPr>
        <w:t>соответствии с федеральными требованиями по реализации Национальной стратегии действий в интересах детей на 2012</w:t>
      </w:r>
      <w:r w:rsidRPr="00956AF2">
        <w:rPr>
          <w:rFonts w:ascii="Times New Roman" w:eastAsia="Times New Roman" w:hAnsi="Times New Roman" w:cs="Times New Roman"/>
          <w:sz w:val="24"/>
          <w:szCs w:val="24"/>
        </w:rPr>
        <w:t>–</w:t>
      </w:r>
      <w:r w:rsidRPr="00956AF2">
        <w:rPr>
          <w:rFonts w:ascii="Times New Roman CYR" w:eastAsia="Times New Roman" w:hAnsi="Times New Roman CYR" w:cs="Times New Roman CYR"/>
          <w:sz w:val="24"/>
          <w:szCs w:val="24"/>
        </w:rPr>
        <w:t xml:space="preserve">2017 годы (указ Президента Российской Федерации от 1 июня 2012 года № 761), </w:t>
      </w:r>
      <w:r w:rsidRPr="00217873">
        <w:rPr>
          <w:rFonts w:ascii="Times New Roman CYR" w:eastAsia="Times New Roman" w:hAnsi="Times New Roman CYR" w:cs="Times New Roman CYR"/>
          <w:sz w:val="24"/>
          <w:szCs w:val="24"/>
        </w:rPr>
        <w:t>в приложении 6 к пояснительной</w:t>
      </w:r>
      <w:r w:rsidRPr="00B47DEE">
        <w:rPr>
          <w:rFonts w:ascii="Times New Roman CYR" w:eastAsia="Times New Roman" w:hAnsi="Times New Roman CYR" w:cs="Times New Roman CYR"/>
          <w:sz w:val="24"/>
          <w:szCs w:val="24"/>
        </w:rPr>
        <w:t xml:space="preserve"> записке представлена</w:t>
      </w:r>
      <w:r w:rsidRPr="00956AF2">
        <w:rPr>
          <w:rFonts w:ascii="Times New Roman CYR" w:eastAsia="Times New Roman" w:hAnsi="Times New Roman CYR" w:cs="Times New Roman CYR"/>
          <w:sz w:val="24"/>
          <w:szCs w:val="24"/>
        </w:rPr>
        <w:t xml:space="preserve"> комплексная аналитическая информация в разрезе государственных программ автономного округа по расходам, направляемым на государственную поддержку семьи и детей.</w:t>
      </w:r>
      <w:proofErr w:type="gramEnd"/>
      <w:r w:rsidRPr="00956AF2">
        <w:rPr>
          <w:rFonts w:ascii="Times New Roman CYR" w:eastAsia="Times New Roman" w:hAnsi="Times New Roman CYR" w:cs="Times New Roman CYR"/>
          <w:sz w:val="24"/>
          <w:szCs w:val="24"/>
        </w:rPr>
        <w:t xml:space="preserve"> На указанные цели за </w:t>
      </w:r>
      <w:r w:rsidRPr="00E83652">
        <w:rPr>
          <w:rFonts w:ascii="Times New Roman CYR" w:eastAsia="Times New Roman" w:hAnsi="Times New Roman CYR" w:cs="Times New Roman CYR"/>
          <w:sz w:val="24"/>
          <w:szCs w:val="24"/>
        </w:rPr>
        <w:t xml:space="preserve">счёт средств бюджета автономного округа, федерального бюджета и </w:t>
      </w:r>
      <w:r w:rsidR="00C11F24">
        <w:rPr>
          <w:rFonts w:ascii="Times New Roman CYR" w:eastAsia="Times New Roman" w:hAnsi="Times New Roman CYR" w:cs="Times New Roman CYR"/>
          <w:sz w:val="24"/>
          <w:szCs w:val="24"/>
        </w:rPr>
        <w:t>средств внебюджетных</w:t>
      </w:r>
      <w:r w:rsidRPr="00E83652">
        <w:rPr>
          <w:rFonts w:ascii="Times New Roman CYR" w:eastAsia="Times New Roman" w:hAnsi="Times New Roman CYR" w:cs="Times New Roman CYR"/>
          <w:sz w:val="24"/>
          <w:szCs w:val="24"/>
        </w:rPr>
        <w:t xml:space="preserve"> фонд</w:t>
      </w:r>
      <w:r w:rsidR="00C11F24">
        <w:rPr>
          <w:rFonts w:ascii="Times New Roman CYR" w:eastAsia="Times New Roman" w:hAnsi="Times New Roman CYR" w:cs="Times New Roman CYR"/>
          <w:sz w:val="24"/>
          <w:szCs w:val="24"/>
        </w:rPr>
        <w:t>ов</w:t>
      </w:r>
      <w:r w:rsidRPr="00E83652">
        <w:rPr>
          <w:rFonts w:ascii="Times New Roman CYR" w:eastAsia="Times New Roman" w:hAnsi="Times New Roman CYR" w:cs="Times New Roman CYR"/>
          <w:sz w:val="24"/>
          <w:szCs w:val="24"/>
        </w:rPr>
        <w:t xml:space="preserve"> планируется</w:t>
      </w:r>
      <w:r w:rsidRPr="00956AF2">
        <w:rPr>
          <w:rFonts w:ascii="Times New Roman CYR" w:eastAsia="Times New Roman" w:hAnsi="Times New Roman CYR" w:cs="Times New Roman CYR"/>
          <w:sz w:val="24"/>
          <w:szCs w:val="24"/>
        </w:rPr>
        <w:t xml:space="preserve"> направить </w:t>
      </w:r>
      <w:r w:rsidRPr="005B3193">
        <w:rPr>
          <w:rFonts w:ascii="Times New Roman CYR" w:eastAsia="Times New Roman" w:hAnsi="Times New Roman CYR" w:cs="Times New Roman CYR"/>
          <w:sz w:val="24"/>
          <w:szCs w:val="24"/>
        </w:rPr>
        <w:t xml:space="preserve">в 2020 году – </w:t>
      </w:r>
      <w:r w:rsidR="00C11F24">
        <w:rPr>
          <w:rFonts w:ascii="Times New Roman CYR" w:eastAsia="Times New Roman" w:hAnsi="Times New Roman CYR" w:cs="Times New Roman CYR"/>
          <w:sz w:val="24"/>
          <w:szCs w:val="24"/>
        </w:rPr>
        <w:t>94 491 775,7</w:t>
      </w:r>
      <w:r w:rsidRPr="005B3193">
        <w:rPr>
          <w:rFonts w:ascii="Times New Roman CYR" w:eastAsia="Times New Roman" w:hAnsi="Times New Roman CYR" w:cs="Times New Roman CYR"/>
          <w:sz w:val="24"/>
          <w:szCs w:val="24"/>
        </w:rPr>
        <w:t xml:space="preserve"> тыс. рублей, в 2021 году – </w:t>
      </w:r>
      <w:r w:rsidR="00C11F24">
        <w:rPr>
          <w:rFonts w:ascii="Times New Roman CYR" w:eastAsia="Times New Roman" w:hAnsi="Times New Roman CYR" w:cs="Times New Roman CYR"/>
          <w:sz w:val="24"/>
          <w:szCs w:val="24"/>
        </w:rPr>
        <w:t>92 868 336,7</w:t>
      </w:r>
      <w:r w:rsidRPr="005B3193">
        <w:rPr>
          <w:rFonts w:ascii="Times New Roman CYR" w:eastAsia="Times New Roman" w:hAnsi="Times New Roman CYR" w:cs="Times New Roman CYR"/>
          <w:sz w:val="24"/>
          <w:szCs w:val="24"/>
        </w:rPr>
        <w:t xml:space="preserve"> тыс. рублей и в 2022 году – </w:t>
      </w:r>
      <w:r w:rsidR="00C11F24">
        <w:rPr>
          <w:rFonts w:ascii="Times New Roman CYR" w:eastAsia="Times New Roman" w:hAnsi="Times New Roman CYR" w:cs="Times New Roman CYR"/>
          <w:sz w:val="24"/>
          <w:szCs w:val="24"/>
        </w:rPr>
        <w:t>93 170 701,2</w:t>
      </w:r>
      <w:r w:rsidRPr="005B3193">
        <w:rPr>
          <w:rFonts w:ascii="Times New Roman CYR" w:eastAsia="Times New Roman" w:hAnsi="Times New Roman CYR" w:cs="Times New Roman CYR"/>
          <w:sz w:val="24"/>
          <w:szCs w:val="24"/>
        </w:rPr>
        <w:t xml:space="preserve"> тыс. рублей.</w:t>
      </w:r>
    </w:p>
    <w:p w:rsidR="005D4399" w:rsidRPr="005B3193" w:rsidRDefault="00E22364" w:rsidP="005D4399">
      <w:pPr>
        <w:autoSpaceDE w:val="0"/>
        <w:autoSpaceDN w:val="0"/>
        <w:adjustRightInd w:val="0"/>
        <w:spacing w:after="0" w:line="360" w:lineRule="auto"/>
        <w:ind w:firstLine="709"/>
        <w:jc w:val="both"/>
        <w:rPr>
          <w:rFonts w:ascii="Times New Roman CYR" w:eastAsia="Times New Roman" w:hAnsi="Times New Roman CYR" w:cs="Times New Roman CYR"/>
          <w:sz w:val="24"/>
          <w:szCs w:val="24"/>
        </w:rPr>
      </w:pPr>
      <w:proofErr w:type="gramStart"/>
      <w:r>
        <w:rPr>
          <w:rFonts w:ascii="Times New Roman CYR" w:eastAsia="Times New Roman" w:hAnsi="Times New Roman CYR" w:cs="Times New Roman CYR"/>
          <w:sz w:val="24"/>
          <w:szCs w:val="24"/>
        </w:rPr>
        <w:t xml:space="preserve">Расходы бюджета автономного округа </w:t>
      </w:r>
      <w:r w:rsidR="005D4399" w:rsidRPr="000A674D">
        <w:rPr>
          <w:rFonts w:ascii="Times New Roman CYR" w:eastAsia="Times New Roman" w:hAnsi="Times New Roman CYR" w:cs="Times New Roman CYR"/>
          <w:sz w:val="24"/>
          <w:szCs w:val="24"/>
        </w:rPr>
        <w:t>на оплату труда в государственных учреждениях автономного округа и в органах государственной власти автоном</w:t>
      </w:r>
      <w:r w:rsidR="005D4399">
        <w:rPr>
          <w:rFonts w:ascii="Times New Roman CYR" w:eastAsia="Times New Roman" w:hAnsi="Times New Roman CYR" w:cs="Times New Roman CYR"/>
          <w:sz w:val="24"/>
          <w:szCs w:val="24"/>
        </w:rPr>
        <w:t xml:space="preserve">ного округа, </w:t>
      </w:r>
      <w:r>
        <w:rPr>
          <w:rFonts w:ascii="Times New Roman CYR" w:eastAsia="Times New Roman" w:hAnsi="Times New Roman CYR" w:cs="Times New Roman CYR"/>
          <w:sz w:val="24"/>
          <w:szCs w:val="24"/>
        </w:rPr>
        <w:t>запланированы</w:t>
      </w:r>
      <w:r w:rsidR="005D4399">
        <w:rPr>
          <w:rFonts w:ascii="Times New Roman CYR" w:eastAsia="Times New Roman" w:hAnsi="Times New Roman CYR" w:cs="Times New Roman CYR"/>
          <w:sz w:val="24"/>
          <w:szCs w:val="24"/>
        </w:rPr>
        <w:t xml:space="preserve"> на 2020</w:t>
      </w:r>
      <w:r w:rsidR="005D4399" w:rsidRPr="000A674D">
        <w:rPr>
          <w:rFonts w:ascii="Times New Roman CYR" w:eastAsia="Times New Roman" w:hAnsi="Times New Roman CYR" w:cs="Times New Roman CYR"/>
          <w:sz w:val="24"/>
          <w:szCs w:val="24"/>
        </w:rPr>
        <w:t xml:space="preserve"> год в сумме </w:t>
      </w:r>
      <w:r w:rsidR="00B960F2" w:rsidRPr="00B960F2">
        <w:rPr>
          <w:rFonts w:ascii="Times New Roman CYR" w:eastAsia="Times New Roman" w:hAnsi="Times New Roman CYR" w:cs="Times New Roman CYR"/>
          <w:sz w:val="24"/>
          <w:szCs w:val="24"/>
        </w:rPr>
        <w:t>85 724 834,9</w:t>
      </w:r>
      <w:r w:rsidR="00B960F2">
        <w:rPr>
          <w:rFonts w:ascii="Times New Roman CYR" w:eastAsia="Times New Roman" w:hAnsi="Times New Roman CYR" w:cs="Times New Roman CYR"/>
          <w:sz w:val="24"/>
          <w:szCs w:val="24"/>
        </w:rPr>
        <w:t xml:space="preserve"> </w:t>
      </w:r>
      <w:r w:rsidR="005D4399" w:rsidRPr="005B3193">
        <w:rPr>
          <w:rFonts w:ascii="Times New Roman CYR" w:eastAsia="Times New Roman" w:hAnsi="Times New Roman CYR" w:cs="Times New Roman CYR"/>
          <w:sz w:val="24"/>
          <w:szCs w:val="24"/>
        </w:rPr>
        <w:t xml:space="preserve">тыс. рублей, на 2021 год в сумме </w:t>
      </w:r>
      <w:r w:rsidR="00B960F2" w:rsidRPr="00B960F2">
        <w:rPr>
          <w:rFonts w:ascii="Times New Roman CYR" w:eastAsia="Times New Roman" w:hAnsi="Times New Roman CYR" w:cs="Times New Roman CYR"/>
          <w:sz w:val="24"/>
          <w:szCs w:val="24"/>
        </w:rPr>
        <w:t>85 722 203,7</w:t>
      </w:r>
      <w:r w:rsidR="005D4399" w:rsidRPr="005B3193">
        <w:rPr>
          <w:rFonts w:ascii="Times New Roman CYR" w:eastAsia="Times New Roman" w:hAnsi="Times New Roman CYR" w:cs="Times New Roman CYR"/>
          <w:sz w:val="24"/>
          <w:szCs w:val="24"/>
        </w:rPr>
        <w:t xml:space="preserve"> тыс. рублей и на 2022 год в сумме </w:t>
      </w:r>
      <w:r w:rsidR="00B960F2" w:rsidRPr="00B960F2">
        <w:rPr>
          <w:rFonts w:ascii="Times New Roman CYR" w:eastAsia="Times New Roman" w:hAnsi="Times New Roman CYR" w:cs="Times New Roman CYR"/>
          <w:sz w:val="24"/>
          <w:szCs w:val="24"/>
        </w:rPr>
        <w:t xml:space="preserve">85 756 422,4 </w:t>
      </w:r>
      <w:r w:rsidR="005D4399" w:rsidRPr="005B3193">
        <w:rPr>
          <w:rFonts w:ascii="Times New Roman CYR" w:eastAsia="Times New Roman" w:hAnsi="Times New Roman CYR" w:cs="Times New Roman CYR"/>
          <w:sz w:val="24"/>
          <w:szCs w:val="24"/>
        </w:rPr>
        <w:t>тыс. рублей (таблица</w:t>
      </w:r>
      <w:r w:rsidR="00B83E09">
        <w:rPr>
          <w:rFonts w:ascii="Times New Roman CYR" w:eastAsia="Times New Roman" w:hAnsi="Times New Roman CYR" w:cs="Times New Roman CYR"/>
          <w:sz w:val="24"/>
          <w:szCs w:val="24"/>
        </w:rPr>
        <w:t xml:space="preserve"> 4</w:t>
      </w:r>
      <w:r w:rsidR="005D4399" w:rsidRPr="005B3193">
        <w:rPr>
          <w:rFonts w:ascii="Times New Roman CYR" w:eastAsia="Times New Roman" w:hAnsi="Times New Roman CYR" w:cs="Times New Roman CYR"/>
          <w:sz w:val="24"/>
          <w:szCs w:val="24"/>
        </w:rPr>
        <w:t>).</w:t>
      </w:r>
      <w:proofErr w:type="gramEnd"/>
    </w:p>
    <w:p w:rsidR="00E22364" w:rsidRDefault="00E22364" w:rsidP="005D4399">
      <w:pPr>
        <w:spacing w:after="0" w:line="240" w:lineRule="auto"/>
        <w:jc w:val="right"/>
        <w:rPr>
          <w:rFonts w:ascii="Times New Roman CYR" w:eastAsia="Times New Roman" w:hAnsi="Times New Roman CYR" w:cs="Times New Roman CYR"/>
          <w:sz w:val="24"/>
          <w:szCs w:val="24"/>
        </w:rPr>
      </w:pPr>
    </w:p>
    <w:p w:rsidR="00E22364" w:rsidRDefault="00E22364" w:rsidP="005D4399">
      <w:pPr>
        <w:spacing w:after="0" w:line="240" w:lineRule="auto"/>
        <w:jc w:val="right"/>
        <w:rPr>
          <w:rFonts w:ascii="Times New Roman CYR" w:eastAsia="Times New Roman" w:hAnsi="Times New Roman CYR" w:cs="Times New Roman CYR"/>
          <w:sz w:val="24"/>
          <w:szCs w:val="24"/>
        </w:rPr>
      </w:pPr>
    </w:p>
    <w:p w:rsidR="00E22364" w:rsidRDefault="00E22364" w:rsidP="005D4399">
      <w:pPr>
        <w:spacing w:after="0" w:line="240" w:lineRule="auto"/>
        <w:jc w:val="right"/>
        <w:rPr>
          <w:rFonts w:ascii="Times New Roman CYR" w:eastAsia="Times New Roman" w:hAnsi="Times New Roman CYR" w:cs="Times New Roman CYR"/>
          <w:sz w:val="24"/>
          <w:szCs w:val="24"/>
        </w:rPr>
      </w:pPr>
    </w:p>
    <w:p w:rsidR="00334F51" w:rsidRDefault="00334F51" w:rsidP="005D4399">
      <w:pPr>
        <w:spacing w:after="0" w:line="240" w:lineRule="auto"/>
        <w:jc w:val="right"/>
        <w:rPr>
          <w:rFonts w:ascii="Times New Roman CYR" w:eastAsia="Times New Roman" w:hAnsi="Times New Roman CYR" w:cs="Times New Roman CYR"/>
          <w:sz w:val="24"/>
          <w:szCs w:val="24"/>
        </w:rPr>
      </w:pPr>
    </w:p>
    <w:p w:rsidR="005D4399" w:rsidRPr="000A674D" w:rsidRDefault="005D4399" w:rsidP="005D4399">
      <w:pPr>
        <w:spacing w:after="0" w:line="240" w:lineRule="auto"/>
        <w:jc w:val="right"/>
        <w:rPr>
          <w:rFonts w:ascii="Times New Roman CYR" w:eastAsia="Times New Roman" w:hAnsi="Times New Roman CYR" w:cs="Times New Roman CYR"/>
          <w:sz w:val="20"/>
          <w:szCs w:val="20"/>
        </w:rPr>
      </w:pPr>
      <w:r w:rsidRPr="000A674D">
        <w:rPr>
          <w:rFonts w:ascii="Times New Roman CYR" w:eastAsia="Times New Roman" w:hAnsi="Times New Roman CYR" w:cs="Times New Roman CYR"/>
          <w:sz w:val="24"/>
          <w:szCs w:val="24"/>
        </w:rPr>
        <w:lastRenderedPageBreak/>
        <w:t xml:space="preserve">Таблица </w:t>
      </w:r>
      <w:r w:rsidR="00B83E09">
        <w:rPr>
          <w:rFonts w:ascii="Times New Roman CYR" w:eastAsia="Times New Roman" w:hAnsi="Times New Roman CYR" w:cs="Times New Roman CYR"/>
          <w:sz w:val="24"/>
          <w:szCs w:val="24"/>
        </w:rPr>
        <w:t>4</w:t>
      </w:r>
    </w:p>
    <w:p w:rsidR="005D4399" w:rsidRPr="000A674D" w:rsidRDefault="00E22364" w:rsidP="005D4399">
      <w:pPr>
        <w:spacing w:after="0"/>
        <w:jc w:val="center"/>
        <w:rPr>
          <w:rFonts w:ascii="Times New Roman CYR" w:eastAsia="Times New Roman" w:hAnsi="Times New Roman CYR" w:cs="Times New Roman CYR"/>
          <w:sz w:val="24"/>
          <w:szCs w:val="24"/>
        </w:rPr>
      </w:pPr>
      <w:r>
        <w:rPr>
          <w:rFonts w:ascii="Times New Roman CYR" w:eastAsia="Times New Roman" w:hAnsi="Times New Roman CYR" w:cs="Times New Roman CYR"/>
          <w:sz w:val="24"/>
          <w:szCs w:val="24"/>
        </w:rPr>
        <w:t>Расходы</w:t>
      </w:r>
      <w:r w:rsidR="005D4399" w:rsidRPr="000A674D">
        <w:rPr>
          <w:rFonts w:ascii="Times New Roman CYR" w:eastAsia="Times New Roman" w:hAnsi="Times New Roman CYR" w:cs="Times New Roman CYR"/>
          <w:sz w:val="24"/>
          <w:szCs w:val="24"/>
        </w:rPr>
        <w:t xml:space="preserve"> на оплату труда </w:t>
      </w:r>
    </w:p>
    <w:p w:rsidR="005D4399" w:rsidRPr="000A674D" w:rsidRDefault="005D4399" w:rsidP="005D4399">
      <w:pPr>
        <w:spacing w:after="0"/>
        <w:jc w:val="center"/>
        <w:rPr>
          <w:rFonts w:ascii="Times New Roman CYR" w:eastAsia="Times New Roman" w:hAnsi="Times New Roman CYR" w:cs="Times New Roman CYR"/>
          <w:sz w:val="24"/>
          <w:szCs w:val="24"/>
        </w:rPr>
      </w:pPr>
      <w:r w:rsidRPr="000A674D">
        <w:rPr>
          <w:rFonts w:ascii="Times New Roman CYR" w:eastAsia="Times New Roman" w:hAnsi="Times New Roman CYR" w:cs="Times New Roman CYR"/>
          <w:sz w:val="24"/>
          <w:szCs w:val="24"/>
        </w:rPr>
        <w:t>в государственных учреждениях автономного округа и органах государственной в</w:t>
      </w:r>
      <w:r>
        <w:rPr>
          <w:rFonts w:ascii="Times New Roman CYR" w:eastAsia="Times New Roman" w:hAnsi="Times New Roman CYR" w:cs="Times New Roman CYR"/>
          <w:sz w:val="24"/>
          <w:szCs w:val="24"/>
        </w:rPr>
        <w:t>ласти автономного округа на 2020–2022</w:t>
      </w:r>
      <w:r w:rsidRPr="000A674D">
        <w:rPr>
          <w:rFonts w:ascii="Times New Roman CYR" w:eastAsia="Times New Roman" w:hAnsi="Times New Roman CYR" w:cs="Times New Roman CYR"/>
          <w:sz w:val="24"/>
          <w:szCs w:val="24"/>
        </w:rPr>
        <w:t xml:space="preserve"> годы</w:t>
      </w:r>
    </w:p>
    <w:p w:rsidR="005D4399" w:rsidRPr="000A674D" w:rsidRDefault="005D4399" w:rsidP="005D4399">
      <w:pPr>
        <w:spacing w:after="0" w:line="240" w:lineRule="auto"/>
        <w:jc w:val="right"/>
        <w:rPr>
          <w:rFonts w:ascii="Times New Roman" w:eastAsia="Times New Roman" w:hAnsi="Times New Roman" w:cs="Times New Roman"/>
        </w:rPr>
      </w:pPr>
      <w:r w:rsidRPr="000A674D">
        <w:rPr>
          <w:rFonts w:ascii="Times New Roman" w:eastAsia="Times New Roman" w:hAnsi="Times New Roman" w:cs="Times New Roman"/>
        </w:rPr>
        <w:t>(тыс. рублей)</w:t>
      </w:r>
    </w:p>
    <w:tbl>
      <w:tblPr>
        <w:tblW w:w="9874" w:type="dxa"/>
        <w:jc w:val="center"/>
        <w:tblCellMar>
          <w:left w:w="28" w:type="dxa"/>
          <w:right w:w="28" w:type="dxa"/>
        </w:tblCellMar>
        <w:tblLook w:val="04A0" w:firstRow="1" w:lastRow="0" w:firstColumn="1" w:lastColumn="0" w:noHBand="0" w:noVBand="1"/>
      </w:tblPr>
      <w:tblGrid>
        <w:gridCol w:w="4371"/>
        <w:gridCol w:w="1842"/>
        <w:gridCol w:w="1985"/>
        <w:gridCol w:w="1676"/>
      </w:tblGrid>
      <w:tr w:rsidR="00E22364" w:rsidRPr="000A674D" w:rsidTr="009E432A">
        <w:trPr>
          <w:trHeight w:val="20"/>
          <w:tblHeader/>
          <w:jc w:val="center"/>
        </w:trPr>
        <w:tc>
          <w:tcPr>
            <w:tcW w:w="4371" w:type="dxa"/>
            <w:vMerge w:val="restart"/>
            <w:tcBorders>
              <w:top w:val="single" w:sz="4" w:space="0" w:color="auto"/>
              <w:left w:val="single" w:sz="4" w:space="0" w:color="auto"/>
              <w:right w:val="single" w:sz="4" w:space="0" w:color="auto"/>
            </w:tcBorders>
            <w:vAlign w:val="center"/>
          </w:tcPr>
          <w:p w:rsidR="00E22364" w:rsidRPr="000A674D" w:rsidRDefault="00E22364" w:rsidP="004072DB">
            <w:pPr>
              <w:spacing w:after="0" w:line="240" w:lineRule="auto"/>
              <w:jc w:val="center"/>
              <w:rPr>
                <w:rFonts w:ascii="Times New Roman" w:eastAsia="Times New Roman" w:hAnsi="Times New Roman" w:cs="Times New Roman"/>
                <w:sz w:val="20"/>
                <w:szCs w:val="20"/>
              </w:rPr>
            </w:pPr>
            <w:r w:rsidRPr="000A674D">
              <w:rPr>
                <w:rFonts w:ascii="Times New Roman" w:eastAsia="Times New Roman" w:hAnsi="Times New Roman" w:cs="Times New Roman"/>
                <w:sz w:val="20"/>
                <w:szCs w:val="20"/>
              </w:rPr>
              <w:t>Наименование</w:t>
            </w:r>
          </w:p>
        </w:tc>
        <w:tc>
          <w:tcPr>
            <w:tcW w:w="5503" w:type="dxa"/>
            <w:gridSpan w:val="3"/>
            <w:tcBorders>
              <w:top w:val="single" w:sz="4" w:space="0" w:color="auto"/>
              <w:left w:val="nil"/>
              <w:bottom w:val="single" w:sz="4" w:space="0" w:color="auto"/>
              <w:right w:val="single" w:sz="4" w:space="0" w:color="000000"/>
            </w:tcBorders>
            <w:vAlign w:val="center"/>
          </w:tcPr>
          <w:p w:rsidR="00E22364" w:rsidRPr="000A674D" w:rsidRDefault="00E22364" w:rsidP="004072DB">
            <w:pPr>
              <w:spacing w:after="0" w:line="240" w:lineRule="auto"/>
              <w:jc w:val="center"/>
              <w:rPr>
                <w:rFonts w:ascii="Times New Roman" w:eastAsia="Times New Roman" w:hAnsi="Times New Roman" w:cs="Times New Roman"/>
                <w:bCs/>
                <w:color w:val="000000"/>
                <w:sz w:val="20"/>
                <w:szCs w:val="20"/>
              </w:rPr>
            </w:pPr>
            <w:r w:rsidRPr="000A674D">
              <w:rPr>
                <w:rFonts w:ascii="Times New Roman" w:eastAsia="Times New Roman" w:hAnsi="Times New Roman" w:cs="Times New Roman"/>
                <w:bCs/>
                <w:color w:val="000000"/>
                <w:sz w:val="20"/>
                <w:szCs w:val="20"/>
              </w:rPr>
              <w:t>Проект</w:t>
            </w:r>
          </w:p>
        </w:tc>
      </w:tr>
      <w:tr w:rsidR="00E22364" w:rsidRPr="000A674D" w:rsidTr="009E432A">
        <w:trPr>
          <w:trHeight w:val="20"/>
          <w:tblHeader/>
          <w:jc w:val="center"/>
        </w:trPr>
        <w:tc>
          <w:tcPr>
            <w:tcW w:w="4371" w:type="dxa"/>
            <w:vMerge/>
            <w:tcBorders>
              <w:left w:val="single" w:sz="4" w:space="0" w:color="auto"/>
              <w:bottom w:val="single" w:sz="4" w:space="0" w:color="000000"/>
              <w:right w:val="single" w:sz="4" w:space="0" w:color="auto"/>
            </w:tcBorders>
            <w:vAlign w:val="center"/>
            <w:hideMark/>
          </w:tcPr>
          <w:p w:rsidR="00E22364" w:rsidRPr="000A674D" w:rsidRDefault="00E22364" w:rsidP="004072DB">
            <w:pPr>
              <w:spacing w:after="0" w:line="240" w:lineRule="auto"/>
              <w:jc w:val="center"/>
              <w:rPr>
                <w:rFonts w:ascii="Times New Roman" w:eastAsia="Times New Roman" w:hAnsi="Times New Roman" w:cs="Times New Roman"/>
                <w:bCs/>
                <w:color w:val="000000"/>
                <w:sz w:val="20"/>
                <w:szCs w:val="20"/>
              </w:rPr>
            </w:pPr>
          </w:p>
        </w:tc>
        <w:tc>
          <w:tcPr>
            <w:tcW w:w="1842" w:type="dxa"/>
            <w:tcBorders>
              <w:top w:val="single" w:sz="4" w:space="0" w:color="auto"/>
              <w:left w:val="nil"/>
              <w:bottom w:val="single" w:sz="4" w:space="0" w:color="auto"/>
              <w:right w:val="single" w:sz="4" w:space="0" w:color="000000"/>
            </w:tcBorders>
            <w:vAlign w:val="center"/>
            <w:hideMark/>
          </w:tcPr>
          <w:p w:rsidR="00E22364" w:rsidRPr="000A674D" w:rsidRDefault="00E22364" w:rsidP="004072DB">
            <w:pPr>
              <w:spacing w:after="0" w:line="240" w:lineRule="auto"/>
              <w:jc w:val="center"/>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2020</w:t>
            </w:r>
            <w:r w:rsidRPr="000A674D">
              <w:rPr>
                <w:rFonts w:ascii="Times New Roman" w:eastAsia="Times New Roman" w:hAnsi="Times New Roman" w:cs="Times New Roman"/>
                <w:bCs/>
                <w:color w:val="000000"/>
                <w:sz w:val="20"/>
                <w:szCs w:val="20"/>
              </w:rPr>
              <w:t xml:space="preserve"> год </w:t>
            </w:r>
          </w:p>
        </w:tc>
        <w:tc>
          <w:tcPr>
            <w:tcW w:w="1985" w:type="dxa"/>
            <w:tcBorders>
              <w:top w:val="single" w:sz="4" w:space="0" w:color="auto"/>
              <w:left w:val="nil"/>
              <w:bottom w:val="single" w:sz="4" w:space="0" w:color="auto"/>
              <w:right w:val="single" w:sz="4" w:space="0" w:color="000000"/>
            </w:tcBorders>
            <w:vAlign w:val="center"/>
          </w:tcPr>
          <w:p w:rsidR="00E22364" w:rsidRPr="000A674D" w:rsidRDefault="00E22364" w:rsidP="004072DB">
            <w:pPr>
              <w:spacing w:after="0" w:line="240" w:lineRule="auto"/>
              <w:jc w:val="center"/>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2021</w:t>
            </w:r>
            <w:r w:rsidRPr="000A674D">
              <w:rPr>
                <w:rFonts w:ascii="Times New Roman" w:eastAsia="Times New Roman" w:hAnsi="Times New Roman" w:cs="Times New Roman"/>
                <w:bCs/>
                <w:color w:val="000000"/>
                <w:sz w:val="20"/>
                <w:szCs w:val="20"/>
              </w:rPr>
              <w:t xml:space="preserve"> год </w:t>
            </w:r>
          </w:p>
        </w:tc>
        <w:tc>
          <w:tcPr>
            <w:tcW w:w="1676" w:type="dxa"/>
            <w:tcBorders>
              <w:top w:val="single" w:sz="4" w:space="0" w:color="auto"/>
              <w:left w:val="nil"/>
              <w:bottom w:val="single" w:sz="4" w:space="0" w:color="auto"/>
              <w:right w:val="single" w:sz="4" w:space="0" w:color="000000"/>
            </w:tcBorders>
            <w:vAlign w:val="center"/>
          </w:tcPr>
          <w:p w:rsidR="00E22364" w:rsidRPr="000A674D" w:rsidRDefault="00E22364" w:rsidP="004072DB">
            <w:pPr>
              <w:spacing w:after="0" w:line="240" w:lineRule="auto"/>
              <w:jc w:val="center"/>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2022</w:t>
            </w:r>
            <w:r w:rsidRPr="000A674D">
              <w:rPr>
                <w:rFonts w:ascii="Times New Roman" w:eastAsia="Times New Roman" w:hAnsi="Times New Roman" w:cs="Times New Roman"/>
                <w:bCs/>
                <w:color w:val="000000"/>
                <w:sz w:val="20"/>
                <w:szCs w:val="20"/>
              </w:rPr>
              <w:t xml:space="preserve"> год </w:t>
            </w:r>
          </w:p>
        </w:tc>
      </w:tr>
      <w:tr w:rsidR="00E22364" w:rsidRPr="000A674D" w:rsidTr="009E432A">
        <w:trPr>
          <w:trHeight w:val="20"/>
          <w:jc w:val="center"/>
        </w:trPr>
        <w:tc>
          <w:tcPr>
            <w:tcW w:w="4371" w:type="dxa"/>
            <w:tcBorders>
              <w:top w:val="nil"/>
              <w:left w:val="single" w:sz="4" w:space="0" w:color="auto"/>
              <w:bottom w:val="single" w:sz="4" w:space="0" w:color="auto"/>
              <w:right w:val="single" w:sz="4" w:space="0" w:color="auto"/>
            </w:tcBorders>
            <w:vAlign w:val="center"/>
            <w:hideMark/>
          </w:tcPr>
          <w:p w:rsidR="00E22364" w:rsidRPr="000A674D" w:rsidRDefault="00E22364" w:rsidP="004072DB">
            <w:pPr>
              <w:spacing w:after="0" w:line="240" w:lineRule="auto"/>
              <w:rPr>
                <w:rFonts w:ascii="Times New Roman" w:eastAsia="Times New Roman" w:hAnsi="Times New Roman" w:cs="Times New Roman"/>
                <w:b/>
                <w:color w:val="000000"/>
                <w:sz w:val="20"/>
                <w:szCs w:val="20"/>
              </w:rPr>
            </w:pPr>
            <w:r w:rsidRPr="000A674D">
              <w:rPr>
                <w:rFonts w:ascii="Times New Roman" w:eastAsia="Times New Roman" w:hAnsi="Times New Roman" w:cs="Times New Roman"/>
                <w:b/>
                <w:color w:val="000000"/>
                <w:sz w:val="20"/>
                <w:szCs w:val="20"/>
              </w:rPr>
              <w:t xml:space="preserve">Оплата труда – всего, </w:t>
            </w:r>
            <w:r w:rsidRPr="000A674D">
              <w:rPr>
                <w:rFonts w:ascii="Times New Roman" w:eastAsia="Times New Roman" w:hAnsi="Times New Roman" w:cs="Times New Roman"/>
                <w:color w:val="000000"/>
                <w:sz w:val="20"/>
                <w:szCs w:val="20"/>
              </w:rPr>
              <w:t>в том числе:</w:t>
            </w:r>
          </w:p>
        </w:tc>
        <w:tc>
          <w:tcPr>
            <w:tcW w:w="1842" w:type="dxa"/>
            <w:tcBorders>
              <w:top w:val="single" w:sz="4" w:space="0" w:color="auto"/>
              <w:left w:val="nil"/>
              <w:bottom w:val="single" w:sz="4" w:space="0" w:color="auto"/>
              <w:right w:val="single" w:sz="4" w:space="0" w:color="auto"/>
            </w:tcBorders>
            <w:noWrap/>
            <w:vAlign w:val="center"/>
          </w:tcPr>
          <w:p w:rsidR="00E22364" w:rsidRPr="00A27308" w:rsidRDefault="00E22364" w:rsidP="00B960F2">
            <w:pPr>
              <w:spacing w:after="0" w:line="240" w:lineRule="auto"/>
              <w:jc w:val="center"/>
              <w:rPr>
                <w:rFonts w:ascii="Times New Roman" w:eastAsia="Times New Roman" w:hAnsi="Times New Roman" w:cs="Times New Roman"/>
                <w:b/>
                <w:sz w:val="20"/>
                <w:szCs w:val="20"/>
              </w:rPr>
            </w:pPr>
            <w:r w:rsidRPr="00A27308">
              <w:rPr>
                <w:rFonts w:ascii="Times New Roman" w:eastAsia="Times New Roman" w:hAnsi="Times New Roman" w:cs="Times New Roman"/>
                <w:b/>
                <w:sz w:val="20"/>
                <w:szCs w:val="20"/>
              </w:rPr>
              <w:t>85 724 834,9</w:t>
            </w:r>
          </w:p>
        </w:tc>
        <w:tc>
          <w:tcPr>
            <w:tcW w:w="1985" w:type="dxa"/>
            <w:tcBorders>
              <w:top w:val="single" w:sz="4" w:space="0" w:color="auto"/>
              <w:left w:val="nil"/>
              <w:bottom w:val="single" w:sz="4" w:space="0" w:color="auto"/>
              <w:right w:val="single" w:sz="4" w:space="0" w:color="auto"/>
            </w:tcBorders>
            <w:vAlign w:val="center"/>
          </w:tcPr>
          <w:p w:rsidR="00E22364" w:rsidRPr="00A27308" w:rsidRDefault="00E22364" w:rsidP="00B960F2">
            <w:pPr>
              <w:spacing w:after="0" w:line="240" w:lineRule="auto"/>
              <w:jc w:val="center"/>
              <w:rPr>
                <w:rFonts w:ascii="Times New Roman" w:eastAsia="Times New Roman" w:hAnsi="Times New Roman" w:cs="Times New Roman"/>
                <w:b/>
                <w:sz w:val="20"/>
                <w:szCs w:val="20"/>
              </w:rPr>
            </w:pPr>
            <w:r w:rsidRPr="00A27308">
              <w:rPr>
                <w:rFonts w:ascii="Times New Roman" w:eastAsia="Times New Roman" w:hAnsi="Times New Roman" w:cs="Times New Roman"/>
                <w:b/>
                <w:sz w:val="20"/>
                <w:szCs w:val="20"/>
              </w:rPr>
              <w:t>85 722 203,7</w:t>
            </w:r>
          </w:p>
        </w:tc>
        <w:tc>
          <w:tcPr>
            <w:tcW w:w="1676" w:type="dxa"/>
            <w:tcBorders>
              <w:top w:val="single" w:sz="4" w:space="0" w:color="auto"/>
              <w:left w:val="nil"/>
              <w:bottom w:val="single" w:sz="4" w:space="0" w:color="auto"/>
              <w:right w:val="single" w:sz="4" w:space="0" w:color="auto"/>
            </w:tcBorders>
            <w:vAlign w:val="center"/>
          </w:tcPr>
          <w:p w:rsidR="00E22364" w:rsidRPr="00A27308" w:rsidRDefault="00E22364" w:rsidP="00B960F2">
            <w:pPr>
              <w:spacing w:after="0" w:line="240" w:lineRule="auto"/>
              <w:jc w:val="center"/>
              <w:rPr>
                <w:rFonts w:ascii="Times New Roman" w:eastAsia="Times New Roman" w:hAnsi="Times New Roman" w:cs="Times New Roman"/>
                <w:b/>
                <w:sz w:val="20"/>
                <w:szCs w:val="20"/>
              </w:rPr>
            </w:pPr>
            <w:r w:rsidRPr="00A27308">
              <w:rPr>
                <w:rFonts w:ascii="Times New Roman" w:eastAsia="Times New Roman" w:hAnsi="Times New Roman" w:cs="Times New Roman"/>
                <w:b/>
                <w:sz w:val="20"/>
                <w:szCs w:val="20"/>
              </w:rPr>
              <w:t>85 756 422,4</w:t>
            </w:r>
          </w:p>
        </w:tc>
      </w:tr>
      <w:tr w:rsidR="00E22364" w:rsidRPr="000A674D" w:rsidTr="009E432A">
        <w:trPr>
          <w:trHeight w:val="20"/>
          <w:jc w:val="center"/>
        </w:trPr>
        <w:tc>
          <w:tcPr>
            <w:tcW w:w="4371" w:type="dxa"/>
            <w:tcBorders>
              <w:top w:val="nil"/>
              <w:left w:val="single" w:sz="4" w:space="0" w:color="auto"/>
              <w:bottom w:val="single" w:sz="4" w:space="0" w:color="auto"/>
              <w:right w:val="single" w:sz="4" w:space="0" w:color="auto"/>
            </w:tcBorders>
            <w:vAlign w:val="center"/>
            <w:hideMark/>
          </w:tcPr>
          <w:p w:rsidR="00E22364" w:rsidRPr="000A674D" w:rsidRDefault="00E22364" w:rsidP="004072DB">
            <w:pPr>
              <w:spacing w:after="0" w:line="240" w:lineRule="auto"/>
              <w:rPr>
                <w:rFonts w:ascii="Times New Roman" w:eastAsia="Times New Roman" w:hAnsi="Times New Roman" w:cs="Times New Roman"/>
                <w:color w:val="000000"/>
                <w:sz w:val="20"/>
                <w:szCs w:val="20"/>
              </w:rPr>
            </w:pPr>
            <w:r w:rsidRPr="000A674D">
              <w:rPr>
                <w:rFonts w:ascii="Times New Roman" w:eastAsia="Times New Roman" w:hAnsi="Times New Roman" w:cs="Times New Roman"/>
                <w:sz w:val="20"/>
                <w:szCs w:val="20"/>
              </w:rPr>
              <w:t>Денежное содержание работников органов государственной власти автономного округа</w:t>
            </w:r>
          </w:p>
        </w:tc>
        <w:tc>
          <w:tcPr>
            <w:tcW w:w="1842" w:type="dxa"/>
            <w:tcBorders>
              <w:top w:val="nil"/>
              <w:left w:val="nil"/>
              <w:bottom w:val="single" w:sz="4" w:space="0" w:color="auto"/>
              <w:right w:val="single" w:sz="4" w:space="0" w:color="auto"/>
            </w:tcBorders>
            <w:noWrap/>
            <w:vAlign w:val="center"/>
          </w:tcPr>
          <w:p w:rsidR="00E22364" w:rsidRPr="00A27308" w:rsidRDefault="00E22364" w:rsidP="00B960F2">
            <w:pPr>
              <w:spacing w:after="0" w:line="240" w:lineRule="auto"/>
              <w:jc w:val="center"/>
              <w:rPr>
                <w:rFonts w:ascii="Times New Roman" w:eastAsia="Times New Roman" w:hAnsi="Times New Roman" w:cs="Times New Roman"/>
                <w:sz w:val="20"/>
                <w:szCs w:val="20"/>
              </w:rPr>
            </w:pPr>
            <w:r w:rsidRPr="00A27308">
              <w:rPr>
                <w:rFonts w:ascii="Times New Roman" w:eastAsia="Times New Roman" w:hAnsi="Times New Roman" w:cs="Times New Roman"/>
                <w:sz w:val="20"/>
                <w:szCs w:val="20"/>
              </w:rPr>
              <w:t>5 477 048,5</w:t>
            </w:r>
          </w:p>
        </w:tc>
        <w:tc>
          <w:tcPr>
            <w:tcW w:w="1985" w:type="dxa"/>
            <w:tcBorders>
              <w:top w:val="nil"/>
              <w:left w:val="nil"/>
              <w:bottom w:val="single" w:sz="4" w:space="0" w:color="auto"/>
              <w:right w:val="single" w:sz="4" w:space="0" w:color="auto"/>
            </w:tcBorders>
            <w:vAlign w:val="center"/>
          </w:tcPr>
          <w:p w:rsidR="00E22364" w:rsidRPr="00A27308" w:rsidRDefault="00E22364" w:rsidP="00B960F2">
            <w:pPr>
              <w:spacing w:after="0" w:line="240" w:lineRule="auto"/>
              <w:jc w:val="center"/>
              <w:rPr>
                <w:rFonts w:ascii="Times New Roman" w:eastAsia="Times New Roman" w:hAnsi="Times New Roman" w:cs="Times New Roman"/>
                <w:sz w:val="20"/>
                <w:szCs w:val="20"/>
              </w:rPr>
            </w:pPr>
            <w:r w:rsidRPr="00A27308">
              <w:rPr>
                <w:rFonts w:ascii="Times New Roman" w:eastAsia="Times New Roman" w:hAnsi="Times New Roman" w:cs="Times New Roman"/>
                <w:sz w:val="20"/>
                <w:szCs w:val="20"/>
              </w:rPr>
              <w:t>5 477 048,5</w:t>
            </w:r>
          </w:p>
        </w:tc>
        <w:tc>
          <w:tcPr>
            <w:tcW w:w="1676" w:type="dxa"/>
            <w:tcBorders>
              <w:top w:val="nil"/>
              <w:left w:val="nil"/>
              <w:bottom w:val="single" w:sz="4" w:space="0" w:color="auto"/>
              <w:right w:val="single" w:sz="4" w:space="0" w:color="auto"/>
            </w:tcBorders>
            <w:vAlign w:val="center"/>
          </w:tcPr>
          <w:p w:rsidR="00E22364" w:rsidRPr="00A27308" w:rsidRDefault="00E22364" w:rsidP="00B960F2">
            <w:pPr>
              <w:spacing w:after="0" w:line="240" w:lineRule="auto"/>
              <w:jc w:val="center"/>
              <w:rPr>
                <w:rFonts w:ascii="Times New Roman" w:eastAsia="Times New Roman" w:hAnsi="Times New Roman" w:cs="Times New Roman"/>
                <w:sz w:val="20"/>
                <w:szCs w:val="20"/>
              </w:rPr>
            </w:pPr>
            <w:r w:rsidRPr="00A27308">
              <w:rPr>
                <w:rFonts w:ascii="Times New Roman" w:eastAsia="Times New Roman" w:hAnsi="Times New Roman" w:cs="Times New Roman"/>
                <w:sz w:val="20"/>
                <w:szCs w:val="20"/>
              </w:rPr>
              <w:t>5 477 048,5</w:t>
            </w:r>
          </w:p>
        </w:tc>
      </w:tr>
      <w:tr w:rsidR="00E22364" w:rsidRPr="000A674D" w:rsidTr="009E432A">
        <w:trPr>
          <w:trHeight w:val="20"/>
          <w:jc w:val="center"/>
        </w:trPr>
        <w:tc>
          <w:tcPr>
            <w:tcW w:w="4371" w:type="dxa"/>
            <w:tcBorders>
              <w:top w:val="nil"/>
              <w:left w:val="single" w:sz="4" w:space="0" w:color="auto"/>
              <w:bottom w:val="single" w:sz="4" w:space="0" w:color="auto"/>
              <w:right w:val="single" w:sz="4" w:space="0" w:color="auto"/>
            </w:tcBorders>
            <w:vAlign w:val="center"/>
            <w:hideMark/>
          </w:tcPr>
          <w:p w:rsidR="00E22364" w:rsidRPr="000A674D" w:rsidRDefault="00E22364" w:rsidP="004072DB">
            <w:pPr>
              <w:spacing w:after="0" w:line="240" w:lineRule="auto"/>
              <w:rPr>
                <w:rFonts w:ascii="Times New Roman" w:eastAsia="Times New Roman" w:hAnsi="Times New Roman" w:cs="Times New Roman"/>
                <w:sz w:val="20"/>
                <w:szCs w:val="20"/>
              </w:rPr>
            </w:pPr>
            <w:r w:rsidRPr="000A674D">
              <w:rPr>
                <w:rFonts w:ascii="Times New Roman" w:eastAsia="Times New Roman" w:hAnsi="Times New Roman" w:cs="Times New Roman"/>
                <w:sz w:val="20"/>
                <w:szCs w:val="20"/>
              </w:rPr>
              <w:t>Работников государственных учреждений социальной сферы</w:t>
            </w:r>
          </w:p>
        </w:tc>
        <w:tc>
          <w:tcPr>
            <w:tcW w:w="1842" w:type="dxa"/>
            <w:tcBorders>
              <w:top w:val="nil"/>
              <w:left w:val="nil"/>
              <w:bottom w:val="single" w:sz="4" w:space="0" w:color="auto"/>
              <w:right w:val="single" w:sz="4" w:space="0" w:color="auto"/>
            </w:tcBorders>
            <w:noWrap/>
            <w:vAlign w:val="center"/>
          </w:tcPr>
          <w:p w:rsidR="00E22364" w:rsidRPr="00A27308" w:rsidRDefault="00E22364" w:rsidP="00B960F2">
            <w:pPr>
              <w:spacing w:after="0" w:line="240" w:lineRule="auto"/>
              <w:jc w:val="center"/>
              <w:rPr>
                <w:rFonts w:ascii="Times New Roman" w:eastAsia="Times New Roman" w:hAnsi="Times New Roman" w:cs="Times New Roman"/>
                <w:sz w:val="20"/>
                <w:szCs w:val="20"/>
              </w:rPr>
            </w:pPr>
            <w:r w:rsidRPr="00A27308">
              <w:rPr>
                <w:rFonts w:ascii="Times New Roman" w:eastAsia="Times New Roman" w:hAnsi="Times New Roman" w:cs="Times New Roman"/>
                <w:sz w:val="20"/>
                <w:szCs w:val="20"/>
              </w:rPr>
              <w:t>74 314 754,0</w:t>
            </w:r>
          </w:p>
        </w:tc>
        <w:tc>
          <w:tcPr>
            <w:tcW w:w="1985" w:type="dxa"/>
            <w:tcBorders>
              <w:top w:val="nil"/>
              <w:left w:val="nil"/>
              <w:bottom w:val="single" w:sz="4" w:space="0" w:color="auto"/>
              <w:right w:val="single" w:sz="4" w:space="0" w:color="auto"/>
            </w:tcBorders>
            <w:vAlign w:val="center"/>
          </w:tcPr>
          <w:p w:rsidR="00E22364" w:rsidRPr="00A27308" w:rsidRDefault="00E22364" w:rsidP="00B960F2">
            <w:pPr>
              <w:spacing w:after="0" w:line="240" w:lineRule="auto"/>
              <w:jc w:val="center"/>
              <w:rPr>
                <w:rFonts w:ascii="Times New Roman" w:eastAsia="Times New Roman" w:hAnsi="Times New Roman" w:cs="Times New Roman"/>
                <w:sz w:val="20"/>
                <w:szCs w:val="20"/>
              </w:rPr>
            </w:pPr>
            <w:r w:rsidRPr="00A27308">
              <w:rPr>
                <w:rFonts w:ascii="Times New Roman" w:eastAsia="Times New Roman" w:hAnsi="Times New Roman" w:cs="Times New Roman"/>
                <w:sz w:val="20"/>
                <w:szCs w:val="20"/>
              </w:rPr>
              <w:t>74 314 754,0</w:t>
            </w:r>
          </w:p>
        </w:tc>
        <w:tc>
          <w:tcPr>
            <w:tcW w:w="1676" w:type="dxa"/>
            <w:tcBorders>
              <w:top w:val="nil"/>
              <w:left w:val="nil"/>
              <w:bottom w:val="single" w:sz="4" w:space="0" w:color="auto"/>
              <w:right w:val="single" w:sz="4" w:space="0" w:color="auto"/>
            </w:tcBorders>
            <w:vAlign w:val="center"/>
          </w:tcPr>
          <w:p w:rsidR="00E22364" w:rsidRPr="00A27308" w:rsidRDefault="00E22364" w:rsidP="00B960F2">
            <w:pPr>
              <w:spacing w:after="0" w:line="240" w:lineRule="auto"/>
              <w:jc w:val="center"/>
              <w:rPr>
                <w:rFonts w:ascii="Times New Roman" w:eastAsia="Times New Roman" w:hAnsi="Times New Roman" w:cs="Times New Roman"/>
                <w:sz w:val="20"/>
                <w:szCs w:val="20"/>
              </w:rPr>
            </w:pPr>
            <w:r w:rsidRPr="00A27308">
              <w:rPr>
                <w:rFonts w:ascii="Times New Roman" w:eastAsia="Times New Roman" w:hAnsi="Times New Roman" w:cs="Times New Roman"/>
                <w:sz w:val="20"/>
                <w:szCs w:val="20"/>
              </w:rPr>
              <w:t>74 314 754,0</w:t>
            </w:r>
          </w:p>
        </w:tc>
      </w:tr>
      <w:tr w:rsidR="00E22364" w:rsidRPr="000A674D" w:rsidTr="009E432A">
        <w:trPr>
          <w:trHeight w:val="20"/>
          <w:jc w:val="center"/>
        </w:trPr>
        <w:tc>
          <w:tcPr>
            <w:tcW w:w="4371" w:type="dxa"/>
            <w:tcBorders>
              <w:top w:val="nil"/>
              <w:left w:val="single" w:sz="4" w:space="0" w:color="auto"/>
              <w:bottom w:val="single" w:sz="4" w:space="0" w:color="auto"/>
              <w:right w:val="single" w:sz="4" w:space="0" w:color="auto"/>
            </w:tcBorders>
            <w:vAlign w:val="center"/>
            <w:hideMark/>
          </w:tcPr>
          <w:p w:rsidR="00E22364" w:rsidRPr="000A674D" w:rsidRDefault="00E22364" w:rsidP="004072DB">
            <w:pPr>
              <w:spacing w:after="0" w:line="240" w:lineRule="auto"/>
              <w:rPr>
                <w:rFonts w:ascii="Times New Roman" w:eastAsia="Times New Roman" w:hAnsi="Times New Roman" w:cs="Times New Roman"/>
                <w:sz w:val="20"/>
                <w:szCs w:val="20"/>
              </w:rPr>
            </w:pPr>
            <w:r w:rsidRPr="000A674D">
              <w:rPr>
                <w:rFonts w:ascii="Times New Roman" w:eastAsia="Times New Roman" w:hAnsi="Times New Roman" w:cs="Times New Roman"/>
                <w:sz w:val="20"/>
                <w:szCs w:val="20"/>
              </w:rPr>
              <w:t>Работников иных государственных учреждений</w:t>
            </w:r>
          </w:p>
        </w:tc>
        <w:tc>
          <w:tcPr>
            <w:tcW w:w="1842" w:type="dxa"/>
            <w:tcBorders>
              <w:top w:val="nil"/>
              <w:left w:val="nil"/>
              <w:bottom w:val="single" w:sz="4" w:space="0" w:color="auto"/>
              <w:right w:val="single" w:sz="4" w:space="0" w:color="auto"/>
            </w:tcBorders>
            <w:noWrap/>
            <w:vAlign w:val="center"/>
          </w:tcPr>
          <w:p w:rsidR="00E22364" w:rsidRPr="00A27308" w:rsidRDefault="00E22364" w:rsidP="00B960F2">
            <w:pPr>
              <w:spacing w:after="0" w:line="240" w:lineRule="auto"/>
              <w:jc w:val="center"/>
              <w:rPr>
                <w:rFonts w:ascii="Times New Roman" w:eastAsia="Times New Roman" w:hAnsi="Times New Roman" w:cs="Times New Roman"/>
                <w:sz w:val="20"/>
                <w:szCs w:val="20"/>
              </w:rPr>
            </w:pPr>
            <w:r w:rsidRPr="00A27308">
              <w:rPr>
                <w:rFonts w:ascii="Times New Roman" w:eastAsia="Times New Roman" w:hAnsi="Times New Roman" w:cs="Times New Roman"/>
                <w:sz w:val="20"/>
                <w:szCs w:val="20"/>
              </w:rPr>
              <w:t>5 933 032,4</w:t>
            </w:r>
          </w:p>
        </w:tc>
        <w:tc>
          <w:tcPr>
            <w:tcW w:w="1985" w:type="dxa"/>
            <w:tcBorders>
              <w:top w:val="nil"/>
              <w:left w:val="nil"/>
              <w:bottom w:val="single" w:sz="4" w:space="0" w:color="auto"/>
              <w:right w:val="single" w:sz="4" w:space="0" w:color="auto"/>
            </w:tcBorders>
            <w:vAlign w:val="center"/>
          </w:tcPr>
          <w:p w:rsidR="00E22364" w:rsidRPr="00A27308" w:rsidRDefault="00E22364" w:rsidP="00B960F2">
            <w:pPr>
              <w:spacing w:after="0" w:line="240" w:lineRule="auto"/>
              <w:jc w:val="center"/>
              <w:rPr>
                <w:rFonts w:ascii="Times New Roman" w:eastAsia="Times New Roman" w:hAnsi="Times New Roman" w:cs="Times New Roman"/>
                <w:sz w:val="20"/>
                <w:szCs w:val="20"/>
              </w:rPr>
            </w:pPr>
            <w:r w:rsidRPr="00A27308">
              <w:rPr>
                <w:rFonts w:ascii="Times New Roman" w:eastAsia="Times New Roman" w:hAnsi="Times New Roman" w:cs="Times New Roman"/>
                <w:sz w:val="20"/>
                <w:szCs w:val="20"/>
              </w:rPr>
              <w:t>5 930 401,2</w:t>
            </w:r>
          </w:p>
        </w:tc>
        <w:tc>
          <w:tcPr>
            <w:tcW w:w="1676" w:type="dxa"/>
            <w:tcBorders>
              <w:top w:val="nil"/>
              <w:left w:val="nil"/>
              <w:bottom w:val="single" w:sz="4" w:space="0" w:color="auto"/>
              <w:right w:val="single" w:sz="4" w:space="0" w:color="auto"/>
            </w:tcBorders>
            <w:vAlign w:val="center"/>
          </w:tcPr>
          <w:p w:rsidR="00E22364" w:rsidRPr="00A27308" w:rsidRDefault="00E22364" w:rsidP="00B960F2">
            <w:pPr>
              <w:spacing w:after="0" w:line="240" w:lineRule="auto"/>
              <w:jc w:val="center"/>
              <w:rPr>
                <w:rFonts w:ascii="Times New Roman" w:eastAsia="Times New Roman" w:hAnsi="Times New Roman" w:cs="Times New Roman"/>
                <w:sz w:val="20"/>
                <w:szCs w:val="20"/>
              </w:rPr>
            </w:pPr>
            <w:r w:rsidRPr="00A27308">
              <w:rPr>
                <w:rFonts w:ascii="Times New Roman" w:eastAsia="Times New Roman" w:hAnsi="Times New Roman" w:cs="Times New Roman"/>
                <w:sz w:val="20"/>
                <w:szCs w:val="20"/>
              </w:rPr>
              <w:t>5 964 619,9</w:t>
            </w:r>
          </w:p>
        </w:tc>
      </w:tr>
    </w:tbl>
    <w:p w:rsidR="005D4399" w:rsidRDefault="005D4399" w:rsidP="008F13BB">
      <w:pPr>
        <w:pStyle w:val="Default"/>
        <w:spacing w:before="240" w:line="360" w:lineRule="auto"/>
        <w:ind w:firstLine="709"/>
        <w:jc w:val="both"/>
        <w:rPr>
          <w:rFonts w:eastAsia="Times New Roman"/>
          <w:color w:val="auto"/>
          <w:lang w:eastAsia="ru-RU"/>
        </w:rPr>
      </w:pPr>
      <w:r w:rsidRPr="000A674D">
        <w:rPr>
          <w:rFonts w:eastAsia="Times New Roman"/>
          <w:color w:val="auto"/>
          <w:lang w:eastAsia="ru-RU"/>
        </w:rPr>
        <w:t>Расходы бюджета автономного округа, напра</w:t>
      </w:r>
      <w:r>
        <w:rPr>
          <w:rFonts w:eastAsia="Times New Roman"/>
          <w:color w:val="auto"/>
          <w:lang w:eastAsia="ru-RU"/>
        </w:rPr>
        <w:t>вляемые на фонд оплаты труда, включены в параметры</w:t>
      </w:r>
      <w:r w:rsidRPr="000A674D">
        <w:rPr>
          <w:rFonts w:eastAsia="Times New Roman"/>
          <w:color w:val="auto"/>
          <w:lang w:eastAsia="ru-RU"/>
        </w:rPr>
        <w:t xml:space="preserve"> проекта бюджета</w:t>
      </w:r>
      <w:r>
        <w:rPr>
          <w:rFonts w:eastAsia="Times New Roman"/>
          <w:color w:val="auto"/>
          <w:lang w:eastAsia="ru-RU"/>
        </w:rPr>
        <w:t xml:space="preserve"> с учетом:</w:t>
      </w:r>
    </w:p>
    <w:p w:rsidR="005D4399" w:rsidRDefault="005D4399" w:rsidP="005D4399">
      <w:pPr>
        <w:pStyle w:val="Default"/>
        <w:spacing w:line="360" w:lineRule="auto"/>
        <w:ind w:firstLine="709"/>
        <w:jc w:val="both"/>
        <w:rPr>
          <w:rFonts w:eastAsia="Times New Roman"/>
          <w:color w:val="auto"/>
          <w:lang w:eastAsia="ru-RU"/>
        </w:rPr>
      </w:pPr>
      <w:r>
        <w:rPr>
          <w:rFonts w:eastAsia="Times New Roman"/>
          <w:color w:val="auto"/>
          <w:lang w:eastAsia="ru-RU"/>
        </w:rPr>
        <w:t xml:space="preserve">сохранения достигнутых соотношений между уровнем оплаты труда отдельных категорий работников социальной сферы и уровнем среднемесячной заработной платы </w:t>
      </w:r>
      <w:proofErr w:type="gramStart"/>
      <w:r>
        <w:rPr>
          <w:rFonts w:eastAsia="Times New Roman"/>
          <w:color w:val="auto"/>
          <w:lang w:eastAsia="ru-RU"/>
        </w:rPr>
        <w:t>в</w:t>
      </w:r>
      <w:proofErr w:type="gramEnd"/>
      <w:r>
        <w:rPr>
          <w:rFonts w:eastAsia="Times New Roman"/>
          <w:color w:val="auto"/>
          <w:lang w:eastAsia="ru-RU"/>
        </w:rPr>
        <w:t xml:space="preserve"> </w:t>
      </w:r>
      <w:proofErr w:type="gramStart"/>
      <w:r>
        <w:rPr>
          <w:rFonts w:eastAsia="Times New Roman"/>
          <w:color w:val="auto"/>
          <w:lang w:eastAsia="ru-RU"/>
        </w:rPr>
        <w:t>Ханты-Мансийском</w:t>
      </w:r>
      <w:proofErr w:type="gramEnd"/>
      <w:r>
        <w:rPr>
          <w:rFonts w:eastAsia="Times New Roman"/>
          <w:color w:val="auto"/>
          <w:lang w:eastAsia="ru-RU"/>
        </w:rPr>
        <w:t xml:space="preserve"> автономном округе – Югре в соответствии с показателями установленными указами Президента Российской Федерации </w:t>
      </w:r>
      <w:r w:rsidRPr="00904B85">
        <w:rPr>
          <w:rFonts w:eastAsia="Times New Roman"/>
        </w:rPr>
        <w:t>от 2012 года</w:t>
      </w:r>
      <w:r>
        <w:rPr>
          <w:rFonts w:eastAsia="Times New Roman"/>
          <w:color w:val="auto"/>
          <w:lang w:eastAsia="ru-RU"/>
        </w:rPr>
        <w:t>;</w:t>
      </w:r>
    </w:p>
    <w:p w:rsidR="005D4399" w:rsidRDefault="005D4399" w:rsidP="005D4399">
      <w:pPr>
        <w:pStyle w:val="Default"/>
        <w:spacing w:line="360" w:lineRule="auto"/>
        <w:ind w:firstLine="709"/>
        <w:jc w:val="both"/>
        <w:rPr>
          <w:rFonts w:eastAsia="Times New Roman"/>
          <w:color w:val="auto"/>
          <w:lang w:eastAsia="ru-RU"/>
        </w:rPr>
      </w:pPr>
      <w:r>
        <w:rPr>
          <w:rFonts w:eastAsia="Times New Roman"/>
        </w:rPr>
        <w:t xml:space="preserve">индексации </w:t>
      </w:r>
      <w:r w:rsidRPr="00904B85">
        <w:rPr>
          <w:rFonts w:eastAsia="Times New Roman"/>
        </w:rPr>
        <w:t xml:space="preserve">фонда оплаты труда с 1 января 2020 года на 3,8% по иным категориям работников, не подпадающим под действие указов Президента Российской Федерации от </w:t>
      </w:r>
      <w:r w:rsidRPr="00DC3913">
        <w:rPr>
          <w:rFonts w:eastAsia="Times New Roman"/>
          <w:color w:val="auto"/>
          <w:lang w:eastAsia="ru-RU"/>
        </w:rPr>
        <w:t xml:space="preserve">2012 года, </w:t>
      </w:r>
      <w:r w:rsidRPr="005D4399">
        <w:rPr>
          <w:rFonts w:eastAsia="Times New Roman"/>
          <w:color w:val="auto"/>
          <w:lang w:eastAsia="ru-RU"/>
        </w:rPr>
        <w:t>что превышает уров</w:t>
      </w:r>
      <w:r w:rsidR="00152E36">
        <w:rPr>
          <w:rFonts w:eastAsia="Times New Roman"/>
          <w:color w:val="auto"/>
          <w:lang w:eastAsia="ru-RU"/>
        </w:rPr>
        <w:t>ень прогнозной инфляции на 0,8%.</w:t>
      </w:r>
    </w:p>
    <w:p w:rsidR="00D7690D" w:rsidRPr="00B83E09" w:rsidRDefault="00D7690D" w:rsidP="00152E36">
      <w:pPr>
        <w:spacing w:before="240" w:after="0" w:line="360" w:lineRule="auto"/>
        <w:ind w:firstLine="709"/>
        <w:jc w:val="both"/>
        <w:rPr>
          <w:rFonts w:ascii="Times New Roman" w:eastAsia="Times New Roman" w:hAnsi="Times New Roman" w:cs="Times New Roman"/>
          <w:sz w:val="24"/>
          <w:szCs w:val="24"/>
        </w:rPr>
      </w:pPr>
      <w:proofErr w:type="gramStart"/>
      <w:r w:rsidRPr="009B5B4F">
        <w:rPr>
          <w:rFonts w:ascii="Times New Roman" w:eastAsia="Times New Roman" w:hAnsi="Times New Roman" w:cs="Times New Roman"/>
          <w:sz w:val="24"/>
          <w:szCs w:val="24"/>
        </w:rPr>
        <w:t>В расход</w:t>
      </w:r>
      <w:r w:rsidRPr="001F1780">
        <w:rPr>
          <w:rFonts w:ascii="Times New Roman" w:eastAsia="Times New Roman" w:hAnsi="Times New Roman" w:cs="Times New Roman"/>
          <w:sz w:val="24"/>
          <w:szCs w:val="24"/>
        </w:rPr>
        <w:t xml:space="preserve">ах бюджета автономного округа на </w:t>
      </w:r>
      <w:r w:rsidR="006273E3" w:rsidRPr="001F1780">
        <w:rPr>
          <w:rFonts w:ascii="Times New Roman" w:eastAsia="Times New Roman" w:hAnsi="Times New Roman" w:cs="Times New Roman"/>
          <w:sz w:val="24"/>
          <w:szCs w:val="24"/>
        </w:rPr>
        <w:t>20</w:t>
      </w:r>
      <w:r w:rsidR="001F1780" w:rsidRPr="001F1780">
        <w:rPr>
          <w:rFonts w:ascii="Times New Roman" w:eastAsia="Times New Roman" w:hAnsi="Times New Roman" w:cs="Times New Roman"/>
          <w:sz w:val="24"/>
          <w:szCs w:val="24"/>
        </w:rPr>
        <w:t>20</w:t>
      </w:r>
      <w:r w:rsidR="006273E3" w:rsidRPr="001F1780">
        <w:rPr>
          <w:rFonts w:ascii="Times New Roman" w:eastAsia="Times New Roman" w:hAnsi="Times New Roman" w:cs="Times New Roman"/>
          <w:sz w:val="24"/>
          <w:szCs w:val="24"/>
        </w:rPr>
        <w:t>–20</w:t>
      </w:r>
      <w:r w:rsidR="001F1780" w:rsidRPr="001F1780">
        <w:rPr>
          <w:rFonts w:ascii="Times New Roman" w:eastAsia="Times New Roman" w:hAnsi="Times New Roman" w:cs="Times New Roman"/>
          <w:sz w:val="24"/>
          <w:szCs w:val="24"/>
        </w:rPr>
        <w:t>22</w:t>
      </w:r>
      <w:r w:rsidRPr="001F1780">
        <w:rPr>
          <w:rFonts w:ascii="Times New Roman" w:eastAsia="Times New Roman" w:hAnsi="Times New Roman" w:cs="Times New Roman"/>
          <w:sz w:val="24"/>
          <w:szCs w:val="24"/>
        </w:rPr>
        <w:t xml:space="preserve"> годы предусмотрены межбюджетные трансферты, получаемые из федерального бюджета</w:t>
      </w:r>
      <w:r w:rsidR="008D6FF6" w:rsidRPr="001F1780">
        <w:rPr>
          <w:rFonts w:ascii="Times New Roman" w:eastAsia="Times New Roman" w:hAnsi="Times New Roman" w:cs="Times New Roman"/>
          <w:sz w:val="24"/>
          <w:szCs w:val="24"/>
        </w:rPr>
        <w:t xml:space="preserve"> и других бюджетов бюджетной системы Российской Федерации</w:t>
      </w:r>
      <w:r w:rsidR="002A50F4" w:rsidRPr="001F1780">
        <w:rPr>
          <w:rFonts w:ascii="Times New Roman" w:eastAsia="Times New Roman" w:hAnsi="Times New Roman" w:cs="Times New Roman"/>
          <w:sz w:val="24"/>
          <w:szCs w:val="24"/>
        </w:rPr>
        <w:t>,</w:t>
      </w:r>
      <w:r w:rsidR="000F593B">
        <w:rPr>
          <w:rFonts w:ascii="Times New Roman" w:eastAsia="Times New Roman" w:hAnsi="Times New Roman" w:cs="Times New Roman"/>
          <w:sz w:val="24"/>
          <w:szCs w:val="24"/>
        </w:rPr>
        <w:t xml:space="preserve"> которые</w:t>
      </w:r>
      <w:r w:rsidRPr="00152E36">
        <w:rPr>
          <w:rFonts w:ascii="Times New Roman" w:eastAsia="Times New Roman" w:hAnsi="Times New Roman" w:cs="Times New Roman"/>
          <w:sz w:val="24"/>
          <w:szCs w:val="24"/>
        </w:rPr>
        <w:t xml:space="preserve"> </w:t>
      </w:r>
      <w:r w:rsidR="000F593B">
        <w:rPr>
          <w:rFonts w:ascii="Times New Roman" w:eastAsia="Times New Roman" w:hAnsi="Times New Roman" w:cs="Times New Roman"/>
          <w:sz w:val="24"/>
          <w:szCs w:val="24"/>
        </w:rPr>
        <w:t>н</w:t>
      </w:r>
      <w:r w:rsidRPr="00152E36">
        <w:rPr>
          <w:rFonts w:ascii="Times New Roman" w:eastAsia="Times New Roman" w:hAnsi="Times New Roman" w:cs="Times New Roman"/>
          <w:sz w:val="24"/>
          <w:szCs w:val="24"/>
        </w:rPr>
        <w:t>а 20</w:t>
      </w:r>
      <w:r w:rsidR="001F1780" w:rsidRPr="00152E36">
        <w:rPr>
          <w:rFonts w:ascii="Times New Roman" w:eastAsia="Times New Roman" w:hAnsi="Times New Roman" w:cs="Times New Roman"/>
          <w:sz w:val="24"/>
          <w:szCs w:val="24"/>
        </w:rPr>
        <w:t>20</w:t>
      </w:r>
      <w:r w:rsidRPr="00152E36">
        <w:rPr>
          <w:rFonts w:ascii="Times New Roman" w:eastAsia="Times New Roman" w:hAnsi="Times New Roman" w:cs="Times New Roman"/>
          <w:sz w:val="24"/>
          <w:szCs w:val="24"/>
        </w:rPr>
        <w:t xml:space="preserve"> год они составили </w:t>
      </w:r>
      <w:r w:rsidR="008A1EFC" w:rsidRPr="008A1EFC">
        <w:rPr>
          <w:rFonts w:ascii="Times New Roman" w:eastAsia="Times New Roman" w:hAnsi="Times New Roman" w:cs="Times New Roman"/>
          <w:sz w:val="24"/>
          <w:szCs w:val="24"/>
        </w:rPr>
        <w:t>9 231 730,0</w:t>
      </w:r>
      <w:r w:rsidRPr="00152E36">
        <w:rPr>
          <w:rFonts w:ascii="Times New Roman" w:eastAsia="Times New Roman" w:hAnsi="Times New Roman" w:cs="Times New Roman"/>
          <w:sz w:val="24"/>
          <w:szCs w:val="24"/>
        </w:rPr>
        <w:t xml:space="preserve"> тыс. рублей, на 20</w:t>
      </w:r>
      <w:r w:rsidR="001F1780" w:rsidRPr="00152E36">
        <w:rPr>
          <w:rFonts w:ascii="Times New Roman" w:eastAsia="Times New Roman" w:hAnsi="Times New Roman" w:cs="Times New Roman"/>
          <w:sz w:val="24"/>
          <w:szCs w:val="24"/>
        </w:rPr>
        <w:t>21</w:t>
      </w:r>
      <w:r w:rsidRPr="00152E36">
        <w:rPr>
          <w:rFonts w:ascii="Times New Roman" w:eastAsia="Times New Roman" w:hAnsi="Times New Roman" w:cs="Times New Roman"/>
          <w:sz w:val="24"/>
          <w:szCs w:val="24"/>
        </w:rPr>
        <w:t xml:space="preserve"> год – </w:t>
      </w:r>
      <w:r w:rsidR="008A1EFC" w:rsidRPr="008A1EFC">
        <w:rPr>
          <w:rFonts w:ascii="Times New Roman" w:eastAsia="Times New Roman" w:hAnsi="Times New Roman" w:cs="Times New Roman"/>
          <w:sz w:val="24"/>
          <w:szCs w:val="24"/>
        </w:rPr>
        <w:t>9 225 647,5</w:t>
      </w:r>
      <w:r w:rsidR="008A1EFC">
        <w:rPr>
          <w:rFonts w:ascii="Times New Roman" w:eastAsia="Times New Roman" w:hAnsi="Times New Roman" w:cs="Times New Roman"/>
          <w:sz w:val="24"/>
          <w:szCs w:val="24"/>
        </w:rPr>
        <w:t xml:space="preserve"> </w:t>
      </w:r>
      <w:r w:rsidRPr="00152E36">
        <w:rPr>
          <w:rFonts w:ascii="Times New Roman" w:eastAsia="Times New Roman" w:hAnsi="Times New Roman" w:cs="Times New Roman"/>
          <w:sz w:val="24"/>
          <w:szCs w:val="24"/>
        </w:rPr>
        <w:t>тыс. рублей, на 20</w:t>
      </w:r>
      <w:r w:rsidR="001F1780" w:rsidRPr="00152E36">
        <w:rPr>
          <w:rFonts w:ascii="Times New Roman" w:eastAsia="Times New Roman" w:hAnsi="Times New Roman" w:cs="Times New Roman"/>
          <w:sz w:val="24"/>
          <w:szCs w:val="24"/>
        </w:rPr>
        <w:t>22</w:t>
      </w:r>
      <w:r w:rsidRPr="00152E36">
        <w:rPr>
          <w:rFonts w:ascii="Times New Roman" w:eastAsia="Times New Roman" w:hAnsi="Times New Roman" w:cs="Times New Roman"/>
          <w:sz w:val="24"/>
          <w:szCs w:val="24"/>
        </w:rPr>
        <w:t xml:space="preserve"> год –</w:t>
      </w:r>
      <w:r w:rsidR="000F593B">
        <w:rPr>
          <w:rFonts w:ascii="Times New Roman" w:eastAsia="Times New Roman" w:hAnsi="Times New Roman" w:cs="Times New Roman"/>
          <w:sz w:val="24"/>
          <w:szCs w:val="24"/>
        </w:rPr>
        <w:t xml:space="preserve"> </w:t>
      </w:r>
      <w:r w:rsidR="008A1EFC" w:rsidRPr="008A1EFC">
        <w:rPr>
          <w:rFonts w:ascii="Times New Roman" w:eastAsia="Times New Roman" w:hAnsi="Times New Roman" w:cs="Times New Roman"/>
          <w:sz w:val="24"/>
          <w:szCs w:val="24"/>
        </w:rPr>
        <w:t>8 031 492,6</w:t>
      </w:r>
      <w:r w:rsidR="008A1EFC">
        <w:rPr>
          <w:rFonts w:ascii="Times New Roman" w:eastAsia="Times New Roman" w:hAnsi="Times New Roman" w:cs="Times New Roman"/>
          <w:sz w:val="24"/>
          <w:szCs w:val="24"/>
        </w:rPr>
        <w:t xml:space="preserve"> </w:t>
      </w:r>
      <w:r w:rsidRPr="00152E36">
        <w:rPr>
          <w:rFonts w:ascii="Times New Roman" w:eastAsia="Times New Roman" w:hAnsi="Times New Roman" w:cs="Times New Roman"/>
          <w:sz w:val="24"/>
          <w:szCs w:val="24"/>
        </w:rPr>
        <w:t>тыс. рублей</w:t>
      </w:r>
      <w:r w:rsidR="002A50F4" w:rsidRPr="00152E36">
        <w:rPr>
          <w:rFonts w:ascii="Times New Roman" w:eastAsia="Times New Roman" w:hAnsi="Times New Roman" w:cs="Times New Roman"/>
          <w:sz w:val="24"/>
          <w:szCs w:val="24"/>
        </w:rPr>
        <w:t xml:space="preserve"> </w:t>
      </w:r>
      <w:r w:rsidRPr="00B83E09">
        <w:rPr>
          <w:rFonts w:ascii="Times New Roman" w:eastAsia="Times New Roman" w:hAnsi="Times New Roman" w:cs="Times New Roman"/>
          <w:sz w:val="24"/>
          <w:szCs w:val="24"/>
        </w:rPr>
        <w:t xml:space="preserve">(таблица </w:t>
      </w:r>
      <w:r w:rsidR="00B83E09" w:rsidRPr="00B83E09">
        <w:rPr>
          <w:rFonts w:ascii="Times New Roman" w:eastAsia="Times New Roman" w:hAnsi="Times New Roman" w:cs="Times New Roman"/>
          <w:sz w:val="24"/>
          <w:szCs w:val="24"/>
        </w:rPr>
        <w:t>6</w:t>
      </w:r>
      <w:r w:rsidRPr="00B83E09">
        <w:rPr>
          <w:rFonts w:ascii="Times New Roman" w:eastAsia="Times New Roman" w:hAnsi="Times New Roman" w:cs="Times New Roman"/>
          <w:sz w:val="24"/>
          <w:szCs w:val="24"/>
        </w:rPr>
        <w:t>).</w:t>
      </w:r>
      <w:proofErr w:type="gramEnd"/>
    </w:p>
    <w:p w:rsidR="00D7690D" w:rsidRPr="001F1780" w:rsidRDefault="00D7690D" w:rsidP="00D7690D">
      <w:pPr>
        <w:spacing w:after="0" w:line="360" w:lineRule="auto"/>
        <w:ind w:firstLine="709"/>
        <w:jc w:val="right"/>
        <w:rPr>
          <w:rFonts w:ascii="Times New Roman" w:hAnsi="Times New Roman" w:cs="Times New Roman"/>
          <w:sz w:val="24"/>
          <w:szCs w:val="24"/>
        </w:rPr>
      </w:pPr>
      <w:r w:rsidRPr="00B83E09">
        <w:rPr>
          <w:rFonts w:ascii="Times New Roman" w:hAnsi="Times New Roman" w:cs="Times New Roman"/>
          <w:sz w:val="24"/>
          <w:szCs w:val="24"/>
        </w:rPr>
        <w:t xml:space="preserve">Таблица </w:t>
      </w:r>
      <w:r w:rsidR="00B83E09" w:rsidRPr="00B83E09">
        <w:rPr>
          <w:rFonts w:ascii="Times New Roman" w:hAnsi="Times New Roman" w:cs="Times New Roman"/>
          <w:sz w:val="24"/>
          <w:szCs w:val="24"/>
        </w:rPr>
        <w:t>6</w:t>
      </w:r>
    </w:p>
    <w:p w:rsidR="002A50F4" w:rsidRPr="001F1780" w:rsidRDefault="002A50F4" w:rsidP="002A50F4">
      <w:pPr>
        <w:spacing w:after="0"/>
        <w:jc w:val="center"/>
        <w:rPr>
          <w:rFonts w:ascii="Times New Roman" w:hAnsi="Times New Roman" w:cs="Times New Roman"/>
          <w:sz w:val="24"/>
          <w:szCs w:val="24"/>
        </w:rPr>
      </w:pPr>
      <w:r w:rsidRPr="001F1780">
        <w:rPr>
          <w:rFonts w:ascii="Times New Roman" w:eastAsia="Times New Roman" w:hAnsi="Times New Roman" w:cs="Times New Roman"/>
          <w:sz w:val="24"/>
          <w:szCs w:val="24"/>
        </w:rPr>
        <w:t xml:space="preserve">Межбюджетные трансферты, получаемые из </w:t>
      </w:r>
      <w:proofErr w:type="gramStart"/>
      <w:r w:rsidRPr="001F1780">
        <w:rPr>
          <w:rFonts w:ascii="Times New Roman" w:eastAsia="Times New Roman" w:hAnsi="Times New Roman" w:cs="Times New Roman"/>
          <w:sz w:val="24"/>
          <w:szCs w:val="24"/>
        </w:rPr>
        <w:t>федерального</w:t>
      </w:r>
      <w:proofErr w:type="gramEnd"/>
      <w:r w:rsidRPr="001F1780">
        <w:rPr>
          <w:rFonts w:ascii="Times New Roman" w:eastAsia="Times New Roman" w:hAnsi="Times New Roman" w:cs="Times New Roman"/>
          <w:sz w:val="24"/>
          <w:szCs w:val="24"/>
        </w:rPr>
        <w:t xml:space="preserve"> бюджета и других бюджетов бюджетной системы Российской Федерации</w:t>
      </w:r>
      <w:r w:rsidR="008C7A62">
        <w:rPr>
          <w:rFonts w:ascii="Times New Roman" w:eastAsia="Times New Roman" w:hAnsi="Times New Roman" w:cs="Times New Roman"/>
          <w:sz w:val="24"/>
          <w:szCs w:val="24"/>
        </w:rPr>
        <w:t xml:space="preserve"> на 2020-2022 годы</w:t>
      </w:r>
    </w:p>
    <w:p w:rsidR="00D7690D" w:rsidRPr="00B11098" w:rsidRDefault="00D7690D" w:rsidP="00D7690D">
      <w:pPr>
        <w:spacing w:after="0" w:line="240" w:lineRule="auto"/>
        <w:jc w:val="right"/>
        <w:rPr>
          <w:rFonts w:ascii="Times New Roman" w:eastAsia="Times New Roman" w:hAnsi="Times New Roman" w:cs="Times New Roman"/>
        </w:rPr>
      </w:pPr>
      <w:r w:rsidRPr="00B11098">
        <w:rPr>
          <w:rFonts w:ascii="Times New Roman" w:eastAsia="Times New Roman" w:hAnsi="Times New Roman" w:cs="Times New Roman"/>
        </w:rPr>
        <w:t>(тыс. рублей)</w:t>
      </w:r>
    </w:p>
    <w:tbl>
      <w:tblPr>
        <w:tblStyle w:val="a7"/>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2268"/>
        <w:gridCol w:w="2268"/>
        <w:gridCol w:w="2126"/>
      </w:tblGrid>
      <w:tr w:rsidR="00D7690D" w:rsidRPr="001F1780" w:rsidTr="00724E17">
        <w:tc>
          <w:tcPr>
            <w:tcW w:w="3261" w:type="dxa"/>
            <w:vAlign w:val="center"/>
          </w:tcPr>
          <w:p w:rsidR="00D7690D" w:rsidRPr="001F1780" w:rsidRDefault="00D7690D" w:rsidP="002A50F4">
            <w:pPr>
              <w:pStyle w:val="aff1"/>
              <w:rPr>
                <w:b/>
              </w:rPr>
            </w:pPr>
            <w:r w:rsidRPr="001F1780">
              <w:rPr>
                <w:b/>
              </w:rPr>
              <w:t>Показатели</w:t>
            </w:r>
          </w:p>
        </w:tc>
        <w:tc>
          <w:tcPr>
            <w:tcW w:w="2268" w:type="dxa"/>
            <w:vAlign w:val="center"/>
          </w:tcPr>
          <w:p w:rsidR="00D7690D" w:rsidRPr="001F1780" w:rsidRDefault="00D7690D" w:rsidP="001F1780">
            <w:pPr>
              <w:pStyle w:val="aff1"/>
              <w:rPr>
                <w:b/>
              </w:rPr>
            </w:pPr>
            <w:r w:rsidRPr="001F1780">
              <w:rPr>
                <w:b/>
              </w:rPr>
              <w:t>20</w:t>
            </w:r>
            <w:r w:rsidR="001F1780">
              <w:rPr>
                <w:b/>
              </w:rPr>
              <w:t>20</w:t>
            </w:r>
            <w:r w:rsidRPr="001F1780">
              <w:rPr>
                <w:b/>
              </w:rPr>
              <w:t xml:space="preserve"> год</w:t>
            </w:r>
          </w:p>
        </w:tc>
        <w:tc>
          <w:tcPr>
            <w:tcW w:w="2268" w:type="dxa"/>
            <w:vAlign w:val="center"/>
          </w:tcPr>
          <w:p w:rsidR="00D7690D" w:rsidRPr="001F1780" w:rsidRDefault="00D7690D" w:rsidP="001F1780">
            <w:pPr>
              <w:pStyle w:val="aff1"/>
              <w:rPr>
                <w:b/>
              </w:rPr>
            </w:pPr>
            <w:r w:rsidRPr="001F1780">
              <w:rPr>
                <w:b/>
              </w:rPr>
              <w:t>20</w:t>
            </w:r>
            <w:r w:rsidR="001F1780">
              <w:rPr>
                <w:b/>
              </w:rPr>
              <w:t>21</w:t>
            </w:r>
            <w:r w:rsidRPr="001F1780">
              <w:rPr>
                <w:b/>
              </w:rPr>
              <w:t xml:space="preserve"> год</w:t>
            </w:r>
          </w:p>
        </w:tc>
        <w:tc>
          <w:tcPr>
            <w:tcW w:w="2126" w:type="dxa"/>
            <w:vAlign w:val="center"/>
          </w:tcPr>
          <w:p w:rsidR="00D7690D" w:rsidRPr="001F1780" w:rsidRDefault="00D7690D" w:rsidP="001F1780">
            <w:pPr>
              <w:pStyle w:val="aff1"/>
              <w:rPr>
                <w:b/>
              </w:rPr>
            </w:pPr>
            <w:r w:rsidRPr="001F1780">
              <w:rPr>
                <w:b/>
              </w:rPr>
              <w:t>20</w:t>
            </w:r>
            <w:r w:rsidR="001F1780">
              <w:rPr>
                <w:b/>
              </w:rPr>
              <w:t>22</w:t>
            </w:r>
            <w:r w:rsidRPr="001F1780">
              <w:rPr>
                <w:b/>
              </w:rPr>
              <w:t xml:space="preserve"> год</w:t>
            </w:r>
          </w:p>
        </w:tc>
      </w:tr>
      <w:tr w:rsidR="00196602" w:rsidRPr="001F1780" w:rsidTr="00724E17">
        <w:tc>
          <w:tcPr>
            <w:tcW w:w="3261" w:type="dxa"/>
            <w:vAlign w:val="center"/>
          </w:tcPr>
          <w:p w:rsidR="00E23D9F" w:rsidRPr="001F1780" w:rsidRDefault="00E23D9F" w:rsidP="002A50F4">
            <w:pPr>
              <w:pStyle w:val="aff1"/>
              <w:jc w:val="left"/>
            </w:pPr>
            <w:r>
              <w:t>Субвенции</w:t>
            </w:r>
          </w:p>
        </w:tc>
        <w:tc>
          <w:tcPr>
            <w:tcW w:w="2268" w:type="dxa"/>
            <w:vAlign w:val="center"/>
          </w:tcPr>
          <w:p w:rsidR="00196602" w:rsidRPr="001F1780" w:rsidRDefault="00E23D9F" w:rsidP="002A50F4">
            <w:pPr>
              <w:pStyle w:val="aff1"/>
            </w:pPr>
            <w:r>
              <w:t>5 479 424,7</w:t>
            </w:r>
          </w:p>
        </w:tc>
        <w:tc>
          <w:tcPr>
            <w:tcW w:w="2268" w:type="dxa"/>
            <w:vAlign w:val="center"/>
          </w:tcPr>
          <w:p w:rsidR="00196602" w:rsidRPr="001F1780" w:rsidRDefault="00E23D9F" w:rsidP="002A50F4">
            <w:pPr>
              <w:pStyle w:val="aff1"/>
            </w:pPr>
            <w:r>
              <w:t>5 438 897,7</w:t>
            </w:r>
          </w:p>
        </w:tc>
        <w:tc>
          <w:tcPr>
            <w:tcW w:w="2126" w:type="dxa"/>
            <w:vAlign w:val="center"/>
          </w:tcPr>
          <w:p w:rsidR="00196602" w:rsidRPr="001F1780" w:rsidRDefault="00E23D9F" w:rsidP="002A50F4">
            <w:pPr>
              <w:pStyle w:val="aff1"/>
            </w:pPr>
            <w:r>
              <w:t>5 550 672,7</w:t>
            </w:r>
          </w:p>
        </w:tc>
      </w:tr>
      <w:tr w:rsidR="00E23D9F" w:rsidRPr="001F1780" w:rsidTr="00724E17">
        <w:tc>
          <w:tcPr>
            <w:tcW w:w="3261" w:type="dxa"/>
            <w:vAlign w:val="center"/>
          </w:tcPr>
          <w:p w:rsidR="00E23D9F" w:rsidRPr="001F1780" w:rsidRDefault="00E23D9F" w:rsidP="004072DB">
            <w:pPr>
              <w:pStyle w:val="aff1"/>
              <w:jc w:val="left"/>
            </w:pPr>
            <w:r w:rsidRPr="001F1780">
              <w:t>Субсидии</w:t>
            </w:r>
          </w:p>
        </w:tc>
        <w:tc>
          <w:tcPr>
            <w:tcW w:w="2268" w:type="dxa"/>
            <w:vAlign w:val="center"/>
          </w:tcPr>
          <w:p w:rsidR="00E23D9F" w:rsidRPr="001F1780" w:rsidRDefault="00E23D9F" w:rsidP="002A50F4">
            <w:pPr>
              <w:pStyle w:val="aff1"/>
            </w:pPr>
            <w:r>
              <w:t>1 841 982,0</w:t>
            </w:r>
          </w:p>
        </w:tc>
        <w:tc>
          <w:tcPr>
            <w:tcW w:w="2268" w:type="dxa"/>
            <w:vAlign w:val="center"/>
          </w:tcPr>
          <w:p w:rsidR="00E23D9F" w:rsidRPr="001F1780" w:rsidRDefault="00E23D9F" w:rsidP="002A50F4">
            <w:pPr>
              <w:pStyle w:val="aff1"/>
            </w:pPr>
            <w:r>
              <w:t>2 014 920,5</w:t>
            </w:r>
          </w:p>
        </w:tc>
        <w:tc>
          <w:tcPr>
            <w:tcW w:w="2126" w:type="dxa"/>
            <w:vAlign w:val="center"/>
          </w:tcPr>
          <w:p w:rsidR="00E23D9F" w:rsidRPr="001F1780" w:rsidRDefault="00E23D9F" w:rsidP="002A50F4">
            <w:pPr>
              <w:pStyle w:val="aff1"/>
            </w:pPr>
            <w:r>
              <w:t>1 952 652,1</w:t>
            </w:r>
          </w:p>
        </w:tc>
      </w:tr>
      <w:tr w:rsidR="00E23D9F" w:rsidRPr="001F1780" w:rsidTr="00724E17">
        <w:tc>
          <w:tcPr>
            <w:tcW w:w="3261" w:type="dxa"/>
            <w:vAlign w:val="center"/>
          </w:tcPr>
          <w:p w:rsidR="00E23D9F" w:rsidRPr="001F1780" w:rsidRDefault="00E23D9F" w:rsidP="002A50F4">
            <w:pPr>
              <w:pStyle w:val="aff1"/>
              <w:jc w:val="left"/>
            </w:pPr>
            <w:r w:rsidRPr="001F1780">
              <w:t>Иные межбюджетные трансферты</w:t>
            </w:r>
          </w:p>
        </w:tc>
        <w:tc>
          <w:tcPr>
            <w:tcW w:w="2268" w:type="dxa"/>
            <w:vAlign w:val="center"/>
          </w:tcPr>
          <w:p w:rsidR="00E23D9F" w:rsidRPr="001F1780" w:rsidRDefault="008A4E68" w:rsidP="002A50F4">
            <w:pPr>
              <w:pStyle w:val="aff1"/>
            </w:pPr>
            <w:r>
              <w:t>1 910 323,3</w:t>
            </w:r>
          </w:p>
        </w:tc>
        <w:tc>
          <w:tcPr>
            <w:tcW w:w="2268" w:type="dxa"/>
            <w:vAlign w:val="center"/>
          </w:tcPr>
          <w:p w:rsidR="00E23D9F" w:rsidRPr="001F1780" w:rsidRDefault="008A4E68" w:rsidP="002A50F4">
            <w:pPr>
              <w:pStyle w:val="aff1"/>
            </w:pPr>
            <w:r>
              <w:t>1 771 829,3</w:t>
            </w:r>
          </w:p>
        </w:tc>
        <w:tc>
          <w:tcPr>
            <w:tcW w:w="2126" w:type="dxa"/>
            <w:vAlign w:val="center"/>
          </w:tcPr>
          <w:p w:rsidR="00E23D9F" w:rsidRPr="001F1780" w:rsidRDefault="008A4E68" w:rsidP="002A50F4">
            <w:pPr>
              <w:pStyle w:val="aff1"/>
            </w:pPr>
            <w:r>
              <w:t>528 167,8</w:t>
            </w:r>
          </w:p>
        </w:tc>
      </w:tr>
      <w:tr w:rsidR="00E23D9F" w:rsidRPr="009C3134" w:rsidTr="00724E17">
        <w:tc>
          <w:tcPr>
            <w:tcW w:w="3261" w:type="dxa"/>
            <w:vAlign w:val="center"/>
          </w:tcPr>
          <w:p w:rsidR="00E23D9F" w:rsidRPr="001F1780" w:rsidRDefault="00E23D9F" w:rsidP="002A50F4">
            <w:pPr>
              <w:pStyle w:val="aff1"/>
              <w:jc w:val="left"/>
              <w:rPr>
                <w:b/>
              </w:rPr>
            </w:pPr>
            <w:r w:rsidRPr="001F1780">
              <w:rPr>
                <w:b/>
              </w:rPr>
              <w:t>Итого:</w:t>
            </w:r>
          </w:p>
        </w:tc>
        <w:tc>
          <w:tcPr>
            <w:tcW w:w="2268" w:type="dxa"/>
            <w:vAlign w:val="center"/>
          </w:tcPr>
          <w:p w:rsidR="00E23D9F" w:rsidRPr="001F1780" w:rsidRDefault="008A4E68" w:rsidP="002A50F4">
            <w:pPr>
              <w:pStyle w:val="aff1"/>
              <w:rPr>
                <w:b/>
              </w:rPr>
            </w:pPr>
            <w:r>
              <w:rPr>
                <w:b/>
              </w:rPr>
              <w:t>9 231 730,0</w:t>
            </w:r>
          </w:p>
        </w:tc>
        <w:tc>
          <w:tcPr>
            <w:tcW w:w="2268" w:type="dxa"/>
            <w:vAlign w:val="center"/>
          </w:tcPr>
          <w:p w:rsidR="00E23D9F" w:rsidRPr="001F1780" w:rsidRDefault="008A4E68" w:rsidP="002A50F4">
            <w:pPr>
              <w:pStyle w:val="aff1"/>
              <w:rPr>
                <w:b/>
              </w:rPr>
            </w:pPr>
            <w:r>
              <w:rPr>
                <w:b/>
              </w:rPr>
              <w:t>9 225 647,5</w:t>
            </w:r>
          </w:p>
        </w:tc>
        <w:tc>
          <w:tcPr>
            <w:tcW w:w="2126" w:type="dxa"/>
            <w:vAlign w:val="center"/>
          </w:tcPr>
          <w:p w:rsidR="00E23D9F" w:rsidRPr="001F1780" w:rsidRDefault="008A4E68" w:rsidP="002A50F4">
            <w:pPr>
              <w:pStyle w:val="aff1"/>
              <w:rPr>
                <w:b/>
              </w:rPr>
            </w:pPr>
            <w:r>
              <w:rPr>
                <w:b/>
              </w:rPr>
              <w:t>8 031 492,6</w:t>
            </w:r>
          </w:p>
        </w:tc>
      </w:tr>
    </w:tbl>
    <w:p w:rsidR="00D7690D" w:rsidRPr="009C3134" w:rsidRDefault="00D7690D" w:rsidP="00B941B2">
      <w:pPr>
        <w:spacing w:after="0" w:line="360" w:lineRule="auto"/>
        <w:ind w:firstLine="709"/>
        <w:jc w:val="both"/>
        <w:rPr>
          <w:rFonts w:ascii="Times New Roman" w:eastAsia="Times New Roman" w:hAnsi="Times New Roman" w:cs="Times New Roman"/>
          <w:sz w:val="24"/>
          <w:szCs w:val="24"/>
          <w:highlight w:val="yellow"/>
        </w:rPr>
      </w:pPr>
    </w:p>
    <w:p w:rsidR="00B519FE" w:rsidRPr="003F48AC" w:rsidRDefault="00B519FE" w:rsidP="00A01160">
      <w:pPr>
        <w:spacing w:after="0" w:line="360" w:lineRule="auto"/>
        <w:ind w:firstLine="720"/>
        <w:jc w:val="both"/>
        <w:rPr>
          <w:rFonts w:ascii="Times New Roman" w:eastAsia="Times New Roman" w:hAnsi="Times New Roman" w:cs="Times New Roman"/>
          <w:sz w:val="24"/>
          <w:szCs w:val="24"/>
        </w:rPr>
      </w:pPr>
      <w:r w:rsidRPr="003F48AC">
        <w:rPr>
          <w:rFonts w:ascii="Times New Roman" w:eastAsia="Times New Roman" w:hAnsi="Times New Roman" w:cs="Times New Roman"/>
          <w:sz w:val="24"/>
          <w:szCs w:val="24"/>
        </w:rPr>
        <w:t>О</w:t>
      </w:r>
      <w:r w:rsidR="00D83BD9" w:rsidRPr="003F48AC">
        <w:rPr>
          <w:rFonts w:ascii="Times New Roman" w:eastAsia="Times New Roman" w:hAnsi="Times New Roman" w:cs="Times New Roman"/>
          <w:sz w:val="24"/>
          <w:szCs w:val="24"/>
        </w:rPr>
        <w:t xml:space="preserve">бщий объем расходов бюджета автономного округа на </w:t>
      </w:r>
      <w:r w:rsidR="00D83BD9" w:rsidRPr="00012FF4">
        <w:rPr>
          <w:rFonts w:ascii="Times New Roman" w:eastAsia="Times New Roman" w:hAnsi="Times New Roman" w:cs="Times New Roman"/>
          <w:sz w:val="24"/>
          <w:szCs w:val="24"/>
        </w:rPr>
        <w:t>реал</w:t>
      </w:r>
      <w:r w:rsidRPr="00012FF4">
        <w:rPr>
          <w:rFonts w:ascii="Times New Roman" w:eastAsia="Times New Roman" w:hAnsi="Times New Roman" w:cs="Times New Roman"/>
          <w:sz w:val="24"/>
          <w:szCs w:val="24"/>
        </w:rPr>
        <w:t xml:space="preserve">изацию </w:t>
      </w:r>
      <w:r w:rsidR="005A6F9A" w:rsidRPr="00012FF4">
        <w:rPr>
          <w:rFonts w:ascii="Times New Roman" w:eastAsia="Times New Roman" w:hAnsi="Times New Roman" w:cs="Times New Roman"/>
          <w:sz w:val="24"/>
          <w:szCs w:val="24"/>
        </w:rPr>
        <w:t>25</w:t>
      </w:r>
      <w:r w:rsidR="005A6F9A" w:rsidRPr="003F48AC">
        <w:rPr>
          <w:rFonts w:ascii="Times New Roman" w:eastAsia="Times New Roman" w:hAnsi="Times New Roman" w:cs="Times New Roman"/>
          <w:sz w:val="24"/>
          <w:szCs w:val="24"/>
        </w:rPr>
        <w:t xml:space="preserve"> </w:t>
      </w:r>
      <w:r w:rsidRPr="003F48AC">
        <w:rPr>
          <w:rFonts w:ascii="Times New Roman" w:eastAsia="Times New Roman" w:hAnsi="Times New Roman" w:cs="Times New Roman"/>
          <w:sz w:val="24"/>
          <w:szCs w:val="24"/>
        </w:rPr>
        <w:t>государственных программ</w:t>
      </w:r>
      <w:r w:rsidR="005A6F9A" w:rsidRPr="003F48AC">
        <w:rPr>
          <w:rFonts w:ascii="Times New Roman" w:eastAsia="Times New Roman" w:hAnsi="Times New Roman" w:cs="Times New Roman"/>
          <w:sz w:val="24"/>
          <w:szCs w:val="24"/>
        </w:rPr>
        <w:t xml:space="preserve"> автономного округа</w:t>
      </w:r>
      <w:r w:rsidRPr="003F48AC">
        <w:rPr>
          <w:rFonts w:ascii="Times New Roman" w:eastAsia="Times New Roman" w:hAnsi="Times New Roman" w:cs="Times New Roman"/>
          <w:sz w:val="24"/>
          <w:szCs w:val="24"/>
        </w:rPr>
        <w:t xml:space="preserve"> составил:</w:t>
      </w:r>
    </w:p>
    <w:p w:rsidR="00B519FE" w:rsidRPr="003F48AC" w:rsidRDefault="00D83BD9" w:rsidP="00A01160">
      <w:pPr>
        <w:spacing w:after="0" w:line="360" w:lineRule="auto"/>
        <w:ind w:firstLine="720"/>
        <w:jc w:val="both"/>
        <w:rPr>
          <w:rFonts w:ascii="Times New Roman" w:eastAsia="Times New Roman" w:hAnsi="Times New Roman" w:cs="Times New Roman"/>
          <w:sz w:val="24"/>
          <w:szCs w:val="24"/>
        </w:rPr>
      </w:pPr>
      <w:r w:rsidRPr="003F48AC">
        <w:rPr>
          <w:rFonts w:ascii="Times New Roman" w:eastAsia="Times New Roman" w:hAnsi="Times New Roman" w:cs="Times New Roman"/>
          <w:sz w:val="24"/>
          <w:szCs w:val="24"/>
        </w:rPr>
        <w:t>на 20</w:t>
      </w:r>
      <w:r w:rsidR="003F48AC">
        <w:rPr>
          <w:rFonts w:ascii="Times New Roman" w:eastAsia="Times New Roman" w:hAnsi="Times New Roman" w:cs="Times New Roman"/>
          <w:sz w:val="24"/>
          <w:szCs w:val="24"/>
        </w:rPr>
        <w:t>20</w:t>
      </w:r>
      <w:r w:rsidRPr="003F48AC">
        <w:rPr>
          <w:rFonts w:ascii="Times New Roman" w:eastAsia="Times New Roman" w:hAnsi="Times New Roman" w:cs="Times New Roman"/>
          <w:sz w:val="24"/>
          <w:szCs w:val="24"/>
        </w:rPr>
        <w:t xml:space="preserve"> год </w:t>
      </w:r>
      <w:r w:rsidR="006C7513" w:rsidRPr="003F48AC">
        <w:rPr>
          <w:rFonts w:ascii="Times New Roman" w:eastAsia="Times New Roman" w:hAnsi="Times New Roman" w:cs="Times New Roman"/>
          <w:sz w:val="24"/>
          <w:szCs w:val="24"/>
        </w:rPr>
        <w:t>–</w:t>
      </w:r>
      <w:r w:rsidR="00553E9B" w:rsidRPr="003F48AC">
        <w:rPr>
          <w:rFonts w:ascii="Times New Roman" w:eastAsia="Times New Roman" w:hAnsi="Times New Roman" w:cs="Times New Roman"/>
          <w:sz w:val="24"/>
          <w:szCs w:val="24"/>
        </w:rPr>
        <w:t xml:space="preserve"> </w:t>
      </w:r>
      <w:r w:rsidR="000C5B21" w:rsidRPr="000C5B21">
        <w:rPr>
          <w:rFonts w:ascii="Times New Roman" w:hAnsi="Times New Roman" w:cs="Times New Roman"/>
          <w:color w:val="000000"/>
          <w:sz w:val="24"/>
          <w:szCs w:val="24"/>
        </w:rPr>
        <w:t>247 354 031,3</w:t>
      </w:r>
      <w:r w:rsidR="00807483" w:rsidRPr="003F48AC">
        <w:rPr>
          <w:rFonts w:ascii="Times New Roman" w:hAnsi="Times New Roman" w:cs="Times New Roman"/>
          <w:color w:val="000000"/>
          <w:sz w:val="20"/>
          <w:szCs w:val="20"/>
        </w:rPr>
        <w:t xml:space="preserve"> </w:t>
      </w:r>
      <w:r w:rsidRPr="003F48AC">
        <w:rPr>
          <w:rFonts w:ascii="Times New Roman" w:eastAsia="Times New Roman" w:hAnsi="Times New Roman" w:cs="Times New Roman"/>
          <w:sz w:val="24"/>
          <w:szCs w:val="24"/>
        </w:rPr>
        <w:t>тыс. рублей</w:t>
      </w:r>
      <w:r w:rsidR="008C7A62">
        <w:rPr>
          <w:rFonts w:ascii="Times New Roman" w:eastAsia="Times New Roman" w:hAnsi="Times New Roman" w:cs="Times New Roman"/>
          <w:sz w:val="24"/>
          <w:szCs w:val="24"/>
        </w:rPr>
        <w:t>, или 99,4% в общих расходах (</w:t>
      </w:r>
      <w:r w:rsidR="008C7A62" w:rsidRPr="000C5B21">
        <w:rPr>
          <w:rFonts w:ascii="Times New Roman" w:hAnsi="Times New Roman" w:cs="Times New Roman"/>
          <w:sz w:val="24"/>
          <w:szCs w:val="24"/>
        </w:rPr>
        <w:t>без учета условно утвержд</w:t>
      </w:r>
      <w:r w:rsidR="008C7A62">
        <w:rPr>
          <w:rFonts w:ascii="Times New Roman" w:hAnsi="Times New Roman" w:cs="Times New Roman"/>
          <w:sz w:val="24"/>
          <w:szCs w:val="24"/>
        </w:rPr>
        <w:t>аемых</w:t>
      </w:r>
      <w:r w:rsidR="008C7A62" w:rsidRPr="000C5B21">
        <w:rPr>
          <w:rFonts w:ascii="Times New Roman" w:hAnsi="Times New Roman" w:cs="Times New Roman"/>
          <w:sz w:val="24"/>
          <w:szCs w:val="24"/>
        </w:rPr>
        <w:t xml:space="preserve"> расходов</w:t>
      </w:r>
      <w:r w:rsidR="008C7A62">
        <w:rPr>
          <w:rFonts w:ascii="Times New Roman" w:eastAsia="Times New Roman" w:hAnsi="Times New Roman" w:cs="Times New Roman"/>
          <w:sz w:val="24"/>
          <w:szCs w:val="24"/>
        </w:rPr>
        <w:t>)</w:t>
      </w:r>
      <w:r w:rsidR="00B519FE" w:rsidRPr="003F48AC">
        <w:rPr>
          <w:rFonts w:ascii="Times New Roman" w:eastAsia="Times New Roman" w:hAnsi="Times New Roman" w:cs="Times New Roman"/>
          <w:sz w:val="24"/>
          <w:szCs w:val="24"/>
        </w:rPr>
        <w:t>;</w:t>
      </w:r>
    </w:p>
    <w:p w:rsidR="00B519FE" w:rsidRPr="003F48AC" w:rsidRDefault="006C7513" w:rsidP="00A01160">
      <w:pPr>
        <w:spacing w:after="0" w:line="360" w:lineRule="auto"/>
        <w:ind w:firstLine="720"/>
        <w:jc w:val="both"/>
        <w:rPr>
          <w:rFonts w:ascii="Times New Roman" w:eastAsia="Times New Roman" w:hAnsi="Times New Roman" w:cs="Times New Roman"/>
          <w:sz w:val="24"/>
          <w:szCs w:val="24"/>
        </w:rPr>
      </w:pPr>
      <w:r w:rsidRPr="003F48AC">
        <w:rPr>
          <w:rFonts w:ascii="Times New Roman" w:eastAsia="Times New Roman" w:hAnsi="Times New Roman" w:cs="Times New Roman"/>
          <w:sz w:val="24"/>
          <w:szCs w:val="24"/>
        </w:rPr>
        <w:lastRenderedPageBreak/>
        <w:t>на 20</w:t>
      </w:r>
      <w:r w:rsidR="003F48AC">
        <w:rPr>
          <w:rFonts w:ascii="Times New Roman" w:eastAsia="Times New Roman" w:hAnsi="Times New Roman" w:cs="Times New Roman"/>
          <w:sz w:val="24"/>
          <w:szCs w:val="24"/>
        </w:rPr>
        <w:t>21</w:t>
      </w:r>
      <w:r w:rsidR="00B519FE" w:rsidRPr="003F48AC">
        <w:rPr>
          <w:rFonts w:ascii="Times New Roman" w:eastAsia="Times New Roman" w:hAnsi="Times New Roman" w:cs="Times New Roman"/>
          <w:sz w:val="24"/>
          <w:szCs w:val="24"/>
        </w:rPr>
        <w:t xml:space="preserve"> год – </w:t>
      </w:r>
      <w:r w:rsidR="000C5B21" w:rsidRPr="000C5B21">
        <w:rPr>
          <w:rFonts w:ascii="Times New Roman" w:hAnsi="Times New Roman" w:cs="Times New Roman"/>
          <w:color w:val="000000"/>
          <w:sz w:val="24"/>
          <w:szCs w:val="24"/>
        </w:rPr>
        <w:t>240 666 659,4</w:t>
      </w:r>
      <w:r w:rsidR="00553E9B" w:rsidRPr="003F48AC">
        <w:rPr>
          <w:rFonts w:ascii="Times New Roman" w:eastAsia="Times New Roman" w:hAnsi="Times New Roman" w:cs="Times New Roman"/>
          <w:sz w:val="24"/>
          <w:szCs w:val="24"/>
        </w:rPr>
        <w:t xml:space="preserve"> </w:t>
      </w:r>
      <w:r w:rsidR="00B519FE" w:rsidRPr="003F48AC">
        <w:rPr>
          <w:rFonts w:ascii="Times New Roman" w:eastAsia="Times New Roman" w:hAnsi="Times New Roman" w:cs="Times New Roman"/>
          <w:sz w:val="24"/>
          <w:szCs w:val="24"/>
        </w:rPr>
        <w:t>тыс. рублей</w:t>
      </w:r>
      <w:r w:rsidR="008C7A62">
        <w:rPr>
          <w:rFonts w:ascii="Times New Roman" w:eastAsia="Times New Roman" w:hAnsi="Times New Roman" w:cs="Times New Roman"/>
          <w:sz w:val="24"/>
          <w:szCs w:val="24"/>
        </w:rPr>
        <w:t>, или 99,3% в общих расходах (</w:t>
      </w:r>
      <w:r w:rsidR="008C7A62" w:rsidRPr="000C5B21">
        <w:rPr>
          <w:rFonts w:ascii="Times New Roman" w:hAnsi="Times New Roman" w:cs="Times New Roman"/>
          <w:sz w:val="24"/>
          <w:szCs w:val="24"/>
        </w:rPr>
        <w:t>без учета условно утвержд</w:t>
      </w:r>
      <w:r w:rsidR="008C7A62">
        <w:rPr>
          <w:rFonts w:ascii="Times New Roman" w:hAnsi="Times New Roman" w:cs="Times New Roman"/>
          <w:sz w:val="24"/>
          <w:szCs w:val="24"/>
        </w:rPr>
        <w:t>аемых</w:t>
      </w:r>
      <w:r w:rsidR="008C7A62" w:rsidRPr="000C5B21">
        <w:rPr>
          <w:rFonts w:ascii="Times New Roman" w:hAnsi="Times New Roman" w:cs="Times New Roman"/>
          <w:sz w:val="24"/>
          <w:szCs w:val="24"/>
        </w:rPr>
        <w:t xml:space="preserve"> расходов</w:t>
      </w:r>
      <w:r w:rsidR="008C7A62">
        <w:rPr>
          <w:rFonts w:ascii="Times New Roman" w:eastAsia="Times New Roman" w:hAnsi="Times New Roman" w:cs="Times New Roman"/>
          <w:sz w:val="24"/>
          <w:szCs w:val="24"/>
        </w:rPr>
        <w:t>)</w:t>
      </w:r>
      <w:r w:rsidR="00B519FE" w:rsidRPr="003F48AC">
        <w:rPr>
          <w:rFonts w:ascii="Times New Roman" w:eastAsia="Times New Roman" w:hAnsi="Times New Roman" w:cs="Times New Roman"/>
          <w:sz w:val="24"/>
          <w:szCs w:val="24"/>
        </w:rPr>
        <w:t>;</w:t>
      </w:r>
    </w:p>
    <w:p w:rsidR="00B519FE" w:rsidRPr="003F48AC" w:rsidRDefault="006C7513" w:rsidP="00A01160">
      <w:pPr>
        <w:spacing w:after="0" w:line="360" w:lineRule="auto"/>
        <w:ind w:firstLine="720"/>
        <w:jc w:val="both"/>
        <w:rPr>
          <w:rFonts w:ascii="Times New Roman" w:eastAsia="Times New Roman" w:hAnsi="Times New Roman" w:cs="Times New Roman"/>
          <w:sz w:val="24"/>
          <w:szCs w:val="24"/>
        </w:rPr>
      </w:pPr>
      <w:r w:rsidRPr="003F48AC">
        <w:rPr>
          <w:rFonts w:ascii="Times New Roman" w:eastAsia="Times New Roman" w:hAnsi="Times New Roman" w:cs="Times New Roman"/>
          <w:sz w:val="24"/>
          <w:szCs w:val="24"/>
        </w:rPr>
        <w:t>на 20</w:t>
      </w:r>
      <w:r w:rsidR="003F48AC">
        <w:rPr>
          <w:rFonts w:ascii="Times New Roman" w:eastAsia="Times New Roman" w:hAnsi="Times New Roman" w:cs="Times New Roman"/>
          <w:sz w:val="24"/>
          <w:szCs w:val="24"/>
        </w:rPr>
        <w:t>22</w:t>
      </w:r>
      <w:r w:rsidR="00B519FE" w:rsidRPr="003F48AC">
        <w:rPr>
          <w:rFonts w:ascii="Times New Roman" w:eastAsia="Times New Roman" w:hAnsi="Times New Roman" w:cs="Times New Roman"/>
          <w:sz w:val="24"/>
          <w:szCs w:val="24"/>
        </w:rPr>
        <w:t xml:space="preserve"> год – </w:t>
      </w:r>
      <w:r w:rsidR="000C5B21" w:rsidRPr="000C5B21">
        <w:rPr>
          <w:rFonts w:ascii="Times New Roman" w:hAnsi="Times New Roman" w:cs="Times New Roman"/>
          <w:color w:val="000000"/>
          <w:sz w:val="24"/>
          <w:szCs w:val="24"/>
        </w:rPr>
        <w:t>239 491 660,9</w:t>
      </w:r>
      <w:r w:rsidR="000C5B21">
        <w:rPr>
          <w:rFonts w:ascii="Times New Roman" w:hAnsi="Times New Roman" w:cs="Times New Roman"/>
          <w:color w:val="000000"/>
          <w:sz w:val="24"/>
          <w:szCs w:val="24"/>
        </w:rPr>
        <w:t xml:space="preserve"> </w:t>
      </w:r>
      <w:r w:rsidR="0042767E" w:rsidRPr="003F48AC">
        <w:rPr>
          <w:rFonts w:ascii="Times New Roman" w:hAnsi="Times New Roman" w:cs="Times New Roman"/>
          <w:color w:val="000000"/>
          <w:sz w:val="24"/>
          <w:szCs w:val="24"/>
        </w:rPr>
        <w:t>тыс.</w:t>
      </w:r>
      <w:r w:rsidR="00B519FE" w:rsidRPr="003F48AC">
        <w:rPr>
          <w:rFonts w:ascii="Times New Roman" w:eastAsia="Times New Roman" w:hAnsi="Times New Roman" w:cs="Times New Roman"/>
          <w:sz w:val="24"/>
          <w:szCs w:val="24"/>
        </w:rPr>
        <w:t xml:space="preserve"> рублей</w:t>
      </w:r>
      <w:r w:rsidR="008C7A62">
        <w:rPr>
          <w:rFonts w:ascii="Times New Roman" w:eastAsia="Times New Roman" w:hAnsi="Times New Roman" w:cs="Times New Roman"/>
          <w:sz w:val="24"/>
          <w:szCs w:val="24"/>
        </w:rPr>
        <w:t>, или 99,4% в общих расходах (</w:t>
      </w:r>
      <w:r w:rsidR="008C7A62" w:rsidRPr="000C5B21">
        <w:rPr>
          <w:rFonts w:ascii="Times New Roman" w:hAnsi="Times New Roman" w:cs="Times New Roman"/>
          <w:sz w:val="24"/>
          <w:szCs w:val="24"/>
        </w:rPr>
        <w:t>без учета условно утвержд</w:t>
      </w:r>
      <w:r w:rsidR="008C7A62">
        <w:rPr>
          <w:rFonts w:ascii="Times New Roman" w:hAnsi="Times New Roman" w:cs="Times New Roman"/>
          <w:sz w:val="24"/>
          <w:szCs w:val="24"/>
        </w:rPr>
        <w:t>аемых</w:t>
      </w:r>
      <w:r w:rsidR="008C7A62" w:rsidRPr="000C5B21">
        <w:rPr>
          <w:rFonts w:ascii="Times New Roman" w:hAnsi="Times New Roman" w:cs="Times New Roman"/>
          <w:sz w:val="24"/>
          <w:szCs w:val="24"/>
        </w:rPr>
        <w:t xml:space="preserve"> расходов</w:t>
      </w:r>
      <w:r w:rsidR="008C7A62">
        <w:rPr>
          <w:rFonts w:ascii="Times New Roman" w:eastAsia="Times New Roman" w:hAnsi="Times New Roman" w:cs="Times New Roman"/>
          <w:sz w:val="24"/>
          <w:szCs w:val="24"/>
        </w:rPr>
        <w:t>)</w:t>
      </w:r>
      <w:r w:rsidR="00B519FE" w:rsidRPr="003F48AC">
        <w:rPr>
          <w:rFonts w:ascii="Times New Roman" w:eastAsia="Times New Roman" w:hAnsi="Times New Roman" w:cs="Times New Roman"/>
          <w:sz w:val="24"/>
          <w:szCs w:val="24"/>
        </w:rPr>
        <w:t>.</w:t>
      </w:r>
    </w:p>
    <w:p w:rsidR="001A5F97" w:rsidRPr="003F48AC" w:rsidRDefault="001A5F97" w:rsidP="00A01160">
      <w:pPr>
        <w:spacing w:after="0" w:line="360" w:lineRule="auto"/>
        <w:ind w:firstLine="720"/>
        <w:jc w:val="both"/>
        <w:rPr>
          <w:rFonts w:ascii="Times New Roman" w:eastAsia="Times New Roman" w:hAnsi="Times New Roman" w:cs="Times New Roman"/>
          <w:sz w:val="24"/>
          <w:szCs w:val="24"/>
        </w:rPr>
      </w:pPr>
      <w:r w:rsidRPr="003F48AC">
        <w:rPr>
          <w:rFonts w:ascii="Times New Roman" w:eastAsia="Times New Roman" w:hAnsi="Times New Roman" w:cs="Times New Roman"/>
          <w:sz w:val="24"/>
          <w:szCs w:val="24"/>
        </w:rPr>
        <w:t>Непрограммные направлен</w:t>
      </w:r>
      <w:r w:rsidR="00B54A4B" w:rsidRPr="003F48AC">
        <w:rPr>
          <w:rFonts w:ascii="Times New Roman" w:eastAsia="Times New Roman" w:hAnsi="Times New Roman" w:cs="Times New Roman"/>
          <w:sz w:val="24"/>
          <w:szCs w:val="24"/>
        </w:rPr>
        <w:t xml:space="preserve">ия </w:t>
      </w:r>
      <w:r w:rsidR="008F492A" w:rsidRPr="003F48AC">
        <w:rPr>
          <w:rFonts w:ascii="Times New Roman" w:eastAsia="Times New Roman" w:hAnsi="Times New Roman" w:cs="Times New Roman"/>
          <w:sz w:val="24"/>
          <w:szCs w:val="24"/>
        </w:rPr>
        <w:t>расходов сложились на 20</w:t>
      </w:r>
      <w:r w:rsidR="003F48AC">
        <w:rPr>
          <w:rFonts w:ascii="Times New Roman" w:eastAsia="Times New Roman" w:hAnsi="Times New Roman" w:cs="Times New Roman"/>
          <w:sz w:val="24"/>
          <w:szCs w:val="24"/>
        </w:rPr>
        <w:t>20</w:t>
      </w:r>
      <w:r w:rsidR="008F492A" w:rsidRPr="003F48AC">
        <w:rPr>
          <w:rFonts w:ascii="Times New Roman" w:eastAsia="Times New Roman" w:hAnsi="Times New Roman" w:cs="Times New Roman"/>
          <w:sz w:val="24"/>
          <w:szCs w:val="24"/>
        </w:rPr>
        <w:t xml:space="preserve"> год в сумме </w:t>
      </w:r>
      <w:r w:rsidR="000C5B21" w:rsidRPr="000C5B21">
        <w:rPr>
          <w:rFonts w:ascii="Times New Roman" w:eastAsia="Times New Roman" w:hAnsi="Times New Roman" w:cs="Times New Roman"/>
          <w:sz w:val="24"/>
          <w:szCs w:val="24"/>
        </w:rPr>
        <w:t>1 492 081,2</w:t>
      </w:r>
      <w:r w:rsidR="000C5B21" w:rsidRPr="003F48AC">
        <w:rPr>
          <w:rFonts w:ascii="Times New Roman" w:eastAsia="Times New Roman" w:hAnsi="Times New Roman" w:cs="Times New Roman"/>
          <w:sz w:val="24"/>
          <w:szCs w:val="24"/>
        </w:rPr>
        <w:t xml:space="preserve"> </w:t>
      </w:r>
      <w:r w:rsidR="00BC7893" w:rsidRPr="003F48AC">
        <w:rPr>
          <w:rFonts w:ascii="Times New Roman" w:eastAsia="Times New Roman" w:hAnsi="Times New Roman" w:cs="Times New Roman"/>
          <w:sz w:val="24"/>
          <w:szCs w:val="24"/>
        </w:rPr>
        <w:t>тыс. рублей</w:t>
      </w:r>
      <w:r w:rsidR="008F492A" w:rsidRPr="003F48AC">
        <w:rPr>
          <w:rFonts w:ascii="Times New Roman" w:eastAsia="Times New Roman" w:hAnsi="Times New Roman" w:cs="Times New Roman"/>
          <w:sz w:val="24"/>
          <w:szCs w:val="24"/>
        </w:rPr>
        <w:t>, на 20</w:t>
      </w:r>
      <w:r w:rsidR="003F48AC">
        <w:rPr>
          <w:rFonts w:ascii="Times New Roman" w:eastAsia="Times New Roman" w:hAnsi="Times New Roman" w:cs="Times New Roman"/>
          <w:sz w:val="24"/>
          <w:szCs w:val="24"/>
        </w:rPr>
        <w:t>21</w:t>
      </w:r>
      <w:r w:rsidR="008F492A" w:rsidRPr="003F48AC">
        <w:rPr>
          <w:rFonts w:ascii="Times New Roman" w:eastAsia="Times New Roman" w:hAnsi="Times New Roman" w:cs="Times New Roman"/>
          <w:sz w:val="24"/>
          <w:szCs w:val="24"/>
        </w:rPr>
        <w:t xml:space="preserve"> год </w:t>
      </w:r>
      <w:r w:rsidR="00BC7893" w:rsidRPr="003F48AC">
        <w:rPr>
          <w:rFonts w:ascii="Times New Roman" w:eastAsia="Times New Roman" w:hAnsi="Times New Roman" w:cs="Times New Roman"/>
          <w:sz w:val="24"/>
          <w:szCs w:val="24"/>
        </w:rPr>
        <w:t>–</w:t>
      </w:r>
      <w:r w:rsidR="000C5B21">
        <w:rPr>
          <w:rFonts w:ascii="Times New Roman" w:eastAsia="Times New Roman" w:hAnsi="Times New Roman" w:cs="Times New Roman"/>
          <w:sz w:val="24"/>
          <w:szCs w:val="24"/>
        </w:rPr>
        <w:t xml:space="preserve"> </w:t>
      </w:r>
      <w:r w:rsidR="000C5B21" w:rsidRPr="000C5B21">
        <w:rPr>
          <w:rFonts w:ascii="Times New Roman" w:eastAsia="Times New Roman" w:hAnsi="Times New Roman" w:cs="Times New Roman"/>
          <w:sz w:val="24"/>
          <w:szCs w:val="24"/>
        </w:rPr>
        <w:t>1 658 678,2</w:t>
      </w:r>
      <w:r w:rsidR="000C5B21">
        <w:rPr>
          <w:rFonts w:ascii="Times New Roman" w:eastAsia="Times New Roman" w:hAnsi="Times New Roman" w:cs="Times New Roman"/>
          <w:sz w:val="24"/>
          <w:szCs w:val="24"/>
        </w:rPr>
        <w:t xml:space="preserve"> </w:t>
      </w:r>
      <w:r w:rsidR="00BC7893" w:rsidRPr="003F48AC">
        <w:rPr>
          <w:rFonts w:ascii="Times New Roman" w:eastAsia="Times New Roman" w:hAnsi="Times New Roman" w:cs="Times New Roman"/>
          <w:sz w:val="24"/>
          <w:szCs w:val="24"/>
        </w:rPr>
        <w:t>тыс. рублей</w:t>
      </w:r>
      <w:r w:rsidR="008F492A" w:rsidRPr="003F48AC">
        <w:rPr>
          <w:rFonts w:ascii="Times New Roman" w:eastAsia="Times New Roman" w:hAnsi="Times New Roman" w:cs="Times New Roman"/>
          <w:sz w:val="24"/>
          <w:szCs w:val="24"/>
        </w:rPr>
        <w:t>, на 20</w:t>
      </w:r>
      <w:r w:rsidR="003F48AC">
        <w:rPr>
          <w:rFonts w:ascii="Times New Roman" w:eastAsia="Times New Roman" w:hAnsi="Times New Roman" w:cs="Times New Roman"/>
          <w:sz w:val="24"/>
          <w:szCs w:val="24"/>
        </w:rPr>
        <w:t>22</w:t>
      </w:r>
      <w:r w:rsidR="008F492A" w:rsidRPr="003F48AC">
        <w:rPr>
          <w:rFonts w:ascii="Times New Roman" w:eastAsia="Times New Roman" w:hAnsi="Times New Roman" w:cs="Times New Roman"/>
          <w:sz w:val="24"/>
          <w:szCs w:val="24"/>
        </w:rPr>
        <w:t xml:space="preserve"> год </w:t>
      </w:r>
      <w:r w:rsidR="00BC7893" w:rsidRPr="003F48AC">
        <w:rPr>
          <w:rFonts w:ascii="Times New Roman" w:eastAsia="Times New Roman" w:hAnsi="Times New Roman" w:cs="Times New Roman"/>
          <w:sz w:val="24"/>
          <w:szCs w:val="24"/>
        </w:rPr>
        <w:t>–</w:t>
      </w:r>
      <w:r w:rsidR="000C5B21">
        <w:rPr>
          <w:rFonts w:ascii="Times New Roman" w:eastAsia="Times New Roman" w:hAnsi="Times New Roman" w:cs="Times New Roman"/>
          <w:sz w:val="24"/>
          <w:szCs w:val="24"/>
        </w:rPr>
        <w:t xml:space="preserve"> </w:t>
      </w:r>
      <w:r w:rsidR="000C5B21" w:rsidRPr="000C5B21">
        <w:rPr>
          <w:rFonts w:ascii="Times New Roman" w:eastAsia="Times New Roman" w:hAnsi="Times New Roman" w:cs="Times New Roman"/>
          <w:sz w:val="24"/>
          <w:szCs w:val="24"/>
        </w:rPr>
        <w:t>1 474 963,9</w:t>
      </w:r>
      <w:r w:rsidR="000C5B21">
        <w:rPr>
          <w:rFonts w:ascii="Times New Roman" w:eastAsia="Times New Roman" w:hAnsi="Times New Roman" w:cs="Times New Roman"/>
          <w:sz w:val="24"/>
          <w:szCs w:val="24"/>
        </w:rPr>
        <w:t xml:space="preserve"> </w:t>
      </w:r>
      <w:r w:rsidR="00BC7893" w:rsidRPr="003F48AC">
        <w:rPr>
          <w:rFonts w:ascii="Times New Roman" w:eastAsia="Times New Roman" w:hAnsi="Times New Roman" w:cs="Times New Roman"/>
          <w:sz w:val="24"/>
          <w:szCs w:val="24"/>
        </w:rPr>
        <w:t>тыс. рублей</w:t>
      </w:r>
      <w:r w:rsidRPr="003F48AC">
        <w:rPr>
          <w:rFonts w:ascii="Times New Roman" w:eastAsia="Times New Roman" w:hAnsi="Times New Roman" w:cs="Times New Roman"/>
          <w:sz w:val="24"/>
          <w:szCs w:val="24"/>
        </w:rPr>
        <w:t xml:space="preserve">. </w:t>
      </w:r>
    </w:p>
    <w:p w:rsidR="00B37D0B" w:rsidRPr="003F48AC" w:rsidRDefault="00B37D0B" w:rsidP="00B37D0B">
      <w:pPr>
        <w:spacing w:after="0" w:line="360" w:lineRule="auto"/>
        <w:ind w:firstLine="708"/>
        <w:jc w:val="right"/>
        <w:rPr>
          <w:rFonts w:ascii="Times New Roman" w:eastAsia="Times New Roman" w:hAnsi="Times New Roman" w:cs="Times New Roman"/>
          <w:sz w:val="24"/>
          <w:szCs w:val="24"/>
        </w:rPr>
      </w:pPr>
      <w:r w:rsidRPr="003F48AC">
        <w:rPr>
          <w:rFonts w:ascii="Times New Roman" w:eastAsia="Times New Roman" w:hAnsi="Times New Roman" w:cs="Times New Roman"/>
          <w:sz w:val="24"/>
          <w:szCs w:val="24"/>
        </w:rPr>
        <w:t>Таблица </w:t>
      </w:r>
      <w:r w:rsidR="00B83E09">
        <w:rPr>
          <w:rFonts w:ascii="Times New Roman" w:eastAsia="Times New Roman" w:hAnsi="Times New Roman" w:cs="Times New Roman"/>
          <w:sz w:val="24"/>
          <w:szCs w:val="24"/>
        </w:rPr>
        <w:t>7</w:t>
      </w:r>
    </w:p>
    <w:p w:rsidR="00B37D0B" w:rsidRPr="003F48AC" w:rsidRDefault="00B37D0B" w:rsidP="00006B52">
      <w:pPr>
        <w:jc w:val="center"/>
        <w:rPr>
          <w:rFonts w:ascii="Times New Roman" w:eastAsia="Times New Roman" w:hAnsi="Times New Roman" w:cs="Times New Roman"/>
          <w:sz w:val="24"/>
          <w:szCs w:val="24"/>
        </w:rPr>
      </w:pPr>
      <w:r w:rsidRPr="003F48AC">
        <w:rPr>
          <w:rFonts w:ascii="Times New Roman" w:eastAsia="Times New Roman" w:hAnsi="Times New Roman" w:cs="Times New Roman"/>
          <w:sz w:val="24"/>
          <w:szCs w:val="24"/>
        </w:rPr>
        <w:t>Расходы бюджета автономного округа на реализацию государственных программ автономного округа и непрограммную деятельность на 20</w:t>
      </w:r>
      <w:r w:rsidR="00437081">
        <w:rPr>
          <w:rFonts w:ascii="Times New Roman" w:eastAsia="Times New Roman" w:hAnsi="Times New Roman" w:cs="Times New Roman"/>
          <w:sz w:val="24"/>
          <w:szCs w:val="24"/>
        </w:rPr>
        <w:t>20</w:t>
      </w:r>
      <w:r w:rsidRPr="003F48AC">
        <w:rPr>
          <w:rFonts w:ascii="Times New Roman" w:eastAsia="Times New Roman" w:hAnsi="Times New Roman" w:cs="Times New Roman"/>
          <w:sz w:val="24"/>
          <w:szCs w:val="24"/>
        </w:rPr>
        <w:t>–20</w:t>
      </w:r>
      <w:r w:rsidR="00437081">
        <w:rPr>
          <w:rFonts w:ascii="Times New Roman" w:eastAsia="Times New Roman" w:hAnsi="Times New Roman" w:cs="Times New Roman"/>
          <w:sz w:val="24"/>
          <w:szCs w:val="24"/>
        </w:rPr>
        <w:t>22</w:t>
      </w:r>
      <w:r w:rsidRPr="003F48AC">
        <w:rPr>
          <w:rFonts w:ascii="Times New Roman" w:eastAsia="Times New Roman" w:hAnsi="Times New Roman" w:cs="Times New Roman"/>
          <w:sz w:val="24"/>
          <w:szCs w:val="24"/>
        </w:rPr>
        <w:t xml:space="preserve"> годы</w:t>
      </w:r>
    </w:p>
    <w:p w:rsidR="00B37D0B" w:rsidRPr="00B11098" w:rsidRDefault="00B37D0B" w:rsidP="00B37D0B">
      <w:pPr>
        <w:spacing w:after="0" w:line="240" w:lineRule="auto"/>
        <w:ind w:firstLine="708"/>
        <w:jc w:val="right"/>
        <w:rPr>
          <w:rFonts w:ascii="Times New Roman" w:eastAsia="Times New Roman" w:hAnsi="Times New Roman" w:cs="Times New Roman"/>
        </w:rPr>
      </w:pPr>
      <w:r w:rsidRPr="00B11098">
        <w:rPr>
          <w:rFonts w:ascii="Times New Roman" w:eastAsia="Times New Roman" w:hAnsi="Times New Roman" w:cs="Times New Roman"/>
        </w:rPr>
        <w:t>(тыс. рублей)</w:t>
      </w:r>
    </w:p>
    <w:tbl>
      <w:tblPr>
        <w:tblStyle w:val="a7"/>
        <w:tblW w:w="9923" w:type="dxa"/>
        <w:tblInd w:w="108" w:type="dxa"/>
        <w:tblLayout w:type="fixed"/>
        <w:tblLook w:val="04A0" w:firstRow="1" w:lastRow="0" w:firstColumn="1" w:lastColumn="0" w:noHBand="0" w:noVBand="1"/>
      </w:tblPr>
      <w:tblGrid>
        <w:gridCol w:w="3119"/>
        <w:gridCol w:w="1701"/>
        <w:gridCol w:w="1701"/>
        <w:gridCol w:w="1701"/>
        <w:gridCol w:w="1701"/>
      </w:tblGrid>
      <w:tr w:rsidR="00B37D0B" w:rsidRPr="00437081" w:rsidTr="00CF3E48">
        <w:trPr>
          <w:cantSplit/>
          <w:tblHeader/>
        </w:trPr>
        <w:tc>
          <w:tcPr>
            <w:tcW w:w="3119" w:type="dxa"/>
            <w:vMerge w:val="restart"/>
            <w:vAlign w:val="center"/>
          </w:tcPr>
          <w:p w:rsidR="00B37D0B" w:rsidRPr="00437081" w:rsidRDefault="00B37D0B" w:rsidP="008C253E">
            <w:pPr>
              <w:jc w:val="center"/>
              <w:rPr>
                <w:rFonts w:ascii="Times New Roman" w:eastAsia="Times New Roman" w:hAnsi="Times New Roman" w:cs="Times New Roman"/>
                <w:sz w:val="20"/>
                <w:szCs w:val="20"/>
              </w:rPr>
            </w:pPr>
            <w:r w:rsidRPr="00437081">
              <w:rPr>
                <w:rFonts w:ascii="Times New Roman" w:eastAsia="Times New Roman" w:hAnsi="Times New Roman" w:cs="Times New Roman"/>
                <w:sz w:val="20"/>
                <w:szCs w:val="20"/>
              </w:rPr>
              <w:t>Показатели</w:t>
            </w:r>
          </w:p>
        </w:tc>
        <w:tc>
          <w:tcPr>
            <w:tcW w:w="1701" w:type="dxa"/>
            <w:vMerge w:val="restart"/>
          </w:tcPr>
          <w:p w:rsidR="00B37D0B" w:rsidRPr="00437081" w:rsidRDefault="00B37D0B" w:rsidP="008C253E">
            <w:pPr>
              <w:jc w:val="center"/>
              <w:rPr>
                <w:rFonts w:ascii="Times New Roman" w:eastAsia="Times New Roman" w:hAnsi="Times New Roman" w:cs="Times New Roman"/>
                <w:color w:val="000000"/>
                <w:sz w:val="20"/>
                <w:szCs w:val="20"/>
              </w:rPr>
            </w:pPr>
            <w:proofErr w:type="gramStart"/>
            <w:r w:rsidRPr="00437081">
              <w:rPr>
                <w:rFonts w:ascii="Times New Roman" w:eastAsia="Times New Roman" w:hAnsi="Times New Roman" w:cs="Times New Roman"/>
                <w:color w:val="000000"/>
                <w:sz w:val="20"/>
                <w:szCs w:val="20"/>
              </w:rPr>
              <w:t>20</w:t>
            </w:r>
            <w:r w:rsidR="00437081">
              <w:rPr>
                <w:rFonts w:ascii="Times New Roman" w:eastAsia="Times New Roman" w:hAnsi="Times New Roman" w:cs="Times New Roman"/>
                <w:color w:val="000000"/>
                <w:sz w:val="20"/>
                <w:szCs w:val="20"/>
              </w:rPr>
              <w:t>19</w:t>
            </w:r>
            <w:r w:rsidRPr="00437081">
              <w:rPr>
                <w:rFonts w:ascii="Times New Roman" w:eastAsia="Times New Roman" w:hAnsi="Times New Roman" w:cs="Times New Roman"/>
                <w:color w:val="000000"/>
                <w:sz w:val="20"/>
                <w:szCs w:val="20"/>
              </w:rPr>
              <w:t xml:space="preserve"> год (Закон </w:t>
            </w:r>
            <w:proofErr w:type="gramEnd"/>
          </w:p>
          <w:p w:rsidR="00B37D0B" w:rsidRPr="00437081" w:rsidRDefault="00B37D0B" w:rsidP="008C7A62">
            <w:pPr>
              <w:jc w:val="center"/>
              <w:rPr>
                <w:rFonts w:ascii="Times New Roman" w:eastAsia="Times New Roman" w:hAnsi="Times New Roman" w:cs="Times New Roman"/>
                <w:sz w:val="20"/>
                <w:szCs w:val="20"/>
              </w:rPr>
            </w:pPr>
            <w:proofErr w:type="gramStart"/>
            <w:r w:rsidRPr="00437081">
              <w:rPr>
                <w:rFonts w:ascii="Times New Roman" w:eastAsia="Times New Roman" w:hAnsi="Times New Roman" w:cs="Times New Roman"/>
                <w:color w:val="000000"/>
                <w:sz w:val="20"/>
                <w:szCs w:val="20"/>
              </w:rPr>
              <w:t xml:space="preserve">№ </w:t>
            </w:r>
            <w:r w:rsidR="00012FF4">
              <w:rPr>
                <w:rFonts w:ascii="Times New Roman" w:eastAsia="Times New Roman" w:hAnsi="Times New Roman" w:cs="Times New Roman"/>
                <w:color w:val="000000"/>
                <w:sz w:val="20"/>
                <w:szCs w:val="20"/>
              </w:rPr>
              <w:t>91</w:t>
            </w:r>
            <w:r w:rsidRPr="00437081">
              <w:rPr>
                <w:rFonts w:ascii="Times New Roman" w:eastAsia="Times New Roman" w:hAnsi="Times New Roman" w:cs="Times New Roman"/>
                <w:color w:val="000000"/>
                <w:sz w:val="20"/>
                <w:szCs w:val="20"/>
              </w:rPr>
              <w:t>-</w:t>
            </w:r>
            <w:proofErr w:type="spellStart"/>
            <w:r w:rsidRPr="00437081">
              <w:rPr>
                <w:rFonts w:ascii="Times New Roman" w:eastAsia="Times New Roman" w:hAnsi="Times New Roman" w:cs="Times New Roman"/>
                <w:color w:val="000000"/>
                <w:sz w:val="20"/>
                <w:szCs w:val="20"/>
              </w:rPr>
              <w:t>оз</w:t>
            </w:r>
            <w:proofErr w:type="spellEnd"/>
            <w:r w:rsidRPr="00437081">
              <w:rPr>
                <w:rFonts w:ascii="Times New Roman" w:eastAsia="Times New Roman" w:hAnsi="Times New Roman" w:cs="Times New Roman"/>
                <w:color w:val="000000"/>
                <w:sz w:val="20"/>
                <w:szCs w:val="20"/>
              </w:rPr>
              <w:t>)</w:t>
            </w:r>
            <w:proofErr w:type="gramEnd"/>
          </w:p>
        </w:tc>
        <w:tc>
          <w:tcPr>
            <w:tcW w:w="5103" w:type="dxa"/>
            <w:gridSpan w:val="3"/>
            <w:vAlign w:val="center"/>
          </w:tcPr>
          <w:p w:rsidR="00B37D0B" w:rsidRPr="00437081" w:rsidRDefault="00B37D0B" w:rsidP="008C253E">
            <w:pPr>
              <w:jc w:val="center"/>
              <w:rPr>
                <w:rFonts w:ascii="Times New Roman" w:eastAsia="Times New Roman" w:hAnsi="Times New Roman" w:cs="Times New Roman"/>
                <w:sz w:val="20"/>
                <w:szCs w:val="20"/>
              </w:rPr>
            </w:pPr>
            <w:r w:rsidRPr="00437081">
              <w:rPr>
                <w:rFonts w:ascii="Times New Roman" w:eastAsia="Times New Roman" w:hAnsi="Times New Roman" w:cs="Times New Roman"/>
                <w:sz w:val="20"/>
                <w:szCs w:val="20"/>
              </w:rPr>
              <w:t>Проект</w:t>
            </w:r>
          </w:p>
        </w:tc>
      </w:tr>
      <w:tr w:rsidR="00B37D0B" w:rsidRPr="00437081" w:rsidTr="00CF3E48">
        <w:trPr>
          <w:cantSplit/>
          <w:tblHeader/>
        </w:trPr>
        <w:tc>
          <w:tcPr>
            <w:tcW w:w="3119" w:type="dxa"/>
            <w:vMerge/>
            <w:vAlign w:val="center"/>
          </w:tcPr>
          <w:p w:rsidR="00B37D0B" w:rsidRPr="00437081" w:rsidRDefault="00B37D0B" w:rsidP="008C253E">
            <w:pPr>
              <w:jc w:val="center"/>
              <w:rPr>
                <w:rFonts w:ascii="Times New Roman" w:eastAsia="Times New Roman" w:hAnsi="Times New Roman" w:cs="Times New Roman"/>
                <w:sz w:val="20"/>
                <w:szCs w:val="20"/>
              </w:rPr>
            </w:pPr>
          </w:p>
        </w:tc>
        <w:tc>
          <w:tcPr>
            <w:tcW w:w="1701" w:type="dxa"/>
            <w:vMerge/>
          </w:tcPr>
          <w:p w:rsidR="00B37D0B" w:rsidRPr="00437081" w:rsidRDefault="00B37D0B" w:rsidP="008C253E">
            <w:pPr>
              <w:jc w:val="center"/>
              <w:rPr>
                <w:rFonts w:ascii="Times New Roman" w:eastAsia="Times New Roman" w:hAnsi="Times New Roman" w:cs="Times New Roman"/>
                <w:bCs/>
                <w:color w:val="000000"/>
                <w:sz w:val="20"/>
                <w:szCs w:val="20"/>
              </w:rPr>
            </w:pPr>
          </w:p>
        </w:tc>
        <w:tc>
          <w:tcPr>
            <w:tcW w:w="1701" w:type="dxa"/>
            <w:vAlign w:val="center"/>
          </w:tcPr>
          <w:p w:rsidR="00B37D0B" w:rsidRPr="00437081" w:rsidRDefault="00B37D0B" w:rsidP="00437081">
            <w:pPr>
              <w:jc w:val="center"/>
              <w:rPr>
                <w:rFonts w:ascii="Times New Roman" w:eastAsia="Times New Roman" w:hAnsi="Times New Roman" w:cs="Times New Roman"/>
                <w:bCs/>
                <w:color w:val="000000"/>
                <w:sz w:val="20"/>
                <w:szCs w:val="20"/>
              </w:rPr>
            </w:pPr>
            <w:r w:rsidRPr="00437081">
              <w:rPr>
                <w:rFonts w:ascii="Times New Roman" w:eastAsia="Times New Roman" w:hAnsi="Times New Roman" w:cs="Times New Roman"/>
                <w:bCs/>
                <w:color w:val="000000"/>
                <w:sz w:val="20"/>
                <w:szCs w:val="20"/>
              </w:rPr>
              <w:t>20</w:t>
            </w:r>
            <w:r w:rsidR="00437081">
              <w:rPr>
                <w:rFonts w:ascii="Times New Roman" w:eastAsia="Times New Roman" w:hAnsi="Times New Roman" w:cs="Times New Roman"/>
                <w:bCs/>
                <w:color w:val="000000"/>
                <w:sz w:val="20"/>
                <w:szCs w:val="20"/>
              </w:rPr>
              <w:t>20</w:t>
            </w:r>
            <w:r w:rsidRPr="00437081">
              <w:rPr>
                <w:rFonts w:ascii="Times New Roman" w:eastAsia="Times New Roman" w:hAnsi="Times New Roman" w:cs="Times New Roman"/>
                <w:bCs/>
                <w:color w:val="000000"/>
                <w:sz w:val="20"/>
                <w:szCs w:val="20"/>
              </w:rPr>
              <w:t xml:space="preserve"> год</w:t>
            </w:r>
          </w:p>
        </w:tc>
        <w:tc>
          <w:tcPr>
            <w:tcW w:w="1701" w:type="dxa"/>
            <w:vAlign w:val="center"/>
          </w:tcPr>
          <w:p w:rsidR="00B37D0B" w:rsidRPr="00437081" w:rsidRDefault="00B37D0B" w:rsidP="00437081">
            <w:pPr>
              <w:jc w:val="center"/>
              <w:rPr>
                <w:rFonts w:ascii="Times New Roman" w:eastAsia="Times New Roman" w:hAnsi="Times New Roman" w:cs="Times New Roman"/>
                <w:sz w:val="20"/>
                <w:szCs w:val="20"/>
              </w:rPr>
            </w:pPr>
            <w:r w:rsidRPr="00437081">
              <w:rPr>
                <w:rFonts w:ascii="Times New Roman" w:eastAsia="Times New Roman" w:hAnsi="Times New Roman" w:cs="Times New Roman"/>
                <w:sz w:val="20"/>
                <w:szCs w:val="20"/>
              </w:rPr>
              <w:t>20</w:t>
            </w:r>
            <w:r w:rsidR="00437081">
              <w:rPr>
                <w:rFonts w:ascii="Times New Roman" w:eastAsia="Times New Roman" w:hAnsi="Times New Roman" w:cs="Times New Roman"/>
                <w:sz w:val="20"/>
                <w:szCs w:val="20"/>
              </w:rPr>
              <w:t>21</w:t>
            </w:r>
            <w:r w:rsidRPr="00437081">
              <w:rPr>
                <w:rFonts w:ascii="Times New Roman" w:eastAsia="Times New Roman" w:hAnsi="Times New Roman" w:cs="Times New Roman"/>
                <w:sz w:val="20"/>
                <w:szCs w:val="20"/>
              </w:rPr>
              <w:t xml:space="preserve"> год</w:t>
            </w:r>
          </w:p>
        </w:tc>
        <w:tc>
          <w:tcPr>
            <w:tcW w:w="1701" w:type="dxa"/>
            <w:vAlign w:val="center"/>
          </w:tcPr>
          <w:p w:rsidR="00B37D0B" w:rsidRPr="00437081" w:rsidRDefault="00B37D0B" w:rsidP="00437081">
            <w:pPr>
              <w:jc w:val="center"/>
              <w:rPr>
                <w:rFonts w:ascii="Times New Roman" w:eastAsia="Times New Roman" w:hAnsi="Times New Roman" w:cs="Times New Roman"/>
                <w:sz w:val="20"/>
                <w:szCs w:val="20"/>
              </w:rPr>
            </w:pPr>
            <w:r w:rsidRPr="00437081">
              <w:rPr>
                <w:rFonts w:ascii="Times New Roman" w:eastAsia="Times New Roman" w:hAnsi="Times New Roman" w:cs="Times New Roman"/>
                <w:sz w:val="20"/>
                <w:szCs w:val="20"/>
              </w:rPr>
              <w:t>20</w:t>
            </w:r>
            <w:r w:rsidR="00437081">
              <w:rPr>
                <w:rFonts w:ascii="Times New Roman" w:eastAsia="Times New Roman" w:hAnsi="Times New Roman" w:cs="Times New Roman"/>
                <w:sz w:val="20"/>
                <w:szCs w:val="20"/>
              </w:rPr>
              <w:t>22</w:t>
            </w:r>
            <w:r w:rsidRPr="00437081">
              <w:rPr>
                <w:rFonts w:ascii="Times New Roman" w:eastAsia="Times New Roman" w:hAnsi="Times New Roman" w:cs="Times New Roman"/>
                <w:sz w:val="20"/>
                <w:szCs w:val="20"/>
              </w:rPr>
              <w:t xml:space="preserve"> год </w:t>
            </w:r>
          </w:p>
        </w:tc>
      </w:tr>
      <w:tr w:rsidR="00B37D0B" w:rsidRPr="00437081" w:rsidTr="00CF3E48">
        <w:trPr>
          <w:cantSplit/>
        </w:trPr>
        <w:tc>
          <w:tcPr>
            <w:tcW w:w="3119" w:type="dxa"/>
            <w:vAlign w:val="center"/>
          </w:tcPr>
          <w:p w:rsidR="00B37D0B" w:rsidRPr="00437081" w:rsidRDefault="00B37D0B" w:rsidP="008C253E">
            <w:pPr>
              <w:tabs>
                <w:tab w:val="left" w:pos="1701"/>
              </w:tabs>
              <w:rPr>
                <w:rFonts w:ascii="Times New Roman" w:eastAsia="Calibri" w:hAnsi="Times New Roman" w:cs="Times New Roman"/>
                <w:b/>
                <w:sz w:val="20"/>
                <w:szCs w:val="20"/>
                <w:lang w:eastAsia="en-US"/>
              </w:rPr>
            </w:pPr>
            <w:r w:rsidRPr="00437081">
              <w:rPr>
                <w:rFonts w:ascii="Times New Roman" w:eastAsia="Calibri" w:hAnsi="Times New Roman" w:cs="Times New Roman"/>
                <w:b/>
                <w:sz w:val="20"/>
                <w:szCs w:val="20"/>
                <w:lang w:eastAsia="en-US"/>
              </w:rPr>
              <w:t>Расходы бюджета автономного округа - всего</w:t>
            </w:r>
          </w:p>
        </w:tc>
        <w:tc>
          <w:tcPr>
            <w:tcW w:w="1701" w:type="dxa"/>
            <w:vAlign w:val="center"/>
          </w:tcPr>
          <w:p w:rsidR="00B37D0B" w:rsidRPr="00437081" w:rsidRDefault="00864FB2" w:rsidP="008C253E">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236 553 770,3</w:t>
            </w:r>
          </w:p>
        </w:tc>
        <w:tc>
          <w:tcPr>
            <w:tcW w:w="1701" w:type="dxa"/>
            <w:vAlign w:val="center"/>
          </w:tcPr>
          <w:p w:rsidR="00B37D0B" w:rsidRPr="00437081" w:rsidRDefault="00490E72" w:rsidP="008C253E">
            <w:pPr>
              <w:jc w:val="center"/>
              <w:rPr>
                <w:rFonts w:ascii="Times New Roman" w:eastAsia="Times New Roman" w:hAnsi="Times New Roman" w:cs="Times New Roman"/>
                <w:b/>
                <w:sz w:val="20"/>
                <w:szCs w:val="20"/>
              </w:rPr>
            </w:pPr>
            <w:r w:rsidRPr="00490E72">
              <w:rPr>
                <w:rFonts w:ascii="Times New Roman" w:eastAsia="Times New Roman" w:hAnsi="Times New Roman" w:cs="Times New Roman"/>
                <w:b/>
                <w:sz w:val="20"/>
                <w:szCs w:val="20"/>
              </w:rPr>
              <w:t>248 846 112,5</w:t>
            </w:r>
          </w:p>
        </w:tc>
        <w:tc>
          <w:tcPr>
            <w:tcW w:w="1701" w:type="dxa"/>
            <w:vAlign w:val="center"/>
          </w:tcPr>
          <w:p w:rsidR="00B37D0B" w:rsidRPr="00437081" w:rsidRDefault="00490E72" w:rsidP="008C253E">
            <w:pPr>
              <w:jc w:val="center"/>
              <w:rPr>
                <w:rFonts w:ascii="Times New Roman" w:eastAsia="Times New Roman" w:hAnsi="Times New Roman" w:cs="Times New Roman"/>
                <w:b/>
                <w:sz w:val="20"/>
                <w:szCs w:val="20"/>
              </w:rPr>
            </w:pPr>
            <w:r w:rsidRPr="00490E72">
              <w:rPr>
                <w:rFonts w:ascii="Times New Roman" w:eastAsia="Times New Roman" w:hAnsi="Times New Roman" w:cs="Times New Roman"/>
                <w:b/>
                <w:sz w:val="20"/>
                <w:szCs w:val="20"/>
              </w:rPr>
              <w:t>248 571 882,6</w:t>
            </w:r>
          </w:p>
        </w:tc>
        <w:tc>
          <w:tcPr>
            <w:tcW w:w="1701" w:type="dxa"/>
            <w:vAlign w:val="center"/>
          </w:tcPr>
          <w:p w:rsidR="00B37D0B" w:rsidRPr="00437081" w:rsidRDefault="00490E72" w:rsidP="008C253E">
            <w:pPr>
              <w:jc w:val="center"/>
              <w:rPr>
                <w:rFonts w:ascii="Times New Roman" w:eastAsia="Times New Roman" w:hAnsi="Times New Roman" w:cs="Times New Roman"/>
                <w:b/>
                <w:sz w:val="20"/>
                <w:szCs w:val="20"/>
              </w:rPr>
            </w:pPr>
            <w:r w:rsidRPr="00490E72">
              <w:rPr>
                <w:rFonts w:ascii="Times New Roman" w:eastAsia="Times New Roman" w:hAnsi="Times New Roman" w:cs="Times New Roman"/>
                <w:b/>
                <w:sz w:val="20"/>
                <w:szCs w:val="20"/>
              </w:rPr>
              <w:t>253 703 601,8</w:t>
            </w:r>
          </w:p>
        </w:tc>
      </w:tr>
      <w:tr w:rsidR="00B37D0B" w:rsidRPr="00437081" w:rsidTr="00CF3E48">
        <w:trPr>
          <w:cantSplit/>
          <w:trHeight w:val="237"/>
        </w:trPr>
        <w:tc>
          <w:tcPr>
            <w:tcW w:w="3119" w:type="dxa"/>
            <w:vAlign w:val="center"/>
          </w:tcPr>
          <w:p w:rsidR="00B37D0B" w:rsidRPr="00437081" w:rsidRDefault="00B37D0B" w:rsidP="008C253E">
            <w:pPr>
              <w:jc w:val="both"/>
              <w:rPr>
                <w:rFonts w:ascii="Times New Roman" w:eastAsia="Times New Roman" w:hAnsi="Times New Roman" w:cs="Times New Roman"/>
                <w:sz w:val="20"/>
                <w:szCs w:val="20"/>
              </w:rPr>
            </w:pPr>
            <w:r w:rsidRPr="00437081">
              <w:rPr>
                <w:rFonts w:ascii="Times New Roman" w:eastAsia="Times New Roman" w:hAnsi="Times New Roman" w:cs="Times New Roman"/>
                <w:sz w:val="20"/>
                <w:szCs w:val="20"/>
              </w:rPr>
              <w:t>в том числе:</w:t>
            </w:r>
          </w:p>
        </w:tc>
        <w:tc>
          <w:tcPr>
            <w:tcW w:w="1701" w:type="dxa"/>
            <w:vAlign w:val="center"/>
          </w:tcPr>
          <w:p w:rsidR="00B37D0B" w:rsidRPr="00437081" w:rsidRDefault="00B37D0B" w:rsidP="008C253E">
            <w:pPr>
              <w:jc w:val="center"/>
              <w:rPr>
                <w:rFonts w:ascii="Times New Roman" w:eastAsia="Times New Roman" w:hAnsi="Times New Roman" w:cs="Times New Roman"/>
                <w:sz w:val="20"/>
                <w:szCs w:val="20"/>
              </w:rPr>
            </w:pPr>
          </w:p>
        </w:tc>
        <w:tc>
          <w:tcPr>
            <w:tcW w:w="1701" w:type="dxa"/>
          </w:tcPr>
          <w:p w:rsidR="00B37D0B" w:rsidRPr="00437081" w:rsidRDefault="00B37D0B" w:rsidP="008C253E">
            <w:pPr>
              <w:jc w:val="center"/>
              <w:rPr>
                <w:rFonts w:ascii="Times New Roman" w:eastAsia="Times New Roman" w:hAnsi="Times New Roman" w:cs="Times New Roman"/>
                <w:sz w:val="20"/>
                <w:szCs w:val="20"/>
              </w:rPr>
            </w:pPr>
          </w:p>
        </w:tc>
        <w:tc>
          <w:tcPr>
            <w:tcW w:w="1701" w:type="dxa"/>
            <w:vAlign w:val="center"/>
          </w:tcPr>
          <w:p w:rsidR="00B37D0B" w:rsidRPr="00437081" w:rsidRDefault="00B37D0B" w:rsidP="008C253E">
            <w:pPr>
              <w:jc w:val="center"/>
              <w:rPr>
                <w:rFonts w:ascii="Times New Roman" w:eastAsia="Times New Roman" w:hAnsi="Times New Roman" w:cs="Times New Roman"/>
                <w:sz w:val="20"/>
                <w:szCs w:val="20"/>
              </w:rPr>
            </w:pPr>
          </w:p>
        </w:tc>
        <w:tc>
          <w:tcPr>
            <w:tcW w:w="1701" w:type="dxa"/>
            <w:vAlign w:val="center"/>
          </w:tcPr>
          <w:p w:rsidR="00B37D0B" w:rsidRPr="00437081" w:rsidRDefault="00B37D0B" w:rsidP="008C253E">
            <w:pPr>
              <w:jc w:val="center"/>
              <w:rPr>
                <w:rFonts w:ascii="Times New Roman" w:eastAsia="Times New Roman" w:hAnsi="Times New Roman" w:cs="Times New Roman"/>
                <w:sz w:val="20"/>
                <w:szCs w:val="20"/>
              </w:rPr>
            </w:pPr>
          </w:p>
        </w:tc>
      </w:tr>
      <w:tr w:rsidR="00B37D0B" w:rsidRPr="00437081" w:rsidTr="00CF3E48">
        <w:trPr>
          <w:cantSplit/>
          <w:trHeight w:val="280"/>
        </w:trPr>
        <w:tc>
          <w:tcPr>
            <w:tcW w:w="3119" w:type="dxa"/>
            <w:vAlign w:val="center"/>
          </w:tcPr>
          <w:p w:rsidR="00B37D0B" w:rsidRPr="00437081" w:rsidRDefault="00B37D0B" w:rsidP="008C253E">
            <w:pPr>
              <w:tabs>
                <w:tab w:val="left" w:pos="1701"/>
              </w:tabs>
              <w:rPr>
                <w:rFonts w:ascii="Times New Roman" w:eastAsia="Calibri" w:hAnsi="Times New Roman" w:cs="Times New Roman"/>
                <w:sz w:val="20"/>
                <w:szCs w:val="20"/>
                <w:lang w:eastAsia="en-US"/>
              </w:rPr>
            </w:pPr>
            <w:r w:rsidRPr="00437081">
              <w:rPr>
                <w:rFonts w:ascii="Times New Roman" w:eastAsia="Calibri" w:hAnsi="Times New Roman" w:cs="Times New Roman"/>
                <w:sz w:val="20"/>
                <w:szCs w:val="20"/>
                <w:lang w:eastAsia="en-US"/>
              </w:rPr>
              <w:t>условно утвержденные расходы</w:t>
            </w:r>
          </w:p>
        </w:tc>
        <w:tc>
          <w:tcPr>
            <w:tcW w:w="1701" w:type="dxa"/>
            <w:vAlign w:val="center"/>
          </w:tcPr>
          <w:p w:rsidR="00B37D0B" w:rsidRPr="00437081" w:rsidRDefault="00B37D0B" w:rsidP="008C253E">
            <w:pPr>
              <w:jc w:val="center"/>
              <w:rPr>
                <w:rFonts w:ascii="Times New Roman" w:eastAsia="Times New Roman" w:hAnsi="Times New Roman" w:cs="Times New Roman"/>
                <w:sz w:val="20"/>
                <w:szCs w:val="20"/>
              </w:rPr>
            </w:pPr>
          </w:p>
        </w:tc>
        <w:tc>
          <w:tcPr>
            <w:tcW w:w="1701" w:type="dxa"/>
            <w:vAlign w:val="center"/>
          </w:tcPr>
          <w:p w:rsidR="00B37D0B" w:rsidRPr="00437081" w:rsidRDefault="00B37D0B" w:rsidP="008C253E">
            <w:pPr>
              <w:jc w:val="center"/>
              <w:rPr>
                <w:rFonts w:ascii="Times New Roman" w:eastAsia="Times New Roman" w:hAnsi="Times New Roman" w:cs="Times New Roman"/>
                <w:sz w:val="20"/>
                <w:szCs w:val="20"/>
              </w:rPr>
            </w:pPr>
          </w:p>
        </w:tc>
        <w:tc>
          <w:tcPr>
            <w:tcW w:w="1701" w:type="dxa"/>
            <w:vAlign w:val="center"/>
          </w:tcPr>
          <w:p w:rsidR="00B37D0B" w:rsidRPr="00437081" w:rsidRDefault="00490E72" w:rsidP="008C253E">
            <w:pPr>
              <w:jc w:val="center"/>
              <w:rPr>
                <w:rFonts w:ascii="Times New Roman" w:eastAsia="Times New Roman" w:hAnsi="Times New Roman" w:cs="Times New Roman"/>
                <w:sz w:val="20"/>
                <w:szCs w:val="20"/>
              </w:rPr>
            </w:pPr>
            <w:r w:rsidRPr="00490E72">
              <w:rPr>
                <w:rFonts w:ascii="Times New Roman" w:eastAsia="Times New Roman" w:hAnsi="Times New Roman" w:cs="Times New Roman"/>
                <w:sz w:val="20"/>
                <w:szCs w:val="20"/>
              </w:rPr>
              <w:t>6 246 545,0</w:t>
            </w:r>
          </w:p>
        </w:tc>
        <w:tc>
          <w:tcPr>
            <w:tcW w:w="1701" w:type="dxa"/>
            <w:vAlign w:val="center"/>
          </w:tcPr>
          <w:p w:rsidR="00B37D0B" w:rsidRPr="00437081" w:rsidRDefault="00490E72" w:rsidP="008C253E">
            <w:pPr>
              <w:jc w:val="center"/>
              <w:rPr>
                <w:rFonts w:ascii="Times New Roman" w:eastAsia="Times New Roman" w:hAnsi="Times New Roman" w:cs="Times New Roman"/>
                <w:sz w:val="20"/>
                <w:szCs w:val="20"/>
              </w:rPr>
            </w:pPr>
            <w:r w:rsidRPr="00490E72">
              <w:rPr>
                <w:rFonts w:ascii="Times New Roman" w:eastAsia="Times New Roman" w:hAnsi="Times New Roman" w:cs="Times New Roman"/>
                <w:sz w:val="20"/>
                <w:szCs w:val="20"/>
              </w:rPr>
              <w:t>12 736 977,0</w:t>
            </w:r>
          </w:p>
        </w:tc>
      </w:tr>
      <w:tr w:rsidR="00B37D0B" w:rsidRPr="00437081" w:rsidTr="00CF3E48">
        <w:trPr>
          <w:cantSplit/>
        </w:trPr>
        <w:tc>
          <w:tcPr>
            <w:tcW w:w="3119" w:type="dxa"/>
            <w:vAlign w:val="center"/>
          </w:tcPr>
          <w:p w:rsidR="00B37D0B" w:rsidRPr="00437081" w:rsidRDefault="00B37D0B" w:rsidP="008C253E">
            <w:pPr>
              <w:tabs>
                <w:tab w:val="left" w:pos="1701"/>
              </w:tabs>
              <w:rPr>
                <w:rFonts w:ascii="Times New Roman" w:eastAsia="Calibri" w:hAnsi="Times New Roman" w:cs="Times New Roman"/>
                <w:b/>
                <w:sz w:val="20"/>
                <w:szCs w:val="20"/>
                <w:lang w:eastAsia="en-US"/>
              </w:rPr>
            </w:pPr>
            <w:r w:rsidRPr="00437081">
              <w:rPr>
                <w:rFonts w:ascii="Times New Roman" w:eastAsia="Calibri" w:hAnsi="Times New Roman" w:cs="Times New Roman"/>
                <w:b/>
                <w:sz w:val="20"/>
                <w:szCs w:val="20"/>
                <w:lang w:eastAsia="en-US"/>
              </w:rPr>
              <w:t>Расходы бюджета автономного округа без учета условно утвержденных расходов</w:t>
            </w:r>
          </w:p>
        </w:tc>
        <w:tc>
          <w:tcPr>
            <w:tcW w:w="1701" w:type="dxa"/>
            <w:vAlign w:val="center"/>
          </w:tcPr>
          <w:p w:rsidR="00B37D0B" w:rsidRPr="00437081" w:rsidRDefault="00864FB2" w:rsidP="008C253E">
            <w:pPr>
              <w:jc w:val="center"/>
              <w:rPr>
                <w:rFonts w:ascii="Times New Roman" w:eastAsia="Times New Roman" w:hAnsi="Times New Roman" w:cs="Times New Roman"/>
                <w:b/>
                <w:sz w:val="20"/>
                <w:szCs w:val="20"/>
              </w:rPr>
            </w:pPr>
            <w:r w:rsidRPr="00864FB2">
              <w:rPr>
                <w:rFonts w:ascii="Times New Roman" w:eastAsia="Times New Roman" w:hAnsi="Times New Roman" w:cs="Times New Roman"/>
                <w:b/>
                <w:sz w:val="20"/>
                <w:szCs w:val="20"/>
              </w:rPr>
              <w:t>236 553 770,3</w:t>
            </w:r>
          </w:p>
        </w:tc>
        <w:tc>
          <w:tcPr>
            <w:tcW w:w="1701" w:type="dxa"/>
            <w:vAlign w:val="center"/>
          </w:tcPr>
          <w:p w:rsidR="00B37D0B" w:rsidRPr="00437081" w:rsidRDefault="00490E72" w:rsidP="008C253E">
            <w:pPr>
              <w:jc w:val="center"/>
              <w:rPr>
                <w:rFonts w:ascii="Times New Roman" w:eastAsia="Times New Roman" w:hAnsi="Times New Roman" w:cs="Times New Roman"/>
                <w:b/>
                <w:sz w:val="20"/>
                <w:szCs w:val="20"/>
              </w:rPr>
            </w:pPr>
            <w:r w:rsidRPr="00490E72">
              <w:rPr>
                <w:rFonts w:ascii="Times New Roman" w:eastAsia="Times New Roman" w:hAnsi="Times New Roman" w:cs="Times New Roman"/>
                <w:b/>
                <w:sz w:val="20"/>
                <w:szCs w:val="20"/>
              </w:rPr>
              <w:t>248 846 112,5</w:t>
            </w:r>
          </w:p>
        </w:tc>
        <w:tc>
          <w:tcPr>
            <w:tcW w:w="1701" w:type="dxa"/>
            <w:vAlign w:val="center"/>
          </w:tcPr>
          <w:p w:rsidR="00B37D0B" w:rsidRPr="00437081" w:rsidRDefault="00490E72" w:rsidP="008C253E">
            <w:pPr>
              <w:jc w:val="center"/>
              <w:rPr>
                <w:rFonts w:ascii="Times New Roman" w:hAnsi="Times New Roman" w:cs="Times New Roman"/>
                <w:b/>
                <w:color w:val="000000"/>
                <w:sz w:val="20"/>
                <w:szCs w:val="20"/>
              </w:rPr>
            </w:pPr>
            <w:r w:rsidRPr="00490E72">
              <w:rPr>
                <w:rFonts w:ascii="Times New Roman" w:hAnsi="Times New Roman" w:cs="Times New Roman"/>
                <w:b/>
                <w:color w:val="000000"/>
                <w:sz w:val="20"/>
                <w:szCs w:val="20"/>
              </w:rPr>
              <w:t>242 325 337,6</w:t>
            </w:r>
          </w:p>
        </w:tc>
        <w:tc>
          <w:tcPr>
            <w:tcW w:w="1701" w:type="dxa"/>
            <w:vAlign w:val="center"/>
          </w:tcPr>
          <w:p w:rsidR="00B37D0B" w:rsidRPr="00437081" w:rsidRDefault="00490E72" w:rsidP="008C253E">
            <w:pPr>
              <w:jc w:val="center"/>
              <w:rPr>
                <w:rFonts w:ascii="Times New Roman" w:hAnsi="Times New Roman" w:cs="Times New Roman"/>
                <w:b/>
                <w:color w:val="000000"/>
                <w:sz w:val="20"/>
                <w:szCs w:val="20"/>
              </w:rPr>
            </w:pPr>
            <w:r w:rsidRPr="00490E72">
              <w:rPr>
                <w:rFonts w:ascii="Times New Roman" w:hAnsi="Times New Roman" w:cs="Times New Roman"/>
                <w:b/>
                <w:color w:val="000000"/>
                <w:sz w:val="20"/>
                <w:szCs w:val="20"/>
              </w:rPr>
              <w:t>240 966 624,8</w:t>
            </w:r>
          </w:p>
        </w:tc>
      </w:tr>
      <w:tr w:rsidR="00B37D0B" w:rsidRPr="00437081" w:rsidTr="00CF3E48">
        <w:trPr>
          <w:cantSplit/>
        </w:trPr>
        <w:tc>
          <w:tcPr>
            <w:tcW w:w="3119" w:type="dxa"/>
            <w:vAlign w:val="center"/>
          </w:tcPr>
          <w:p w:rsidR="00B37D0B" w:rsidRPr="00437081" w:rsidRDefault="00B37D0B" w:rsidP="008C253E">
            <w:pPr>
              <w:tabs>
                <w:tab w:val="left" w:pos="1701"/>
              </w:tabs>
              <w:rPr>
                <w:rFonts w:ascii="Times New Roman" w:eastAsia="Calibri" w:hAnsi="Times New Roman" w:cs="Times New Roman"/>
                <w:sz w:val="20"/>
                <w:szCs w:val="20"/>
                <w:lang w:eastAsia="en-US"/>
              </w:rPr>
            </w:pPr>
            <w:r w:rsidRPr="00437081">
              <w:rPr>
                <w:rFonts w:ascii="Times New Roman" w:eastAsia="Calibri" w:hAnsi="Times New Roman" w:cs="Times New Roman"/>
                <w:sz w:val="20"/>
                <w:szCs w:val="20"/>
                <w:lang w:eastAsia="en-US"/>
              </w:rPr>
              <w:t>Расходы на реализацию государственных программ</w:t>
            </w:r>
          </w:p>
        </w:tc>
        <w:tc>
          <w:tcPr>
            <w:tcW w:w="1701" w:type="dxa"/>
            <w:vAlign w:val="center"/>
          </w:tcPr>
          <w:p w:rsidR="00B37D0B" w:rsidRPr="00437081" w:rsidRDefault="00864FB2" w:rsidP="008C253E">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235 110 895,6</w:t>
            </w:r>
          </w:p>
        </w:tc>
        <w:tc>
          <w:tcPr>
            <w:tcW w:w="1701" w:type="dxa"/>
            <w:vAlign w:val="center"/>
          </w:tcPr>
          <w:p w:rsidR="00B37D0B" w:rsidRPr="00437081" w:rsidRDefault="00A1263E" w:rsidP="008C253E">
            <w:pPr>
              <w:jc w:val="center"/>
              <w:rPr>
                <w:rFonts w:ascii="Times New Roman" w:hAnsi="Times New Roman" w:cs="Times New Roman"/>
                <w:color w:val="000000"/>
                <w:sz w:val="20"/>
                <w:szCs w:val="20"/>
              </w:rPr>
            </w:pPr>
            <w:r w:rsidRPr="00A1263E">
              <w:rPr>
                <w:rFonts w:ascii="Times New Roman" w:hAnsi="Times New Roman" w:cs="Times New Roman"/>
                <w:color w:val="000000"/>
                <w:sz w:val="20"/>
                <w:szCs w:val="20"/>
              </w:rPr>
              <w:t>247 354 031,3</w:t>
            </w:r>
          </w:p>
        </w:tc>
        <w:tc>
          <w:tcPr>
            <w:tcW w:w="1701" w:type="dxa"/>
            <w:vAlign w:val="center"/>
          </w:tcPr>
          <w:p w:rsidR="00B37D0B" w:rsidRPr="00437081" w:rsidRDefault="00A1263E" w:rsidP="008C253E">
            <w:pPr>
              <w:jc w:val="center"/>
              <w:rPr>
                <w:rFonts w:ascii="Times New Roman" w:hAnsi="Times New Roman" w:cs="Times New Roman"/>
                <w:color w:val="000000"/>
                <w:sz w:val="20"/>
                <w:szCs w:val="20"/>
              </w:rPr>
            </w:pPr>
            <w:r w:rsidRPr="00A1263E">
              <w:rPr>
                <w:rFonts w:ascii="Times New Roman" w:hAnsi="Times New Roman" w:cs="Times New Roman"/>
                <w:color w:val="000000"/>
                <w:sz w:val="20"/>
                <w:szCs w:val="20"/>
              </w:rPr>
              <w:t>240 666 659,4</w:t>
            </w:r>
          </w:p>
        </w:tc>
        <w:tc>
          <w:tcPr>
            <w:tcW w:w="1701" w:type="dxa"/>
            <w:vAlign w:val="center"/>
          </w:tcPr>
          <w:p w:rsidR="00B37D0B" w:rsidRPr="00437081" w:rsidRDefault="00A1263E" w:rsidP="008C253E">
            <w:pPr>
              <w:jc w:val="center"/>
              <w:rPr>
                <w:rFonts w:ascii="Times New Roman" w:hAnsi="Times New Roman" w:cs="Times New Roman"/>
                <w:color w:val="000000"/>
                <w:sz w:val="20"/>
                <w:szCs w:val="20"/>
              </w:rPr>
            </w:pPr>
            <w:r w:rsidRPr="00A1263E">
              <w:rPr>
                <w:rFonts w:ascii="Times New Roman" w:hAnsi="Times New Roman" w:cs="Times New Roman"/>
                <w:color w:val="000000"/>
                <w:sz w:val="20"/>
                <w:szCs w:val="20"/>
              </w:rPr>
              <w:t>239 491 660,9</w:t>
            </w:r>
          </w:p>
        </w:tc>
      </w:tr>
      <w:tr w:rsidR="00B37D0B" w:rsidRPr="00437081" w:rsidTr="00CF3E48">
        <w:trPr>
          <w:cantSplit/>
        </w:trPr>
        <w:tc>
          <w:tcPr>
            <w:tcW w:w="3119" w:type="dxa"/>
            <w:vAlign w:val="center"/>
          </w:tcPr>
          <w:p w:rsidR="00B37D0B" w:rsidRPr="00437081" w:rsidRDefault="00B37D0B" w:rsidP="008C253E">
            <w:pPr>
              <w:tabs>
                <w:tab w:val="left" w:pos="1701"/>
              </w:tabs>
              <w:rPr>
                <w:rFonts w:ascii="Times New Roman" w:eastAsia="Calibri" w:hAnsi="Times New Roman" w:cs="Times New Roman"/>
                <w:sz w:val="20"/>
                <w:szCs w:val="20"/>
                <w:lang w:eastAsia="en-US"/>
              </w:rPr>
            </w:pPr>
            <w:r w:rsidRPr="00437081">
              <w:rPr>
                <w:rFonts w:ascii="Times New Roman" w:eastAsia="Calibri" w:hAnsi="Times New Roman" w:cs="Times New Roman"/>
                <w:sz w:val="20"/>
                <w:szCs w:val="20"/>
                <w:lang w:eastAsia="en-US"/>
              </w:rPr>
              <w:t>- удельный вес в расходах, %</w:t>
            </w:r>
          </w:p>
        </w:tc>
        <w:tc>
          <w:tcPr>
            <w:tcW w:w="1701" w:type="dxa"/>
            <w:vAlign w:val="center"/>
          </w:tcPr>
          <w:p w:rsidR="00B37D0B" w:rsidRPr="00437081" w:rsidRDefault="00864FB2" w:rsidP="008C253E">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99,4</w:t>
            </w:r>
          </w:p>
        </w:tc>
        <w:tc>
          <w:tcPr>
            <w:tcW w:w="1701" w:type="dxa"/>
            <w:vAlign w:val="center"/>
          </w:tcPr>
          <w:p w:rsidR="00B37D0B" w:rsidRPr="00437081" w:rsidRDefault="00A1263E" w:rsidP="008C253E">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99,4</w:t>
            </w:r>
          </w:p>
        </w:tc>
        <w:tc>
          <w:tcPr>
            <w:tcW w:w="1701" w:type="dxa"/>
            <w:vAlign w:val="center"/>
          </w:tcPr>
          <w:p w:rsidR="00B37D0B" w:rsidRPr="00437081" w:rsidRDefault="00A1263E" w:rsidP="008C253E">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99,3</w:t>
            </w:r>
          </w:p>
        </w:tc>
        <w:tc>
          <w:tcPr>
            <w:tcW w:w="1701" w:type="dxa"/>
            <w:vAlign w:val="center"/>
          </w:tcPr>
          <w:p w:rsidR="00B37D0B" w:rsidRPr="00437081" w:rsidRDefault="00A1263E" w:rsidP="008C253E">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99,4</w:t>
            </w:r>
          </w:p>
        </w:tc>
      </w:tr>
      <w:tr w:rsidR="00B37D0B" w:rsidRPr="00437081" w:rsidTr="00CF3E48">
        <w:trPr>
          <w:cantSplit/>
        </w:trPr>
        <w:tc>
          <w:tcPr>
            <w:tcW w:w="3119" w:type="dxa"/>
            <w:vAlign w:val="center"/>
          </w:tcPr>
          <w:p w:rsidR="00B37D0B" w:rsidRPr="00437081" w:rsidRDefault="00B37D0B" w:rsidP="008C253E">
            <w:pPr>
              <w:tabs>
                <w:tab w:val="left" w:pos="1701"/>
              </w:tabs>
              <w:rPr>
                <w:rFonts w:ascii="Times New Roman" w:eastAsia="Calibri" w:hAnsi="Times New Roman" w:cs="Times New Roman"/>
                <w:sz w:val="20"/>
                <w:szCs w:val="20"/>
                <w:lang w:eastAsia="en-US"/>
              </w:rPr>
            </w:pPr>
            <w:r w:rsidRPr="00437081">
              <w:rPr>
                <w:rFonts w:ascii="Times New Roman" w:eastAsia="Calibri" w:hAnsi="Times New Roman" w:cs="Times New Roman"/>
                <w:sz w:val="20"/>
                <w:szCs w:val="20"/>
                <w:lang w:eastAsia="en-US"/>
              </w:rPr>
              <w:t>Расходы на непрограммную деятельность</w:t>
            </w:r>
          </w:p>
        </w:tc>
        <w:tc>
          <w:tcPr>
            <w:tcW w:w="1701" w:type="dxa"/>
            <w:vAlign w:val="center"/>
          </w:tcPr>
          <w:p w:rsidR="00B37D0B" w:rsidRPr="00437081" w:rsidRDefault="00864FB2" w:rsidP="008C253E">
            <w:pPr>
              <w:jc w:val="center"/>
              <w:rPr>
                <w:rFonts w:ascii="Times New Roman" w:eastAsia="Times New Roman" w:hAnsi="Times New Roman" w:cs="Times New Roman"/>
                <w:sz w:val="20"/>
                <w:szCs w:val="20"/>
              </w:rPr>
            </w:pPr>
            <w:r w:rsidRPr="00864FB2">
              <w:rPr>
                <w:rFonts w:ascii="Times New Roman" w:eastAsia="Times New Roman" w:hAnsi="Times New Roman" w:cs="Times New Roman"/>
                <w:sz w:val="20"/>
                <w:szCs w:val="20"/>
              </w:rPr>
              <w:t>1 442 874,7</w:t>
            </w:r>
          </w:p>
        </w:tc>
        <w:tc>
          <w:tcPr>
            <w:tcW w:w="1701" w:type="dxa"/>
            <w:vAlign w:val="center"/>
          </w:tcPr>
          <w:p w:rsidR="00B37D0B" w:rsidRPr="00437081" w:rsidRDefault="00A1263E" w:rsidP="008C253E">
            <w:pPr>
              <w:jc w:val="center"/>
              <w:rPr>
                <w:rFonts w:ascii="Times New Roman" w:eastAsia="Times New Roman" w:hAnsi="Times New Roman" w:cs="Times New Roman"/>
                <w:sz w:val="20"/>
                <w:szCs w:val="20"/>
              </w:rPr>
            </w:pPr>
            <w:r w:rsidRPr="00A1263E">
              <w:rPr>
                <w:rFonts w:ascii="Times New Roman" w:eastAsia="Times New Roman" w:hAnsi="Times New Roman" w:cs="Times New Roman"/>
                <w:sz w:val="20"/>
                <w:szCs w:val="20"/>
              </w:rPr>
              <w:t>1 492 081,2</w:t>
            </w:r>
          </w:p>
        </w:tc>
        <w:tc>
          <w:tcPr>
            <w:tcW w:w="1701" w:type="dxa"/>
            <w:vAlign w:val="center"/>
          </w:tcPr>
          <w:p w:rsidR="00B37D0B" w:rsidRPr="00437081" w:rsidRDefault="00A1263E" w:rsidP="008C253E">
            <w:pPr>
              <w:jc w:val="center"/>
              <w:rPr>
                <w:rFonts w:ascii="Times New Roman" w:hAnsi="Times New Roman" w:cs="Times New Roman"/>
                <w:color w:val="000000"/>
                <w:sz w:val="20"/>
                <w:szCs w:val="20"/>
              </w:rPr>
            </w:pPr>
            <w:r w:rsidRPr="00A1263E">
              <w:rPr>
                <w:rFonts w:ascii="Times New Roman" w:hAnsi="Times New Roman" w:cs="Times New Roman"/>
                <w:color w:val="000000"/>
                <w:sz w:val="20"/>
                <w:szCs w:val="20"/>
              </w:rPr>
              <w:t>1 658 678,2</w:t>
            </w:r>
          </w:p>
        </w:tc>
        <w:tc>
          <w:tcPr>
            <w:tcW w:w="1701" w:type="dxa"/>
            <w:vAlign w:val="center"/>
          </w:tcPr>
          <w:p w:rsidR="00B37D0B" w:rsidRPr="00437081" w:rsidRDefault="00A1263E" w:rsidP="008C253E">
            <w:pPr>
              <w:jc w:val="center"/>
              <w:rPr>
                <w:rFonts w:ascii="Times New Roman" w:hAnsi="Times New Roman" w:cs="Times New Roman"/>
                <w:color w:val="000000"/>
                <w:sz w:val="20"/>
                <w:szCs w:val="20"/>
              </w:rPr>
            </w:pPr>
            <w:r w:rsidRPr="00A1263E">
              <w:rPr>
                <w:rFonts w:ascii="Times New Roman" w:hAnsi="Times New Roman" w:cs="Times New Roman"/>
                <w:color w:val="000000"/>
                <w:sz w:val="20"/>
                <w:szCs w:val="20"/>
              </w:rPr>
              <w:t>1 474 963,9</w:t>
            </w:r>
          </w:p>
        </w:tc>
      </w:tr>
      <w:tr w:rsidR="00B37D0B" w:rsidRPr="009C3134" w:rsidTr="00CF3E48">
        <w:trPr>
          <w:cantSplit/>
        </w:trPr>
        <w:tc>
          <w:tcPr>
            <w:tcW w:w="3119" w:type="dxa"/>
            <w:vAlign w:val="center"/>
          </w:tcPr>
          <w:p w:rsidR="00B37D0B" w:rsidRPr="00437081" w:rsidRDefault="00B37D0B" w:rsidP="008C253E">
            <w:pPr>
              <w:tabs>
                <w:tab w:val="left" w:pos="1701"/>
              </w:tabs>
              <w:rPr>
                <w:rFonts w:ascii="Times New Roman" w:eastAsia="Calibri" w:hAnsi="Times New Roman" w:cs="Times New Roman"/>
                <w:sz w:val="20"/>
                <w:szCs w:val="20"/>
                <w:lang w:eastAsia="en-US"/>
              </w:rPr>
            </w:pPr>
            <w:r w:rsidRPr="00437081">
              <w:rPr>
                <w:rFonts w:ascii="Times New Roman" w:eastAsia="Calibri" w:hAnsi="Times New Roman" w:cs="Times New Roman"/>
                <w:sz w:val="20"/>
                <w:szCs w:val="20"/>
                <w:lang w:eastAsia="en-US"/>
              </w:rPr>
              <w:t>- удельный вес в расходах, %</w:t>
            </w:r>
          </w:p>
        </w:tc>
        <w:tc>
          <w:tcPr>
            <w:tcW w:w="1701" w:type="dxa"/>
            <w:vAlign w:val="center"/>
          </w:tcPr>
          <w:p w:rsidR="00B37D0B" w:rsidRPr="00437081" w:rsidRDefault="00864FB2" w:rsidP="008C253E">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0,6</w:t>
            </w:r>
          </w:p>
        </w:tc>
        <w:tc>
          <w:tcPr>
            <w:tcW w:w="1701" w:type="dxa"/>
            <w:vAlign w:val="center"/>
          </w:tcPr>
          <w:p w:rsidR="00B37D0B" w:rsidRPr="00437081" w:rsidRDefault="00A1263E" w:rsidP="008C253E">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0,6</w:t>
            </w:r>
          </w:p>
        </w:tc>
        <w:tc>
          <w:tcPr>
            <w:tcW w:w="1701" w:type="dxa"/>
            <w:vAlign w:val="center"/>
          </w:tcPr>
          <w:p w:rsidR="00B37D0B" w:rsidRPr="00437081" w:rsidRDefault="00A1263E" w:rsidP="008C253E">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0,7</w:t>
            </w:r>
          </w:p>
        </w:tc>
        <w:tc>
          <w:tcPr>
            <w:tcW w:w="1701" w:type="dxa"/>
            <w:vAlign w:val="center"/>
          </w:tcPr>
          <w:p w:rsidR="00B37D0B" w:rsidRPr="00437081" w:rsidRDefault="00A1263E" w:rsidP="008C253E">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0,6</w:t>
            </w:r>
          </w:p>
        </w:tc>
      </w:tr>
    </w:tbl>
    <w:p w:rsidR="008C7A62" w:rsidRDefault="008C7A62" w:rsidP="008C7A62">
      <w:pPr>
        <w:spacing w:before="240"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17 государственных программах автономного округа предусмотрены средства на реализацию 11 из 13 национальных проектов, определенных </w:t>
      </w:r>
      <w:r w:rsidR="009B0037">
        <w:rPr>
          <w:rFonts w:ascii="Times New Roman" w:eastAsia="Times New Roman" w:hAnsi="Times New Roman" w:cs="Times New Roman"/>
          <w:sz w:val="24"/>
          <w:szCs w:val="24"/>
        </w:rPr>
        <w:t xml:space="preserve">в Указе Президента Российской Федерации </w:t>
      </w:r>
      <w:r w:rsidR="009B0037" w:rsidRPr="009B0037">
        <w:rPr>
          <w:rFonts w:ascii="Times New Roman" w:hAnsi="Times New Roman" w:cs="Times New Roman"/>
          <w:spacing w:val="4"/>
          <w:sz w:val="24"/>
          <w:szCs w:val="24"/>
          <w:lang w:eastAsia="en-US"/>
        </w:rPr>
        <w:t>от 7 мая 2018 года № 204 «О национальных целях и стратегических задачах развития Российской Федерации до 2024 года»</w:t>
      </w:r>
      <w:r w:rsidR="009B0037">
        <w:rPr>
          <w:rFonts w:ascii="Times New Roman" w:hAnsi="Times New Roman" w:cs="Times New Roman"/>
          <w:spacing w:val="4"/>
          <w:sz w:val="24"/>
          <w:szCs w:val="24"/>
          <w:lang w:eastAsia="en-US"/>
        </w:rPr>
        <w:t xml:space="preserve"> (далее – </w:t>
      </w:r>
      <w:r>
        <w:rPr>
          <w:rFonts w:ascii="Times New Roman" w:eastAsia="Times New Roman" w:hAnsi="Times New Roman" w:cs="Times New Roman"/>
          <w:sz w:val="24"/>
          <w:szCs w:val="24"/>
        </w:rPr>
        <w:t>Указ</w:t>
      </w:r>
      <w:r w:rsidR="009B003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204</w:t>
      </w:r>
      <w:r w:rsidR="009B0037">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rsidR="008C7A62" w:rsidRDefault="008C7A62" w:rsidP="008C7A62">
      <w:pPr>
        <w:spacing w:after="0" w:line="360" w:lineRule="auto"/>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 76 федеральных проектов в автономном округе реализуется 53 региональных проекта, по 26 из которых предусмотрены средства федерального бюджета</w:t>
      </w:r>
      <w:r w:rsidR="009B0037">
        <w:rPr>
          <w:rFonts w:ascii="Times New Roman" w:eastAsia="Times New Roman" w:hAnsi="Times New Roman" w:cs="Times New Roman"/>
          <w:sz w:val="24"/>
          <w:szCs w:val="24"/>
        </w:rPr>
        <w:t>.</w:t>
      </w:r>
    </w:p>
    <w:p w:rsidR="000F593B" w:rsidRPr="00DC3913" w:rsidRDefault="000F593B" w:rsidP="009B0037">
      <w:pPr>
        <w:pStyle w:val="Default"/>
        <w:spacing w:line="360" w:lineRule="auto"/>
        <w:ind w:firstLine="709"/>
        <w:jc w:val="both"/>
        <w:rPr>
          <w:rFonts w:eastAsia="Times New Roman"/>
          <w:color w:val="auto"/>
          <w:lang w:eastAsia="ru-RU"/>
        </w:rPr>
      </w:pPr>
      <w:proofErr w:type="gramStart"/>
      <w:r w:rsidRPr="00152E36">
        <w:rPr>
          <w:rFonts w:eastAsia="Times New Roman"/>
          <w:color w:val="auto"/>
          <w:lang w:eastAsia="ru-RU"/>
        </w:rPr>
        <w:t xml:space="preserve">Бюджетные ассигнования на финансовое обеспечение реализации </w:t>
      </w:r>
      <w:r>
        <w:rPr>
          <w:rFonts w:eastAsia="Times New Roman"/>
          <w:color w:val="auto"/>
          <w:lang w:eastAsia="ru-RU"/>
        </w:rPr>
        <w:t xml:space="preserve">региональных </w:t>
      </w:r>
      <w:r w:rsidRPr="00152E36">
        <w:rPr>
          <w:rFonts w:eastAsia="Times New Roman"/>
          <w:color w:val="auto"/>
          <w:lang w:eastAsia="ru-RU"/>
        </w:rPr>
        <w:t>проектов</w:t>
      </w:r>
      <w:r>
        <w:rPr>
          <w:rFonts w:eastAsia="Times New Roman"/>
          <w:color w:val="auto"/>
          <w:lang w:eastAsia="ru-RU"/>
        </w:rPr>
        <w:t>, направленных на достижение результатов и целевых показателей национальных проектов, обозначенных в Указе №204</w:t>
      </w:r>
      <w:r w:rsidRPr="00152E36">
        <w:rPr>
          <w:rFonts w:eastAsia="Times New Roman"/>
          <w:color w:val="auto"/>
          <w:lang w:eastAsia="ru-RU"/>
        </w:rPr>
        <w:t xml:space="preserve"> в целом запланированы в 2020 году в объеме </w:t>
      </w:r>
      <w:r w:rsidRPr="00C61094">
        <w:rPr>
          <w:rFonts w:eastAsia="Times New Roman"/>
          <w:color w:val="auto"/>
          <w:lang w:eastAsia="ru-RU"/>
        </w:rPr>
        <w:t>27</w:t>
      </w:r>
      <w:r>
        <w:rPr>
          <w:rFonts w:eastAsia="Times New Roman"/>
          <w:color w:val="auto"/>
          <w:lang w:val="en-US" w:eastAsia="ru-RU"/>
        </w:rPr>
        <w:t> </w:t>
      </w:r>
      <w:r w:rsidRPr="00C61094">
        <w:rPr>
          <w:rFonts w:eastAsia="Times New Roman"/>
          <w:color w:val="auto"/>
          <w:lang w:eastAsia="ru-RU"/>
        </w:rPr>
        <w:t>098</w:t>
      </w:r>
      <w:r>
        <w:rPr>
          <w:rFonts w:eastAsia="Times New Roman"/>
          <w:color w:val="auto"/>
          <w:lang w:val="en-US" w:eastAsia="ru-RU"/>
        </w:rPr>
        <w:t> </w:t>
      </w:r>
      <w:r>
        <w:rPr>
          <w:rFonts w:eastAsia="Times New Roman"/>
          <w:color w:val="auto"/>
          <w:lang w:eastAsia="ru-RU"/>
        </w:rPr>
        <w:t>154,</w:t>
      </w:r>
      <w:r w:rsidRPr="00C61094">
        <w:rPr>
          <w:rFonts w:eastAsia="Times New Roman"/>
          <w:color w:val="auto"/>
          <w:lang w:eastAsia="ru-RU"/>
        </w:rPr>
        <w:t>3</w:t>
      </w:r>
      <w:r w:rsidRPr="00152E36">
        <w:rPr>
          <w:rFonts w:eastAsia="Times New Roman"/>
          <w:color w:val="auto"/>
          <w:lang w:eastAsia="ru-RU"/>
        </w:rPr>
        <w:t xml:space="preserve"> </w:t>
      </w:r>
      <w:r>
        <w:rPr>
          <w:rFonts w:eastAsia="Times New Roman"/>
          <w:color w:val="auto"/>
          <w:lang w:eastAsia="ru-RU"/>
        </w:rPr>
        <w:t>тыс</w:t>
      </w:r>
      <w:r w:rsidRPr="00152E36">
        <w:rPr>
          <w:rFonts w:eastAsia="Times New Roman"/>
          <w:color w:val="auto"/>
          <w:lang w:eastAsia="ru-RU"/>
        </w:rPr>
        <w:t xml:space="preserve">. рублей, в 2021 году – </w:t>
      </w:r>
      <w:r w:rsidRPr="00C61094">
        <w:rPr>
          <w:rFonts w:eastAsia="Times New Roman"/>
          <w:color w:val="auto"/>
          <w:lang w:eastAsia="ru-RU"/>
        </w:rPr>
        <w:t>26</w:t>
      </w:r>
      <w:r>
        <w:rPr>
          <w:rFonts w:eastAsia="Times New Roman"/>
          <w:color w:val="auto"/>
          <w:lang w:val="en-US" w:eastAsia="ru-RU"/>
        </w:rPr>
        <w:t> </w:t>
      </w:r>
      <w:r w:rsidRPr="00C61094">
        <w:rPr>
          <w:rFonts w:eastAsia="Times New Roman"/>
          <w:color w:val="auto"/>
          <w:lang w:eastAsia="ru-RU"/>
        </w:rPr>
        <w:t>175</w:t>
      </w:r>
      <w:r>
        <w:rPr>
          <w:rFonts w:eastAsia="Times New Roman"/>
          <w:color w:val="auto"/>
          <w:lang w:val="en-US" w:eastAsia="ru-RU"/>
        </w:rPr>
        <w:t> </w:t>
      </w:r>
      <w:r w:rsidRPr="00C61094">
        <w:rPr>
          <w:rFonts w:eastAsia="Times New Roman"/>
          <w:color w:val="auto"/>
          <w:lang w:eastAsia="ru-RU"/>
        </w:rPr>
        <w:t>899</w:t>
      </w:r>
      <w:r>
        <w:rPr>
          <w:rFonts w:eastAsia="Times New Roman"/>
          <w:color w:val="auto"/>
          <w:lang w:eastAsia="ru-RU"/>
        </w:rPr>
        <w:t>,</w:t>
      </w:r>
      <w:r w:rsidRPr="00C61094">
        <w:rPr>
          <w:rFonts w:eastAsia="Times New Roman"/>
          <w:color w:val="auto"/>
          <w:lang w:eastAsia="ru-RU"/>
        </w:rPr>
        <w:t>3</w:t>
      </w:r>
      <w:r w:rsidRPr="00152E36">
        <w:rPr>
          <w:rFonts w:eastAsia="Times New Roman"/>
          <w:color w:val="auto"/>
          <w:lang w:eastAsia="ru-RU"/>
        </w:rPr>
        <w:t xml:space="preserve"> </w:t>
      </w:r>
      <w:r>
        <w:rPr>
          <w:rFonts w:eastAsia="Times New Roman"/>
          <w:color w:val="auto"/>
          <w:lang w:eastAsia="ru-RU"/>
        </w:rPr>
        <w:t>тыс</w:t>
      </w:r>
      <w:r w:rsidRPr="00152E36">
        <w:rPr>
          <w:rFonts w:eastAsia="Times New Roman"/>
          <w:color w:val="auto"/>
          <w:lang w:eastAsia="ru-RU"/>
        </w:rPr>
        <w:t xml:space="preserve">. рублей, в 2022 году – </w:t>
      </w:r>
      <w:r>
        <w:rPr>
          <w:rFonts w:eastAsia="Times New Roman"/>
          <w:color w:val="auto"/>
          <w:lang w:eastAsia="ru-RU"/>
        </w:rPr>
        <w:t>26 157 216,1 тыс</w:t>
      </w:r>
      <w:r w:rsidRPr="00152E36">
        <w:rPr>
          <w:rFonts w:eastAsia="Times New Roman"/>
          <w:color w:val="auto"/>
          <w:lang w:eastAsia="ru-RU"/>
        </w:rPr>
        <w:t>. рублей</w:t>
      </w:r>
      <w:r>
        <w:rPr>
          <w:rFonts w:eastAsia="Times New Roman"/>
          <w:color w:val="auto"/>
          <w:lang w:eastAsia="ru-RU"/>
        </w:rPr>
        <w:t xml:space="preserve"> (таблица 5)</w:t>
      </w:r>
      <w:r w:rsidRPr="00152E36">
        <w:rPr>
          <w:rFonts w:eastAsia="Times New Roman"/>
          <w:color w:val="auto"/>
          <w:lang w:eastAsia="ru-RU"/>
        </w:rPr>
        <w:t>.</w:t>
      </w:r>
      <w:proofErr w:type="gramEnd"/>
    </w:p>
    <w:p w:rsidR="009A72E8" w:rsidRDefault="009A72E8" w:rsidP="000F593B">
      <w:pPr>
        <w:autoSpaceDE w:val="0"/>
        <w:autoSpaceDN w:val="0"/>
        <w:adjustRightInd w:val="0"/>
        <w:spacing w:after="0" w:line="360" w:lineRule="auto"/>
        <w:ind w:firstLine="709"/>
        <w:jc w:val="right"/>
        <w:rPr>
          <w:rFonts w:ascii="Times New Roman" w:eastAsia="Times New Roman" w:hAnsi="Times New Roman" w:cs="Times New Roman"/>
          <w:sz w:val="24"/>
          <w:szCs w:val="24"/>
        </w:rPr>
      </w:pPr>
    </w:p>
    <w:p w:rsidR="009A72E8" w:rsidRDefault="009A72E8" w:rsidP="000F593B">
      <w:pPr>
        <w:autoSpaceDE w:val="0"/>
        <w:autoSpaceDN w:val="0"/>
        <w:adjustRightInd w:val="0"/>
        <w:spacing w:after="0" w:line="360" w:lineRule="auto"/>
        <w:ind w:firstLine="709"/>
        <w:jc w:val="right"/>
        <w:rPr>
          <w:rFonts w:ascii="Times New Roman" w:eastAsia="Times New Roman" w:hAnsi="Times New Roman" w:cs="Times New Roman"/>
          <w:sz w:val="24"/>
          <w:szCs w:val="24"/>
        </w:rPr>
      </w:pPr>
    </w:p>
    <w:p w:rsidR="009A72E8" w:rsidRDefault="009A72E8" w:rsidP="000F593B">
      <w:pPr>
        <w:autoSpaceDE w:val="0"/>
        <w:autoSpaceDN w:val="0"/>
        <w:adjustRightInd w:val="0"/>
        <w:spacing w:after="0" w:line="360" w:lineRule="auto"/>
        <w:ind w:firstLine="709"/>
        <w:jc w:val="right"/>
        <w:rPr>
          <w:rFonts w:ascii="Times New Roman" w:eastAsia="Times New Roman" w:hAnsi="Times New Roman" w:cs="Times New Roman"/>
          <w:sz w:val="24"/>
          <w:szCs w:val="24"/>
        </w:rPr>
      </w:pPr>
    </w:p>
    <w:p w:rsidR="009A72E8" w:rsidRDefault="009A72E8" w:rsidP="000F593B">
      <w:pPr>
        <w:autoSpaceDE w:val="0"/>
        <w:autoSpaceDN w:val="0"/>
        <w:adjustRightInd w:val="0"/>
        <w:spacing w:after="0" w:line="360" w:lineRule="auto"/>
        <w:ind w:firstLine="709"/>
        <w:jc w:val="right"/>
        <w:rPr>
          <w:rFonts w:ascii="Times New Roman" w:eastAsia="Times New Roman" w:hAnsi="Times New Roman" w:cs="Times New Roman"/>
          <w:sz w:val="24"/>
          <w:szCs w:val="24"/>
        </w:rPr>
      </w:pPr>
    </w:p>
    <w:p w:rsidR="009A72E8" w:rsidRDefault="009A72E8" w:rsidP="000F593B">
      <w:pPr>
        <w:autoSpaceDE w:val="0"/>
        <w:autoSpaceDN w:val="0"/>
        <w:adjustRightInd w:val="0"/>
        <w:spacing w:after="0" w:line="360" w:lineRule="auto"/>
        <w:ind w:firstLine="709"/>
        <w:jc w:val="right"/>
        <w:rPr>
          <w:rFonts w:ascii="Times New Roman" w:eastAsia="Times New Roman" w:hAnsi="Times New Roman" w:cs="Times New Roman"/>
          <w:sz w:val="24"/>
          <w:szCs w:val="24"/>
        </w:rPr>
      </w:pPr>
    </w:p>
    <w:p w:rsidR="000F593B" w:rsidRPr="00B83E09" w:rsidRDefault="000F593B" w:rsidP="000F593B">
      <w:pPr>
        <w:autoSpaceDE w:val="0"/>
        <w:autoSpaceDN w:val="0"/>
        <w:adjustRightInd w:val="0"/>
        <w:spacing w:after="0" w:line="360" w:lineRule="auto"/>
        <w:ind w:firstLine="709"/>
        <w:jc w:val="right"/>
        <w:rPr>
          <w:rFonts w:ascii="Times New Roman" w:eastAsia="Times New Roman" w:hAnsi="Times New Roman" w:cs="Times New Roman"/>
          <w:sz w:val="24"/>
          <w:szCs w:val="24"/>
        </w:rPr>
      </w:pPr>
      <w:r w:rsidRPr="00B83E09">
        <w:rPr>
          <w:rFonts w:ascii="Times New Roman" w:eastAsia="Times New Roman" w:hAnsi="Times New Roman" w:cs="Times New Roman"/>
          <w:sz w:val="24"/>
          <w:szCs w:val="24"/>
        </w:rPr>
        <w:lastRenderedPageBreak/>
        <w:t>Таблица 5</w:t>
      </w:r>
    </w:p>
    <w:p w:rsidR="000F593B" w:rsidRDefault="000F593B" w:rsidP="000F593B">
      <w:pPr>
        <w:autoSpaceDE w:val="0"/>
        <w:autoSpaceDN w:val="0"/>
        <w:adjustRightInd w:val="0"/>
        <w:spacing w:after="0"/>
        <w:jc w:val="center"/>
        <w:rPr>
          <w:rFonts w:ascii="Times New Roman" w:eastAsia="Times New Roman" w:hAnsi="Times New Roman" w:cs="Times New Roman"/>
          <w:sz w:val="24"/>
          <w:szCs w:val="24"/>
        </w:rPr>
      </w:pPr>
      <w:r w:rsidRPr="00152E36">
        <w:rPr>
          <w:rFonts w:ascii="Times New Roman" w:eastAsia="Times New Roman" w:hAnsi="Times New Roman" w:cs="Times New Roman"/>
          <w:sz w:val="24"/>
          <w:szCs w:val="24"/>
        </w:rPr>
        <w:t>Расходы бюджета Ханты-Мансийского автономного округа – Югры на фин</w:t>
      </w:r>
      <w:r>
        <w:rPr>
          <w:rFonts w:ascii="Times New Roman" w:eastAsia="Times New Roman" w:hAnsi="Times New Roman" w:cs="Times New Roman"/>
          <w:sz w:val="24"/>
          <w:szCs w:val="24"/>
        </w:rPr>
        <w:t xml:space="preserve">ансовое обеспечение реализации </w:t>
      </w:r>
      <w:r w:rsidRPr="00152E36">
        <w:rPr>
          <w:rFonts w:ascii="Times New Roman" w:eastAsia="Times New Roman" w:hAnsi="Times New Roman" w:cs="Times New Roman"/>
          <w:sz w:val="24"/>
          <w:szCs w:val="24"/>
        </w:rPr>
        <w:t>региональных проектов на 2020-2022 годы</w:t>
      </w:r>
    </w:p>
    <w:p w:rsidR="000F593B" w:rsidRPr="00B11098" w:rsidRDefault="000F593B" w:rsidP="000F593B">
      <w:pPr>
        <w:autoSpaceDE w:val="0"/>
        <w:autoSpaceDN w:val="0"/>
        <w:adjustRightInd w:val="0"/>
        <w:spacing w:after="0"/>
        <w:jc w:val="right"/>
        <w:rPr>
          <w:rFonts w:ascii="Times New Roman" w:eastAsia="Times New Roman" w:hAnsi="Times New Roman" w:cs="Times New Roman"/>
        </w:rPr>
      </w:pPr>
      <w:r w:rsidRPr="00B11098">
        <w:rPr>
          <w:rFonts w:ascii="Times New Roman" w:eastAsia="Times New Roman" w:hAnsi="Times New Roman" w:cs="Times New Roman"/>
        </w:rPr>
        <w:t>(тыс.</w:t>
      </w:r>
      <w:r>
        <w:rPr>
          <w:rFonts w:ascii="Times New Roman" w:eastAsia="Times New Roman" w:hAnsi="Times New Roman" w:cs="Times New Roman"/>
        </w:rPr>
        <w:t xml:space="preserve"> </w:t>
      </w:r>
      <w:r w:rsidRPr="00B11098">
        <w:rPr>
          <w:rFonts w:ascii="Times New Roman" w:eastAsia="Times New Roman" w:hAnsi="Times New Roman" w:cs="Times New Roman"/>
        </w:rPr>
        <w:t>рублей)</w:t>
      </w: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4349"/>
        <w:gridCol w:w="1276"/>
        <w:gridCol w:w="1275"/>
        <w:gridCol w:w="1276"/>
        <w:gridCol w:w="1276"/>
      </w:tblGrid>
      <w:tr w:rsidR="000F593B" w:rsidRPr="003A51AE" w:rsidTr="00217873">
        <w:tc>
          <w:tcPr>
            <w:tcW w:w="486" w:type="dxa"/>
            <w:shd w:val="clear" w:color="auto" w:fill="auto"/>
            <w:vAlign w:val="center"/>
            <w:hideMark/>
          </w:tcPr>
          <w:p w:rsidR="000F593B" w:rsidRPr="003A51AE" w:rsidRDefault="000F593B" w:rsidP="00217873">
            <w:pPr>
              <w:spacing w:after="0" w:line="240" w:lineRule="auto"/>
              <w:jc w:val="center"/>
              <w:rPr>
                <w:rFonts w:ascii="Times New Roman" w:eastAsia="Times New Roman" w:hAnsi="Times New Roman" w:cs="Times New Roman"/>
                <w:bCs/>
                <w:color w:val="000000"/>
                <w:sz w:val="20"/>
                <w:szCs w:val="20"/>
              </w:rPr>
            </w:pPr>
            <w:r w:rsidRPr="003A51AE">
              <w:rPr>
                <w:rFonts w:ascii="Times New Roman" w:eastAsia="Times New Roman" w:hAnsi="Times New Roman" w:cs="Times New Roman"/>
                <w:bCs/>
                <w:color w:val="000000"/>
                <w:sz w:val="20"/>
                <w:szCs w:val="20"/>
              </w:rPr>
              <w:t xml:space="preserve">№ </w:t>
            </w:r>
            <w:proofErr w:type="gramStart"/>
            <w:r w:rsidRPr="003A51AE">
              <w:rPr>
                <w:rFonts w:ascii="Times New Roman" w:eastAsia="Times New Roman" w:hAnsi="Times New Roman" w:cs="Times New Roman"/>
                <w:bCs/>
                <w:color w:val="000000"/>
                <w:sz w:val="20"/>
                <w:szCs w:val="20"/>
              </w:rPr>
              <w:t>п</w:t>
            </w:r>
            <w:proofErr w:type="gramEnd"/>
            <w:r w:rsidRPr="003A51AE">
              <w:rPr>
                <w:rFonts w:ascii="Times New Roman" w:eastAsia="Times New Roman" w:hAnsi="Times New Roman" w:cs="Times New Roman"/>
                <w:bCs/>
                <w:color w:val="000000"/>
                <w:sz w:val="20"/>
                <w:szCs w:val="20"/>
              </w:rPr>
              <w:t>/п</w:t>
            </w:r>
          </w:p>
        </w:tc>
        <w:tc>
          <w:tcPr>
            <w:tcW w:w="4349" w:type="dxa"/>
            <w:shd w:val="clear" w:color="auto" w:fill="auto"/>
            <w:vAlign w:val="center"/>
            <w:hideMark/>
          </w:tcPr>
          <w:p w:rsidR="000F593B" w:rsidRPr="003A51AE" w:rsidRDefault="000F593B" w:rsidP="00217873">
            <w:pPr>
              <w:spacing w:after="0" w:line="240" w:lineRule="auto"/>
              <w:jc w:val="center"/>
              <w:rPr>
                <w:rFonts w:ascii="Times New Roman" w:eastAsia="Times New Roman" w:hAnsi="Times New Roman" w:cs="Times New Roman"/>
                <w:bCs/>
                <w:color w:val="000000"/>
                <w:sz w:val="20"/>
                <w:szCs w:val="20"/>
              </w:rPr>
            </w:pPr>
            <w:r w:rsidRPr="003A51AE">
              <w:rPr>
                <w:rFonts w:ascii="Times New Roman" w:eastAsia="Times New Roman" w:hAnsi="Times New Roman" w:cs="Times New Roman"/>
                <w:bCs/>
                <w:color w:val="000000"/>
                <w:sz w:val="20"/>
                <w:szCs w:val="20"/>
              </w:rPr>
              <w:t>Наименование национального проекта</w:t>
            </w:r>
            <w:r>
              <w:rPr>
                <w:rFonts w:ascii="Times New Roman" w:eastAsia="Times New Roman" w:hAnsi="Times New Roman" w:cs="Times New Roman"/>
                <w:bCs/>
                <w:color w:val="000000"/>
                <w:sz w:val="20"/>
                <w:szCs w:val="20"/>
              </w:rPr>
              <w:t xml:space="preserve"> </w:t>
            </w:r>
            <w:r w:rsidRPr="003A51AE">
              <w:rPr>
                <w:rFonts w:ascii="Times New Roman" w:eastAsia="Times New Roman" w:hAnsi="Times New Roman" w:cs="Times New Roman"/>
                <w:bCs/>
                <w:color w:val="000000"/>
                <w:sz w:val="20"/>
                <w:szCs w:val="20"/>
              </w:rPr>
              <w:t>/</w:t>
            </w:r>
            <w:r>
              <w:rPr>
                <w:rFonts w:ascii="Times New Roman" w:eastAsia="Times New Roman" w:hAnsi="Times New Roman" w:cs="Times New Roman"/>
                <w:bCs/>
                <w:color w:val="000000"/>
                <w:sz w:val="20"/>
                <w:szCs w:val="20"/>
              </w:rPr>
              <w:t xml:space="preserve"> наименование регионального</w:t>
            </w:r>
            <w:r w:rsidRPr="003A51AE">
              <w:rPr>
                <w:rFonts w:ascii="Times New Roman" w:eastAsia="Times New Roman" w:hAnsi="Times New Roman" w:cs="Times New Roman"/>
                <w:bCs/>
                <w:color w:val="000000"/>
                <w:sz w:val="20"/>
                <w:szCs w:val="20"/>
              </w:rPr>
              <w:t xml:space="preserve"> проекта </w:t>
            </w:r>
          </w:p>
        </w:tc>
        <w:tc>
          <w:tcPr>
            <w:tcW w:w="1276" w:type="dxa"/>
            <w:shd w:val="clear" w:color="auto" w:fill="auto"/>
            <w:vAlign w:val="center"/>
            <w:hideMark/>
          </w:tcPr>
          <w:p w:rsidR="000F593B" w:rsidRPr="003A51AE" w:rsidRDefault="000F593B" w:rsidP="00217873">
            <w:pPr>
              <w:spacing w:after="0" w:line="240" w:lineRule="auto"/>
              <w:jc w:val="center"/>
              <w:rPr>
                <w:rFonts w:ascii="Times New Roman" w:eastAsia="Times New Roman" w:hAnsi="Times New Roman" w:cs="Times New Roman"/>
                <w:bCs/>
                <w:color w:val="000000"/>
                <w:sz w:val="20"/>
                <w:szCs w:val="20"/>
              </w:rPr>
            </w:pPr>
            <w:r w:rsidRPr="003A51AE">
              <w:rPr>
                <w:rFonts w:ascii="Times New Roman" w:eastAsia="Times New Roman" w:hAnsi="Times New Roman" w:cs="Times New Roman"/>
                <w:bCs/>
                <w:color w:val="000000"/>
                <w:sz w:val="20"/>
                <w:szCs w:val="20"/>
              </w:rPr>
              <w:t>2020 год</w:t>
            </w:r>
          </w:p>
        </w:tc>
        <w:tc>
          <w:tcPr>
            <w:tcW w:w="1275" w:type="dxa"/>
            <w:shd w:val="clear" w:color="auto" w:fill="auto"/>
            <w:vAlign w:val="center"/>
            <w:hideMark/>
          </w:tcPr>
          <w:p w:rsidR="000F593B" w:rsidRPr="003A51AE" w:rsidRDefault="000F593B" w:rsidP="00217873">
            <w:pPr>
              <w:spacing w:after="0" w:line="240" w:lineRule="auto"/>
              <w:jc w:val="center"/>
              <w:rPr>
                <w:rFonts w:ascii="Times New Roman" w:eastAsia="Times New Roman" w:hAnsi="Times New Roman" w:cs="Times New Roman"/>
                <w:bCs/>
                <w:color w:val="000000"/>
                <w:sz w:val="20"/>
                <w:szCs w:val="20"/>
              </w:rPr>
            </w:pPr>
            <w:r w:rsidRPr="003A51AE">
              <w:rPr>
                <w:rFonts w:ascii="Times New Roman" w:eastAsia="Times New Roman" w:hAnsi="Times New Roman" w:cs="Times New Roman"/>
                <w:bCs/>
                <w:color w:val="000000"/>
                <w:sz w:val="20"/>
                <w:szCs w:val="20"/>
              </w:rPr>
              <w:t>2021 год</w:t>
            </w:r>
          </w:p>
        </w:tc>
        <w:tc>
          <w:tcPr>
            <w:tcW w:w="1276" w:type="dxa"/>
            <w:shd w:val="clear" w:color="auto" w:fill="auto"/>
            <w:vAlign w:val="center"/>
            <w:hideMark/>
          </w:tcPr>
          <w:p w:rsidR="000F593B" w:rsidRPr="003A51AE" w:rsidRDefault="000F593B" w:rsidP="00217873">
            <w:pPr>
              <w:spacing w:after="0" w:line="240" w:lineRule="auto"/>
              <w:jc w:val="center"/>
              <w:rPr>
                <w:rFonts w:ascii="Times New Roman" w:eastAsia="Times New Roman" w:hAnsi="Times New Roman" w:cs="Times New Roman"/>
                <w:bCs/>
                <w:color w:val="000000"/>
                <w:sz w:val="20"/>
                <w:szCs w:val="20"/>
              </w:rPr>
            </w:pPr>
            <w:r w:rsidRPr="003A51AE">
              <w:rPr>
                <w:rFonts w:ascii="Times New Roman" w:eastAsia="Times New Roman" w:hAnsi="Times New Roman" w:cs="Times New Roman"/>
                <w:bCs/>
                <w:color w:val="000000"/>
                <w:sz w:val="20"/>
                <w:szCs w:val="20"/>
              </w:rPr>
              <w:t>2022 год</w:t>
            </w:r>
          </w:p>
        </w:tc>
        <w:tc>
          <w:tcPr>
            <w:tcW w:w="1276" w:type="dxa"/>
            <w:shd w:val="clear" w:color="auto" w:fill="auto"/>
            <w:vAlign w:val="center"/>
            <w:hideMark/>
          </w:tcPr>
          <w:p w:rsidR="000F593B" w:rsidRPr="003A51AE" w:rsidRDefault="000F593B" w:rsidP="00217873">
            <w:pPr>
              <w:spacing w:after="0" w:line="240" w:lineRule="auto"/>
              <w:jc w:val="center"/>
              <w:rPr>
                <w:rFonts w:ascii="Times New Roman" w:eastAsia="Times New Roman" w:hAnsi="Times New Roman" w:cs="Times New Roman"/>
                <w:bCs/>
                <w:color w:val="000000"/>
                <w:sz w:val="20"/>
                <w:szCs w:val="20"/>
              </w:rPr>
            </w:pPr>
            <w:r w:rsidRPr="003A51AE">
              <w:rPr>
                <w:rFonts w:ascii="Times New Roman" w:eastAsia="Times New Roman" w:hAnsi="Times New Roman" w:cs="Times New Roman"/>
                <w:bCs/>
                <w:color w:val="000000"/>
                <w:sz w:val="20"/>
                <w:szCs w:val="20"/>
              </w:rPr>
              <w:t>Итого: 2020 - 2022 годы</w:t>
            </w:r>
          </w:p>
        </w:tc>
      </w:tr>
      <w:tr w:rsidR="000F593B" w:rsidRPr="003A51AE" w:rsidTr="00217873">
        <w:tc>
          <w:tcPr>
            <w:tcW w:w="486" w:type="dxa"/>
            <w:shd w:val="clear" w:color="auto" w:fill="auto"/>
            <w:vAlign w:val="bottom"/>
            <w:hideMark/>
          </w:tcPr>
          <w:p w:rsidR="000F593B" w:rsidRPr="003A51AE" w:rsidRDefault="000F593B" w:rsidP="00217873">
            <w:pPr>
              <w:spacing w:after="0" w:line="240" w:lineRule="auto"/>
              <w:jc w:val="center"/>
              <w:rPr>
                <w:rFonts w:ascii="Times New Roman" w:eastAsia="Times New Roman" w:hAnsi="Times New Roman" w:cs="Times New Roman"/>
                <w:color w:val="000000"/>
                <w:sz w:val="20"/>
                <w:szCs w:val="20"/>
              </w:rPr>
            </w:pPr>
            <w:r w:rsidRPr="003A51AE">
              <w:rPr>
                <w:rFonts w:ascii="Times New Roman" w:eastAsia="Times New Roman" w:hAnsi="Times New Roman" w:cs="Times New Roman"/>
                <w:color w:val="000000"/>
                <w:sz w:val="20"/>
                <w:szCs w:val="20"/>
              </w:rPr>
              <w:t>1</w:t>
            </w:r>
          </w:p>
        </w:tc>
        <w:tc>
          <w:tcPr>
            <w:tcW w:w="4349" w:type="dxa"/>
            <w:shd w:val="clear" w:color="auto" w:fill="auto"/>
            <w:vAlign w:val="bottom"/>
            <w:hideMark/>
          </w:tcPr>
          <w:p w:rsidR="000F593B" w:rsidRPr="003A51AE" w:rsidRDefault="000F593B" w:rsidP="00217873">
            <w:pPr>
              <w:spacing w:after="0" w:line="240" w:lineRule="auto"/>
              <w:jc w:val="center"/>
              <w:rPr>
                <w:rFonts w:ascii="Times New Roman" w:eastAsia="Times New Roman" w:hAnsi="Times New Roman" w:cs="Times New Roman"/>
                <w:color w:val="000000"/>
                <w:sz w:val="20"/>
                <w:szCs w:val="20"/>
              </w:rPr>
            </w:pPr>
            <w:r w:rsidRPr="003A51AE">
              <w:rPr>
                <w:rFonts w:ascii="Times New Roman" w:eastAsia="Times New Roman" w:hAnsi="Times New Roman" w:cs="Times New Roman"/>
                <w:color w:val="000000"/>
                <w:sz w:val="20"/>
                <w:szCs w:val="20"/>
              </w:rPr>
              <w:t>2</w:t>
            </w:r>
          </w:p>
        </w:tc>
        <w:tc>
          <w:tcPr>
            <w:tcW w:w="1276" w:type="dxa"/>
            <w:shd w:val="clear" w:color="auto" w:fill="auto"/>
            <w:vAlign w:val="bottom"/>
            <w:hideMark/>
          </w:tcPr>
          <w:p w:rsidR="000F593B" w:rsidRPr="003A51AE" w:rsidRDefault="000F593B" w:rsidP="00217873">
            <w:pPr>
              <w:spacing w:after="0" w:line="240" w:lineRule="auto"/>
              <w:jc w:val="center"/>
              <w:rPr>
                <w:rFonts w:ascii="Times New Roman" w:eastAsia="Times New Roman" w:hAnsi="Times New Roman" w:cs="Times New Roman"/>
                <w:color w:val="000000"/>
                <w:sz w:val="20"/>
                <w:szCs w:val="20"/>
              </w:rPr>
            </w:pPr>
            <w:r w:rsidRPr="003A51AE">
              <w:rPr>
                <w:rFonts w:ascii="Times New Roman" w:eastAsia="Times New Roman" w:hAnsi="Times New Roman" w:cs="Times New Roman"/>
                <w:color w:val="000000"/>
                <w:sz w:val="20"/>
                <w:szCs w:val="20"/>
              </w:rPr>
              <w:t>4</w:t>
            </w:r>
          </w:p>
        </w:tc>
        <w:tc>
          <w:tcPr>
            <w:tcW w:w="1275" w:type="dxa"/>
            <w:shd w:val="clear" w:color="auto" w:fill="auto"/>
            <w:vAlign w:val="bottom"/>
            <w:hideMark/>
          </w:tcPr>
          <w:p w:rsidR="000F593B" w:rsidRPr="003A51AE" w:rsidRDefault="000F593B" w:rsidP="00217873">
            <w:pPr>
              <w:spacing w:after="0" w:line="240" w:lineRule="auto"/>
              <w:jc w:val="center"/>
              <w:rPr>
                <w:rFonts w:ascii="Times New Roman" w:eastAsia="Times New Roman" w:hAnsi="Times New Roman" w:cs="Times New Roman"/>
                <w:color w:val="000000"/>
                <w:sz w:val="20"/>
                <w:szCs w:val="20"/>
              </w:rPr>
            </w:pPr>
            <w:r w:rsidRPr="003A51AE">
              <w:rPr>
                <w:rFonts w:ascii="Times New Roman" w:eastAsia="Times New Roman" w:hAnsi="Times New Roman" w:cs="Times New Roman"/>
                <w:color w:val="000000"/>
                <w:sz w:val="20"/>
                <w:szCs w:val="20"/>
              </w:rPr>
              <w:t>5</w:t>
            </w:r>
          </w:p>
        </w:tc>
        <w:tc>
          <w:tcPr>
            <w:tcW w:w="1276" w:type="dxa"/>
            <w:shd w:val="clear" w:color="auto" w:fill="auto"/>
            <w:vAlign w:val="bottom"/>
            <w:hideMark/>
          </w:tcPr>
          <w:p w:rsidR="000F593B" w:rsidRPr="003A51AE" w:rsidRDefault="000F593B" w:rsidP="00217873">
            <w:pPr>
              <w:spacing w:after="0" w:line="240" w:lineRule="auto"/>
              <w:jc w:val="center"/>
              <w:rPr>
                <w:rFonts w:ascii="Times New Roman" w:eastAsia="Times New Roman" w:hAnsi="Times New Roman" w:cs="Times New Roman"/>
                <w:color w:val="000000"/>
                <w:sz w:val="20"/>
                <w:szCs w:val="20"/>
              </w:rPr>
            </w:pPr>
            <w:r w:rsidRPr="003A51AE">
              <w:rPr>
                <w:rFonts w:ascii="Times New Roman" w:eastAsia="Times New Roman" w:hAnsi="Times New Roman" w:cs="Times New Roman"/>
                <w:color w:val="000000"/>
                <w:sz w:val="20"/>
                <w:szCs w:val="20"/>
              </w:rPr>
              <w:t>6</w:t>
            </w:r>
          </w:p>
        </w:tc>
        <w:tc>
          <w:tcPr>
            <w:tcW w:w="1276" w:type="dxa"/>
            <w:shd w:val="clear" w:color="auto" w:fill="auto"/>
            <w:vAlign w:val="bottom"/>
            <w:hideMark/>
          </w:tcPr>
          <w:p w:rsidR="000F593B" w:rsidRPr="003A51AE" w:rsidRDefault="000F593B" w:rsidP="00217873">
            <w:pPr>
              <w:spacing w:after="0" w:line="240" w:lineRule="auto"/>
              <w:jc w:val="center"/>
              <w:rPr>
                <w:rFonts w:ascii="Times New Roman" w:eastAsia="Times New Roman" w:hAnsi="Times New Roman" w:cs="Times New Roman"/>
                <w:color w:val="000000"/>
                <w:sz w:val="20"/>
                <w:szCs w:val="20"/>
              </w:rPr>
            </w:pPr>
            <w:r w:rsidRPr="003A51AE">
              <w:rPr>
                <w:rFonts w:ascii="Times New Roman" w:eastAsia="Times New Roman" w:hAnsi="Times New Roman" w:cs="Times New Roman"/>
                <w:color w:val="000000"/>
                <w:sz w:val="20"/>
                <w:szCs w:val="20"/>
              </w:rPr>
              <w:t>7</w:t>
            </w:r>
          </w:p>
        </w:tc>
      </w:tr>
      <w:tr w:rsidR="000F593B" w:rsidRPr="003A51AE" w:rsidTr="00217873">
        <w:tc>
          <w:tcPr>
            <w:tcW w:w="486" w:type="dxa"/>
            <w:shd w:val="clear" w:color="auto" w:fill="auto"/>
            <w:vAlign w:val="bottom"/>
            <w:hideMark/>
          </w:tcPr>
          <w:p w:rsidR="000F593B" w:rsidRPr="003A51AE" w:rsidRDefault="000F593B" w:rsidP="00217873">
            <w:pPr>
              <w:spacing w:after="0" w:line="240" w:lineRule="auto"/>
              <w:rPr>
                <w:rFonts w:ascii="Times New Roman" w:eastAsia="Times New Roman" w:hAnsi="Times New Roman" w:cs="Times New Roman"/>
                <w:b/>
                <w:bCs/>
                <w:color w:val="000000"/>
                <w:sz w:val="20"/>
                <w:szCs w:val="20"/>
              </w:rPr>
            </w:pPr>
            <w:r w:rsidRPr="003A51AE">
              <w:rPr>
                <w:rFonts w:ascii="Times New Roman" w:eastAsia="Times New Roman" w:hAnsi="Times New Roman" w:cs="Times New Roman"/>
                <w:b/>
                <w:bCs/>
                <w:color w:val="000000"/>
                <w:sz w:val="20"/>
                <w:szCs w:val="20"/>
              </w:rPr>
              <w:t> </w:t>
            </w:r>
          </w:p>
        </w:tc>
        <w:tc>
          <w:tcPr>
            <w:tcW w:w="4349" w:type="dxa"/>
            <w:shd w:val="clear" w:color="auto" w:fill="auto"/>
            <w:vAlign w:val="bottom"/>
            <w:hideMark/>
          </w:tcPr>
          <w:p w:rsidR="000F593B" w:rsidRPr="003A51AE" w:rsidRDefault="000F593B" w:rsidP="00217873">
            <w:pPr>
              <w:spacing w:after="0" w:line="240" w:lineRule="auto"/>
              <w:rPr>
                <w:rFonts w:ascii="Times New Roman" w:eastAsia="Times New Roman" w:hAnsi="Times New Roman" w:cs="Times New Roman"/>
                <w:b/>
                <w:bCs/>
                <w:color w:val="000000"/>
                <w:sz w:val="20"/>
                <w:szCs w:val="20"/>
              </w:rPr>
            </w:pPr>
            <w:r w:rsidRPr="003A51AE">
              <w:rPr>
                <w:rFonts w:ascii="Times New Roman" w:eastAsia="Times New Roman" w:hAnsi="Times New Roman" w:cs="Times New Roman"/>
                <w:b/>
                <w:bCs/>
                <w:color w:val="000000"/>
                <w:sz w:val="20"/>
                <w:szCs w:val="20"/>
              </w:rPr>
              <w:t>Всего на реализацию национальных проектов</w:t>
            </w:r>
          </w:p>
        </w:tc>
        <w:tc>
          <w:tcPr>
            <w:tcW w:w="1276" w:type="dxa"/>
            <w:shd w:val="clear" w:color="auto" w:fill="auto"/>
            <w:vAlign w:val="bottom"/>
            <w:hideMark/>
          </w:tcPr>
          <w:p w:rsidR="000F593B" w:rsidRPr="003A51AE" w:rsidRDefault="000F593B" w:rsidP="00217873">
            <w:pPr>
              <w:spacing w:after="0" w:line="240" w:lineRule="auto"/>
              <w:jc w:val="center"/>
              <w:rPr>
                <w:rFonts w:ascii="Times New Roman" w:eastAsia="Times New Roman" w:hAnsi="Times New Roman" w:cs="Times New Roman"/>
                <w:b/>
                <w:bCs/>
                <w:color w:val="000000"/>
                <w:sz w:val="20"/>
                <w:szCs w:val="20"/>
              </w:rPr>
            </w:pPr>
            <w:r w:rsidRPr="003A51AE">
              <w:rPr>
                <w:rFonts w:ascii="Times New Roman" w:eastAsia="Times New Roman" w:hAnsi="Times New Roman" w:cs="Times New Roman"/>
                <w:b/>
                <w:bCs/>
                <w:color w:val="000000"/>
                <w:sz w:val="20"/>
                <w:szCs w:val="20"/>
              </w:rPr>
              <w:t>27 098 154,3</w:t>
            </w:r>
          </w:p>
        </w:tc>
        <w:tc>
          <w:tcPr>
            <w:tcW w:w="1275" w:type="dxa"/>
            <w:shd w:val="clear" w:color="auto" w:fill="auto"/>
            <w:vAlign w:val="bottom"/>
            <w:hideMark/>
          </w:tcPr>
          <w:p w:rsidR="000F593B" w:rsidRPr="003A51AE" w:rsidRDefault="000F593B" w:rsidP="00217873">
            <w:pPr>
              <w:spacing w:after="0" w:line="240" w:lineRule="auto"/>
              <w:jc w:val="center"/>
              <w:rPr>
                <w:rFonts w:ascii="Times New Roman" w:eastAsia="Times New Roman" w:hAnsi="Times New Roman" w:cs="Times New Roman"/>
                <w:b/>
                <w:bCs/>
                <w:color w:val="000000"/>
                <w:sz w:val="20"/>
                <w:szCs w:val="20"/>
              </w:rPr>
            </w:pPr>
            <w:r w:rsidRPr="003A51AE">
              <w:rPr>
                <w:rFonts w:ascii="Times New Roman" w:eastAsia="Times New Roman" w:hAnsi="Times New Roman" w:cs="Times New Roman"/>
                <w:b/>
                <w:bCs/>
                <w:color w:val="000000"/>
                <w:sz w:val="20"/>
                <w:szCs w:val="20"/>
              </w:rPr>
              <w:t>26 175 899,3</w:t>
            </w:r>
          </w:p>
        </w:tc>
        <w:tc>
          <w:tcPr>
            <w:tcW w:w="1276" w:type="dxa"/>
            <w:shd w:val="clear" w:color="auto" w:fill="auto"/>
            <w:vAlign w:val="bottom"/>
            <w:hideMark/>
          </w:tcPr>
          <w:p w:rsidR="000F593B" w:rsidRPr="003A51AE" w:rsidRDefault="000F593B" w:rsidP="00217873">
            <w:pPr>
              <w:spacing w:after="0" w:line="240" w:lineRule="auto"/>
              <w:jc w:val="center"/>
              <w:rPr>
                <w:rFonts w:ascii="Times New Roman" w:eastAsia="Times New Roman" w:hAnsi="Times New Roman" w:cs="Times New Roman"/>
                <w:b/>
                <w:bCs/>
                <w:color w:val="000000"/>
                <w:sz w:val="20"/>
                <w:szCs w:val="20"/>
              </w:rPr>
            </w:pPr>
            <w:r w:rsidRPr="003A51AE">
              <w:rPr>
                <w:rFonts w:ascii="Times New Roman" w:eastAsia="Times New Roman" w:hAnsi="Times New Roman" w:cs="Times New Roman"/>
                <w:b/>
                <w:bCs/>
                <w:color w:val="000000"/>
                <w:sz w:val="20"/>
                <w:szCs w:val="20"/>
              </w:rPr>
              <w:t>26 157 216,1</w:t>
            </w:r>
          </w:p>
        </w:tc>
        <w:tc>
          <w:tcPr>
            <w:tcW w:w="1276" w:type="dxa"/>
            <w:shd w:val="clear" w:color="auto" w:fill="auto"/>
            <w:vAlign w:val="bottom"/>
            <w:hideMark/>
          </w:tcPr>
          <w:p w:rsidR="000F593B" w:rsidRPr="003A51AE" w:rsidRDefault="000F593B" w:rsidP="00217873">
            <w:pPr>
              <w:spacing w:after="0" w:line="240" w:lineRule="auto"/>
              <w:jc w:val="center"/>
              <w:rPr>
                <w:rFonts w:ascii="Times New Roman" w:eastAsia="Times New Roman" w:hAnsi="Times New Roman" w:cs="Times New Roman"/>
                <w:b/>
                <w:bCs/>
                <w:color w:val="000000"/>
                <w:sz w:val="20"/>
                <w:szCs w:val="20"/>
              </w:rPr>
            </w:pPr>
            <w:r w:rsidRPr="003A51AE">
              <w:rPr>
                <w:rFonts w:ascii="Times New Roman" w:eastAsia="Times New Roman" w:hAnsi="Times New Roman" w:cs="Times New Roman"/>
                <w:b/>
                <w:bCs/>
                <w:color w:val="000000"/>
                <w:sz w:val="20"/>
                <w:szCs w:val="20"/>
              </w:rPr>
              <w:t>79 431 269,7</w:t>
            </w:r>
          </w:p>
        </w:tc>
      </w:tr>
      <w:tr w:rsidR="000F593B" w:rsidRPr="009B5B4F" w:rsidTr="00217873">
        <w:tc>
          <w:tcPr>
            <w:tcW w:w="486" w:type="dxa"/>
            <w:shd w:val="clear" w:color="auto" w:fill="auto"/>
            <w:vAlign w:val="center"/>
            <w:hideMark/>
          </w:tcPr>
          <w:p w:rsidR="000F593B" w:rsidRPr="009B5B4F" w:rsidRDefault="000F593B" w:rsidP="00217873">
            <w:pPr>
              <w:spacing w:after="0" w:line="240" w:lineRule="auto"/>
              <w:jc w:val="center"/>
              <w:rPr>
                <w:rFonts w:ascii="Times New Roman" w:eastAsia="Times New Roman" w:hAnsi="Times New Roman" w:cs="Times New Roman"/>
                <w:b/>
                <w:bCs/>
                <w:iCs/>
                <w:color w:val="000000"/>
                <w:sz w:val="20"/>
                <w:szCs w:val="20"/>
              </w:rPr>
            </w:pPr>
            <w:r w:rsidRPr="009B5B4F">
              <w:rPr>
                <w:rFonts w:ascii="Times New Roman" w:eastAsia="Times New Roman" w:hAnsi="Times New Roman" w:cs="Times New Roman"/>
                <w:b/>
                <w:bCs/>
                <w:iCs/>
                <w:color w:val="000000"/>
                <w:sz w:val="20"/>
                <w:szCs w:val="20"/>
              </w:rPr>
              <w:t> </w:t>
            </w:r>
          </w:p>
        </w:tc>
        <w:tc>
          <w:tcPr>
            <w:tcW w:w="4349" w:type="dxa"/>
            <w:shd w:val="clear" w:color="auto" w:fill="auto"/>
            <w:vAlign w:val="center"/>
            <w:hideMark/>
          </w:tcPr>
          <w:p w:rsidR="000F593B" w:rsidRPr="009B5B4F" w:rsidRDefault="000F593B" w:rsidP="00217873">
            <w:pPr>
              <w:spacing w:after="0" w:line="240" w:lineRule="auto"/>
              <w:rPr>
                <w:rFonts w:ascii="Times New Roman" w:eastAsia="Times New Roman" w:hAnsi="Times New Roman" w:cs="Times New Roman"/>
                <w:b/>
                <w:bCs/>
                <w:iCs/>
                <w:color w:val="000000"/>
                <w:sz w:val="20"/>
                <w:szCs w:val="20"/>
              </w:rPr>
            </w:pPr>
            <w:r w:rsidRPr="009B5B4F">
              <w:rPr>
                <w:rFonts w:ascii="Times New Roman" w:eastAsia="Times New Roman" w:hAnsi="Times New Roman" w:cs="Times New Roman"/>
                <w:b/>
                <w:bCs/>
                <w:iCs/>
                <w:color w:val="000000"/>
                <w:sz w:val="20"/>
                <w:szCs w:val="20"/>
              </w:rPr>
              <w:t xml:space="preserve">Национальный проект </w:t>
            </w:r>
            <w:r>
              <w:rPr>
                <w:rFonts w:ascii="Times New Roman" w:eastAsia="Times New Roman" w:hAnsi="Times New Roman" w:cs="Times New Roman"/>
                <w:b/>
                <w:bCs/>
                <w:iCs/>
                <w:color w:val="000000"/>
                <w:sz w:val="20"/>
                <w:szCs w:val="20"/>
              </w:rPr>
              <w:t>«</w:t>
            </w:r>
            <w:r w:rsidRPr="009B5B4F">
              <w:rPr>
                <w:rFonts w:ascii="Times New Roman" w:eastAsia="Times New Roman" w:hAnsi="Times New Roman" w:cs="Times New Roman"/>
                <w:b/>
                <w:bCs/>
                <w:iCs/>
                <w:color w:val="000000"/>
                <w:sz w:val="20"/>
                <w:szCs w:val="20"/>
              </w:rPr>
              <w:t>Культура</w:t>
            </w:r>
            <w:r>
              <w:rPr>
                <w:rFonts w:ascii="Times New Roman" w:eastAsia="Times New Roman" w:hAnsi="Times New Roman" w:cs="Times New Roman"/>
                <w:b/>
                <w:bCs/>
                <w:iCs/>
                <w:color w:val="000000"/>
                <w:sz w:val="20"/>
                <w:szCs w:val="20"/>
              </w:rPr>
              <w:t>»</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iCs/>
                <w:color w:val="000000"/>
                <w:sz w:val="20"/>
                <w:szCs w:val="20"/>
              </w:rPr>
            </w:pPr>
            <w:r w:rsidRPr="009B5B4F">
              <w:rPr>
                <w:rFonts w:ascii="Times New Roman" w:eastAsia="Times New Roman" w:hAnsi="Times New Roman" w:cs="Times New Roman"/>
                <w:iCs/>
                <w:color w:val="000000"/>
                <w:sz w:val="20"/>
                <w:szCs w:val="20"/>
              </w:rPr>
              <w:t>157 622,1</w:t>
            </w:r>
          </w:p>
        </w:tc>
        <w:tc>
          <w:tcPr>
            <w:tcW w:w="1275"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iCs/>
                <w:color w:val="000000"/>
                <w:sz w:val="20"/>
                <w:szCs w:val="20"/>
              </w:rPr>
            </w:pPr>
            <w:r w:rsidRPr="009B5B4F">
              <w:rPr>
                <w:rFonts w:ascii="Times New Roman" w:eastAsia="Times New Roman" w:hAnsi="Times New Roman" w:cs="Times New Roman"/>
                <w:iCs/>
                <w:color w:val="000000"/>
                <w:sz w:val="20"/>
                <w:szCs w:val="20"/>
              </w:rPr>
              <w:t>304 955,8</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iCs/>
                <w:color w:val="000000"/>
                <w:sz w:val="20"/>
                <w:szCs w:val="20"/>
              </w:rPr>
            </w:pPr>
            <w:r w:rsidRPr="009B5B4F">
              <w:rPr>
                <w:rFonts w:ascii="Times New Roman" w:eastAsia="Times New Roman" w:hAnsi="Times New Roman" w:cs="Times New Roman"/>
                <w:iCs/>
                <w:color w:val="000000"/>
                <w:sz w:val="20"/>
                <w:szCs w:val="20"/>
              </w:rPr>
              <w:t>307 389,2</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iCs/>
                <w:color w:val="000000"/>
                <w:sz w:val="20"/>
                <w:szCs w:val="20"/>
              </w:rPr>
            </w:pPr>
            <w:r w:rsidRPr="009B5B4F">
              <w:rPr>
                <w:rFonts w:ascii="Times New Roman" w:eastAsia="Times New Roman" w:hAnsi="Times New Roman" w:cs="Times New Roman"/>
                <w:iCs/>
                <w:color w:val="000000"/>
                <w:sz w:val="20"/>
                <w:szCs w:val="20"/>
              </w:rPr>
              <w:t>769 967,1</w:t>
            </w:r>
          </w:p>
        </w:tc>
      </w:tr>
      <w:tr w:rsidR="000F593B" w:rsidRPr="003A51AE" w:rsidTr="00217873">
        <w:tc>
          <w:tcPr>
            <w:tcW w:w="486" w:type="dxa"/>
            <w:shd w:val="clear" w:color="auto" w:fill="auto"/>
            <w:vAlign w:val="center"/>
            <w:hideMark/>
          </w:tcPr>
          <w:p w:rsidR="000F593B" w:rsidRPr="003A51AE" w:rsidRDefault="000F593B" w:rsidP="00217873">
            <w:pPr>
              <w:spacing w:after="0" w:line="240" w:lineRule="auto"/>
              <w:jc w:val="center"/>
              <w:rPr>
                <w:rFonts w:ascii="Times New Roman" w:eastAsia="Times New Roman" w:hAnsi="Times New Roman" w:cs="Times New Roman"/>
                <w:color w:val="000000"/>
                <w:sz w:val="20"/>
                <w:szCs w:val="20"/>
              </w:rPr>
            </w:pPr>
            <w:r w:rsidRPr="003A51AE">
              <w:rPr>
                <w:rFonts w:ascii="Times New Roman" w:eastAsia="Times New Roman" w:hAnsi="Times New Roman" w:cs="Times New Roman"/>
                <w:color w:val="000000"/>
                <w:sz w:val="20"/>
                <w:szCs w:val="20"/>
              </w:rPr>
              <w:t>1</w:t>
            </w:r>
          </w:p>
        </w:tc>
        <w:tc>
          <w:tcPr>
            <w:tcW w:w="4349" w:type="dxa"/>
            <w:shd w:val="clear" w:color="auto" w:fill="auto"/>
            <w:vAlign w:val="center"/>
            <w:hideMark/>
          </w:tcPr>
          <w:p w:rsidR="000F593B" w:rsidRPr="003A51AE" w:rsidRDefault="000F593B" w:rsidP="00217873">
            <w:pPr>
              <w:spacing w:after="0" w:line="240" w:lineRule="auto"/>
              <w:rPr>
                <w:rFonts w:ascii="Times New Roman" w:eastAsia="Times New Roman" w:hAnsi="Times New Roman" w:cs="Times New Roman"/>
                <w:color w:val="000000"/>
                <w:sz w:val="20"/>
                <w:szCs w:val="20"/>
              </w:rPr>
            </w:pPr>
            <w:r w:rsidRPr="003A51AE">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3A51AE">
              <w:rPr>
                <w:rFonts w:ascii="Times New Roman" w:eastAsia="Times New Roman" w:hAnsi="Times New Roman" w:cs="Times New Roman"/>
                <w:color w:val="000000"/>
                <w:sz w:val="20"/>
                <w:szCs w:val="20"/>
              </w:rPr>
              <w:t>Культурная среда</w:t>
            </w:r>
            <w:r>
              <w:rPr>
                <w:rFonts w:ascii="Times New Roman" w:eastAsia="Times New Roman" w:hAnsi="Times New Roman" w:cs="Times New Roman"/>
                <w:color w:val="000000"/>
                <w:sz w:val="20"/>
                <w:szCs w:val="20"/>
              </w:rPr>
              <w:t>»</w:t>
            </w:r>
          </w:p>
        </w:tc>
        <w:tc>
          <w:tcPr>
            <w:tcW w:w="1276" w:type="dxa"/>
            <w:shd w:val="clear" w:color="auto" w:fill="auto"/>
            <w:vAlign w:val="bottom"/>
            <w:hideMark/>
          </w:tcPr>
          <w:p w:rsidR="000F593B" w:rsidRPr="003A51AE" w:rsidRDefault="000F593B" w:rsidP="00217873">
            <w:pPr>
              <w:spacing w:after="0" w:line="240" w:lineRule="auto"/>
              <w:jc w:val="center"/>
              <w:rPr>
                <w:rFonts w:ascii="Times New Roman" w:eastAsia="Times New Roman" w:hAnsi="Times New Roman" w:cs="Times New Roman"/>
                <w:color w:val="000000"/>
                <w:sz w:val="20"/>
                <w:szCs w:val="20"/>
              </w:rPr>
            </w:pPr>
            <w:r w:rsidRPr="003A51AE">
              <w:rPr>
                <w:rFonts w:ascii="Times New Roman" w:eastAsia="Times New Roman" w:hAnsi="Times New Roman" w:cs="Times New Roman"/>
                <w:color w:val="000000"/>
                <w:sz w:val="20"/>
                <w:szCs w:val="20"/>
              </w:rPr>
              <w:t>45 042,3</w:t>
            </w:r>
          </w:p>
        </w:tc>
        <w:tc>
          <w:tcPr>
            <w:tcW w:w="1275" w:type="dxa"/>
            <w:shd w:val="clear" w:color="auto" w:fill="auto"/>
            <w:vAlign w:val="bottom"/>
            <w:hideMark/>
          </w:tcPr>
          <w:p w:rsidR="000F593B" w:rsidRPr="003A51AE" w:rsidRDefault="000F593B" w:rsidP="00217873">
            <w:pPr>
              <w:spacing w:after="0" w:line="240" w:lineRule="auto"/>
              <w:jc w:val="center"/>
              <w:rPr>
                <w:rFonts w:ascii="Times New Roman" w:eastAsia="Times New Roman" w:hAnsi="Times New Roman" w:cs="Times New Roman"/>
                <w:color w:val="000000"/>
                <w:sz w:val="20"/>
                <w:szCs w:val="20"/>
              </w:rPr>
            </w:pPr>
            <w:r w:rsidRPr="003A51AE">
              <w:rPr>
                <w:rFonts w:ascii="Times New Roman" w:eastAsia="Times New Roman" w:hAnsi="Times New Roman" w:cs="Times New Roman"/>
                <w:color w:val="000000"/>
                <w:sz w:val="20"/>
                <w:szCs w:val="20"/>
              </w:rPr>
              <w:t>282 920,9</w:t>
            </w:r>
          </w:p>
        </w:tc>
        <w:tc>
          <w:tcPr>
            <w:tcW w:w="1276" w:type="dxa"/>
            <w:shd w:val="clear" w:color="auto" w:fill="auto"/>
            <w:vAlign w:val="bottom"/>
            <w:hideMark/>
          </w:tcPr>
          <w:p w:rsidR="000F593B" w:rsidRPr="003A51AE" w:rsidRDefault="000F593B" w:rsidP="00217873">
            <w:pPr>
              <w:spacing w:after="0" w:line="240" w:lineRule="auto"/>
              <w:jc w:val="center"/>
              <w:rPr>
                <w:rFonts w:ascii="Times New Roman" w:eastAsia="Times New Roman" w:hAnsi="Times New Roman" w:cs="Times New Roman"/>
                <w:color w:val="000000"/>
                <w:sz w:val="20"/>
                <w:szCs w:val="20"/>
              </w:rPr>
            </w:pPr>
            <w:r w:rsidRPr="003A51AE">
              <w:rPr>
                <w:rFonts w:ascii="Times New Roman" w:eastAsia="Times New Roman" w:hAnsi="Times New Roman" w:cs="Times New Roman"/>
                <w:color w:val="000000"/>
                <w:sz w:val="20"/>
                <w:szCs w:val="20"/>
              </w:rPr>
              <w:t>171 688,4</w:t>
            </w:r>
          </w:p>
        </w:tc>
        <w:tc>
          <w:tcPr>
            <w:tcW w:w="1276" w:type="dxa"/>
            <w:shd w:val="clear" w:color="auto" w:fill="auto"/>
            <w:vAlign w:val="bottom"/>
            <w:hideMark/>
          </w:tcPr>
          <w:p w:rsidR="000F593B" w:rsidRPr="003A51AE" w:rsidRDefault="000F593B" w:rsidP="00217873">
            <w:pPr>
              <w:spacing w:after="0" w:line="240" w:lineRule="auto"/>
              <w:jc w:val="center"/>
              <w:rPr>
                <w:rFonts w:ascii="Times New Roman" w:eastAsia="Times New Roman" w:hAnsi="Times New Roman" w:cs="Times New Roman"/>
                <w:color w:val="000000"/>
                <w:sz w:val="20"/>
                <w:szCs w:val="20"/>
              </w:rPr>
            </w:pPr>
            <w:r w:rsidRPr="003A51AE">
              <w:rPr>
                <w:rFonts w:ascii="Times New Roman" w:eastAsia="Times New Roman" w:hAnsi="Times New Roman" w:cs="Times New Roman"/>
                <w:color w:val="000000"/>
                <w:sz w:val="20"/>
                <w:szCs w:val="20"/>
              </w:rPr>
              <w:t>499 651,6</w:t>
            </w:r>
          </w:p>
        </w:tc>
      </w:tr>
      <w:tr w:rsidR="000F593B" w:rsidRPr="003A51AE" w:rsidTr="00217873">
        <w:tc>
          <w:tcPr>
            <w:tcW w:w="486" w:type="dxa"/>
            <w:shd w:val="clear" w:color="auto" w:fill="auto"/>
            <w:vAlign w:val="center"/>
            <w:hideMark/>
          </w:tcPr>
          <w:p w:rsidR="000F593B" w:rsidRPr="003A51AE" w:rsidRDefault="000F593B" w:rsidP="00217873">
            <w:pPr>
              <w:spacing w:after="0" w:line="240" w:lineRule="auto"/>
              <w:jc w:val="center"/>
              <w:rPr>
                <w:rFonts w:ascii="Times New Roman" w:eastAsia="Times New Roman" w:hAnsi="Times New Roman" w:cs="Times New Roman"/>
                <w:color w:val="000000"/>
                <w:sz w:val="20"/>
                <w:szCs w:val="20"/>
              </w:rPr>
            </w:pPr>
            <w:r w:rsidRPr="003A51AE">
              <w:rPr>
                <w:rFonts w:ascii="Times New Roman" w:eastAsia="Times New Roman" w:hAnsi="Times New Roman" w:cs="Times New Roman"/>
                <w:color w:val="000000"/>
                <w:sz w:val="20"/>
                <w:szCs w:val="20"/>
              </w:rPr>
              <w:t>2</w:t>
            </w:r>
          </w:p>
        </w:tc>
        <w:tc>
          <w:tcPr>
            <w:tcW w:w="4349" w:type="dxa"/>
            <w:shd w:val="clear" w:color="auto" w:fill="auto"/>
            <w:vAlign w:val="center"/>
            <w:hideMark/>
          </w:tcPr>
          <w:p w:rsidR="000F593B" w:rsidRPr="003A51AE" w:rsidRDefault="000F593B" w:rsidP="00217873">
            <w:pPr>
              <w:spacing w:after="0" w:line="240" w:lineRule="auto"/>
              <w:rPr>
                <w:rFonts w:ascii="Times New Roman" w:eastAsia="Times New Roman" w:hAnsi="Times New Roman" w:cs="Times New Roman"/>
                <w:color w:val="000000"/>
                <w:sz w:val="20"/>
                <w:szCs w:val="20"/>
              </w:rPr>
            </w:pPr>
            <w:r w:rsidRPr="003A51AE">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3A51AE">
              <w:rPr>
                <w:rFonts w:ascii="Times New Roman" w:eastAsia="Times New Roman" w:hAnsi="Times New Roman" w:cs="Times New Roman"/>
                <w:color w:val="000000"/>
                <w:sz w:val="20"/>
                <w:szCs w:val="20"/>
              </w:rPr>
              <w:t>Творческие люди</w:t>
            </w:r>
            <w:r>
              <w:rPr>
                <w:rFonts w:ascii="Times New Roman" w:eastAsia="Times New Roman" w:hAnsi="Times New Roman" w:cs="Times New Roman"/>
                <w:color w:val="000000"/>
                <w:sz w:val="20"/>
                <w:szCs w:val="20"/>
              </w:rPr>
              <w:t>»</w:t>
            </w:r>
          </w:p>
        </w:tc>
        <w:tc>
          <w:tcPr>
            <w:tcW w:w="1276" w:type="dxa"/>
            <w:shd w:val="clear" w:color="auto" w:fill="auto"/>
            <w:vAlign w:val="bottom"/>
            <w:hideMark/>
          </w:tcPr>
          <w:p w:rsidR="000F593B" w:rsidRPr="003A51AE" w:rsidRDefault="000F593B" w:rsidP="00217873">
            <w:pPr>
              <w:spacing w:after="0" w:line="240" w:lineRule="auto"/>
              <w:jc w:val="center"/>
              <w:rPr>
                <w:rFonts w:ascii="Times New Roman" w:eastAsia="Times New Roman" w:hAnsi="Times New Roman" w:cs="Times New Roman"/>
                <w:color w:val="000000"/>
                <w:sz w:val="20"/>
                <w:szCs w:val="20"/>
              </w:rPr>
            </w:pPr>
            <w:r w:rsidRPr="003A51AE">
              <w:rPr>
                <w:rFonts w:ascii="Times New Roman" w:eastAsia="Times New Roman" w:hAnsi="Times New Roman" w:cs="Times New Roman"/>
                <w:color w:val="000000"/>
                <w:sz w:val="20"/>
                <w:szCs w:val="20"/>
              </w:rPr>
              <w:t>109 479,8</w:t>
            </w:r>
          </w:p>
        </w:tc>
        <w:tc>
          <w:tcPr>
            <w:tcW w:w="1275" w:type="dxa"/>
            <w:shd w:val="clear" w:color="auto" w:fill="auto"/>
            <w:vAlign w:val="bottom"/>
            <w:hideMark/>
          </w:tcPr>
          <w:p w:rsidR="000F593B" w:rsidRPr="003A51AE" w:rsidRDefault="000F593B" w:rsidP="00217873">
            <w:pPr>
              <w:spacing w:after="0" w:line="240" w:lineRule="auto"/>
              <w:jc w:val="center"/>
              <w:rPr>
                <w:rFonts w:ascii="Times New Roman" w:eastAsia="Times New Roman" w:hAnsi="Times New Roman" w:cs="Times New Roman"/>
                <w:color w:val="000000"/>
                <w:sz w:val="20"/>
                <w:szCs w:val="20"/>
              </w:rPr>
            </w:pPr>
            <w:r w:rsidRPr="003A51AE">
              <w:rPr>
                <w:rFonts w:ascii="Times New Roman" w:eastAsia="Times New Roman" w:hAnsi="Times New Roman" w:cs="Times New Roman"/>
                <w:color w:val="000000"/>
                <w:sz w:val="20"/>
                <w:szCs w:val="20"/>
              </w:rPr>
              <w:t>19 234,9</w:t>
            </w:r>
          </w:p>
        </w:tc>
        <w:tc>
          <w:tcPr>
            <w:tcW w:w="1276" w:type="dxa"/>
            <w:shd w:val="clear" w:color="auto" w:fill="auto"/>
            <w:vAlign w:val="bottom"/>
            <w:hideMark/>
          </w:tcPr>
          <w:p w:rsidR="000F593B" w:rsidRPr="003A51AE" w:rsidRDefault="000F593B" w:rsidP="00217873">
            <w:pPr>
              <w:spacing w:after="0" w:line="240" w:lineRule="auto"/>
              <w:jc w:val="center"/>
              <w:rPr>
                <w:rFonts w:ascii="Times New Roman" w:eastAsia="Times New Roman" w:hAnsi="Times New Roman" w:cs="Times New Roman"/>
                <w:color w:val="000000"/>
                <w:sz w:val="20"/>
                <w:szCs w:val="20"/>
              </w:rPr>
            </w:pPr>
            <w:r w:rsidRPr="003A51AE">
              <w:rPr>
                <w:rFonts w:ascii="Times New Roman" w:eastAsia="Times New Roman" w:hAnsi="Times New Roman" w:cs="Times New Roman"/>
                <w:color w:val="000000"/>
                <w:sz w:val="20"/>
                <w:szCs w:val="20"/>
              </w:rPr>
              <w:t>132 100,8</w:t>
            </w:r>
          </w:p>
        </w:tc>
        <w:tc>
          <w:tcPr>
            <w:tcW w:w="1276" w:type="dxa"/>
            <w:shd w:val="clear" w:color="auto" w:fill="auto"/>
            <w:vAlign w:val="bottom"/>
            <w:hideMark/>
          </w:tcPr>
          <w:p w:rsidR="000F593B" w:rsidRPr="003A51AE" w:rsidRDefault="000F593B" w:rsidP="00217873">
            <w:pPr>
              <w:spacing w:after="0" w:line="240" w:lineRule="auto"/>
              <w:jc w:val="center"/>
              <w:rPr>
                <w:rFonts w:ascii="Times New Roman" w:eastAsia="Times New Roman" w:hAnsi="Times New Roman" w:cs="Times New Roman"/>
                <w:color w:val="000000"/>
                <w:sz w:val="20"/>
                <w:szCs w:val="20"/>
              </w:rPr>
            </w:pPr>
            <w:r w:rsidRPr="003A51AE">
              <w:rPr>
                <w:rFonts w:ascii="Times New Roman" w:eastAsia="Times New Roman" w:hAnsi="Times New Roman" w:cs="Times New Roman"/>
                <w:color w:val="000000"/>
                <w:sz w:val="20"/>
                <w:szCs w:val="20"/>
              </w:rPr>
              <w:t>260 815,5</w:t>
            </w:r>
          </w:p>
        </w:tc>
      </w:tr>
      <w:tr w:rsidR="000F593B" w:rsidRPr="003A51AE" w:rsidTr="00217873">
        <w:tc>
          <w:tcPr>
            <w:tcW w:w="486" w:type="dxa"/>
            <w:shd w:val="clear" w:color="auto" w:fill="auto"/>
            <w:vAlign w:val="center"/>
            <w:hideMark/>
          </w:tcPr>
          <w:p w:rsidR="000F593B" w:rsidRPr="003A51AE" w:rsidRDefault="000F593B" w:rsidP="00217873">
            <w:pPr>
              <w:spacing w:after="0" w:line="240" w:lineRule="auto"/>
              <w:jc w:val="center"/>
              <w:rPr>
                <w:rFonts w:ascii="Times New Roman" w:eastAsia="Times New Roman" w:hAnsi="Times New Roman" w:cs="Times New Roman"/>
                <w:color w:val="000000"/>
                <w:sz w:val="20"/>
                <w:szCs w:val="20"/>
              </w:rPr>
            </w:pPr>
            <w:r w:rsidRPr="003A51AE">
              <w:rPr>
                <w:rFonts w:ascii="Times New Roman" w:eastAsia="Times New Roman" w:hAnsi="Times New Roman" w:cs="Times New Roman"/>
                <w:color w:val="000000"/>
                <w:sz w:val="20"/>
                <w:szCs w:val="20"/>
              </w:rPr>
              <w:t>3</w:t>
            </w:r>
          </w:p>
        </w:tc>
        <w:tc>
          <w:tcPr>
            <w:tcW w:w="4349" w:type="dxa"/>
            <w:shd w:val="clear" w:color="auto" w:fill="auto"/>
            <w:vAlign w:val="center"/>
            <w:hideMark/>
          </w:tcPr>
          <w:p w:rsidR="000F593B" w:rsidRPr="003A51AE" w:rsidRDefault="000F593B" w:rsidP="00217873">
            <w:pPr>
              <w:spacing w:after="0" w:line="240" w:lineRule="auto"/>
              <w:rPr>
                <w:rFonts w:ascii="Times New Roman" w:eastAsia="Times New Roman" w:hAnsi="Times New Roman" w:cs="Times New Roman"/>
                <w:color w:val="000000"/>
                <w:sz w:val="20"/>
                <w:szCs w:val="20"/>
              </w:rPr>
            </w:pPr>
            <w:r w:rsidRPr="003A51AE">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3A51AE">
              <w:rPr>
                <w:rFonts w:ascii="Times New Roman" w:eastAsia="Times New Roman" w:hAnsi="Times New Roman" w:cs="Times New Roman"/>
                <w:color w:val="000000"/>
                <w:sz w:val="20"/>
                <w:szCs w:val="20"/>
              </w:rPr>
              <w:t>Цифро</w:t>
            </w:r>
            <w:r>
              <w:rPr>
                <w:rFonts w:ascii="Times New Roman" w:eastAsia="Times New Roman" w:hAnsi="Times New Roman" w:cs="Times New Roman"/>
                <w:color w:val="000000"/>
                <w:sz w:val="20"/>
                <w:szCs w:val="20"/>
              </w:rPr>
              <w:t>вая культура»</w:t>
            </w:r>
          </w:p>
        </w:tc>
        <w:tc>
          <w:tcPr>
            <w:tcW w:w="1276" w:type="dxa"/>
            <w:shd w:val="clear" w:color="auto" w:fill="auto"/>
            <w:vAlign w:val="bottom"/>
            <w:hideMark/>
          </w:tcPr>
          <w:p w:rsidR="000F593B" w:rsidRPr="003A51AE" w:rsidRDefault="000F593B" w:rsidP="00217873">
            <w:pPr>
              <w:spacing w:after="0" w:line="240" w:lineRule="auto"/>
              <w:jc w:val="center"/>
              <w:rPr>
                <w:rFonts w:ascii="Times New Roman" w:eastAsia="Times New Roman" w:hAnsi="Times New Roman" w:cs="Times New Roman"/>
                <w:color w:val="000000"/>
                <w:sz w:val="20"/>
                <w:szCs w:val="20"/>
              </w:rPr>
            </w:pPr>
            <w:r w:rsidRPr="003A51AE">
              <w:rPr>
                <w:rFonts w:ascii="Times New Roman" w:eastAsia="Times New Roman" w:hAnsi="Times New Roman" w:cs="Times New Roman"/>
                <w:color w:val="000000"/>
                <w:sz w:val="20"/>
                <w:szCs w:val="20"/>
              </w:rPr>
              <w:t>3 100,0</w:t>
            </w:r>
          </w:p>
        </w:tc>
        <w:tc>
          <w:tcPr>
            <w:tcW w:w="1275" w:type="dxa"/>
            <w:shd w:val="clear" w:color="auto" w:fill="auto"/>
            <w:vAlign w:val="bottom"/>
            <w:hideMark/>
          </w:tcPr>
          <w:p w:rsidR="000F593B" w:rsidRPr="003A51AE" w:rsidRDefault="000F593B" w:rsidP="00217873">
            <w:pPr>
              <w:spacing w:after="0" w:line="240" w:lineRule="auto"/>
              <w:jc w:val="center"/>
              <w:rPr>
                <w:rFonts w:ascii="Times New Roman" w:eastAsia="Times New Roman" w:hAnsi="Times New Roman" w:cs="Times New Roman"/>
                <w:color w:val="000000"/>
                <w:sz w:val="20"/>
                <w:szCs w:val="20"/>
              </w:rPr>
            </w:pPr>
            <w:r w:rsidRPr="003A51AE">
              <w:rPr>
                <w:rFonts w:ascii="Times New Roman" w:eastAsia="Times New Roman" w:hAnsi="Times New Roman" w:cs="Times New Roman"/>
                <w:color w:val="000000"/>
                <w:sz w:val="20"/>
                <w:szCs w:val="20"/>
              </w:rPr>
              <w:t>2 800,0</w:t>
            </w:r>
          </w:p>
        </w:tc>
        <w:tc>
          <w:tcPr>
            <w:tcW w:w="1276" w:type="dxa"/>
            <w:shd w:val="clear" w:color="auto" w:fill="auto"/>
            <w:vAlign w:val="bottom"/>
            <w:hideMark/>
          </w:tcPr>
          <w:p w:rsidR="000F593B" w:rsidRPr="003A51AE" w:rsidRDefault="000F593B" w:rsidP="00217873">
            <w:pPr>
              <w:spacing w:after="0" w:line="240" w:lineRule="auto"/>
              <w:jc w:val="center"/>
              <w:rPr>
                <w:rFonts w:ascii="Times New Roman" w:eastAsia="Times New Roman" w:hAnsi="Times New Roman" w:cs="Times New Roman"/>
                <w:color w:val="000000"/>
                <w:sz w:val="20"/>
                <w:szCs w:val="20"/>
              </w:rPr>
            </w:pPr>
            <w:r w:rsidRPr="003A51AE">
              <w:rPr>
                <w:rFonts w:ascii="Times New Roman" w:eastAsia="Times New Roman" w:hAnsi="Times New Roman" w:cs="Times New Roman"/>
                <w:color w:val="000000"/>
                <w:sz w:val="20"/>
                <w:szCs w:val="20"/>
              </w:rPr>
              <w:t>3 600,0</w:t>
            </w:r>
          </w:p>
        </w:tc>
        <w:tc>
          <w:tcPr>
            <w:tcW w:w="1276" w:type="dxa"/>
            <w:shd w:val="clear" w:color="auto" w:fill="auto"/>
            <w:vAlign w:val="bottom"/>
            <w:hideMark/>
          </w:tcPr>
          <w:p w:rsidR="000F593B" w:rsidRPr="003A51AE" w:rsidRDefault="000F593B" w:rsidP="00217873">
            <w:pPr>
              <w:spacing w:after="0" w:line="240" w:lineRule="auto"/>
              <w:jc w:val="center"/>
              <w:rPr>
                <w:rFonts w:ascii="Times New Roman" w:eastAsia="Times New Roman" w:hAnsi="Times New Roman" w:cs="Times New Roman"/>
                <w:color w:val="000000"/>
                <w:sz w:val="20"/>
                <w:szCs w:val="20"/>
              </w:rPr>
            </w:pPr>
            <w:r w:rsidRPr="003A51AE">
              <w:rPr>
                <w:rFonts w:ascii="Times New Roman" w:eastAsia="Times New Roman" w:hAnsi="Times New Roman" w:cs="Times New Roman"/>
                <w:color w:val="000000"/>
                <w:sz w:val="20"/>
                <w:szCs w:val="20"/>
              </w:rPr>
              <w:t>9 500,0</w:t>
            </w:r>
          </w:p>
        </w:tc>
      </w:tr>
      <w:tr w:rsidR="000F593B" w:rsidRPr="009B5B4F" w:rsidTr="00217873">
        <w:tc>
          <w:tcPr>
            <w:tcW w:w="486" w:type="dxa"/>
            <w:shd w:val="clear" w:color="auto" w:fill="auto"/>
            <w:vAlign w:val="center"/>
            <w:hideMark/>
          </w:tcPr>
          <w:p w:rsidR="000F593B" w:rsidRPr="009B5B4F" w:rsidRDefault="000F593B" w:rsidP="00217873">
            <w:pPr>
              <w:spacing w:after="0" w:line="240" w:lineRule="auto"/>
              <w:jc w:val="center"/>
              <w:rPr>
                <w:rFonts w:ascii="Times New Roman" w:eastAsia="Times New Roman" w:hAnsi="Times New Roman" w:cs="Times New Roman"/>
                <w:b/>
                <w:bCs/>
                <w:iCs/>
                <w:color w:val="000000"/>
                <w:sz w:val="20"/>
                <w:szCs w:val="20"/>
              </w:rPr>
            </w:pPr>
            <w:r w:rsidRPr="009B5B4F">
              <w:rPr>
                <w:rFonts w:ascii="Times New Roman" w:eastAsia="Times New Roman" w:hAnsi="Times New Roman" w:cs="Times New Roman"/>
                <w:b/>
                <w:bCs/>
                <w:iCs/>
                <w:color w:val="000000"/>
                <w:sz w:val="20"/>
                <w:szCs w:val="20"/>
              </w:rPr>
              <w:t> </w:t>
            </w:r>
          </w:p>
        </w:tc>
        <w:tc>
          <w:tcPr>
            <w:tcW w:w="4349" w:type="dxa"/>
            <w:shd w:val="clear" w:color="auto" w:fill="auto"/>
            <w:vAlign w:val="center"/>
            <w:hideMark/>
          </w:tcPr>
          <w:p w:rsidR="000F593B" w:rsidRPr="009B5B4F" w:rsidRDefault="000F593B" w:rsidP="00217873">
            <w:pPr>
              <w:spacing w:after="0" w:line="240" w:lineRule="auto"/>
              <w:rPr>
                <w:rFonts w:ascii="Times New Roman" w:eastAsia="Times New Roman" w:hAnsi="Times New Roman" w:cs="Times New Roman"/>
                <w:b/>
                <w:bCs/>
                <w:iCs/>
                <w:color w:val="000000"/>
                <w:sz w:val="20"/>
                <w:szCs w:val="20"/>
              </w:rPr>
            </w:pPr>
            <w:r w:rsidRPr="009B5B4F">
              <w:rPr>
                <w:rFonts w:ascii="Times New Roman" w:eastAsia="Times New Roman" w:hAnsi="Times New Roman" w:cs="Times New Roman"/>
                <w:b/>
                <w:bCs/>
                <w:iCs/>
                <w:color w:val="000000"/>
                <w:sz w:val="20"/>
                <w:szCs w:val="20"/>
              </w:rPr>
              <w:t xml:space="preserve">Национальная программа </w:t>
            </w:r>
            <w:r>
              <w:rPr>
                <w:rFonts w:ascii="Times New Roman" w:eastAsia="Times New Roman" w:hAnsi="Times New Roman" w:cs="Times New Roman"/>
                <w:b/>
                <w:bCs/>
                <w:iCs/>
                <w:color w:val="000000"/>
                <w:sz w:val="20"/>
                <w:szCs w:val="20"/>
              </w:rPr>
              <w:t>«</w:t>
            </w:r>
            <w:r w:rsidRPr="009B5B4F">
              <w:rPr>
                <w:rFonts w:ascii="Times New Roman" w:eastAsia="Times New Roman" w:hAnsi="Times New Roman" w:cs="Times New Roman"/>
                <w:b/>
                <w:bCs/>
                <w:iCs/>
                <w:color w:val="000000"/>
                <w:sz w:val="20"/>
                <w:szCs w:val="20"/>
              </w:rPr>
              <w:t>Цифровая экономика</w:t>
            </w:r>
            <w:r>
              <w:rPr>
                <w:rFonts w:ascii="Times New Roman" w:eastAsia="Times New Roman" w:hAnsi="Times New Roman" w:cs="Times New Roman"/>
                <w:b/>
                <w:bCs/>
                <w:iCs/>
                <w:color w:val="000000"/>
                <w:sz w:val="20"/>
                <w:szCs w:val="20"/>
              </w:rPr>
              <w:t>»</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iCs/>
                <w:color w:val="000000"/>
                <w:sz w:val="20"/>
                <w:szCs w:val="20"/>
              </w:rPr>
            </w:pPr>
            <w:r w:rsidRPr="009B5B4F">
              <w:rPr>
                <w:rFonts w:ascii="Times New Roman" w:eastAsia="Times New Roman" w:hAnsi="Times New Roman" w:cs="Times New Roman"/>
                <w:iCs/>
                <w:color w:val="000000"/>
                <w:sz w:val="20"/>
                <w:szCs w:val="20"/>
              </w:rPr>
              <w:t>180 260,0</w:t>
            </w:r>
          </w:p>
        </w:tc>
        <w:tc>
          <w:tcPr>
            <w:tcW w:w="1275"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iCs/>
                <w:color w:val="000000"/>
                <w:sz w:val="20"/>
                <w:szCs w:val="20"/>
              </w:rPr>
            </w:pPr>
            <w:r w:rsidRPr="009B5B4F">
              <w:rPr>
                <w:rFonts w:ascii="Times New Roman" w:eastAsia="Times New Roman" w:hAnsi="Times New Roman" w:cs="Times New Roman"/>
                <w:iCs/>
                <w:color w:val="000000"/>
                <w:sz w:val="20"/>
                <w:szCs w:val="20"/>
              </w:rPr>
              <w:t>178 326,3</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iCs/>
                <w:color w:val="000000"/>
                <w:sz w:val="20"/>
                <w:szCs w:val="20"/>
              </w:rPr>
            </w:pPr>
            <w:r w:rsidRPr="009B5B4F">
              <w:rPr>
                <w:rFonts w:ascii="Times New Roman" w:eastAsia="Times New Roman" w:hAnsi="Times New Roman" w:cs="Times New Roman"/>
                <w:iCs/>
                <w:color w:val="000000"/>
                <w:sz w:val="20"/>
                <w:szCs w:val="20"/>
              </w:rPr>
              <w:t>174 140,0</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iCs/>
                <w:color w:val="000000"/>
                <w:sz w:val="20"/>
                <w:szCs w:val="20"/>
              </w:rPr>
            </w:pPr>
            <w:r w:rsidRPr="009B5B4F">
              <w:rPr>
                <w:rFonts w:ascii="Times New Roman" w:eastAsia="Times New Roman" w:hAnsi="Times New Roman" w:cs="Times New Roman"/>
                <w:iCs/>
                <w:color w:val="000000"/>
                <w:sz w:val="20"/>
                <w:szCs w:val="20"/>
              </w:rPr>
              <w:t>532 726,3</w:t>
            </w:r>
          </w:p>
        </w:tc>
      </w:tr>
      <w:tr w:rsidR="000F593B" w:rsidRPr="009B5B4F" w:rsidTr="00217873">
        <w:tc>
          <w:tcPr>
            <w:tcW w:w="486" w:type="dxa"/>
            <w:shd w:val="clear" w:color="auto" w:fill="auto"/>
            <w:vAlign w:val="center"/>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w:t>
            </w:r>
          </w:p>
        </w:tc>
        <w:tc>
          <w:tcPr>
            <w:tcW w:w="4349" w:type="dxa"/>
            <w:shd w:val="clear" w:color="auto" w:fill="auto"/>
            <w:vAlign w:val="center"/>
            <w:hideMark/>
          </w:tcPr>
          <w:p w:rsidR="000F593B" w:rsidRPr="009B5B4F" w:rsidRDefault="000F593B" w:rsidP="00217873">
            <w:pPr>
              <w:spacing w:after="0" w:line="240" w:lineRule="auto"/>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9B5B4F">
              <w:rPr>
                <w:rFonts w:ascii="Times New Roman" w:eastAsia="Times New Roman" w:hAnsi="Times New Roman" w:cs="Times New Roman"/>
                <w:color w:val="000000"/>
                <w:sz w:val="20"/>
                <w:szCs w:val="20"/>
              </w:rPr>
              <w:t>Информационная инфраструктура</w:t>
            </w:r>
            <w:r>
              <w:rPr>
                <w:rFonts w:ascii="Times New Roman" w:eastAsia="Times New Roman" w:hAnsi="Times New Roman" w:cs="Times New Roman"/>
                <w:color w:val="000000"/>
                <w:sz w:val="20"/>
                <w:szCs w:val="20"/>
              </w:rPr>
              <w:t>»</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0,0</w:t>
            </w:r>
          </w:p>
        </w:tc>
        <w:tc>
          <w:tcPr>
            <w:tcW w:w="1275"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0,0</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0,0</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0,0</w:t>
            </w:r>
          </w:p>
        </w:tc>
      </w:tr>
      <w:tr w:rsidR="000F593B" w:rsidRPr="009B5B4F" w:rsidTr="00217873">
        <w:tc>
          <w:tcPr>
            <w:tcW w:w="486" w:type="dxa"/>
            <w:shd w:val="clear" w:color="auto" w:fill="auto"/>
            <w:vAlign w:val="center"/>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2</w:t>
            </w:r>
          </w:p>
        </w:tc>
        <w:tc>
          <w:tcPr>
            <w:tcW w:w="4349" w:type="dxa"/>
            <w:shd w:val="clear" w:color="auto" w:fill="auto"/>
            <w:vAlign w:val="center"/>
            <w:hideMark/>
          </w:tcPr>
          <w:p w:rsidR="000F593B" w:rsidRPr="009B5B4F" w:rsidRDefault="000F593B" w:rsidP="00217873">
            <w:pPr>
              <w:spacing w:after="0" w:line="240" w:lineRule="auto"/>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9B5B4F">
              <w:rPr>
                <w:rFonts w:ascii="Times New Roman" w:eastAsia="Times New Roman" w:hAnsi="Times New Roman" w:cs="Times New Roman"/>
                <w:color w:val="000000"/>
                <w:sz w:val="20"/>
                <w:szCs w:val="20"/>
              </w:rPr>
              <w:t>Кадры для цифровой экономики</w:t>
            </w:r>
            <w:r>
              <w:rPr>
                <w:rFonts w:ascii="Times New Roman" w:eastAsia="Times New Roman" w:hAnsi="Times New Roman" w:cs="Times New Roman"/>
                <w:color w:val="000000"/>
                <w:sz w:val="20"/>
                <w:szCs w:val="20"/>
              </w:rPr>
              <w:t>»</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3 000,0</w:t>
            </w:r>
          </w:p>
        </w:tc>
        <w:tc>
          <w:tcPr>
            <w:tcW w:w="1275"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3 000,0</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3 000,0</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9 000,0</w:t>
            </w:r>
          </w:p>
        </w:tc>
      </w:tr>
      <w:tr w:rsidR="000F593B" w:rsidRPr="009B5B4F" w:rsidTr="00217873">
        <w:tc>
          <w:tcPr>
            <w:tcW w:w="486" w:type="dxa"/>
            <w:shd w:val="clear" w:color="auto" w:fill="auto"/>
            <w:vAlign w:val="center"/>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3</w:t>
            </w:r>
          </w:p>
        </w:tc>
        <w:tc>
          <w:tcPr>
            <w:tcW w:w="4349" w:type="dxa"/>
            <w:shd w:val="clear" w:color="auto" w:fill="auto"/>
            <w:vAlign w:val="center"/>
            <w:hideMark/>
          </w:tcPr>
          <w:p w:rsidR="000F593B" w:rsidRPr="009B5B4F" w:rsidRDefault="000F593B" w:rsidP="00217873">
            <w:pPr>
              <w:spacing w:after="0" w:line="240" w:lineRule="auto"/>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9B5B4F">
              <w:rPr>
                <w:rFonts w:ascii="Times New Roman" w:eastAsia="Times New Roman" w:hAnsi="Times New Roman" w:cs="Times New Roman"/>
                <w:color w:val="000000"/>
                <w:sz w:val="20"/>
                <w:szCs w:val="20"/>
              </w:rPr>
              <w:t>Информационная безопасность</w:t>
            </w:r>
            <w:r>
              <w:rPr>
                <w:rFonts w:ascii="Times New Roman" w:eastAsia="Times New Roman" w:hAnsi="Times New Roman" w:cs="Times New Roman"/>
                <w:color w:val="000000"/>
                <w:sz w:val="20"/>
                <w:szCs w:val="20"/>
              </w:rPr>
              <w:t>»</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32 860,0</w:t>
            </w:r>
          </w:p>
        </w:tc>
        <w:tc>
          <w:tcPr>
            <w:tcW w:w="1275"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36 726,3</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32 540,0</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102 126,3</w:t>
            </w:r>
          </w:p>
        </w:tc>
      </w:tr>
      <w:tr w:rsidR="000F593B" w:rsidRPr="009B5B4F" w:rsidTr="00217873">
        <w:tc>
          <w:tcPr>
            <w:tcW w:w="486" w:type="dxa"/>
            <w:shd w:val="clear" w:color="auto" w:fill="auto"/>
            <w:vAlign w:val="center"/>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4</w:t>
            </w:r>
          </w:p>
        </w:tc>
        <w:tc>
          <w:tcPr>
            <w:tcW w:w="4349" w:type="dxa"/>
            <w:shd w:val="clear" w:color="auto" w:fill="auto"/>
            <w:vAlign w:val="center"/>
            <w:hideMark/>
          </w:tcPr>
          <w:p w:rsidR="000F593B" w:rsidRPr="009B5B4F" w:rsidRDefault="000F593B" w:rsidP="00217873">
            <w:pPr>
              <w:spacing w:after="0" w:line="240" w:lineRule="auto"/>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9B5B4F">
              <w:rPr>
                <w:rFonts w:ascii="Times New Roman" w:eastAsia="Times New Roman" w:hAnsi="Times New Roman" w:cs="Times New Roman"/>
                <w:color w:val="000000"/>
                <w:sz w:val="20"/>
                <w:szCs w:val="20"/>
              </w:rPr>
              <w:t>Цифровое государственное управление</w:t>
            </w:r>
            <w:r>
              <w:rPr>
                <w:rFonts w:ascii="Times New Roman" w:eastAsia="Times New Roman" w:hAnsi="Times New Roman" w:cs="Times New Roman"/>
                <w:color w:val="000000"/>
                <w:sz w:val="20"/>
                <w:szCs w:val="20"/>
              </w:rPr>
              <w:t>»</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144 400,0</w:t>
            </w:r>
          </w:p>
        </w:tc>
        <w:tc>
          <w:tcPr>
            <w:tcW w:w="1275"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138 600,0</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138 600,0</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421 600,0</w:t>
            </w:r>
          </w:p>
        </w:tc>
      </w:tr>
      <w:tr w:rsidR="000F593B" w:rsidRPr="009B5B4F" w:rsidTr="00217873">
        <w:tc>
          <w:tcPr>
            <w:tcW w:w="486" w:type="dxa"/>
            <w:shd w:val="clear" w:color="auto" w:fill="auto"/>
            <w:vAlign w:val="center"/>
            <w:hideMark/>
          </w:tcPr>
          <w:p w:rsidR="000F593B" w:rsidRPr="009B5B4F" w:rsidRDefault="000F593B" w:rsidP="00217873">
            <w:pPr>
              <w:spacing w:after="0" w:line="240" w:lineRule="auto"/>
              <w:jc w:val="center"/>
              <w:rPr>
                <w:rFonts w:ascii="Times New Roman" w:eastAsia="Times New Roman" w:hAnsi="Times New Roman" w:cs="Times New Roman"/>
                <w:b/>
                <w:bCs/>
                <w:iCs/>
                <w:color w:val="000000"/>
                <w:sz w:val="20"/>
                <w:szCs w:val="20"/>
              </w:rPr>
            </w:pPr>
            <w:r w:rsidRPr="009B5B4F">
              <w:rPr>
                <w:rFonts w:ascii="Times New Roman" w:eastAsia="Times New Roman" w:hAnsi="Times New Roman" w:cs="Times New Roman"/>
                <w:b/>
                <w:bCs/>
                <w:iCs/>
                <w:color w:val="000000"/>
                <w:sz w:val="20"/>
                <w:szCs w:val="20"/>
              </w:rPr>
              <w:t> </w:t>
            </w:r>
          </w:p>
        </w:tc>
        <w:tc>
          <w:tcPr>
            <w:tcW w:w="4349" w:type="dxa"/>
            <w:shd w:val="clear" w:color="auto" w:fill="auto"/>
            <w:vAlign w:val="center"/>
            <w:hideMark/>
          </w:tcPr>
          <w:p w:rsidR="000F593B" w:rsidRPr="009B5B4F" w:rsidRDefault="000F593B" w:rsidP="00217873">
            <w:pPr>
              <w:spacing w:after="0" w:line="240" w:lineRule="auto"/>
              <w:rPr>
                <w:rFonts w:ascii="Times New Roman" w:eastAsia="Times New Roman" w:hAnsi="Times New Roman" w:cs="Times New Roman"/>
                <w:b/>
                <w:bCs/>
                <w:iCs/>
                <w:color w:val="000000"/>
                <w:sz w:val="20"/>
                <w:szCs w:val="20"/>
              </w:rPr>
            </w:pPr>
            <w:r w:rsidRPr="009B5B4F">
              <w:rPr>
                <w:rFonts w:ascii="Times New Roman" w:eastAsia="Times New Roman" w:hAnsi="Times New Roman" w:cs="Times New Roman"/>
                <w:b/>
                <w:bCs/>
                <w:iCs/>
                <w:color w:val="000000"/>
                <w:sz w:val="20"/>
                <w:szCs w:val="20"/>
              </w:rPr>
              <w:t xml:space="preserve">Национальный проект </w:t>
            </w:r>
            <w:r>
              <w:rPr>
                <w:rFonts w:ascii="Times New Roman" w:eastAsia="Times New Roman" w:hAnsi="Times New Roman" w:cs="Times New Roman"/>
                <w:b/>
                <w:bCs/>
                <w:iCs/>
                <w:color w:val="000000"/>
                <w:sz w:val="20"/>
                <w:szCs w:val="20"/>
              </w:rPr>
              <w:t>«</w:t>
            </w:r>
            <w:r w:rsidRPr="009B5B4F">
              <w:rPr>
                <w:rFonts w:ascii="Times New Roman" w:eastAsia="Times New Roman" w:hAnsi="Times New Roman" w:cs="Times New Roman"/>
                <w:b/>
                <w:bCs/>
                <w:iCs/>
                <w:color w:val="000000"/>
                <w:sz w:val="20"/>
                <w:szCs w:val="20"/>
              </w:rPr>
              <w:t>Образование</w:t>
            </w:r>
            <w:r>
              <w:rPr>
                <w:rFonts w:ascii="Times New Roman" w:eastAsia="Times New Roman" w:hAnsi="Times New Roman" w:cs="Times New Roman"/>
                <w:b/>
                <w:bCs/>
                <w:iCs/>
                <w:color w:val="000000"/>
                <w:sz w:val="20"/>
                <w:szCs w:val="20"/>
              </w:rPr>
              <w:t>»</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iCs/>
                <w:color w:val="000000"/>
                <w:sz w:val="20"/>
                <w:szCs w:val="20"/>
              </w:rPr>
            </w:pPr>
            <w:r w:rsidRPr="009B5B4F">
              <w:rPr>
                <w:rFonts w:ascii="Times New Roman" w:eastAsia="Times New Roman" w:hAnsi="Times New Roman" w:cs="Times New Roman"/>
                <w:iCs/>
                <w:color w:val="000000"/>
                <w:sz w:val="20"/>
                <w:szCs w:val="20"/>
              </w:rPr>
              <w:t>5 825 345,4</w:t>
            </w:r>
          </w:p>
        </w:tc>
        <w:tc>
          <w:tcPr>
            <w:tcW w:w="1275"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iCs/>
                <w:color w:val="000000"/>
                <w:sz w:val="20"/>
                <w:szCs w:val="20"/>
              </w:rPr>
            </w:pPr>
            <w:r w:rsidRPr="009B5B4F">
              <w:rPr>
                <w:rFonts w:ascii="Times New Roman" w:eastAsia="Times New Roman" w:hAnsi="Times New Roman" w:cs="Times New Roman"/>
                <w:iCs/>
                <w:color w:val="000000"/>
                <w:sz w:val="20"/>
                <w:szCs w:val="20"/>
              </w:rPr>
              <w:t>6 766 889,9</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iCs/>
                <w:color w:val="000000"/>
                <w:sz w:val="20"/>
                <w:szCs w:val="20"/>
              </w:rPr>
            </w:pPr>
            <w:r w:rsidRPr="009B5B4F">
              <w:rPr>
                <w:rFonts w:ascii="Times New Roman" w:eastAsia="Times New Roman" w:hAnsi="Times New Roman" w:cs="Times New Roman"/>
                <w:iCs/>
                <w:color w:val="000000"/>
                <w:sz w:val="20"/>
                <w:szCs w:val="20"/>
              </w:rPr>
              <w:t>9 100 889,5</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iCs/>
                <w:color w:val="000000"/>
                <w:sz w:val="20"/>
                <w:szCs w:val="20"/>
              </w:rPr>
            </w:pPr>
            <w:r w:rsidRPr="009B5B4F">
              <w:rPr>
                <w:rFonts w:ascii="Times New Roman" w:eastAsia="Times New Roman" w:hAnsi="Times New Roman" w:cs="Times New Roman"/>
                <w:iCs/>
                <w:color w:val="000000"/>
                <w:sz w:val="20"/>
                <w:szCs w:val="20"/>
              </w:rPr>
              <w:t>21 693 124,8</w:t>
            </w:r>
          </w:p>
        </w:tc>
      </w:tr>
      <w:tr w:rsidR="000F593B" w:rsidRPr="009B5B4F" w:rsidTr="00217873">
        <w:tc>
          <w:tcPr>
            <w:tcW w:w="486" w:type="dxa"/>
            <w:shd w:val="clear" w:color="auto" w:fill="auto"/>
            <w:vAlign w:val="center"/>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w:t>
            </w:r>
          </w:p>
        </w:tc>
        <w:tc>
          <w:tcPr>
            <w:tcW w:w="4349" w:type="dxa"/>
            <w:shd w:val="clear" w:color="auto" w:fill="auto"/>
            <w:vAlign w:val="center"/>
            <w:hideMark/>
          </w:tcPr>
          <w:p w:rsidR="000F593B" w:rsidRPr="009B5B4F" w:rsidRDefault="000F593B" w:rsidP="00217873">
            <w:pPr>
              <w:spacing w:after="0" w:line="240" w:lineRule="auto"/>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9B5B4F">
              <w:rPr>
                <w:rFonts w:ascii="Times New Roman" w:eastAsia="Times New Roman" w:hAnsi="Times New Roman" w:cs="Times New Roman"/>
                <w:color w:val="000000"/>
                <w:sz w:val="20"/>
                <w:szCs w:val="20"/>
              </w:rPr>
              <w:t>Современная школа</w:t>
            </w:r>
            <w:r>
              <w:rPr>
                <w:rFonts w:ascii="Times New Roman" w:eastAsia="Times New Roman" w:hAnsi="Times New Roman" w:cs="Times New Roman"/>
                <w:color w:val="000000"/>
                <w:sz w:val="20"/>
                <w:szCs w:val="20"/>
              </w:rPr>
              <w:t>»</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5 199 904,0</w:t>
            </w:r>
          </w:p>
        </w:tc>
        <w:tc>
          <w:tcPr>
            <w:tcW w:w="1275"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6 264 644,0</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8 394 512,7</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19 859 060,7</w:t>
            </w:r>
          </w:p>
        </w:tc>
      </w:tr>
      <w:tr w:rsidR="000F593B" w:rsidRPr="009B5B4F" w:rsidTr="00217873">
        <w:tc>
          <w:tcPr>
            <w:tcW w:w="486" w:type="dxa"/>
            <w:shd w:val="clear" w:color="auto" w:fill="auto"/>
            <w:vAlign w:val="center"/>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2</w:t>
            </w:r>
          </w:p>
        </w:tc>
        <w:tc>
          <w:tcPr>
            <w:tcW w:w="4349" w:type="dxa"/>
            <w:shd w:val="clear" w:color="auto" w:fill="auto"/>
            <w:vAlign w:val="center"/>
            <w:hideMark/>
          </w:tcPr>
          <w:p w:rsidR="000F593B" w:rsidRPr="009B5B4F" w:rsidRDefault="000F593B" w:rsidP="00217873">
            <w:pPr>
              <w:spacing w:after="0" w:line="240" w:lineRule="auto"/>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9B5B4F">
              <w:rPr>
                <w:rFonts w:ascii="Times New Roman" w:eastAsia="Times New Roman" w:hAnsi="Times New Roman" w:cs="Times New Roman"/>
                <w:color w:val="000000"/>
                <w:sz w:val="20"/>
                <w:szCs w:val="20"/>
              </w:rPr>
              <w:t>Успех каждого ребенка</w:t>
            </w:r>
            <w:r>
              <w:rPr>
                <w:rFonts w:ascii="Times New Roman" w:eastAsia="Times New Roman" w:hAnsi="Times New Roman" w:cs="Times New Roman"/>
                <w:color w:val="000000"/>
                <w:sz w:val="20"/>
                <w:szCs w:val="20"/>
              </w:rPr>
              <w:t>»</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109 782,7</w:t>
            </w:r>
          </w:p>
        </w:tc>
        <w:tc>
          <w:tcPr>
            <w:tcW w:w="1275"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143 201,9</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441 736,4</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694 721,0</w:t>
            </w:r>
          </w:p>
        </w:tc>
      </w:tr>
      <w:tr w:rsidR="000F593B" w:rsidRPr="009B5B4F" w:rsidTr="00217873">
        <w:tc>
          <w:tcPr>
            <w:tcW w:w="486" w:type="dxa"/>
            <w:shd w:val="clear" w:color="auto" w:fill="auto"/>
            <w:vAlign w:val="center"/>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3</w:t>
            </w:r>
          </w:p>
        </w:tc>
        <w:tc>
          <w:tcPr>
            <w:tcW w:w="4349" w:type="dxa"/>
            <w:shd w:val="clear" w:color="auto" w:fill="auto"/>
            <w:vAlign w:val="center"/>
            <w:hideMark/>
          </w:tcPr>
          <w:p w:rsidR="000F593B" w:rsidRPr="009B5B4F" w:rsidRDefault="000F593B" w:rsidP="00217873">
            <w:pPr>
              <w:spacing w:after="0" w:line="240" w:lineRule="auto"/>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9B5B4F">
              <w:rPr>
                <w:rFonts w:ascii="Times New Roman" w:eastAsia="Times New Roman" w:hAnsi="Times New Roman" w:cs="Times New Roman"/>
                <w:color w:val="000000"/>
                <w:sz w:val="20"/>
                <w:szCs w:val="20"/>
              </w:rPr>
              <w:t>Поддержка семей, имеющих детей</w:t>
            </w:r>
            <w:r>
              <w:rPr>
                <w:rFonts w:ascii="Times New Roman" w:eastAsia="Times New Roman" w:hAnsi="Times New Roman" w:cs="Times New Roman"/>
                <w:color w:val="000000"/>
                <w:sz w:val="20"/>
                <w:szCs w:val="20"/>
              </w:rPr>
              <w:t>»</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3 800,0</w:t>
            </w:r>
          </w:p>
        </w:tc>
        <w:tc>
          <w:tcPr>
            <w:tcW w:w="1275"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3 800,0</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3 800,0</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11 400,0</w:t>
            </w:r>
          </w:p>
        </w:tc>
      </w:tr>
      <w:tr w:rsidR="000F593B" w:rsidRPr="009B5B4F" w:rsidTr="00217873">
        <w:tc>
          <w:tcPr>
            <w:tcW w:w="486" w:type="dxa"/>
            <w:shd w:val="clear" w:color="auto" w:fill="auto"/>
            <w:vAlign w:val="center"/>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4</w:t>
            </w:r>
          </w:p>
        </w:tc>
        <w:tc>
          <w:tcPr>
            <w:tcW w:w="4349" w:type="dxa"/>
            <w:shd w:val="clear" w:color="auto" w:fill="auto"/>
            <w:vAlign w:val="center"/>
            <w:hideMark/>
          </w:tcPr>
          <w:p w:rsidR="000F593B" w:rsidRPr="009B5B4F" w:rsidRDefault="000F593B" w:rsidP="00217873">
            <w:pPr>
              <w:spacing w:after="0" w:line="240" w:lineRule="auto"/>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9B5B4F">
              <w:rPr>
                <w:rFonts w:ascii="Times New Roman" w:eastAsia="Times New Roman" w:hAnsi="Times New Roman" w:cs="Times New Roman"/>
                <w:color w:val="000000"/>
                <w:sz w:val="20"/>
                <w:szCs w:val="20"/>
              </w:rPr>
              <w:t>Цифровая образовательная среда</w:t>
            </w:r>
            <w:r>
              <w:rPr>
                <w:rFonts w:ascii="Times New Roman" w:eastAsia="Times New Roman" w:hAnsi="Times New Roman" w:cs="Times New Roman"/>
                <w:color w:val="000000"/>
                <w:sz w:val="20"/>
                <w:szCs w:val="20"/>
              </w:rPr>
              <w:t>»</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297 560,5</w:t>
            </w:r>
          </w:p>
        </w:tc>
        <w:tc>
          <w:tcPr>
            <w:tcW w:w="1275"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122 990,6</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62 117,5</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482 668,6</w:t>
            </w:r>
          </w:p>
        </w:tc>
      </w:tr>
      <w:tr w:rsidR="000F593B" w:rsidRPr="009B5B4F" w:rsidTr="00217873">
        <w:tc>
          <w:tcPr>
            <w:tcW w:w="486" w:type="dxa"/>
            <w:shd w:val="clear" w:color="auto" w:fill="auto"/>
            <w:vAlign w:val="center"/>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5</w:t>
            </w:r>
          </w:p>
        </w:tc>
        <w:tc>
          <w:tcPr>
            <w:tcW w:w="4349" w:type="dxa"/>
            <w:shd w:val="clear" w:color="auto" w:fill="auto"/>
            <w:vAlign w:val="center"/>
            <w:hideMark/>
          </w:tcPr>
          <w:p w:rsidR="000F593B" w:rsidRPr="009B5B4F" w:rsidRDefault="000F593B" w:rsidP="00217873">
            <w:pPr>
              <w:spacing w:after="0" w:line="240" w:lineRule="auto"/>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9B5B4F">
              <w:rPr>
                <w:rFonts w:ascii="Times New Roman" w:eastAsia="Times New Roman" w:hAnsi="Times New Roman" w:cs="Times New Roman"/>
                <w:color w:val="000000"/>
                <w:sz w:val="20"/>
                <w:szCs w:val="20"/>
              </w:rPr>
              <w:t>Учитель будущего</w:t>
            </w:r>
            <w:r>
              <w:rPr>
                <w:rFonts w:ascii="Times New Roman" w:eastAsia="Times New Roman" w:hAnsi="Times New Roman" w:cs="Times New Roman"/>
                <w:color w:val="000000"/>
                <w:sz w:val="20"/>
                <w:szCs w:val="20"/>
              </w:rPr>
              <w:t>»</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35 549,0</w:t>
            </w:r>
          </w:p>
        </w:tc>
        <w:tc>
          <w:tcPr>
            <w:tcW w:w="1275"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93 676,0</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60 145,5</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189 370,5</w:t>
            </w:r>
          </w:p>
        </w:tc>
      </w:tr>
      <w:tr w:rsidR="000F593B" w:rsidRPr="009B5B4F" w:rsidTr="00217873">
        <w:tc>
          <w:tcPr>
            <w:tcW w:w="486" w:type="dxa"/>
            <w:shd w:val="clear" w:color="auto" w:fill="auto"/>
            <w:vAlign w:val="center"/>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6</w:t>
            </w:r>
          </w:p>
        </w:tc>
        <w:tc>
          <w:tcPr>
            <w:tcW w:w="4349" w:type="dxa"/>
            <w:shd w:val="clear" w:color="auto" w:fill="auto"/>
            <w:vAlign w:val="center"/>
            <w:hideMark/>
          </w:tcPr>
          <w:p w:rsidR="000F593B" w:rsidRPr="009B5B4F" w:rsidRDefault="000F593B" w:rsidP="00217873">
            <w:pPr>
              <w:spacing w:after="0" w:line="240" w:lineRule="auto"/>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9B5B4F">
              <w:rPr>
                <w:rFonts w:ascii="Times New Roman" w:eastAsia="Times New Roman" w:hAnsi="Times New Roman" w:cs="Times New Roman"/>
                <w:color w:val="000000"/>
                <w:sz w:val="20"/>
                <w:szCs w:val="20"/>
              </w:rPr>
              <w:t>Молодые профессионалы</w:t>
            </w:r>
            <w:r>
              <w:rPr>
                <w:rFonts w:ascii="Times New Roman" w:eastAsia="Times New Roman" w:hAnsi="Times New Roman" w:cs="Times New Roman"/>
                <w:color w:val="000000"/>
                <w:sz w:val="20"/>
                <w:szCs w:val="20"/>
              </w:rPr>
              <w:t>»</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150 595,5</w:t>
            </w:r>
          </w:p>
        </w:tc>
        <w:tc>
          <w:tcPr>
            <w:tcW w:w="1275"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120 249,9</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120 249,9</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391 095,3</w:t>
            </w:r>
          </w:p>
        </w:tc>
      </w:tr>
      <w:tr w:rsidR="000F593B" w:rsidRPr="009B5B4F" w:rsidTr="00217873">
        <w:tc>
          <w:tcPr>
            <w:tcW w:w="486" w:type="dxa"/>
            <w:shd w:val="clear" w:color="auto" w:fill="auto"/>
            <w:vAlign w:val="center"/>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7</w:t>
            </w:r>
          </w:p>
        </w:tc>
        <w:tc>
          <w:tcPr>
            <w:tcW w:w="4349" w:type="dxa"/>
            <w:shd w:val="clear" w:color="auto" w:fill="auto"/>
            <w:vAlign w:val="center"/>
            <w:hideMark/>
          </w:tcPr>
          <w:p w:rsidR="000F593B" w:rsidRPr="009B5B4F" w:rsidRDefault="000F593B" w:rsidP="00217873">
            <w:pPr>
              <w:spacing w:after="0" w:line="240" w:lineRule="auto"/>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9B5B4F">
              <w:rPr>
                <w:rFonts w:ascii="Times New Roman" w:eastAsia="Times New Roman" w:hAnsi="Times New Roman" w:cs="Times New Roman"/>
                <w:color w:val="000000"/>
                <w:sz w:val="20"/>
                <w:szCs w:val="20"/>
              </w:rPr>
              <w:t>Социальная активность</w:t>
            </w:r>
            <w:r>
              <w:rPr>
                <w:rFonts w:ascii="Times New Roman" w:eastAsia="Times New Roman" w:hAnsi="Times New Roman" w:cs="Times New Roman"/>
                <w:color w:val="000000"/>
                <w:sz w:val="20"/>
                <w:szCs w:val="20"/>
              </w:rPr>
              <w:t>»</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28 153,7</w:t>
            </w:r>
          </w:p>
        </w:tc>
        <w:tc>
          <w:tcPr>
            <w:tcW w:w="1275"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18 327,5</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18 327,5</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64 808,7</w:t>
            </w:r>
          </w:p>
        </w:tc>
      </w:tr>
      <w:tr w:rsidR="000F593B" w:rsidRPr="009B5B4F" w:rsidTr="00217873">
        <w:tc>
          <w:tcPr>
            <w:tcW w:w="486" w:type="dxa"/>
            <w:shd w:val="clear" w:color="auto" w:fill="auto"/>
            <w:vAlign w:val="center"/>
            <w:hideMark/>
          </w:tcPr>
          <w:p w:rsidR="000F593B" w:rsidRPr="009B5B4F" w:rsidRDefault="000F593B" w:rsidP="00217873">
            <w:pPr>
              <w:spacing w:after="0" w:line="240" w:lineRule="auto"/>
              <w:jc w:val="center"/>
              <w:rPr>
                <w:rFonts w:ascii="Times New Roman" w:eastAsia="Times New Roman" w:hAnsi="Times New Roman" w:cs="Times New Roman"/>
                <w:b/>
                <w:bCs/>
                <w:iCs/>
                <w:color w:val="000000"/>
                <w:sz w:val="20"/>
                <w:szCs w:val="20"/>
              </w:rPr>
            </w:pPr>
            <w:r w:rsidRPr="009B5B4F">
              <w:rPr>
                <w:rFonts w:ascii="Times New Roman" w:eastAsia="Times New Roman" w:hAnsi="Times New Roman" w:cs="Times New Roman"/>
                <w:b/>
                <w:bCs/>
                <w:iCs/>
                <w:color w:val="000000"/>
                <w:sz w:val="20"/>
                <w:szCs w:val="20"/>
              </w:rPr>
              <w:t> </w:t>
            </w:r>
          </w:p>
        </w:tc>
        <w:tc>
          <w:tcPr>
            <w:tcW w:w="4349" w:type="dxa"/>
            <w:shd w:val="clear" w:color="auto" w:fill="auto"/>
            <w:vAlign w:val="center"/>
            <w:hideMark/>
          </w:tcPr>
          <w:p w:rsidR="000F593B" w:rsidRPr="009B5B4F" w:rsidRDefault="000F593B" w:rsidP="00217873">
            <w:pPr>
              <w:spacing w:after="0" w:line="240" w:lineRule="auto"/>
              <w:rPr>
                <w:rFonts w:ascii="Times New Roman" w:eastAsia="Times New Roman" w:hAnsi="Times New Roman" w:cs="Times New Roman"/>
                <w:b/>
                <w:bCs/>
                <w:iCs/>
                <w:color w:val="000000"/>
                <w:sz w:val="20"/>
                <w:szCs w:val="20"/>
              </w:rPr>
            </w:pPr>
            <w:r w:rsidRPr="009B5B4F">
              <w:rPr>
                <w:rFonts w:ascii="Times New Roman" w:eastAsia="Times New Roman" w:hAnsi="Times New Roman" w:cs="Times New Roman"/>
                <w:b/>
                <w:bCs/>
                <w:iCs/>
                <w:color w:val="000000"/>
                <w:sz w:val="20"/>
                <w:szCs w:val="20"/>
              </w:rPr>
              <w:t xml:space="preserve">Национальный проект </w:t>
            </w:r>
            <w:r>
              <w:rPr>
                <w:rFonts w:ascii="Times New Roman" w:eastAsia="Times New Roman" w:hAnsi="Times New Roman" w:cs="Times New Roman"/>
                <w:b/>
                <w:bCs/>
                <w:iCs/>
                <w:color w:val="000000"/>
                <w:sz w:val="20"/>
                <w:szCs w:val="20"/>
              </w:rPr>
              <w:t>«</w:t>
            </w:r>
            <w:r w:rsidRPr="009B5B4F">
              <w:rPr>
                <w:rFonts w:ascii="Times New Roman" w:eastAsia="Times New Roman" w:hAnsi="Times New Roman" w:cs="Times New Roman"/>
                <w:b/>
                <w:bCs/>
                <w:iCs/>
                <w:color w:val="000000"/>
                <w:sz w:val="20"/>
                <w:szCs w:val="20"/>
              </w:rPr>
              <w:t>Жилье и городская среда</w:t>
            </w:r>
            <w:r>
              <w:rPr>
                <w:rFonts w:ascii="Times New Roman" w:eastAsia="Times New Roman" w:hAnsi="Times New Roman" w:cs="Times New Roman"/>
                <w:b/>
                <w:bCs/>
                <w:iCs/>
                <w:color w:val="000000"/>
                <w:sz w:val="20"/>
                <w:szCs w:val="20"/>
              </w:rPr>
              <w:t>»</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iCs/>
                <w:color w:val="000000"/>
                <w:sz w:val="20"/>
                <w:szCs w:val="20"/>
              </w:rPr>
            </w:pPr>
            <w:r w:rsidRPr="009B5B4F">
              <w:rPr>
                <w:rFonts w:ascii="Times New Roman" w:eastAsia="Times New Roman" w:hAnsi="Times New Roman" w:cs="Times New Roman"/>
                <w:iCs/>
                <w:color w:val="000000"/>
                <w:sz w:val="20"/>
                <w:szCs w:val="20"/>
              </w:rPr>
              <w:t>4 749 764,8</w:t>
            </w:r>
          </w:p>
        </w:tc>
        <w:tc>
          <w:tcPr>
            <w:tcW w:w="1275"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iCs/>
                <w:color w:val="000000"/>
                <w:sz w:val="20"/>
                <w:szCs w:val="20"/>
              </w:rPr>
            </w:pPr>
            <w:r w:rsidRPr="009B5B4F">
              <w:rPr>
                <w:rFonts w:ascii="Times New Roman" w:eastAsia="Times New Roman" w:hAnsi="Times New Roman" w:cs="Times New Roman"/>
                <w:iCs/>
                <w:color w:val="000000"/>
                <w:sz w:val="20"/>
                <w:szCs w:val="20"/>
              </w:rPr>
              <w:t>4 210 902,8</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iCs/>
                <w:color w:val="000000"/>
                <w:sz w:val="20"/>
                <w:szCs w:val="20"/>
              </w:rPr>
            </w:pPr>
            <w:r w:rsidRPr="009B5B4F">
              <w:rPr>
                <w:rFonts w:ascii="Times New Roman" w:eastAsia="Times New Roman" w:hAnsi="Times New Roman" w:cs="Times New Roman"/>
                <w:iCs/>
                <w:color w:val="000000"/>
                <w:sz w:val="20"/>
                <w:szCs w:val="20"/>
              </w:rPr>
              <w:t>3 888 489,8</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iCs/>
                <w:color w:val="000000"/>
                <w:sz w:val="20"/>
                <w:szCs w:val="20"/>
              </w:rPr>
            </w:pPr>
            <w:r w:rsidRPr="009B5B4F">
              <w:rPr>
                <w:rFonts w:ascii="Times New Roman" w:eastAsia="Times New Roman" w:hAnsi="Times New Roman" w:cs="Times New Roman"/>
                <w:iCs/>
                <w:color w:val="000000"/>
                <w:sz w:val="20"/>
                <w:szCs w:val="20"/>
              </w:rPr>
              <w:t>12 849 157,4</w:t>
            </w:r>
          </w:p>
        </w:tc>
      </w:tr>
      <w:tr w:rsidR="000F593B" w:rsidRPr="009B5B4F" w:rsidTr="00217873">
        <w:tc>
          <w:tcPr>
            <w:tcW w:w="486" w:type="dxa"/>
            <w:shd w:val="clear" w:color="auto" w:fill="auto"/>
            <w:vAlign w:val="center"/>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w:t>
            </w:r>
          </w:p>
        </w:tc>
        <w:tc>
          <w:tcPr>
            <w:tcW w:w="4349" w:type="dxa"/>
            <w:shd w:val="clear" w:color="auto" w:fill="auto"/>
            <w:vAlign w:val="center"/>
            <w:hideMark/>
          </w:tcPr>
          <w:p w:rsidR="000F593B" w:rsidRPr="009B5B4F" w:rsidRDefault="000F593B" w:rsidP="00217873">
            <w:pPr>
              <w:spacing w:after="0" w:line="240" w:lineRule="auto"/>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9B5B4F">
              <w:rPr>
                <w:rFonts w:ascii="Times New Roman" w:eastAsia="Times New Roman" w:hAnsi="Times New Roman" w:cs="Times New Roman"/>
                <w:color w:val="000000"/>
                <w:sz w:val="20"/>
                <w:szCs w:val="20"/>
              </w:rPr>
              <w:t>Жилье</w:t>
            </w:r>
            <w:r>
              <w:rPr>
                <w:rFonts w:ascii="Times New Roman" w:eastAsia="Times New Roman" w:hAnsi="Times New Roman" w:cs="Times New Roman"/>
                <w:color w:val="000000"/>
                <w:sz w:val="20"/>
                <w:szCs w:val="20"/>
              </w:rPr>
              <w:t>»</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244 987,7</w:t>
            </w:r>
          </w:p>
        </w:tc>
        <w:tc>
          <w:tcPr>
            <w:tcW w:w="1275"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0,0</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0,0</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244 987,7</w:t>
            </w:r>
          </w:p>
        </w:tc>
      </w:tr>
      <w:tr w:rsidR="000F593B" w:rsidRPr="009B5B4F" w:rsidTr="00217873">
        <w:tc>
          <w:tcPr>
            <w:tcW w:w="486" w:type="dxa"/>
            <w:shd w:val="clear" w:color="auto" w:fill="auto"/>
            <w:vAlign w:val="center"/>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2</w:t>
            </w:r>
          </w:p>
        </w:tc>
        <w:tc>
          <w:tcPr>
            <w:tcW w:w="4349" w:type="dxa"/>
            <w:shd w:val="clear" w:color="auto" w:fill="auto"/>
            <w:vAlign w:val="center"/>
            <w:hideMark/>
          </w:tcPr>
          <w:p w:rsidR="000F593B" w:rsidRPr="009B5B4F" w:rsidRDefault="000F593B" w:rsidP="00217873">
            <w:pPr>
              <w:spacing w:after="0" w:line="240" w:lineRule="auto"/>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9B5B4F">
              <w:rPr>
                <w:rFonts w:ascii="Times New Roman" w:eastAsia="Times New Roman" w:hAnsi="Times New Roman" w:cs="Times New Roman"/>
                <w:color w:val="000000"/>
                <w:sz w:val="20"/>
                <w:szCs w:val="20"/>
              </w:rPr>
              <w:t xml:space="preserve">Формирование </w:t>
            </w:r>
            <w:proofErr w:type="gramStart"/>
            <w:r w:rsidRPr="009B5B4F">
              <w:rPr>
                <w:rFonts w:ascii="Times New Roman" w:eastAsia="Times New Roman" w:hAnsi="Times New Roman" w:cs="Times New Roman"/>
                <w:color w:val="000000"/>
                <w:sz w:val="20"/>
                <w:szCs w:val="20"/>
              </w:rPr>
              <w:t>комфортной</w:t>
            </w:r>
            <w:proofErr w:type="gramEnd"/>
            <w:r w:rsidRPr="009B5B4F">
              <w:rPr>
                <w:rFonts w:ascii="Times New Roman" w:eastAsia="Times New Roman" w:hAnsi="Times New Roman" w:cs="Times New Roman"/>
                <w:color w:val="000000"/>
                <w:sz w:val="20"/>
                <w:szCs w:val="20"/>
              </w:rPr>
              <w:t xml:space="preserve"> городской среды</w:t>
            </w:r>
            <w:r>
              <w:rPr>
                <w:rFonts w:ascii="Times New Roman" w:eastAsia="Times New Roman" w:hAnsi="Times New Roman" w:cs="Times New Roman"/>
                <w:color w:val="000000"/>
                <w:sz w:val="20"/>
                <w:szCs w:val="20"/>
              </w:rPr>
              <w:t>»</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813 965,2</w:t>
            </w:r>
          </w:p>
        </w:tc>
        <w:tc>
          <w:tcPr>
            <w:tcW w:w="1275"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466 165,2</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486 022,6</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1 766 153,0</w:t>
            </w:r>
          </w:p>
        </w:tc>
      </w:tr>
      <w:tr w:rsidR="000F593B" w:rsidRPr="009B5B4F" w:rsidTr="00217873">
        <w:tc>
          <w:tcPr>
            <w:tcW w:w="486" w:type="dxa"/>
            <w:shd w:val="clear" w:color="auto" w:fill="auto"/>
            <w:vAlign w:val="center"/>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3</w:t>
            </w:r>
          </w:p>
        </w:tc>
        <w:tc>
          <w:tcPr>
            <w:tcW w:w="4349" w:type="dxa"/>
            <w:shd w:val="clear" w:color="auto" w:fill="auto"/>
            <w:vAlign w:val="center"/>
            <w:hideMark/>
          </w:tcPr>
          <w:p w:rsidR="000F593B" w:rsidRPr="009B5B4F" w:rsidRDefault="000F593B" w:rsidP="00217873">
            <w:pPr>
              <w:spacing w:after="0" w:line="240" w:lineRule="auto"/>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9B5B4F">
              <w:rPr>
                <w:rFonts w:ascii="Times New Roman" w:eastAsia="Times New Roman" w:hAnsi="Times New Roman" w:cs="Times New Roman"/>
                <w:color w:val="000000"/>
                <w:sz w:val="20"/>
                <w:szCs w:val="20"/>
              </w:rPr>
              <w:t>Обеспечение устойчивого сокращения непригодного для проживания жилищного фонда</w:t>
            </w:r>
            <w:r>
              <w:rPr>
                <w:rFonts w:ascii="Times New Roman" w:eastAsia="Times New Roman" w:hAnsi="Times New Roman" w:cs="Times New Roman"/>
                <w:color w:val="000000"/>
                <w:sz w:val="20"/>
                <w:szCs w:val="20"/>
              </w:rPr>
              <w:t>»</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3 690 811,9</w:t>
            </w:r>
          </w:p>
        </w:tc>
        <w:tc>
          <w:tcPr>
            <w:tcW w:w="1275"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3 744 737,6</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3 402 467,2</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10 838 016,7</w:t>
            </w:r>
          </w:p>
        </w:tc>
      </w:tr>
      <w:tr w:rsidR="000F593B" w:rsidRPr="009B5B4F" w:rsidTr="00217873">
        <w:tc>
          <w:tcPr>
            <w:tcW w:w="486" w:type="dxa"/>
            <w:shd w:val="clear" w:color="auto" w:fill="auto"/>
            <w:vAlign w:val="center"/>
            <w:hideMark/>
          </w:tcPr>
          <w:p w:rsidR="000F593B" w:rsidRPr="009B5B4F" w:rsidRDefault="000F593B" w:rsidP="00217873">
            <w:pPr>
              <w:spacing w:after="0" w:line="240" w:lineRule="auto"/>
              <w:jc w:val="center"/>
              <w:rPr>
                <w:rFonts w:ascii="Times New Roman" w:eastAsia="Times New Roman" w:hAnsi="Times New Roman" w:cs="Times New Roman"/>
                <w:b/>
                <w:bCs/>
                <w:iCs/>
                <w:color w:val="000000"/>
                <w:sz w:val="20"/>
                <w:szCs w:val="20"/>
              </w:rPr>
            </w:pPr>
            <w:r w:rsidRPr="009B5B4F">
              <w:rPr>
                <w:rFonts w:ascii="Times New Roman" w:eastAsia="Times New Roman" w:hAnsi="Times New Roman" w:cs="Times New Roman"/>
                <w:b/>
                <w:bCs/>
                <w:iCs/>
                <w:color w:val="000000"/>
                <w:sz w:val="20"/>
                <w:szCs w:val="20"/>
              </w:rPr>
              <w:t> </w:t>
            </w:r>
          </w:p>
        </w:tc>
        <w:tc>
          <w:tcPr>
            <w:tcW w:w="4349" w:type="dxa"/>
            <w:shd w:val="clear" w:color="auto" w:fill="auto"/>
            <w:vAlign w:val="center"/>
            <w:hideMark/>
          </w:tcPr>
          <w:p w:rsidR="000F593B" w:rsidRPr="009B5B4F" w:rsidRDefault="000F593B" w:rsidP="00217873">
            <w:pPr>
              <w:spacing w:after="0" w:line="240" w:lineRule="auto"/>
              <w:rPr>
                <w:rFonts w:ascii="Times New Roman" w:eastAsia="Times New Roman" w:hAnsi="Times New Roman" w:cs="Times New Roman"/>
                <w:b/>
                <w:bCs/>
                <w:iCs/>
                <w:color w:val="000000"/>
                <w:sz w:val="20"/>
                <w:szCs w:val="20"/>
              </w:rPr>
            </w:pPr>
            <w:r w:rsidRPr="009B5B4F">
              <w:rPr>
                <w:rFonts w:ascii="Times New Roman" w:eastAsia="Times New Roman" w:hAnsi="Times New Roman" w:cs="Times New Roman"/>
                <w:b/>
                <w:bCs/>
                <w:iCs/>
                <w:color w:val="000000"/>
                <w:sz w:val="20"/>
                <w:szCs w:val="20"/>
              </w:rPr>
              <w:t xml:space="preserve">Национальный проект </w:t>
            </w:r>
            <w:r>
              <w:rPr>
                <w:rFonts w:ascii="Times New Roman" w:eastAsia="Times New Roman" w:hAnsi="Times New Roman" w:cs="Times New Roman"/>
                <w:b/>
                <w:bCs/>
                <w:iCs/>
                <w:color w:val="000000"/>
                <w:sz w:val="20"/>
                <w:szCs w:val="20"/>
              </w:rPr>
              <w:t>«</w:t>
            </w:r>
            <w:r w:rsidRPr="009B5B4F">
              <w:rPr>
                <w:rFonts w:ascii="Times New Roman" w:eastAsia="Times New Roman" w:hAnsi="Times New Roman" w:cs="Times New Roman"/>
                <w:b/>
                <w:bCs/>
                <w:iCs/>
                <w:color w:val="000000"/>
                <w:sz w:val="20"/>
                <w:szCs w:val="20"/>
              </w:rPr>
              <w:t>Экология</w:t>
            </w:r>
            <w:r>
              <w:rPr>
                <w:rFonts w:ascii="Times New Roman" w:eastAsia="Times New Roman" w:hAnsi="Times New Roman" w:cs="Times New Roman"/>
                <w:b/>
                <w:bCs/>
                <w:iCs/>
                <w:color w:val="000000"/>
                <w:sz w:val="20"/>
                <w:szCs w:val="20"/>
              </w:rPr>
              <w:t>»</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iCs/>
                <w:color w:val="000000"/>
                <w:sz w:val="20"/>
                <w:szCs w:val="20"/>
              </w:rPr>
            </w:pPr>
            <w:r w:rsidRPr="009B5B4F">
              <w:rPr>
                <w:rFonts w:ascii="Times New Roman" w:eastAsia="Times New Roman" w:hAnsi="Times New Roman" w:cs="Times New Roman"/>
                <w:iCs/>
                <w:color w:val="000000"/>
                <w:sz w:val="20"/>
                <w:szCs w:val="20"/>
              </w:rPr>
              <w:t>1 009 468,8</w:t>
            </w:r>
          </w:p>
        </w:tc>
        <w:tc>
          <w:tcPr>
            <w:tcW w:w="1275"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iCs/>
                <w:color w:val="000000"/>
                <w:sz w:val="20"/>
                <w:szCs w:val="20"/>
              </w:rPr>
            </w:pPr>
            <w:r w:rsidRPr="009B5B4F">
              <w:rPr>
                <w:rFonts w:ascii="Times New Roman" w:eastAsia="Times New Roman" w:hAnsi="Times New Roman" w:cs="Times New Roman"/>
                <w:iCs/>
                <w:color w:val="000000"/>
                <w:sz w:val="20"/>
                <w:szCs w:val="20"/>
              </w:rPr>
              <w:t>1 694 178,9</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iCs/>
                <w:color w:val="000000"/>
                <w:sz w:val="20"/>
                <w:szCs w:val="20"/>
              </w:rPr>
            </w:pPr>
            <w:r w:rsidRPr="009B5B4F">
              <w:rPr>
                <w:rFonts w:ascii="Times New Roman" w:eastAsia="Times New Roman" w:hAnsi="Times New Roman" w:cs="Times New Roman"/>
                <w:iCs/>
                <w:color w:val="000000"/>
                <w:sz w:val="20"/>
                <w:szCs w:val="20"/>
              </w:rPr>
              <w:t>1 029 235,1</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iCs/>
                <w:color w:val="000000"/>
                <w:sz w:val="20"/>
                <w:szCs w:val="20"/>
              </w:rPr>
            </w:pPr>
            <w:r w:rsidRPr="009B5B4F">
              <w:rPr>
                <w:rFonts w:ascii="Times New Roman" w:eastAsia="Times New Roman" w:hAnsi="Times New Roman" w:cs="Times New Roman"/>
                <w:iCs/>
                <w:color w:val="000000"/>
                <w:sz w:val="20"/>
                <w:szCs w:val="20"/>
              </w:rPr>
              <w:t>3 732 882,8</w:t>
            </w:r>
          </w:p>
        </w:tc>
      </w:tr>
      <w:tr w:rsidR="000F593B" w:rsidRPr="009B5B4F" w:rsidTr="00217873">
        <w:tc>
          <w:tcPr>
            <w:tcW w:w="486" w:type="dxa"/>
            <w:shd w:val="clear" w:color="auto" w:fill="auto"/>
            <w:vAlign w:val="center"/>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w:t>
            </w:r>
          </w:p>
        </w:tc>
        <w:tc>
          <w:tcPr>
            <w:tcW w:w="4349" w:type="dxa"/>
            <w:shd w:val="clear" w:color="auto" w:fill="auto"/>
            <w:vAlign w:val="center"/>
            <w:hideMark/>
          </w:tcPr>
          <w:p w:rsidR="000F593B" w:rsidRPr="009B5B4F" w:rsidRDefault="000F593B" w:rsidP="00217873">
            <w:pPr>
              <w:spacing w:after="0" w:line="240" w:lineRule="auto"/>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9B5B4F">
              <w:rPr>
                <w:rFonts w:ascii="Times New Roman" w:eastAsia="Times New Roman" w:hAnsi="Times New Roman" w:cs="Times New Roman"/>
                <w:color w:val="000000"/>
                <w:sz w:val="20"/>
                <w:szCs w:val="20"/>
              </w:rPr>
              <w:t>Чистая страна</w:t>
            </w:r>
            <w:r>
              <w:rPr>
                <w:rFonts w:ascii="Times New Roman" w:eastAsia="Times New Roman" w:hAnsi="Times New Roman" w:cs="Times New Roman"/>
                <w:color w:val="000000"/>
                <w:sz w:val="20"/>
                <w:szCs w:val="20"/>
              </w:rPr>
              <w:t>»</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117 170,0</w:t>
            </w:r>
          </w:p>
        </w:tc>
        <w:tc>
          <w:tcPr>
            <w:tcW w:w="1275"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0,0</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0,0</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117 170,0</w:t>
            </w:r>
          </w:p>
        </w:tc>
      </w:tr>
      <w:tr w:rsidR="000F593B" w:rsidRPr="009B5B4F" w:rsidTr="00217873">
        <w:tc>
          <w:tcPr>
            <w:tcW w:w="486" w:type="dxa"/>
            <w:shd w:val="clear" w:color="auto" w:fill="auto"/>
            <w:vAlign w:val="center"/>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2</w:t>
            </w:r>
          </w:p>
        </w:tc>
        <w:tc>
          <w:tcPr>
            <w:tcW w:w="4349" w:type="dxa"/>
            <w:shd w:val="clear" w:color="auto" w:fill="auto"/>
            <w:vAlign w:val="center"/>
            <w:hideMark/>
          </w:tcPr>
          <w:p w:rsidR="000F593B" w:rsidRPr="009B5B4F" w:rsidRDefault="000F593B" w:rsidP="00217873">
            <w:pPr>
              <w:spacing w:after="0" w:line="240" w:lineRule="auto"/>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9B5B4F">
              <w:rPr>
                <w:rFonts w:ascii="Times New Roman" w:eastAsia="Times New Roman" w:hAnsi="Times New Roman" w:cs="Times New Roman"/>
                <w:color w:val="000000"/>
                <w:sz w:val="20"/>
                <w:szCs w:val="20"/>
              </w:rPr>
              <w:t>Комплексная система обращения с твердыми коммунальными отходами</w:t>
            </w:r>
            <w:r>
              <w:rPr>
                <w:rFonts w:ascii="Times New Roman" w:eastAsia="Times New Roman" w:hAnsi="Times New Roman" w:cs="Times New Roman"/>
                <w:color w:val="000000"/>
                <w:sz w:val="20"/>
                <w:szCs w:val="20"/>
              </w:rPr>
              <w:t>»</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350 000,0</w:t>
            </w:r>
          </w:p>
        </w:tc>
        <w:tc>
          <w:tcPr>
            <w:tcW w:w="1275"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350 000,0</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0,0</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700 000,0</w:t>
            </w:r>
          </w:p>
        </w:tc>
      </w:tr>
      <w:tr w:rsidR="000F593B" w:rsidRPr="009B5B4F" w:rsidTr="00217873">
        <w:tc>
          <w:tcPr>
            <w:tcW w:w="486" w:type="dxa"/>
            <w:shd w:val="clear" w:color="auto" w:fill="auto"/>
            <w:vAlign w:val="center"/>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3</w:t>
            </w:r>
          </w:p>
        </w:tc>
        <w:tc>
          <w:tcPr>
            <w:tcW w:w="4349" w:type="dxa"/>
            <w:shd w:val="clear" w:color="auto" w:fill="auto"/>
            <w:vAlign w:val="center"/>
            <w:hideMark/>
          </w:tcPr>
          <w:p w:rsidR="000F593B" w:rsidRPr="009B5B4F" w:rsidRDefault="000F593B" w:rsidP="00217873">
            <w:pPr>
              <w:spacing w:after="0" w:line="240" w:lineRule="auto"/>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9B5B4F">
              <w:rPr>
                <w:rFonts w:ascii="Times New Roman" w:eastAsia="Times New Roman" w:hAnsi="Times New Roman" w:cs="Times New Roman"/>
                <w:color w:val="000000"/>
                <w:sz w:val="20"/>
                <w:szCs w:val="20"/>
              </w:rPr>
              <w:t>Чистая вода</w:t>
            </w:r>
            <w:r>
              <w:rPr>
                <w:rFonts w:ascii="Times New Roman" w:eastAsia="Times New Roman" w:hAnsi="Times New Roman" w:cs="Times New Roman"/>
                <w:color w:val="000000"/>
                <w:sz w:val="20"/>
                <w:szCs w:val="20"/>
              </w:rPr>
              <w:t>»</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467 714,9</w:t>
            </w:r>
          </w:p>
        </w:tc>
        <w:tc>
          <w:tcPr>
            <w:tcW w:w="1275"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1 291 291,0</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976 972,9</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2 735 978,8</w:t>
            </w:r>
          </w:p>
        </w:tc>
      </w:tr>
      <w:tr w:rsidR="000F593B" w:rsidRPr="009B5B4F" w:rsidTr="00217873">
        <w:tc>
          <w:tcPr>
            <w:tcW w:w="486" w:type="dxa"/>
            <w:shd w:val="clear" w:color="auto" w:fill="auto"/>
            <w:vAlign w:val="center"/>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4</w:t>
            </w:r>
          </w:p>
        </w:tc>
        <w:tc>
          <w:tcPr>
            <w:tcW w:w="4349" w:type="dxa"/>
            <w:shd w:val="clear" w:color="auto" w:fill="auto"/>
            <w:vAlign w:val="center"/>
            <w:hideMark/>
          </w:tcPr>
          <w:p w:rsidR="000F593B" w:rsidRPr="009B5B4F" w:rsidRDefault="000F593B" w:rsidP="00217873">
            <w:pPr>
              <w:spacing w:after="0" w:line="240" w:lineRule="auto"/>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9B5B4F">
              <w:rPr>
                <w:rFonts w:ascii="Times New Roman" w:eastAsia="Times New Roman" w:hAnsi="Times New Roman" w:cs="Times New Roman"/>
                <w:color w:val="000000"/>
                <w:sz w:val="20"/>
                <w:szCs w:val="20"/>
              </w:rPr>
              <w:t>Сохранение биологического разнообразия и развитие экологического туризма</w:t>
            </w:r>
            <w:r>
              <w:rPr>
                <w:rFonts w:ascii="Times New Roman" w:eastAsia="Times New Roman" w:hAnsi="Times New Roman" w:cs="Times New Roman"/>
                <w:color w:val="000000"/>
                <w:sz w:val="20"/>
                <w:szCs w:val="20"/>
              </w:rPr>
              <w:t>»</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0,0</w:t>
            </w:r>
          </w:p>
        </w:tc>
        <w:tc>
          <w:tcPr>
            <w:tcW w:w="1275"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0,0</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5 102,6</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5 102,6</w:t>
            </w:r>
          </w:p>
        </w:tc>
      </w:tr>
      <w:tr w:rsidR="000F593B" w:rsidRPr="009B5B4F" w:rsidTr="00217873">
        <w:tc>
          <w:tcPr>
            <w:tcW w:w="486" w:type="dxa"/>
            <w:shd w:val="clear" w:color="auto" w:fill="auto"/>
            <w:vAlign w:val="center"/>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5</w:t>
            </w:r>
          </w:p>
        </w:tc>
        <w:tc>
          <w:tcPr>
            <w:tcW w:w="4349" w:type="dxa"/>
            <w:shd w:val="clear" w:color="auto" w:fill="auto"/>
            <w:vAlign w:val="center"/>
            <w:hideMark/>
          </w:tcPr>
          <w:p w:rsidR="000F593B" w:rsidRPr="009B5B4F" w:rsidRDefault="000F593B" w:rsidP="00217873">
            <w:pPr>
              <w:spacing w:after="0" w:line="240" w:lineRule="auto"/>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9B5B4F">
              <w:rPr>
                <w:rFonts w:ascii="Times New Roman" w:eastAsia="Times New Roman" w:hAnsi="Times New Roman" w:cs="Times New Roman"/>
                <w:color w:val="000000"/>
                <w:sz w:val="20"/>
                <w:szCs w:val="20"/>
              </w:rPr>
              <w:t>Сохранение лесов</w:t>
            </w:r>
            <w:r>
              <w:rPr>
                <w:rFonts w:ascii="Times New Roman" w:eastAsia="Times New Roman" w:hAnsi="Times New Roman" w:cs="Times New Roman"/>
                <w:color w:val="000000"/>
                <w:sz w:val="20"/>
                <w:szCs w:val="20"/>
              </w:rPr>
              <w:t>»</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74 583,9</w:t>
            </w:r>
          </w:p>
        </w:tc>
        <w:tc>
          <w:tcPr>
            <w:tcW w:w="1275"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52 887,9</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47 159,6</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174 631,4</w:t>
            </w:r>
          </w:p>
        </w:tc>
      </w:tr>
      <w:tr w:rsidR="000F593B" w:rsidRPr="009B5B4F" w:rsidTr="00217873">
        <w:tc>
          <w:tcPr>
            <w:tcW w:w="486" w:type="dxa"/>
            <w:shd w:val="clear" w:color="auto" w:fill="auto"/>
            <w:vAlign w:val="center"/>
            <w:hideMark/>
          </w:tcPr>
          <w:p w:rsidR="000F593B" w:rsidRPr="009B5B4F" w:rsidRDefault="000F593B" w:rsidP="00217873">
            <w:pPr>
              <w:spacing w:after="0" w:line="240" w:lineRule="auto"/>
              <w:jc w:val="center"/>
              <w:rPr>
                <w:rFonts w:ascii="Times New Roman" w:eastAsia="Times New Roman" w:hAnsi="Times New Roman" w:cs="Times New Roman"/>
                <w:b/>
                <w:bCs/>
                <w:iCs/>
                <w:color w:val="000000"/>
                <w:sz w:val="20"/>
                <w:szCs w:val="20"/>
              </w:rPr>
            </w:pPr>
            <w:r w:rsidRPr="009B5B4F">
              <w:rPr>
                <w:rFonts w:ascii="Times New Roman" w:eastAsia="Times New Roman" w:hAnsi="Times New Roman" w:cs="Times New Roman"/>
                <w:b/>
                <w:bCs/>
                <w:iCs/>
                <w:color w:val="000000"/>
                <w:sz w:val="20"/>
                <w:szCs w:val="20"/>
              </w:rPr>
              <w:t> </w:t>
            </w:r>
          </w:p>
        </w:tc>
        <w:tc>
          <w:tcPr>
            <w:tcW w:w="4349" w:type="dxa"/>
            <w:shd w:val="clear" w:color="auto" w:fill="auto"/>
            <w:vAlign w:val="center"/>
            <w:hideMark/>
          </w:tcPr>
          <w:p w:rsidR="000F593B" w:rsidRPr="009B5B4F" w:rsidRDefault="000F593B" w:rsidP="00217873">
            <w:pPr>
              <w:spacing w:after="0" w:line="240" w:lineRule="auto"/>
              <w:rPr>
                <w:rFonts w:ascii="Times New Roman" w:eastAsia="Times New Roman" w:hAnsi="Times New Roman" w:cs="Times New Roman"/>
                <w:b/>
                <w:bCs/>
                <w:iCs/>
                <w:color w:val="000000"/>
                <w:sz w:val="20"/>
                <w:szCs w:val="20"/>
              </w:rPr>
            </w:pPr>
            <w:r w:rsidRPr="009B5B4F">
              <w:rPr>
                <w:rFonts w:ascii="Times New Roman" w:eastAsia="Times New Roman" w:hAnsi="Times New Roman" w:cs="Times New Roman"/>
                <w:b/>
                <w:bCs/>
                <w:iCs/>
                <w:color w:val="000000"/>
                <w:sz w:val="20"/>
                <w:szCs w:val="20"/>
              </w:rPr>
              <w:t xml:space="preserve">Национальный проект </w:t>
            </w:r>
            <w:r>
              <w:rPr>
                <w:rFonts w:ascii="Times New Roman" w:eastAsia="Times New Roman" w:hAnsi="Times New Roman" w:cs="Times New Roman"/>
                <w:b/>
                <w:bCs/>
                <w:iCs/>
                <w:color w:val="000000"/>
                <w:sz w:val="20"/>
                <w:szCs w:val="20"/>
              </w:rPr>
              <w:t>«</w:t>
            </w:r>
            <w:r w:rsidRPr="009B5B4F">
              <w:rPr>
                <w:rFonts w:ascii="Times New Roman" w:eastAsia="Times New Roman" w:hAnsi="Times New Roman" w:cs="Times New Roman"/>
                <w:b/>
                <w:bCs/>
                <w:iCs/>
                <w:color w:val="000000"/>
                <w:sz w:val="20"/>
                <w:szCs w:val="20"/>
              </w:rPr>
              <w:t>Малое и среднее предпринимательство и поддержка индивидуальной предпринимательской инициативы</w:t>
            </w:r>
            <w:r>
              <w:rPr>
                <w:rFonts w:ascii="Times New Roman" w:eastAsia="Times New Roman" w:hAnsi="Times New Roman" w:cs="Times New Roman"/>
                <w:b/>
                <w:bCs/>
                <w:iCs/>
                <w:color w:val="000000"/>
                <w:sz w:val="20"/>
                <w:szCs w:val="20"/>
              </w:rPr>
              <w:t>»</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iCs/>
                <w:color w:val="000000"/>
                <w:sz w:val="20"/>
                <w:szCs w:val="20"/>
              </w:rPr>
            </w:pPr>
            <w:r w:rsidRPr="009B5B4F">
              <w:rPr>
                <w:rFonts w:ascii="Times New Roman" w:eastAsia="Times New Roman" w:hAnsi="Times New Roman" w:cs="Times New Roman"/>
                <w:iCs/>
                <w:color w:val="000000"/>
                <w:sz w:val="20"/>
                <w:szCs w:val="20"/>
              </w:rPr>
              <w:t>398 208,0</w:t>
            </w:r>
          </w:p>
        </w:tc>
        <w:tc>
          <w:tcPr>
            <w:tcW w:w="1275"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iCs/>
                <w:color w:val="000000"/>
                <w:sz w:val="20"/>
                <w:szCs w:val="20"/>
              </w:rPr>
            </w:pPr>
            <w:r w:rsidRPr="009B5B4F">
              <w:rPr>
                <w:rFonts w:ascii="Times New Roman" w:eastAsia="Times New Roman" w:hAnsi="Times New Roman" w:cs="Times New Roman"/>
                <w:iCs/>
                <w:color w:val="000000"/>
                <w:sz w:val="20"/>
                <w:szCs w:val="20"/>
              </w:rPr>
              <w:t>279 476,1</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iCs/>
                <w:color w:val="000000"/>
                <w:sz w:val="20"/>
                <w:szCs w:val="20"/>
              </w:rPr>
            </w:pPr>
            <w:r w:rsidRPr="009B5B4F">
              <w:rPr>
                <w:rFonts w:ascii="Times New Roman" w:eastAsia="Times New Roman" w:hAnsi="Times New Roman" w:cs="Times New Roman"/>
                <w:iCs/>
                <w:color w:val="000000"/>
                <w:sz w:val="20"/>
                <w:szCs w:val="20"/>
              </w:rPr>
              <w:t>425 756,5</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iCs/>
                <w:color w:val="000000"/>
                <w:sz w:val="20"/>
                <w:szCs w:val="20"/>
              </w:rPr>
            </w:pPr>
            <w:r w:rsidRPr="009B5B4F">
              <w:rPr>
                <w:rFonts w:ascii="Times New Roman" w:eastAsia="Times New Roman" w:hAnsi="Times New Roman" w:cs="Times New Roman"/>
                <w:iCs/>
                <w:color w:val="000000"/>
                <w:sz w:val="20"/>
                <w:szCs w:val="20"/>
              </w:rPr>
              <w:t>1 103 440,6</w:t>
            </w:r>
          </w:p>
        </w:tc>
      </w:tr>
      <w:tr w:rsidR="000F593B" w:rsidRPr="009B5B4F" w:rsidTr="00217873">
        <w:tc>
          <w:tcPr>
            <w:tcW w:w="486" w:type="dxa"/>
            <w:shd w:val="clear" w:color="auto" w:fill="auto"/>
            <w:vAlign w:val="center"/>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w:t>
            </w:r>
          </w:p>
        </w:tc>
        <w:tc>
          <w:tcPr>
            <w:tcW w:w="4349" w:type="dxa"/>
            <w:shd w:val="clear" w:color="auto" w:fill="auto"/>
            <w:vAlign w:val="center"/>
            <w:hideMark/>
          </w:tcPr>
          <w:p w:rsidR="000F593B" w:rsidRPr="009B5B4F" w:rsidRDefault="000F593B" w:rsidP="00217873">
            <w:pPr>
              <w:spacing w:after="0" w:line="240" w:lineRule="auto"/>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9B5B4F">
              <w:rPr>
                <w:rFonts w:ascii="Times New Roman" w:eastAsia="Times New Roman" w:hAnsi="Times New Roman" w:cs="Times New Roman"/>
                <w:color w:val="000000"/>
                <w:sz w:val="20"/>
                <w:szCs w:val="20"/>
              </w:rPr>
              <w:t>Улучшение условий ведения предпринимательской деятельности</w:t>
            </w:r>
            <w:r>
              <w:rPr>
                <w:rFonts w:ascii="Times New Roman" w:eastAsia="Times New Roman" w:hAnsi="Times New Roman" w:cs="Times New Roman"/>
                <w:color w:val="000000"/>
                <w:sz w:val="20"/>
                <w:szCs w:val="20"/>
              </w:rPr>
              <w:t>»</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2 000,0</w:t>
            </w:r>
          </w:p>
        </w:tc>
        <w:tc>
          <w:tcPr>
            <w:tcW w:w="1275"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2 000,0</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2 000,0</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6 000,0</w:t>
            </w:r>
          </w:p>
        </w:tc>
      </w:tr>
    </w:tbl>
    <w:p w:rsidR="009A72E8" w:rsidRDefault="009A72E8"/>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4349"/>
        <w:gridCol w:w="1276"/>
        <w:gridCol w:w="1275"/>
        <w:gridCol w:w="1276"/>
        <w:gridCol w:w="1276"/>
      </w:tblGrid>
      <w:tr w:rsidR="009A72E8" w:rsidRPr="003A51AE" w:rsidTr="009A72E8">
        <w:trPr>
          <w:tblHeader/>
        </w:trPr>
        <w:tc>
          <w:tcPr>
            <w:tcW w:w="486" w:type="dxa"/>
            <w:shd w:val="clear" w:color="auto" w:fill="auto"/>
            <w:vAlign w:val="bottom"/>
            <w:hideMark/>
          </w:tcPr>
          <w:p w:rsidR="009A72E8" w:rsidRPr="003A51AE" w:rsidRDefault="009A72E8" w:rsidP="00217873">
            <w:pPr>
              <w:spacing w:after="0" w:line="240" w:lineRule="auto"/>
              <w:jc w:val="center"/>
              <w:rPr>
                <w:rFonts w:ascii="Times New Roman" w:eastAsia="Times New Roman" w:hAnsi="Times New Roman" w:cs="Times New Roman"/>
                <w:color w:val="000000"/>
                <w:sz w:val="20"/>
                <w:szCs w:val="20"/>
              </w:rPr>
            </w:pPr>
            <w:r w:rsidRPr="003A51AE">
              <w:rPr>
                <w:rFonts w:ascii="Times New Roman" w:eastAsia="Times New Roman" w:hAnsi="Times New Roman" w:cs="Times New Roman"/>
                <w:color w:val="000000"/>
                <w:sz w:val="20"/>
                <w:szCs w:val="20"/>
              </w:rPr>
              <w:lastRenderedPageBreak/>
              <w:t>1</w:t>
            </w:r>
          </w:p>
        </w:tc>
        <w:tc>
          <w:tcPr>
            <w:tcW w:w="4349" w:type="dxa"/>
            <w:shd w:val="clear" w:color="auto" w:fill="auto"/>
            <w:vAlign w:val="bottom"/>
            <w:hideMark/>
          </w:tcPr>
          <w:p w:rsidR="009A72E8" w:rsidRPr="003A51AE" w:rsidRDefault="009A72E8" w:rsidP="00217873">
            <w:pPr>
              <w:spacing w:after="0" w:line="240" w:lineRule="auto"/>
              <w:jc w:val="center"/>
              <w:rPr>
                <w:rFonts w:ascii="Times New Roman" w:eastAsia="Times New Roman" w:hAnsi="Times New Roman" w:cs="Times New Roman"/>
                <w:color w:val="000000"/>
                <w:sz w:val="20"/>
                <w:szCs w:val="20"/>
              </w:rPr>
            </w:pPr>
            <w:r w:rsidRPr="003A51AE">
              <w:rPr>
                <w:rFonts w:ascii="Times New Roman" w:eastAsia="Times New Roman" w:hAnsi="Times New Roman" w:cs="Times New Roman"/>
                <w:color w:val="000000"/>
                <w:sz w:val="20"/>
                <w:szCs w:val="20"/>
              </w:rPr>
              <w:t>2</w:t>
            </w:r>
          </w:p>
        </w:tc>
        <w:tc>
          <w:tcPr>
            <w:tcW w:w="1276" w:type="dxa"/>
            <w:shd w:val="clear" w:color="auto" w:fill="auto"/>
            <w:vAlign w:val="bottom"/>
            <w:hideMark/>
          </w:tcPr>
          <w:p w:rsidR="009A72E8" w:rsidRPr="003A51AE" w:rsidRDefault="009A72E8" w:rsidP="00217873">
            <w:pPr>
              <w:spacing w:after="0" w:line="240" w:lineRule="auto"/>
              <w:jc w:val="center"/>
              <w:rPr>
                <w:rFonts w:ascii="Times New Roman" w:eastAsia="Times New Roman" w:hAnsi="Times New Roman" w:cs="Times New Roman"/>
                <w:color w:val="000000"/>
                <w:sz w:val="20"/>
                <w:szCs w:val="20"/>
              </w:rPr>
            </w:pPr>
            <w:r w:rsidRPr="003A51AE">
              <w:rPr>
                <w:rFonts w:ascii="Times New Roman" w:eastAsia="Times New Roman" w:hAnsi="Times New Roman" w:cs="Times New Roman"/>
                <w:color w:val="000000"/>
                <w:sz w:val="20"/>
                <w:szCs w:val="20"/>
              </w:rPr>
              <w:t>4</w:t>
            </w:r>
          </w:p>
        </w:tc>
        <w:tc>
          <w:tcPr>
            <w:tcW w:w="1275" w:type="dxa"/>
            <w:shd w:val="clear" w:color="auto" w:fill="auto"/>
            <w:vAlign w:val="bottom"/>
            <w:hideMark/>
          </w:tcPr>
          <w:p w:rsidR="009A72E8" w:rsidRPr="003A51AE" w:rsidRDefault="009A72E8" w:rsidP="00217873">
            <w:pPr>
              <w:spacing w:after="0" w:line="240" w:lineRule="auto"/>
              <w:jc w:val="center"/>
              <w:rPr>
                <w:rFonts w:ascii="Times New Roman" w:eastAsia="Times New Roman" w:hAnsi="Times New Roman" w:cs="Times New Roman"/>
                <w:color w:val="000000"/>
                <w:sz w:val="20"/>
                <w:szCs w:val="20"/>
              </w:rPr>
            </w:pPr>
            <w:r w:rsidRPr="003A51AE">
              <w:rPr>
                <w:rFonts w:ascii="Times New Roman" w:eastAsia="Times New Roman" w:hAnsi="Times New Roman" w:cs="Times New Roman"/>
                <w:color w:val="000000"/>
                <w:sz w:val="20"/>
                <w:szCs w:val="20"/>
              </w:rPr>
              <w:t>5</w:t>
            </w:r>
          </w:p>
        </w:tc>
        <w:tc>
          <w:tcPr>
            <w:tcW w:w="1276" w:type="dxa"/>
            <w:shd w:val="clear" w:color="auto" w:fill="auto"/>
            <w:vAlign w:val="bottom"/>
            <w:hideMark/>
          </w:tcPr>
          <w:p w:rsidR="009A72E8" w:rsidRPr="003A51AE" w:rsidRDefault="009A72E8" w:rsidP="00217873">
            <w:pPr>
              <w:spacing w:after="0" w:line="240" w:lineRule="auto"/>
              <w:jc w:val="center"/>
              <w:rPr>
                <w:rFonts w:ascii="Times New Roman" w:eastAsia="Times New Roman" w:hAnsi="Times New Roman" w:cs="Times New Roman"/>
                <w:color w:val="000000"/>
                <w:sz w:val="20"/>
                <w:szCs w:val="20"/>
              </w:rPr>
            </w:pPr>
            <w:r w:rsidRPr="003A51AE">
              <w:rPr>
                <w:rFonts w:ascii="Times New Roman" w:eastAsia="Times New Roman" w:hAnsi="Times New Roman" w:cs="Times New Roman"/>
                <w:color w:val="000000"/>
                <w:sz w:val="20"/>
                <w:szCs w:val="20"/>
              </w:rPr>
              <w:t>6</w:t>
            </w:r>
          </w:p>
        </w:tc>
        <w:tc>
          <w:tcPr>
            <w:tcW w:w="1276" w:type="dxa"/>
            <w:shd w:val="clear" w:color="auto" w:fill="auto"/>
            <w:vAlign w:val="bottom"/>
            <w:hideMark/>
          </w:tcPr>
          <w:p w:rsidR="009A72E8" w:rsidRPr="003A51AE" w:rsidRDefault="009A72E8" w:rsidP="00217873">
            <w:pPr>
              <w:spacing w:after="0" w:line="240" w:lineRule="auto"/>
              <w:jc w:val="center"/>
              <w:rPr>
                <w:rFonts w:ascii="Times New Roman" w:eastAsia="Times New Roman" w:hAnsi="Times New Roman" w:cs="Times New Roman"/>
                <w:color w:val="000000"/>
                <w:sz w:val="20"/>
                <w:szCs w:val="20"/>
              </w:rPr>
            </w:pPr>
            <w:r w:rsidRPr="003A51AE">
              <w:rPr>
                <w:rFonts w:ascii="Times New Roman" w:eastAsia="Times New Roman" w:hAnsi="Times New Roman" w:cs="Times New Roman"/>
                <w:color w:val="000000"/>
                <w:sz w:val="20"/>
                <w:szCs w:val="20"/>
              </w:rPr>
              <w:t>7</w:t>
            </w:r>
          </w:p>
        </w:tc>
      </w:tr>
      <w:tr w:rsidR="000F593B" w:rsidRPr="009B5B4F" w:rsidTr="00217873">
        <w:tc>
          <w:tcPr>
            <w:tcW w:w="486" w:type="dxa"/>
            <w:shd w:val="clear" w:color="auto" w:fill="auto"/>
            <w:vAlign w:val="center"/>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2</w:t>
            </w:r>
          </w:p>
        </w:tc>
        <w:tc>
          <w:tcPr>
            <w:tcW w:w="4349" w:type="dxa"/>
            <w:shd w:val="clear" w:color="auto" w:fill="auto"/>
            <w:vAlign w:val="center"/>
            <w:hideMark/>
          </w:tcPr>
          <w:p w:rsidR="000F593B" w:rsidRPr="009B5B4F" w:rsidRDefault="000F593B" w:rsidP="00217873">
            <w:pPr>
              <w:spacing w:after="0" w:line="240" w:lineRule="auto"/>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9B5B4F">
              <w:rPr>
                <w:rFonts w:ascii="Times New Roman" w:eastAsia="Times New Roman" w:hAnsi="Times New Roman" w:cs="Times New Roman"/>
                <w:color w:val="000000"/>
                <w:sz w:val="20"/>
                <w:szCs w:val="20"/>
              </w:rPr>
              <w:t xml:space="preserve">Расширение доступа субъектов </w:t>
            </w:r>
            <w:r w:rsidRPr="002E5D9D">
              <w:rPr>
                <w:rFonts w:ascii="Times New Roman" w:eastAsia="Times New Roman" w:hAnsi="Times New Roman" w:cs="Times New Roman"/>
                <w:color w:val="000000"/>
                <w:sz w:val="20"/>
                <w:szCs w:val="20"/>
              </w:rPr>
              <w:t>малого и среднего предпринимательства</w:t>
            </w:r>
            <w:r w:rsidRPr="009B5B4F">
              <w:rPr>
                <w:rFonts w:ascii="Times New Roman" w:eastAsia="Times New Roman" w:hAnsi="Times New Roman" w:cs="Times New Roman"/>
                <w:color w:val="000000"/>
                <w:sz w:val="20"/>
                <w:szCs w:val="20"/>
              </w:rPr>
              <w:t xml:space="preserve"> к финансовым ресурсам, в том числе льготному финансированию</w:t>
            </w:r>
            <w:r>
              <w:rPr>
                <w:rFonts w:ascii="Times New Roman" w:eastAsia="Times New Roman" w:hAnsi="Times New Roman" w:cs="Times New Roman"/>
                <w:color w:val="000000"/>
                <w:sz w:val="20"/>
                <w:szCs w:val="20"/>
              </w:rPr>
              <w:t>»</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132 000,0</w:t>
            </w:r>
          </w:p>
        </w:tc>
        <w:tc>
          <w:tcPr>
            <w:tcW w:w="1275"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136 000,0</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126 000,0</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394 000,0</w:t>
            </w:r>
          </w:p>
        </w:tc>
      </w:tr>
      <w:tr w:rsidR="000F593B" w:rsidRPr="009B5B4F" w:rsidTr="00217873">
        <w:tc>
          <w:tcPr>
            <w:tcW w:w="486" w:type="dxa"/>
            <w:shd w:val="clear" w:color="auto" w:fill="auto"/>
            <w:vAlign w:val="center"/>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3</w:t>
            </w:r>
          </w:p>
        </w:tc>
        <w:tc>
          <w:tcPr>
            <w:tcW w:w="4349" w:type="dxa"/>
            <w:shd w:val="clear" w:color="auto" w:fill="auto"/>
            <w:vAlign w:val="center"/>
            <w:hideMark/>
          </w:tcPr>
          <w:p w:rsidR="000F593B" w:rsidRPr="009B5B4F" w:rsidRDefault="000F593B" w:rsidP="00217873">
            <w:pPr>
              <w:spacing w:after="0" w:line="240" w:lineRule="auto"/>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9B5B4F">
              <w:rPr>
                <w:rFonts w:ascii="Times New Roman" w:eastAsia="Times New Roman" w:hAnsi="Times New Roman" w:cs="Times New Roman"/>
                <w:color w:val="000000"/>
                <w:sz w:val="20"/>
                <w:szCs w:val="20"/>
              </w:rPr>
              <w:t>Акселерация субъектов малого и среднего предпринимательства</w:t>
            </w:r>
            <w:r>
              <w:rPr>
                <w:rFonts w:ascii="Times New Roman" w:eastAsia="Times New Roman" w:hAnsi="Times New Roman" w:cs="Times New Roman"/>
                <w:color w:val="000000"/>
                <w:sz w:val="20"/>
                <w:szCs w:val="20"/>
              </w:rPr>
              <w:t>»</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205 011,5</w:t>
            </w:r>
          </w:p>
        </w:tc>
        <w:tc>
          <w:tcPr>
            <w:tcW w:w="1275"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94 835,5</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252 080,8</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551 927,8</w:t>
            </w:r>
          </w:p>
        </w:tc>
      </w:tr>
      <w:tr w:rsidR="000F593B" w:rsidRPr="009B5B4F" w:rsidTr="00217873">
        <w:tc>
          <w:tcPr>
            <w:tcW w:w="486" w:type="dxa"/>
            <w:shd w:val="clear" w:color="auto" w:fill="auto"/>
            <w:vAlign w:val="center"/>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4</w:t>
            </w:r>
          </w:p>
        </w:tc>
        <w:tc>
          <w:tcPr>
            <w:tcW w:w="4349" w:type="dxa"/>
            <w:shd w:val="clear" w:color="auto" w:fill="auto"/>
            <w:vAlign w:val="center"/>
            <w:hideMark/>
          </w:tcPr>
          <w:p w:rsidR="000F593B" w:rsidRPr="009B5B4F" w:rsidRDefault="000F593B" w:rsidP="00217873">
            <w:pPr>
              <w:spacing w:after="0" w:line="240" w:lineRule="auto"/>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9B5B4F">
              <w:rPr>
                <w:rFonts w:ascii="Times New Roman" w:eastAsia="Times New Roman" w:hAnsi="Times New Roman" w:cs="Times New Roman"/>
                <w:color w:val="000000"/>
                <w:sz w:val="20"/>
                <w:szCs w:val="20"/>
              </w:rPr>
              <w:t>Создание системы поддержки фермеров и развитие сельской кооперации</w:t>
            </w:r>
            <w:r>
              <w:rPr>
                <w:rFonts w:ascii="Times New Roman" w:eastAsia="Times New Roman" w:hAnsi="Times New Roman" w:cs="Times New Roman"/>
                <w:color w:val="000000"/>
                <w:sz w:val="20"/>
                <w:szCs w:val="20"/>
              </w:rPr>
              <w:t>»</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31 196,5</w:t>
            </w:r>
          </w:p>
        </w:tc>
        <w:tc>
          <w:tcPr>
            <w:tcW w:w="1275"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18 640,6</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21 675,7</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71 512,8</w:t>
            </w:r>
          </w:p>
        </w:tc>
      </w:tr>
      <w:tr w:rsidR="000F593B" w:rsidRPr="009B5B4F" w:rsidTr="00217873">
        <w:tc>
          <w:tcPr>
            <w:tcW w:w="486" w:type="dxa"/>
            <w:shd w:val="clear" w:color="auto" w:fill="auto"/>
            <w:vAlign w:val="center"/>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5</w:t>
            </w:r>
          </w:p>
        </w:tc>
        <w:tc>
          <w:tcPr>
            <w:tcW w:w="4349" w:type="dxa"/>
            <w:shd w:val="clear" w:color="auto" w:fill="auto"/>
            <w:vAlign w:val="center"/>
            <w:hideMark/>
          </w:tcPr>
          <w:p w:rsidR="000F593B" w:rsidRPr="009B5B4F" w:rsidRDefault="000F593B" w:rsidP="00217873">
            <w:pPr>
              <w:spacing w:after="0" w:line="240" w:lineRule="auto"/>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9B5B4F">
              <w:rPr>
                <w:rFonts w:ascii="Times New Roman" w:eastAsia="Times New Roman" w:hAnsi="Times New Roman" w:cs="Times New Roman"/>
                <w:color w:val="000000"/>
                <w:sz w:val="20"/>
                <w:szCs w:val="20"/>
              </w:rPr>
              <w:t>Популяризация предпринимательства</w:t>
            </w:r>
            <w:r>
              <w:rPr>
                <w:rFonts w:ascii="Times New Roman" w:eastAsia="Times New Roman" w:hAnsi="Times New Roman" w:cs="Times New Roman"/>
                <w:color w:val="000000"/>
                <w:sz w:val="20"/>
                <w:szCs w:val="20"/>
              </w:rPr>
              <w:t>»</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28 000,0</w:t>
            </w:r>
          </w:p>
        </w:tc>
        <w:tc>
          <w:tcPr>
            <w:tcW w:w="1275"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28 000,0</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24 000,0</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80 000,0</w:t>
            </w:r>
          </w:p>
        </w:tc>
      </w:tr>
      <w:tr w:rsidR="000F593B" w:rsidRPr="009B5B4F" w:rsidTr="00217873">
        <w:tc>
          <w:tcPr>
            <w:tcW w:w="486" w:type="dxa"/>
            <w:shd w:val="clear" w:color="auto" w:fill="auto"/>
            <w:vAlign w:val="center"/>
            <w:hideMark/>
          </w:tcPr>
          <w:p w:rsidR="000F593B" w:rsidRPr="009B5B4F" w:rsidRDefault="000F593B" w:rsidP="00217873">
            <w:pPr>
              <w:spacing w:after="0" w:line="240" w:lineRule="auto"/>
              <w:jc w:val="center"/>
              <w:rPr>
                <w:rFonts w:ascii="Times New Roman" w:eastAsia="Times New Roman" w:hAnsi="Times New Roman" w:cs="Times New Roman"/>
                <w:b/>
                <w:bCs/>
                <w:iCs/>
                <w:color w:val="000000"/>
                <w:sz w:val="20"/>
                <w:szCs w:val="20"/>
              </w:rPr>
            </w:pPr>
            <w:r w:rsidRPr="009B5B4F">
              <w:rPr>
                <w:rFonts w:ascii="Times New Roman" w:eastAsia="Times New Roman" w:hAnsi="Times New Roman" w:cs="Times New Roman"/>
                <w:b/>
                <w:bCs/>
                <w:iCs/>
                <w:color w:val="000000"/>
                <w:sz w:val="20"/>
                <w:szCs w:val="20"/>
              </w:rPr>
              <w:t> </w:t>
            </w:r>
          </w:p>
        </w:tc>
        <w:tc>
          <w:tcPr>
            <w:tcW w:w="4349" w:type="dxa"/>
            <w:shd w:val="clear" w:color="auto" w:fill="auto"/>
            <w:vAlign w:val="center"/>
            <w:hideMark/>
          </w:tcPr>
          <w:p w:rsidR="000F593B" w:rsidRPr="009B5B4F" w:rsidRDefault="000F593B" w:rsidP="00217873">
            <w:pPr>
              <w:spacing w:after="0" w:line="240" w:lineRule="auto"/>
              <w:rPr>
                <w:rFonts w:ascii="Times New Roman" w:eastAsia="Times New Roman" w:hAnsi="Times New Roman" w:cs="Times New Roman"/>
                <w:b/>
                <w:bCs/>
                <w:iCs/>
                <w:color w:val="000000"/>
                <w:sz w:val="20"/>
                <w:szCs w:val="20"/>
              </w:rPr>
            </w:pPr>
            <w:r w:rsidRPr="009B5B4F">
              <w:rPr>
                <w:rFonts w:ascii="Times New Roman" w:eastAsia="Times New Roman" w:hAnsi="Times New Roman" w:cs="Times New Roman"/>
                <w:b/>
                <w:bCs/>
                <w:iCs/>
                <w:color w:val="000000"/>
                <w:sz w:val="20"/>
                <w:szCs w:val="20"/>
              </w:rPr>
              <w:t xml:space="preserve">Национальный проект </w:t>
            </w:r>
            <w:r>
              <w:rPr>
                <w:rFonts w:ascii="Times New Roman" w:eastAsia="Times New Roman" w:hAnsi="Times New Roman" w:cs="Times New Roman"/>
                <w:b/>
                <w:bCs/>
                <w:iCs/>
                <w:color w:val="000000"/>
                <w:sz w:val="20"/>
                <w:szCs w:val="20"/>
              </w:rPr>
              <w:t>«</w:t>
            </w:r>
            <w:r w:rsidRPr="009B5B4F">
              <w:rPr>
                <w:rFonts w:ascii="Times New Roman" w:eastAsia="Times New Roman" w:hAnsi="Times New Roman" w:cs="Times New Roman"/>
                <w:b/>
                <w:bCs/>
                <w:iCs/>
                <w:color w:val="000000"/>
                <w:sz w:val="20"/>
                <w:szCs w:val="20"/>
              </w:rPr>
              <w:t>Производительность труда и поддержка занятости</w:t>
            </w:r>
            <w:r>
              <w:rPr>
                <w:rFonts w:ascii="Times New Roman" w:eastAsia="Times New Roman" w:hAnsi="Times New Roman" w:cs="Times New Roman"/>
                <w:b/>
                <w:bCs/>
                <w:iCs/>
                <w:color w:val="000000"/>
                <w:sz w:val="20"/>
                <w:szCs w:val="20"/>
              </w:rPr>
              <w:t>»</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iCs/>
                <w:color w:val="000000"/>
                <w:sz w:val="20"/>
                <w:szCs w:val="20"/>
              </w:rPr>
            </w:pPr>
            <w:r w:rsidRPr="009B5B4F">
              <w:rPr>
                <w:rFonts w:ascii="Times New Roman" w:eastAsia="Times New Roman" w:hAnsi="Times New Roman" w:cs="Times New Roman"/>
                <w:iCs/>
                <w:color w:val="000000"/>
                <w:sz w:val="20"/>
                <w:szCs w:val="20"/>
              </w:rPr>
              <w:t>26 518,0</w:t>
            </w:r>
          </w:p>
        </w:tc>
        <w:tc>
          <w:tcPr>
            <w:tcW w:w="1275"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iCs/>
                <w:color w:val="000000"/>
                <w:sz w:val="20"/>
                <w:szCs w:val="20"/>
              </w:rPr>
            </w:pPr>
            <w:r w:rsidRPr="009B5B4F">
              <w:rPr>
                <w:rFonts w:ascii="Times New Roman" w:eastAsia="Times New Roman" w:hAnsi="Times New Roman" w:cs="Times New Roman"/>
                <w:iCs/>
                <w:color w:val="000000"/>
                <w:sz w:val="20"/>
                <w:szCs w:val="20"/>
              </w:rPr>
              <w:t>62 663,4</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iCs/>
                <w:color w:val="000000"/>
                <w:sz w:val="20"/>
                <w:szCs w:val="20"/>
              </w:rPr>
            </w:pPr>
            <w:r w:rsidRPr="009B5B4F">
              <w:rPr>
                <w:rFonts w:ascii="Times New Roman" w:eastAsia="Times New Roman" w:hAnsi="Times New Roman" w:cs="Times New Roman"/>
                <w:iCs/>
                <w:color w:val="000000"/>
                <w:sz w:val="20"/>
                <w:szCs w:val="20"/>
              </w:rPr>
              <w:t>68 279,3</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iCs/>
                <w:color w:val="000000"/>
                <w:sz w:val="20"/>
                <w:szCs w:val="20"/>
              </w:rPr>
            </w:pPr>
            <w:r w:rsidRPr="009B5B4F">
              <w:rPr>
                <w:rFonts w:ascii="Times New Roman" w:eastAsia="Times New Roman" w:hAnsi="Times New Roman" w:cs="Times New Roman"/>
                <w:iCs/>
                <w:color w:val="000000"/>
                <w:sz w:val="20"/>
                <w:szCs w:val="20"/>
              </w:rPr>
              <w:t>157 460,7</w:t>
            </w:r>
          </w:p>
        </w:tc>
      </w:tr>
      <w:tr w:rsidR="000F593B" w:rsidRPr="009B5B4F" w:rsidTr="00217873">
        <w:tc>
          <w:tcPr>
            <w:tcW w:w="486" w:type="dxa"/>
            <w:shd w:val="clear" w:color="auto" w:fill="auto"/>
            <w:vAlign w:val="center"/>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w:t>
            </w:r>
          </w:p>
        </w:tc>
        <w:tc>
          <w:tcPr>
            <w:tcW w:w="4349" w:type="dxa"/>
            <w:shd w:val="clear" w:color="auto" w:fill="auto"/>
            <w:vAlign w:val="center"/>
            <w:hideMark/>
          </w:tcPr>
          <w:p w:rsidR="000F593B" w:rsidRPr="009B5B4F" w:rsidRDefault="000F593B" w:rsidP="00217873">
            <w:pPr>
              <w:spacing w:after="0" w:line="240" w:lineRule="auto"/>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9B5B4F">
              <w:rPr>
                <w:rFonts w:ascii="Times New Roman" w:eastAsia="Times New Roman" w:hAnsi="Times New Roman" w:cs="Times New Roman"/>
                <w:color w:val="000000"/>
                <w:sz w:val="20"/>
                <w:szCs w:val="20"/>
              </w:rPr>
              <w:t>Системные меры по повышению производительности труда</w:t>
            </w:r>
            <w:r>
              <w:rPr>
                <w:rFonts w:ascii="Times New Roman" w:eastAsia="Times New Roman" w:hAnsi="Times New Roman" w:cs="Times New Roman"/>
                <w:color w:val="000000"/>
                <w:sz w:val="20"/>
                <w:szCs w:val="20"/>
              </w:rPr>
              <w:t>»</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519,0</w:t>
            </w:r>
          </w:p>
        </w:tc>
        <w:tc>
          <w:tcPr>
            <w:tcW w:w="1275"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539,0</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549,0</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1 607,0</w:t>
            </w:r>
          </w:p>
        </w:tc>
      </w:tr>
      <w:tr w:rsidR="000F593B" w:rsidRPr="009B5B4F" w:rsidTr="00217873">
        <w:tc>
          <w:tcPr>
            <w:tcW w:w="486" w:type="dxa"/>
            <w:shd w:val="clear" w:color="auto" w:fill="auto"/>
            <w:vAlign w:val="center"/>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2</w:t>
            </w:r>
          </w:p>
        </w:tc>
        <w:tc>
          <w:tcPr>
            <w:tcW w:w="4349" w:type="dxa"/>
            <w:shd w:val="clear" w:color="auto" w:fill="auto"/>
            <w:vAlign w:val="center"/>
            <w:hideMark/>
          </w:tcPr>
          <w:p w:rsidR="000F593B" w:rsidRPr="009B5B4F" w:rsidRDefault="000F593B" w:rsidP="00217873">
            <w:pPr>
              <w:spacing w:after="0" w:line="240" w:lineRule="auto"/>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9B5B4F">
              <w:rPr>
                <w:rFonts w:ascii="Times New Roman" w:eastAsia="Times New Roman" w:hAnsi="Times New Roman" w:cs="Times New Roman"/>
                <w:color w:val="000000"/>
                <w:sz w:val="20"/>
                <w:szCs w:val="20"/>
              </w:rPr>
              <w:t>Адресная поддержка повышения производительности труда на предприятиях</w:t>
            </w:r>
            <w:r>
              <w:rPr>
                <w:rFonts w:ascii="Times New Roman" w:eastAsia="Times New Roman" w:hAnsi="Times New Roman" w:cs="Times New Roman"/>
                <w:color w:val="000000"/>
                <w:sz w:val="20"/>
                <w:szCs w:val="20"/>
              </w:rPr>
              <w:t>»</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24 019,0</w:t>
            </w:r>
          </w:p>
        </w:tc>
        <w:tc>
          <w:tcPr>
            <w:tcW w:w="1275"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59 825,1</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65 368,5</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149 212,6</w:t>
            </w:r>
          </w:p>
        </w:tc>
      </w:tr>
      <w:tr w:rsidR="000F593B" w:rsidRPr="009B5B4F" w:rsidTr="00217873">
        <w:tc>
          <w:tcPr>
            <w:tcW w:w="486" w:type="dxa"/>
            <w:shd w:val="clear" w:color="auto" w:fill="auto"/>
            <w:vAlign w:val="center"/>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3</w:t>
            </w:r>
          </w:p>
        </w:tc>
        <w:tc>
          <w:tcPr>
            <w:tcW w:w="4349" w:type="dxa"/>
            <w:shd w:val="clear" w:color="auto" w:fill="auto"/>
            <w:vAlign w:val="center"/>
            <w:hideMark/>
          </w:tcPr>
          <w:p w:rsidR="000F593B" w:rsidRPr="009B5B4F" w:rsidRDefault="000F593B" w:rsidP="00217873">
            <w:pPr>
              <w:spacing w:after="0" w:line="240" w:lineRule="auto"/>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9B5B4F">
              <w:rPr>
                <w:rFonts w:ascii="Times New Roman" w:eastAsia="Times New Roman" w:hAnsi="Times New Roman" w:cs="Times New Roman"/>
                <w:color w:val="000000"/>
                <w:sz w:val="20"/>
                <w:szCs w:val="20"/>
              </w:rPr>
              <w:t>Поддержка занятости и повышение эффективности рынка труда для обеспечения роста производительности труда</w:t>
            </w:r>
            <w:r>
              <w:rPr>
                <w:rFonts w:ascii="Times New Roman" w:eastAsia="Times New Roman" w:hAnsi="Times New Roman" w:cs="Times New Roman"/>
                <w:color w:val="000000"/>
                <w:sz w:val="20"/>
                <w:szCs w:val="20"/>
              </w:rPr>
              <w:t>»</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1 980,0</w:t>
            </w:r>
          </w:p>
        </w:tc>
        <w:tc>
          <w:tcPr>
            <w:tcW w:w="1275"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2 299,3</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2 361,8</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6 641,1</w:t>
            </w:r>
          </w:p>
        </w:tc>
      </w:tr>
      <w:tr w:rsidR="000F593B" w:rsidRPr="009B5B4F" w:rsidTr="00217873">
        <w:tc>
          <w:tcPr>
            <w:tcW w:w="486" w:type="dxa"/>
            <w:shd w:val="clear" w:color="auto" w:fill="auto"/>
            <w:vAlign w:val="center"/>
            <w:hideMark/>
          </w:tcPr>
          <w:p w:rsidR="000F593B" w:rsidRPr="009B5B4F" w:rsidRDefault="000F593B" w:rsidP="00217873">
            <w:pPr>
              <w:spacing w:after="0" w:line="240" w:lineRule="auto"/>
              <w:jc w:val="center"/>
              <w:rPr>
                <w:rFonts w:ascii="Times New Roman" w:eastAsia="Times New Roman" w:hAnsi="Times New Roman" w:cs="Times New Roman"/>
                <w:b/>
                <w:bCs/>
                <w:iCs/>
                <w:color w:val="000000"/>
                <w:sz w:val="20"/>
                <w:szCs w:val="20"/>
              </w:rPr>
            </w:pPr>
            <w:r w:rsidRPr="009B5B4F">
              <w:rPr>
                <w:rFonts w:ascii="Times New Roman" w:eastAsia="Times New Roman" w:hAnsi="Times New Roman" w:cs="Times New Roman"/>
                <w:b/>
                <w:bCs/>
                <w:iCs/>
                <w:color w:val="000000"/>
                <w:sz w:val="20"/>
                <w:szCs w:val="20"/>
              </w:rPr>
              <w:t> </w:t>
            </w:r>
          </w:p>
        </w:tc>
        <w:tc>
          <w:tcPr>
            <w:tcW w:w="4349" w:type="dxa"/>
            <w:shd w:val="clear" w:color="auto" w:fill="auto"/>
            <w:vAlign w:val="center"/>
            <w:hideMark/>
          </w:tcPr>
          <w:p w:rsidR="000F593B" w:rsidRPr="009B5B4F" w:rsidRDefault="000F593B" w:rsidP="00217873">
            <w:pPr>
              <w:spacing w:after="0" w:line="240" w:lineRule="auto"/>
              <w:rPr>
                <w:rFonts w:ascii="Times New Roman" w:eastAsia="Times New Roman" w:hAnsi="Times New Roman" w:cs="Times New Roman"/>
                <w:b/>
                <w:bCs/>
                <w:iCs/>
                <w:color w:val="000000"/>
                <w:sz w:val="20"/>
                <w:szCs w:val="20"/>
              </w:rPr>
            </w:pPr>
            <w:r w:rsidRPr="009B5B4F">
              <w:rPr>
                <w:rFonts w:ascii="Times New Roman" w:eastAsia="Times New Roman" w:hAnsi="Times New Roman" w:cs="Times New Roman"/>
                <w:b/>
                <w:bCs/>
                <w:iCs/>
                <w:color w:val="000000"/>
                <w:sz w:val="20"/>
                <w:szCs w:val="20"/>
              </w:rPr>
              <w:t xml:space="preserve">Национальный проект </w:t>
            </w:r>
            <w:r>
              <w:rPr>
                <w:rFonts w:ascii="Times New Roman" w:eastAsia="Times New Roman" w:hAnsi="Times New Roman" w:cs="Times New Roman"/>
                <w:b/>
                <w:bCs/>
                <w:iCs/>
                <w:color w:val="000000"/>
                <w:sz w:val="20"/>
                <w:szCs w:val="20"/>
              </w:rPr>
              <w:t>«</w:t>
            </w:r>
            <w:r w:rsidRPr="009B5B4F">
              <w:rPr>
                <w:rFonts w:ascii="Times New Roman" w:eastAsia="Times New Roman" w:hAnsi="Times New Roman" w:cs="Times New Roman"/>
                <w:b/>
                <w:bCs/>
                <w:iCs/>
                <w:color w:val="000000"/>
                <w:sz w:val="20"/>
                <w:szCs w:val="20"/>
              </w:rPr>
              <w:t>Здравоохранение</w:t>
            </w:r>
            <w:r>
              <w:rPr>
                <w:rFonts w:ascii="Times New Roman" w:eastAsia="Times New Roman" w:hAnsi="Times New Roman" w:cs="Times New Roman"/>
                <w:b/>
                <w:bCs/>
                <w:iCs/>
                <w:color w:val="000000"/>
                <w:sz w:val="20"/>
                <w:szCs w:val="20"/>
              </w:rPr>
              <w:t>»</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iCs/>
                <w:color w:val="000000"/>
                <w:sz w:val="20"/>
                <w:szCs w:val="20"/>
              </w:rPr>
            </w:pPr>
            <w:r w:rsidRPr="009B5B4F">
              <w:rPr>
                <w:rFonts w:ascii="Times New Roman" w:eastAsia="Times New Roman" w:hAnsi="Times New Roman" w:cs="Times New Roman"/>
                <w:iCs/>
                <w:color w:val="000000"/>
                <w:sz w:val="20"/>
                <w:szCs w:val="20"/>
              </w:rPr>
              <w:t>1 674 399,0</w:t>
            </w:r>
          </w:p>
        </w:tc>
        <w:tc>
          <w:tcPr>
            <w:tcW w:w="1275"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iCs/>
                <w:color w:val="000000"/>
                <w:sz w:val="20"/>
                <w:szCs w:val="20"/>
              </w:rPr>
            </w:pPr>
            <w:r w:rsidRPr="009B5B4F">
              <w:rPr>
                <w:rFonts w:ascii="Times New Roman" w:eastAsia="Times New Roman" w:hAnsi="Times New Roman" w:cs="Times New Roman"/>
                <w:iCs/>
                <w:color w:val="000000"/>
                <w:sz w:val="20"/>
                <w:szCs w:val="20"/>
              </w:rPr>
              <w:t>1 395 735,6</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iCs/>
                <w:color w:val="000000"/>
                <w:sz w:val="20"/>
                <w:szCs w:val="20"/>
              </w:rPr>
            </w:pPr>
            <w:r w:rsidRPr="009B5B4F">
              <w:rPr>
                <w:rFonts w:ascii="Times New Roman" w:eastAsia="Times New Roman" w:hAnsi="Times New Roman" w:cs="Times New Roman"/>
                <w:iCs/>
                <w:color w:val="000000"/>
                <w:sz w:val="20"/>
                <w:szCs w:val="20"/>
              </w:rPr>
              <w:t>1 129 854,0</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iCs/>
                <w:color w:val="000000"/>
                <w:sz w:val="20"/>
                <w:szCs w:val="20"/>
              </w:rPr>
            </w:pPr>
            <w:r w:rsidRPr="009B5B4F">
              <w:rPr>
                <w:rFonts w:ascii="Times New Roman" w:eastAsia="Times New Roman" w:hAnsi="Times New Roman" w:cs="Times New Roman"/>
                <w:iCs/>
                <w:color w:val="000000"/>
                <w:sz w:val="20"/>
                <w:szCs w:val="20"/>
              </w:rPr>
              <w:t>4 199 988,6</w:t>
            </w:r>
          </w:p>
        </w:tc>
      </w:tr>
      <w:tr w:rsidR="000F593B" w:rsidRPr="009B5B4F" w:rsidTr="00217873">
        <w:tc>
          <w:tcPr>
            <w:tcW w:w="486" w:type="dxa"/>
            <w:shd w:val="clear" w:color="auto" w:fill="auto"/>
            <w:vAlign w:val="center"/>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w:t>
            </w:r>
          </w:p>
        </w:tc>
        <w:tc>
          <w:tcPr>
            <w:tcW w:w="4349" w:type="dxa"/>
            <w:shd w:val="clear" w:color="auto" w:fill="auto"/>
            <w:vAlign w:val="center"/>
            <w:hideMark/>
          </w:tcPr>
          <w:p w:rsidR="000F593B" w:rsidRPr="009B5B4F" w:rsidRDefault="000F593B" w:rsidP="00217873">
            <w:pPr>
              <w:spacing w:after="0" w:line="240" w:lineRule="auto"/>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9B5B4F">
              <w:rPr>
                <w:rFonts w:ascii="Times New Roman" w:eastAsia="Times New Roman" w:hAnsi="Times New Roman" w:cs="Times New Roman"/>
                <w:color w:val="000000"/>
                <w:sz w:val="20"/>
                <w:szCs w:val="20"/>
              </w:rPr>
              <w:t>Развитие системы оказания первичной медико-санитарной помощи</w:t>
            </w:r>
            <w:r>
              <w:rPr>
                <w:rFonts w:ascii="Times New Roman" w:eastAsia="Times New Roman" w:hAnsi="Times New Roman" w:cs="Times New Roman"/>
                <w:color w:val="000000"/>
                <w:sz w:val="20"/>
                <w:szCs w:val="20"/>
              </w:rPr>
              <w:t>»</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695 426,9</w:t>
            </w:r>
          </w:p>
        </w:tc>
        <w:tc>
          <w:tcPr>
            <w:tcW w:w="1275"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750 129,0</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712 616,9</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2 158 172,8</w:t>
            </w:r>
          </w:p>
        </w:tc>
      </w:tr>
      <w:tr w:rsidR="000F593B" w:rsidRPr="009B5B4F" w:rsidTr="00217873">
        <w:tc>
          <w:tcPr>
            <w:tcW w:w="486" w:type="dxa"/>
            <w:shd w:val="clear" w:color="auto" w:fill="auto"/>
            <w:vAlign w:val="center"/>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2</w:t>
            </w:r>
          </w:p>
        </w:tc>
        <w:tc>
          <w:tcPr>
            <w:tcW w:w="4349" w:type="dxa"/>
            <w:shd w:val="clear" w:color="auto" w:fill="auto"/>
            <w:vAlign w:val="center"/>
            <w:hideMark/>
          </w:tcPr>
          <w:p w:rsidR="000F593B" w:rsidRPr="009B5B4F" w:rsidRDefault="000F593B" w:rsidP="00217873">
            <w:pPr>
              <w:spacing w:after="0" w:line="240" w:lineRule="auto"/>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9B5B4F">
              <w:rPr>
                <w:rFonts w:ascii="Times New Roman" w:eastAsia="Times New Roman" w:hAnsi="Times New Roman" w:cs="Times New Roman"/>
                <w:color w:val="000000"/>
                <w:sz w:val="20"/>
                <w:szCs w:val="20"/>
              </w:rPr>
              <w:t xml:space="preserve">Борьба с </w:t>
            </w:r>
            <w:proofErr w:type="gramStart"/>
            <w:r w:rsidRPr="009B5B4F">
              <w:rPr>
                <w:rFonts w:ascii="Times New Roman" w:eastAsia="Times New Roman" w:hAnsi="Times New Roman" w:cs="Times New Roman"/>
                <w:color w:val="000000"/>
                <w:sz w:val="20"/>
                <w:szCs w:val="20"/>
              </w:rPr>
              <w:t>сердечно-сосудистыми</w:t>
            </w:r>
            <w:proofErr w:type="gramEnd"/>
            <w:r w:rsidRPr="009B5B4F">
              <w:rPr>
                <w:rFonts w:ascii="Times New Roman" w:eastAsia="Times New Roman" w:hAnsi="Times New Roman" w:cs="Times New Roman"/>
                <w:color w:val="000000"/>
                <w:sz w:val="20"/>
                <w:szCs w:val="20"/>
              </w:rPr>
              <w:t xml:space="preserve"> заболеваниями</w:t>
            </w:r>
            <w:r>
              <w:rPr>
                <w:rFonts w:ascii="Times New Roman" w:eastAsia="Times New Roman" w:hAnsi="Times New Roman" w:cs="Times New Roman"/>
                <w:color w:val="000000"/>
                <w:sz w:val="20"/>
                <w:szCs w:val="20"/>
              </w:rPr>
              <w:t>»</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134 210,7</w:t>
            </w:r>
          </w:p>
        </w:tc>
        <w:tc>
          <w:tcPr>
            <w:tcW w:w="1275"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106 269,4</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181 315,7</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421 795,8</w:t>
            </w:r>
          </w:p>
        </w:tc>
      </w:tr>
      <w:tr w:rsidR="000F593B" w:rsidRPr="009B5B4F" w:rsidTr="00217873">
        <w:tc>
          <w:tcPr>
            <w:tcW w:w="486" w:type="dxa"/>
            <w:shd w:val="clear" w:color="auto" w:fill="auto"/>
            <w:vAlign w:val="center"/>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3</w:t>
            </w:r>
          </w:p>
        </w:tc>
        <w:tc>
          <w:tcPr>
            <w:tcW w:w="4349" w:type="dxa"/>
            <w:shd w:val="clear" w:color="auto" w:fill="auto"/>
            <w:vAlign w:val="center"/>
            <w:hideMark/>
          </w:tcPr>
          <w:p w:rsidR="000F593B" w:rsidRPr="009B5B4F" w:rsidRDefault="000F593B" w:rsidP="00217873">
            <w:pPr>
              <w:spacing w:after="0" w:line="240" w:lineRule="auto"/>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9B5B4F">
              <w:rPr>
                <w:rFonts w:ascii="Times New Roman" w:eastAsia="Times New Roman" w:hAnsi="Times New Roman" w:cs="Times New Roman"/>
                <w:color w:val="000000"/>
                <w:sz w:val="20"/>
                <w:szCs w:val="20"/>
              </w:rPr>
              <w:t>Борьба с онкологическими заболеваниями</w:t>
            </w:r>
            <w:r>
              <w:rPr>
                <w:rFonts w:ascii="Times New Roman" w:eastAsia="Times New Roman" w:hAnsi="Times New Roman" w:cs="Times New Roman"/>
                <w:color w:val="000000"/>
                <w:sz w:val="20"/>
                <w:szCs w:val="20"/>
              </w:rPr>
              <w:t>»</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444 385,4</w:t>
            </w:r>
          </w:p>
        </w:tc>
        <w:tc>
          <w:tcPr>
            <w:tcW w:w="1275"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414 646,2</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174 521,4</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1 033 553,0</w:t>
            </w:r>
          </w:p>
        </w:tc>
      </w:tr>
      <w:tr w:rsidR="000F593B" w:rsidRPr="009B5B4F" w:rsidTr="00217873">
        <w:tc>
          <w:tcPr>
            <w:tcW w:w="486" w:type="dxa"/>
            <w:shd w:val="clear" w:color="auto" w:fill="auto"/>
            <w:vAlign w:val="center"/>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4</w:t>
            </w:r>
          </w:p>
        </w:tc>
        <w:tc>
          <w:tcPr>
            <w:tcW w:w="4349" w:type="dxa"/>
            <w:shd w:val="clear" w:color="auto" w:fill="auto"/>
            <w:vAlign w:val="center"/>
            <w:hideMark/>
          </w:tcPr>
          <w:p w:rsidR="000F593B" w:rsidRPr="009B5B4F" w:rsidRDefault="000F593B" w:rsidP="00217873">
            <w:pPr>
              <w:spacing w:after="0" w:line="240" w:lineRule="auto"/>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9B5B4F">
              <w:rPr>
                <w:rFonts w:ascii="Times New Roman" w:eastAsia="Times New Roman" w:hAnsi="Times New Roman" w:cs="Times New Roman"/>
                <w:color w:val="000000"/>
                <w:sz w:val="20"/>
                <w:szCs w:val="20"/>
              </w:rPr>
              <w:t>Развитие детского здравоохранения, включая создание современной инфраструктуры оказания медицинской помощи детям</w:t>
            </w:r>
            <w:r>
              <w:rPr>
                <w:rFonts w:ascii="Times New Roman" w:eastAsia="Times New Roman" w:hAnsi="Times New Roman" w:cs="Times New Roman"/>
                <w:color w:val="000000"/>
                <w:sz w:val="20"/>
                <w:szCs w:val="20"/>
              </w:rPr>
              <w:t>»</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203 208,0</w:t>
            </w:r>
          </w:p>
        </w:tc>
        <w:tc>
          <w:tcPr>
            <w:tcW w:w="1275"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0,0</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0,0</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203 208,0</w:t>
            </w:r>
          </w:p>
        </w:tc>
      </w:tr>
      <w:tr w:rsidR="000F593B" w:rsidRPr="009B5B4F" w:rsidTr="00217873">
        <w:tc>
          <w:tcPr>
            <w:tcW w:w="486" w:type="dxa"/>
            <w:shd w:val="clear" w:color="auto" w:fill="auto"/>
            <w:vAlign w:val="center"/>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5</w:t>
            </w:r>
          </w:p>
        </w:tc>
        <w:tc>
          <w:tcPr>
            <w:tcW w:w="4349" w:type="dxa"/>
            <w:shd w:val="clear" w:color="auto" w:fill="auto"/>
            <w:vAlign w:val="center"/>
            <w:hideMark/>
          </w:tcPr>
          <w:p w:rsidR="000F593B" w:rsidRPr="009B5B4F" w:rsidRDefault="000F593B" w:rsidP="00217873">
            <w:pPr>
              <w:spacing w:after="0" w:line="240" w:lineRule="auto"/>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9B5B4F">
              <w:rPr>
                <w:rFonts w:ascii="Times New Roman" w:eastAsia="Times New Roman" w:hAnsi="Times New Roman" w:cs="Times New Roman"/>
                <w:color w:val="000000"/>
                <w:sz w:val="20"/>
                <w:szCs w:val="20"/>
              </w:rPr>
              <w:t>Создание единого цифрового контура в здравоохранении на основе единой государственной информационной системы здравоохранения (</w:t>
            </w:r>
            <w:proofErr w:type="spellStart"/>
            <w:r w:rsidRPr="009B5B4F">
              <w:rPr>
                <w:rFonts w:ascii="Times New Roman" w:eastAsia="Times New Roman" w:hAnsi="Times New Roman" w:cs="Times New Roman"/>
                <w:color w:val="000000"/>
                <w:sz w:val="20"/>
                <w:szCs w:val="20"/>
              </w:rPr>
              <w:t>ЕГИСЗ</w:t>
            </w:r>
            <w:proofErr w:type="spellEnd"/>
            <w:r w:rsidRPr="009B5B4F">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197 168,0</w:t>
            </w:r>
          </w:p>
        </w:tc>
        <w:tc>
          <w:tcPr>
            <w:tcW w:w="1275"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124 691,0</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61 400,0</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383 259,0</w:t>
            </w:r>
          </w:p>
        </w:tc>
      </w:tr>
      <w:tr w:rsidR="000F593B" w:rsidRPr="009B5B4F" w:rsidTr="00217873">
        <w:tc>
          <w:tcPr>
            <w:tcW w:w="486" w:type="dxa"/>
            <w:shd w:val="clear" w:color="auto" w:fill="auto"/>
            <w:vAlign w:val="center"/>
            <w:hideMark/>
          </w:tcPr>
          <w:p w:rsidR="000F593B" w:rsidRPr="009B5B4F" w:rsidRDefault="000F593B" w:rsidP="00217873">
            <w:pPr>
              <w:spacing w:after="0" w:line="240" w:lineRule="auto"/>
              <w:jc w:val="center"/>
              <w:rPr>
                <w:rFonts w:ascii="Times New Roman" w:eastAsia="Times New Roman" w:hAnsi="Times New Roman" w:cs="Times New Roman"/>
                <w:b/>
                <w:bCs/>
                <w:iCs/>
                <w:color w:val="000000"/>
                <w:sz w:val="20"/>
                <w:szCs w:val="20"/>
              </w:rPr>
            </w:pPr>
            <w:r w:rsidRPr="009B5B4F">
              <w:rPr>
                <w:rFonts w:ascii="Times New Roman" w:eastAsia="Times New Roman" w:hAnsi="Times New Roman" w:cs="Times New Roman"/>
                <w:b/>
                <w:bCs/>
                <w:iCs/>
                <w:color w:val="000000"/>
                <w:sz w:val="20"/>
                <w:szCs w:val="20"/>
              </w:rPr>
              <w:t> </w:t>
            </w:r>
          </w:p>
        </w:tc>
        <w:tc>
          <w:tcPr>
            <w:tcW w:w="4349" w:type="dxa"/>
            <w:shd w:val="clear" w:color="auto" w:fill="auto"/>
            <w:vAlign w:val="center"/>
            <w:hideMark/>
          </w:tcPr>
          <w:p w:rsidR="000F593B" w:rsidRPr="009B5B4F" w:rsidRDefault="000F593B" w:rsidP="00217873">
            <w:pPr>
              <w:spacing w:after="0" w:line="240" w:lineRule="auto"/>
              <w:rPr>
                <w:rFonts w:ascii="Times New Roman" w:eastAsia="Times New Roman" w:hAnsi="Times New Roman" w:cs="Times New Roman"/>
                <w:b/>
                <w:bCs/>
                <w:iCs/>
                <w:color w:val="000000"/>
                <w:sz w:val="20"/>
                <w:szCs w:val="20"/>
              </w:rPr>
            </w:pPr>
            <w:r w:rsidRPr="009B5B4F">
              <w:rPr>
                <w:rFonts w:ascii="Times New Roman" w:eastAsia="Times New Roman" w:hAnsi="Times New Roman" w:cs="Times New Roman"/>
                <w:b/>
                <w:bCs/>
                <w:iCs/>
                <w:color w:val="000000"/>
                <w:sz w:val="20"/>
                <w:szCs w:val="20"/>
              </w:rPr>
              <w:t xml:space="preserve">Национальный проект </w:t>
            </w:r>
            <w:r>
              <w:rPr>
                <w:rFonts w:ascii="Times New Roman" w:eastAsia="Times New Roman" w:hAnsi="Times New Roman" w:cs="Times New Roman"/>
                <w:b/>
                <w:bCs/>
                <w:iCs/>
                <w:color w:val="000000"/>
                <w:sz w:val="20"/>
                <w:szCs w:val="20"/>
              </w:rPr>
              <w:t>«</w:t>
            </w:r>
            <w:r w:rsidRPr="009B5B4F">
              <w:rPr>
                <w:rFonts w:ascii="Times New Roman" w:eastAsia="Times New Roman" w:hAnsi="Times New Roman" w:cs="Times New Roman"/>
                <w:b/>
                <w:bCs/>
                <w:iCs/>
                <w:color w:val="000000"/>
                <w:sz w:val="20"/>
                <w:szCs w:val="20"/>
              </w:rPr>
              <w:t>Демография</w:t>
            </w:r>
            <w:r>
              <w:rPr>
                <w:rFonts w:ascii="Times New Roman" w:eastAsia="Times New Roman" w:hAnsi="Times New Roman" w:cs="Times New Roman"/>
                <w:b/>
                <w:bCs/>
                <w:iCs/>
                <w:color w:val="000000"/>
                <w:sz w:val="20"/>
                <w:szCs w:val="20"/>
              </w:rPr>
              <w:t>»</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iCs/>
                <w:color w:val="000000"/>
                <w:sz w:val="20"/>
                <w:szCs w:val="20"/>
              </w:rPr>
            </w:pPr>
            <w:r w:rsidRPr="009B5B4F">
              <w:rPr>
                <w:rFonts w:ascii="Times New Roman" w:eastAsia="Times New Roman" w:hAnsi="Times New Roman" w:cs="Times New Roman"/>
                <w:iCs/>
                <w:color w:val="000000"/>
                <w:sz w:val="20"/>
                <w:szCs w:val="20"/>
              </w:rPr>
              <w:t>7 165 069,7</w:t>
            </w:r>
          </w:p>
        </w:tc>
        <w:tc>
          <w:tcPr>
            <w:tcW w:w="1275"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iCs/>
                <w:color w:val="000000"/>
                <w:sz w:val="20"/>
                <w:szCs w:val="20"/>
              </w:rPr>
            </w:pPr>
            <w:r w:rsidRPr="009B5B4F">
              <w:rPr>
                <w:rFonts w:ascii="Times New Roman" w:eastAsia="Times New Roman" w:hAnsi="Times New Roman" w:cs="Times New Roman"/>
                <w:iCs/>
                <w:color w:val="000000"/>
                <w:sz w:val="20"/>
                <w:szCs w:val="20"/>
              </w:rPr>
              <w:t>6 544 503,1</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iCs/>
                <w:color w:val="000000"/>
                <w:sz w:val="20"/>
                <w:szCs w:val="20"/>
              </w:rPr>
            </w:pPr>
            <w:r w:rsidRPr="009B5B4F">
              <w:rPr>
                <w:rFonts w:ascii="Times New Roman" w:eastAsia="Times New Roman" w:hAnsi="Times New Roman" w:cs="Times New Roman"/>
                <w:iCs/>
                <w:color w:val="000000"/>
                <w:sz w:val="20"/>
                <w:szCs w:val="20"/>
              </w:rPr>
              <w:t>5 381 852,3</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iCs/>
                <w:color w:val="000000"/>
                <w:sz w:val="20"/>
                <w:szCs w:val="20"/>
              </w:rPr>
            </w:pPr>
            <w:r w:rsidRPr="009B5B4F">
              <w:rPr>
                <w:rFonts w:ascii="Times New Roman" w:eastAsia="Times New Roman" w:hAnsi="Times New Roman" w:cs="Times New Roman"/>
                <w:iCs/>
                <w:color w:val="000000"/>
                <w:sz w:val="20"/>
                <w:szCs w:val="20"/>
              </w:rPr>
              <w:t>19 091 425,1</w:t>
            </w:r>
          </w:p>
        </w:tc>
      </w:tr>
      <w:tr w:rsidR="000F593B" w:rsidRPr="009B5B4F" w:rsidTr="00217873">
        <w:tc>
          <w:tcPr>
            <w:tcW w:w="486" w:type="dxa"/>
            <w:shd w:val="clear" w:color="auto" w:fill="auto"/>
            <w:vAlign w:val="center"/>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w:t>
            </w:r>
          </w:p>
        </w:tc>
        <w:tc>
          <w:tcPr>
            <w:tcW w:w="4349" w:type="dxa"/>
            <w:shd w:val="clear" w:color="auto" w:fill="auto"/>
            <w:vAlign w:val="center"/>
            <w:hideMark/>
          </w:tcPr>
          <w:p w:rsidR="000F593B" w:rsidRPr="009B5B4F" w:rsidRDefault="000F593B" w:rsidP="00217873">
            <w:pPr>
              <w:spacing w:after="0" w:line="240" w:lineRule="auto"/>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9B5B4F">
              <w:rPr>
                <w:rFonts w:ascii="Times New Roman" w:eastAsia="Times New Roman" w:hAnsi="Times New Roman" w:cs="Times New Roman"/>
                <w:color w:val="000000"/>
                <w:sz w:val="20"/>
                <w:szCs w:val="20"/>
              </w:rPr>
              <w:t xml:space="preserve">Финансовая поддержка семей при </w:t>
            </w:r>
            <w:proofErr w:type="gramStart"/>
            <w:r w:rsidRPr="009B5B4F">
              <w:rPr>
                <w:rFonts w:ascii="Times New Roman" w:eastAsia="Times New Roman" w:hAnsi="Times New Roman" w:cs="Times New Roman"/>
                <w:color w:val="000000"/>
                <w:sz w:val="20"/>
                <w:szCs w:val="20"/>
              </w:rPr>
              <w:t>рождении</w:t>
            </w:r>
            <w:proofErr w:type="gramEnd"/>
            <w:r w:rsidRPr="009B5B4F">
              <w:rPr>
                <w:rFonts w:ascii="Times New Roman" w:eastAsia="Times New Roman" w:hAnsi="Times New Roman" w:cs="Times New Roman"/>
                <w:color w:val="000000"/>
                <w:sz w:val="20"/>
                <w:szCs w:val="20"/>
              </w:rPr>
              <w:t xml:space="preserve"> детей</w:t>
            </w:r>
            <w:r>
              <w:rPr>
                <w:rFonts w:ascii="Times New Roman" w:eastAsia="Times New Roman" w:hAnsi="Times New Roman" w:cs="Times New Roman"/>
                <w:color w:val="000000"/>
                <w:sz w:val="20"/>
                <w:szCs w:val="20"/>
              </w:rPr>
              <w:t>»</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5 272 255,2</w:t>
            </w:r>
          </w:p>
        </w:tc>
        <w:tc>
          <w:tcPr>
            <w:tcW w:w="1275"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5 272 994,8</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5 275 613,5</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15 820 863,5</w:t>
            </w:r>
          </w:p>
        </w:tc>
      </w:tr>
      <w:tr w:rsidR="000F593B" w:rsidRPr="009B5B4F" w:rsidTr="00217873">
        <w:tc>
          <w:tcPr>
            <w:tcW w:w="486" w:type="dxa"/>
            <w:shd w:val="clear" w:color="auto" w:fill="auto"/>
            <w:vAlign w:val="center"/>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2</w:t>
            </w:r>
          </w:p>
        </w:tc>
        <w:tc>
          <w:tcPr>
            <w:tcW w:w="4349" w:type="dxa"/>
            <w:shd w:val="clear" w:color="auto" w:fill="auto"/>
            <w:vAlign w:val="center"/>
            <w:hideMark/>
          </w:tcPr>
          <w:p w:rsidR="000F593B" w:rsidRPr="009B5B4F" w:rsidRDefault="000F593B" w:rsidP="00217873">
            <w:pPr>
              <w:spacing w:after="0" w:line="240" w:lineRule="auto"/>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9B5B4F">
              <w:rPr>
                <w:rFonts w:ascii="Times New Roman" w:eastAsia="Times New Roman" w:hAnsi="Times New Roman" w:cs="Times New Roman"/>
                <w:color w:val="000000"/>
                <w:sz w:val="20"/>
                <w:szCs w:val="20"/>
              </w:rPr>
              <w:t xml:space="preserve">Содействие занятости женщин создание условий </w:t>
            </w:r>
            <w:proofErr w:type="gramStart"/>
            <w:r w:rsidRPr="009B5B4F">
              <w:rPr>
                <w:rFonts w:ascii="Times New Roman" w:eastAsia="Times New Roman" w:hAnsi="Times New Roman" w:cs="Times New Roman"/>
                <w:color w:val="000000"/>
                <w:sz w:val="20"/>
                <w:szCs w:val="20"/>
              </w:rPr>
              <w:t>дошкольного</w:t>
            </w:r>
            <w:proofErr w:type="gramEnd"/>
            <w:r w:rsidRPr="009B5B4F">
              <w:rPr>
                <w:rFonts w:ascii="Times New Roman" w:eastAsia="Times New Roman" w:hAnsi="Times New Roman" w:cs="Times New Roman"/>
                <w:color w:val="000000"/>
                <w:sz w:val="20"/>
                <w:szCs w:val="20"/>
              </w:rPr>
              <w:t xml:space="preserve"> образования для детей в возрасте до трех лет</w:t>
            </w:r>
            <w:r>
              <w:rPr>
                <w:rFonts w:ascii="Times New Roman" w:eastAsia="Times New Roman" w:hAnsi="Times New Roman" w:cs="Times New Roman"/>
                <w:color w:val="000000"/>
                <w:sz w:val="20"/>
                <w:szCs w:val="20"/>
              </w:rPr>
              <w:t>»</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1 796 930,3</w:t>
            </w:r>
          </w:p>
        </w:tc>
        <w:tc>
          <w:tcPr>
            <w:tcW w:w="1275"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1 075 330,2</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7 848,4</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2 880 108,9</w:t>
            </w:r>
          </w:p>
        </w:tc>
      </w:tr>
      <w:tr w:rsidR="000F593B" w:rsidRPr="009B5B4F" w:rsidTr="00217873">
        <w:tc>
          <w:tcPr>
            <w:tcW w:w="486" w:type="dxa"/>
            <w:shd w:val="clear" w:color="auto" w:fill="auto"/>
            <w:vAlign w:val="center"/>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3</w:t>
            </w:r>
          </w:p>
        </w:tc>
        <w:tc>
          <w:tcPr>
            <w:tcW w:w="4349" w:type="dxa"/>
            <w:shd w:val="clear" w:color="auto" w:fill="auto"/>
            <w:vAlign w:val="center"/>
            <w:hideMark/>
          </w:tcPr>
          <w:p w:rsidR="000F593B" w:rsidRPr="009B5B4F" w:rsidRDefault="000F593B" w:rsidP="00217873">
            <w:pPr>
              <w:spacing w:after="0" w:line="240" w:lineRule="auto"/>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9B5B4F">
              <w:rPr>
                <w:rFonts w:ascii="Times New Roman" w:eastAsia="Times New Roman" w:hAnsi="Times New Roman" w:cs="Times New Roman"/>
                <w:color w:val="000000"/>
                <w:sz w:val="20"/>
                <w:szCs w:val="20"/>
              </w:rPr>
              <w:t>Старшее поколение</w:t>
            </w:r>
            <w:r>
              <w:rPr>
                <w:rFonts w:ascii="Times New Roman" w:eastAsia="Times New Roman" w:hAnsi="Times New Roman" w:cs="Times New Roman"/>
                <w:color w:val="000000"/>
                <w:sz w:val="20"/>
                <w:szCs w:val="20"/>
              </w:rPr>
              <w:t>»</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51 373,6</w:t>
            </w:r>
          </w:p>
        </w:tc>
        <w:tc>
          <w:tcPr>
            <w:tcW w:w="1275"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53 670,1</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56 046,6</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161 090,3</w:t>
            </w:r>
          </w:p>
        </w:tc>
      </w:tr>
      <w:tr w:rsidR="000F593B" w:rsidRPr="009B5B4F" w:rsidTr="00217873">
        <w:tc>
          <w:tcPr>
            <w:tcW w:w="486" w:type="dxa"/>
            <w:shd w:val="clear" w:color="auto" w:fill="auto"/>
            <w:vAlign w:val="center"/>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4</w:t>
            </w:r>
          </w:p>
        </w:tc>
        <w:tc>
          <w:tcPr>
            <w:tcW w:w="4349" w:type="dxa"/>
            <w:shd w:val="clear" w:color="auto" w:fill="auto"/>
            <w:vAlign w:val="center"/>
            <w:hideMark/>
          </w:tcPr>
          <w:p w:rsidR="000F593B" w:rsidRPr="009B5B4F" w:rsidRDefault="000F593B" w:rsidP="00217873">
            <w:pPr>
              <w:spacing w:after="0" w:line="240" w:lineRule="auto"/>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9B5B4F">
              <w:rPr>
                <w:rFonts w:ascii="Times New Roman" w:eastAsia="Times New Roman" w:hAnsi="Times New Roman" w:cs="Times New Roman"/>
                <w:color w:val="000000"/>
                <w:sz w:val="20"/>
                <w:szCs w:val="20"/>
              </w:rPr>
              <w:t>Спорт - норма жизни</w:t>
            </w:r>
            <w:r>
              <w:rPr>
                <w:rFonts w:ascii="Times New Roman" w:eastAsia="Times New Roman" w:hAnsi="Times New Roman" w:cs="Times New Roman"/>
                <w:color w:val="000000"/>
                <w:sz w:val="20"/>
                <w:szCs w:val="20"/>
              </w:rPr>
              <w:t>»</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44 510,6</w:t>
            </w:r>
          </w:p>
        </w:tc>
        <w:tc>
          <w:tcPr>
            <w:tcW w:w="1275"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142 508,0</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42 343,8</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229 362,4</w:t>
            </w:r>
          </w:p>
        </w:tc>
      </w:tr>
      <w:tr w:rsidR="000F593B" w:rsidRPr="009B5B4F" w:rsidTr="00217873">
        <w:tc>
          <w:tcPr>
            <w:tcW w:w="486" w:type="dxa"/>
            <w:shd w:val="clear" w:color="auto" w:fill="auto"/>
            <w:vAlign w:val="center"/>
            <w:hideMark/>
          </w:tcPr>
          <w:p w:rsidR="000F593B" w:rsidRPr="009B5B4F" w:rsidRDefault="000F593B" w:rsidP="00217873">
            <w:pPr>
              <w:spacing w:after="0" w:line="240" w:lineRule="auto"/>
              <w:jc w:val="center"/>
              <w:rPr>
                <w:rFonts w:ascii="Times New Roman" w:eastAsia="Times New Roman" w:hAnsi="Times New Roman" w:cs="Times New Roman"/>
                <w:b/>
                <w:bCs/>
                <w:iCs/>
                <w:color w:val="000000"/>
                <w:sz w:val="20"/>
                <w:szCs w:val="20"/>
              </w:rPr>
            </w:pPr>
            <w:r w:rsidRPr="009B5B4F">
              <w:rPr>
                <w:rFonts w:ascii="Times New Roman" w:eastAsia="Times New Roman" w:hAnsi="Times New Roman" w:cs="Times New Roman"/>
                <w:b/>
                <w:bCs/>
                <w:iCs/>
                <w:color w:val="000000"/>
                <w:sz w:val="20"/>
                <w:szCs w:val="20"/>
              </w:rPr>
              <w:t> </w:t>
            </w:r>
          </w:p>
        </w:tc>
        <w:tc>
          <w:tcPr>
            <w:tcW w:w="4349" w:type="dxa"/>
            <w:shd w:val="clear" w:color="auto" w:fill="auto"/>
            <w:vAlign w:val="center"/>
            <w:hideMark/>
          </w:tcPr>
          <w:p w:rsidR="000F593B" w:rsidRPr="009B5B4F" w:rsidRDefault="000F593B" w:rsidP="00217873">
            <w:pPr>
              <w:spacing w:after="0" w:line="240" w:lineRule="auto"/>
              <w:rPr>
                <w:rFonts w:ascii="Times New Roman" w:eastAsia="Times New Roman" w:hAnsi="Times New Roman" w:cs="Times New Roman"/>
                <w:b/>
                <w:bCs/>
                <w:iCs/>
                <w:color w:val="000000"/>
                <w:sz w:val="20"/>
                <w:szCs w:val="20"/>
              </w:rPr>
            </w:pPr>
            <w:r w:rsidRPr="009B5B4F">
              <w:rPr>
                <w:rFonts w:ascii="Times New Roman" w:eastAsia="Times New Roman" w:hAnsi="Times New Roman" w:cs="Times New Roman"/>
                <w:b/>
                <w:bCs/>
                <w:iCs/>
                <w:color w:val="000000"/>
                <w:sz w:val="20"/>
                <w:szCs w:val="20"/>
              </w:rPr>
              <w:t xml:space="preserve">Национальный проект </w:t>
            </w:r>
            <w:r>
              <w:rPr>
                <w:rFonts w:ascii="Times New Roman" w:eastAsia="Times New Roman" w:hAnsi="Times New Roman" w:cs="Times New Roman"/>
                <w:b/>
                <w:bCs/>
                <w:iCs/>
                <w:color w:val="000000"/>
                <w:sz w:val="20"/>
                <w:szCs w:val="20"/>
              </w:rPr>
              <w:t>«</w:t>
            </w:r>
            <w:r w:rsidRPr="009B5B4F">
              <w:rPr>
                <w:rFonts w:ascii="Times New Roman" w:eastAsia="Times New Roman" w:hAnsi="Times New Roman" w:cs="Times New Roman"/>
                <w:b/>
                <w:bCs/>
                <w:iCs/>
                <w:color w:val="000000"/>
                <w:sz w:val="20"/>
                <w:szCs w:val="20"/>
              </w:rPr>
              <w:t>Безопасные и качественные автомобильные дороги</w:t>
            </w:r>
            <w:r>
              <w:rPr>
                <w:rFonts w:ascii="Times New Roman" w:eastAsia="Times New Roman" w:hAnsi="Times New Roman" w:cs="Times New Roman"/>
                <w:b/>
                <w:bCs/>
                <w:iCs/>
                <w:color w:val="000000"/>
                <w:sz w:val="20"/>
                <w:szCs w:val="20"/>
              </w:rPr>
              <w:t>»</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iCs/>
                <w:color w:val="000000"/>
                <w:sz w:val="20"/>
                <w:szCs w:val="20"/>
              </w:rPr>
            </w:pPr>
            <w:r w:rsidRPr="009B5B4F">
              <w:rPr>
                <w:rFonts w:ascii="Times New Roman" w:eastAsia="Times New Roman" w:hAnsi="Times New Roman" w:cs="Times New Roman"/>
                <w:iCs/>
                <w:color w:val="000000"/>
                <w:sz w:val="20"/>
                <w:szCs w:val="20"/>
              </w:rPr>
              <w:t>5 878 042,3</w:t>
            </w:r>
          </w:p>
        </w:tc>
        <w:tc>
          <w:tcPr>
            <w:tcW w:w="1275"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iCs/>
                <w:color w:val="000000"/>
                <w:sz w:val="20"/>
                <w:szCs w:val="20"/>
              </w:rPr>
            </w:pPr>
            <w:r w:rsidRPr="009B5B4F">
              <w:rPr>
                <w:rFonts w:ascii="Times New Roman" w:eastAsia="Times New Roman" w:hAnsi="Times New Roman" w:cs="Times New Roman"/>
                <w:iCs/>
                <w:color w:val="000000"/>
                <w:sz w:val="20"/>
                <w:szCs w:val="20"/>
              </w:rPr>
              <w:t>4 712 011,2</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iCs/>
                <w:color w:val="000000"/>
                <w:sz w:val="20"/>
                <w:szCs w:val="20"/>
              </w:rPr>
            </w:pPr>
            <w:r w:rsidRPr="009B5B4F">
              <w:rPr>
                <w:rFonts w:ascii="Times New Roman" w:eastAsia="Times New Roman" w:hAnsi="Times New Roman" w:cs="Times New Roman"/>
                <w:iCs/>
                <w:color w:val="000000"/>
                <w:sz w:val="20"/>
                <w:szCs w:val="20"/>
              </w:rPr>
              <w:t>4 624 274,2</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iCs/>
                <w:color w:val="000000"/>
                <w:sz w:val="20"/>
                <w:szCs w:val="20"/>
              </w:rPr>
            </w:pPr>
            <w:r w:rsidRPr="009B5B4F">
              <w:rPr>
                <w:rFonts w:ascii="Times New Roman" w:eastAsia="Times New Roman" w:hAnsi="Times New Roman" w:cs="Times New Roman"/>
                <w:iCs/>
                <w:color w:val="000000"/>
                <w:sz w:val="20"/>
                <w:szCs w:val="20"/>
              </w:rPr>
              <w:t>15 214 327,7</w:t>
            </w:r>
          </w:p>
        </w:tc>
      </w:tr>
      <w:tr w:rsidR="000F593B" w:rsidRPr="009B5B4F" w:rsidTr="00217873">
        <w:tc>
          <w:tcPr>
            <w:tcW w:w="486" w:type="dxa"/>
            <w:shd w:val="clear" w:color="auto" w:fill="auto"/>
            <w:vAlign w:val="center"/>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w:t>
            </w:r>
          </w:p>
        </w:tc>
        <w:tc>
          <w:tcPr>
            <w:tcW w:w="4349" w:type="dxa"/>
            <w:shd w:val="clear" w:color="auto" w:fill="auto"/>
            <w:vAlign w:val="center"/>
            <w:hideMark/>
          </w:tcPr>
          <w:p w:rsidR="000F593B" w:rsidRPr="009B5B4F" w:rsidRDefault="000F593B" w:rsidP="00217873">
            <w:pPr>
              <w:spacing w:after="0" w:line="240" w:lineRule="auto"/>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9B5B4F">
              <w:rPr>
                <w:rFonts w:ascii="Times New Roman" w:eastAsia="Times New Roman" w:hAnsi="Times New Roman" w:cs="Times New Roman"/>
                <w:color w:val="000000"/>
                <w:sz w:val="20"/>
                <w:szCs w:val="20"/>
              </w:rPr>
              <w:t>Дорожная сеть</w:t>
            </w:r>
            <w:r>
              <w:rPr>
                <w:rFonts w:ascii="Times New Roman" w:eastAsia="Times New Roman" w:hAnsi="Times New Roman" w:cs="Times New Roman"/>
                <w:color w:val="000000"/>
                <w:sz w:val="20"/>
                <w:szCs w:val="20"/>
              </w:rPr>
              <w:t>»</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5 473 405,5</w:t>
            </w:r>
          </w:p>
        </w:tc>
        <w:tc>
          <w:tcPr>
            <w:tcW w:w="1275"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4 529 032,7</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4 572 772,1</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14 575 210,3</w:t>
            </w:r>
          </w:p>
        </w:tc>
      </w:tr>
      <w:tr w:rsidR="000F593B" w:rsidRPr="009B5B4F" w:rsidTr="00217873">
        <w:tc>
          <w:tcPr>
            <w:tcW w:w="486" w:type="dxa"/>
            <w:shd w:val="clear" w:color="auto" w:fill="auto"/>
            <w:vAlign w:val="center"/>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2</w:t>
            </w:r>
          </w:p>
        </w:tc>
        <w:tc>
          <w:tcPr>
            <w:tcW w:w="4349" w:type="dxa"/>
            <w:shd w:val="clear" w:color="auto" w:fill="auto"/>
            <w:vAlign w:val="center"/>
            <w:hideMark/>
          </w:tcPr>
          <w:p w:rsidR="000F593B" w:rsidRPr="009B5B4F" w:rsidRDefault="000F593B" w:rsidP="00217873">
            <w:pPr>
              <w:spacing w:after="0" w:line="240" w:lineRule="auto"/>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9B5B4F">
              <w:rPr>
                <w:rFonts w:ascii="Times New Roman" w:eastAsia="Times New Roman" w:hAnsi="Times New Roman" w:cs="Times New Roman"/>
                <w:color w:val="000000"/>
                <w:sz w:val="20"/>
                <w:szCs w:val="20"/>
              </w:rPr>
              <w:t>Общесистемные меры развития дорожного хозяйства</w:t>
            </w:r>
            <w:r>
              <w:rPr>
                <w:rFonts w:ascii="Times New Roman" w:eastAsia="Times New Roman" w:hAnsi="Times New Roman" w:cs="Times New Roman"/>
                <w:color w:val="000000"/>
                <w:sz w:val="20"/>
                <w:szCs w:val="20"/>
              </w:rPr>
              <w:t>»</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404 636,8</w:t>
            </w:r>
          </w:p>
        </w:tc>
        <w:tc>
          <w:tcPr>
            <w:tcW w:w="1275"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182 978,5</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51 502,1</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639 117,4</w:t>
            </w:r>
          </w:p>
        </w:tc>
      </w:tr>
      <w:tr w:rsidR="000F593B" w:rsidRPr="009B5B4F" w:rsidTr="00217873">
        <w:tc>
          <w:tcPr>
            <w:tcW w:w="486" w:type="dxa"/>
            <w:shd w:val="clear" w:color="auto" w:fill="auto"/>
            <w:vAlign w:val="center"/>
            <w:hideMark/>
          </w:tcPr>
          <w:p w:rsidR="000F593B" w:rsidRPr="009B5B4F" w:rsidRDefault="000F593B" w:rsidP="00217873">
            <w:pPr>
              <w:spacing w:after="0" w:line="240" w:lineRule="auto"/>
              <w:jc w:val="center"/>
              <w:rPr>
                <w:rFonts w:ascii="Times New Roman" w:eastAsia="Times New Roman" w:hAnsi="Times New Roman" w:cs="Times New Roman"/>
                <w:b/>
                <w:bCs/>
                <w:iCs/>
                <w:color w:val="000000"/>
                <w:sz w:val="20"/>
                <w:szCs w:val="20"/>
              </w:rPr>
            </w:pPr>
            <w:r w:rsidRPr="009B5B4F">
              <w:rPr>
                <w:rFonts w:ascii="Times New Roman" w:eastAsia="Times New Roman" w:hAnsi="Times New Roman" w:cs="Times New Roman"/>
                <w:b/>
                <w:bCs/>
                <w:iCs/>
                <w:color w:val="000000"/>
                <w:sz w:val="20"/>
                <w:szCs w:val="20"/>
              </w:rPr>
              <w:t> </w:t>
            </w:r>
          </w:p>
        </w:tc>
        <w:tc>
          <w:tcPr>
            <w:tcW w:w="4349" w:type="dxa"/>
            <w:shd w:val="clear" w:color="auto" w:fill="auto"/>
            <w:vAlign w:val="center"/>
            <w:hideMark/>
          </w:tcPr>
          <w:p w:rsidR="000F593B" w:rsidRPr="009B5B4F" w:rsidRDefault="000F593B" w:rsidP="00217873">
            <w:pPr>
              <w:spacing w:after="0" w:line="240" w:lineRule="auto"/>
              <w:rPr>
                <w:rFonts w:ascii="Times New Roman" w:eastAsia="Times New Roman" w:hAnsi="Times New Roman" w:cs="Times New Roman"/>
                <w:b/>
                <w:bCs/>
                <w:iCs/>
                <w:color w:val="000000"/>
                <w:sz w:val="20"/>
                <w:szCs w:val="20"/>
              </w:rPr>
            </w:pPr>
            <w:r w:rsidRPr="009B5B4F">
              <w:rPr>
                <w:rFonts w:ascii="Times New Roman" w:eastAsia="Times New Roman" w:hAnsi="Times New Roman" w:cs="Times New Roman"/>
                <w:b/>
                <w:bCs/>
                <w:iCs/>
                <w:color w:val="000000"/>
                <w:sz w:val="20"/>
                <w:szCs w:val="20"/>
              </w:rPr>
              <w:t xml:space="preserve">Национальный проект </w:t>
            </w:r>
            <w:r>
              <w:rPr>
                <w:rFonts w:ascii="Times New Roman" w:eastAsia="Times New Roman" w:hAnsi="Times New Roman" w:cs="Times New Roman"/>
                <w:b/>
                <w:bCs/>
                <w:iCs/>
                <w:color w:val="000000"/>
                <w:sz w:val="20"/>
                <w:szCs w:val="20"/>
              </w:rPr>
              <w:t>«</w:t>
            </w:r>
            <w:r w:rsidRPr="009B5B4F">
              <w:rPr>
                <w:rFonts w:ascii="Times New Roman" w:eastAsia="Times New Roman" w:hAnsi="Times New Roman" w:cs="Times New Roman"/>
                <w:b/>
                <w:bCs/>
                <w:iCs/>
                <w:color w:val="000000"/>
                <w:sz w:val="20"/>
                <w:szCs w:val="20"/>
              </w:rPr>
              <w:t>Международная кооперация и экспорт</w:t>
            </w:r>
            <w:r>
              <w:rPr>
                <w:rFonts w:ascii="Times New Roman" w:eastAsia="Times New Roman" w:hAnsi="Times New Roman" w:cs="Times New Roman"/>
                <w:b/>
                <w:bCs/>
                <w:iCs/>
                <w:color w:val="000000"/>
                <w:sz w:val="20"/>
                <w:szCs w:val="20"/>
              </w:rPr>
              <w:t>»</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iCs/>
                <w:color w:val="000000"/>
                <w:sz w:val="20"/>
                <w:szCs w:val="20"/>
              </w:rPr>
            </w:pPr>
            <w:r w:rsidRPr="009B5B4F">
              <w:rPr>
                <w:rFonts w:ascii="Times New Roman" w:eastAsia="Times New Roman" w:hAnsi="Times New Roman" w:cs="Times New Roman"/>
                <w:iCs/>
                <w:color w:val="000000"/>
                <w:sz w:val="20"/>
                <w:szCs w:val="20"/>
              </w:rPr>
              <w:t>33 456,2</w:t>
            </w:r>
          </w:p>
        </w:tc>
        <w:tc>
          <w:tcPr>
            <w:tcW w:w="1275"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iCs/>
                <w:color w:val="000000"/>
                <w:sz w:val="20"/>
                <w:szCs w:val="20"/>
              </w:rPr>
            </w:pPr>
            <w:r w:rsidRPr="009B5B4F">
              <w:rPr>
                <w:rFonts w:ascii="Times New Roman" w:eastAsia="Times New Roman" w:hAnsi="Times New Roman" w:cs="Times New Roman"/>
                <w:iCs/>
                <w:color w:val="000000"/>
                <w:sz w:val="20"/>
                <w:szCs w:val="20"/>
              </w:rPr>
              <w:t>26 256,2</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iCs/>
                <w:color w:val="000000"/>
                <w:sz w:val="20"/>
                <w:szCs w:val="20"/>
              </w:rPr>
            </w:pPr>
            <w:r w:rsidRPr="009B5B4F">
              <w:rPr>
                <w:rFonts w:ascii="Times New Roman" w:eastAsia="Times New Roman" w:hAnsi="Times New Roman" w:cs="Times New Roman"/>
                <w:iCs/>
                <w:color w:val="000000"/>
                <w:sz w:val="20"/>
                <w:szCs w:val="20"/>
              </w:rPr>
              <w:t>27 056,2</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iCs/>
                <w:color w:val="000000"/>
                <w:sz w:val="20"/>
                <w:szCs w:val="20"/>
              </w:rPr>
            </w:pPr>
            <w:r w:rsidRPr="009B5B4F">
              <w:rPr>
                <w:rFonts w:ascii="Times New Roman" w:eastAsia="Times New Roman" w:hAnsi="Times New Roman" w:cs="Times New Roman"/>
                <w:iCs/>
                <w:color w:val="000000"/>
                <w:sz w:val="20"/>
                <w:szCs w:val="20"/>
              </w:rPr>
              <w:t>86 768,6</w:t>
            </w:r>
          </w:p>
        </w:tc>
      </w:tr>
      <w:tr w:rsidR="000F593B" w:rsidRPr="009B5B4F" w:rsidTr="00217873">
        <w:tc>
          <w:tcPr>
            <w:tcW w:w="486" w:type="dxa"/>
            <w:shd w:val="clear" w:color="auto" w:fill="auto"/>
            <w:vAlign w:val="center"/>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w:t>
            </w:r>
          </w:p>
        </w:tc>
        <w:tc>
          <w:tcPr>
            <w:tcW w:w="4349" w:type="dxa"/>
            <w:shd w:val="clear" w:color="auto" w:fill="auto"/>
            <w:vAlign w:val="center"/>
            <w:hideMark/>
          </w:tcPr>
          <w:p w:rsidR="000F593B" w:rsidRPr="009B5B4F" w:rsidRDefault="000F593B" w:rsidP="00217873">
            <w:pPr>
              <w:spacing w:after="0" w:line="240" w:lineRule="auto"/>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9B5B4F">
              <w:rPr>
                <w:rFonts w:ascii="Times New Roman" w:eastAsia="Times New Roman" w:hAnsi="Times New Roman" w:cs="Times New Roman"/>
                <w:color w:val="000000"/>
                <w:sz w:val="20"/>
                <w:szCs w:val="20"/>
              </w:rPr>
              <w:t>Промышленный экспорт</w:t>
            </w:r>
            <w:r>
              <w:rPr>
                <w:rFonts w:ascii="Times New Roman" w:eastAsia="Times New Roman" w:hAnsi="Times New Roman" w:cs="Times New Roman"/>
                <w:color w:val="000000"/>
                <w:sz w:val="20"/>
                <w:szCs w:val="20"/>
              </w:rPr>
              <w:t>»</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11 800,0</w:t>
            </w:r>
          </w:p>
        </w:tc>
        <w:tc>
          <w:tcPr>
            <w:tcW w:w="1275"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5 800,0</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5 800,0</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23 400,0</w:t>
            </w:r>
          </w:p>
        </w:tc>
      </w:tr>
      <w:tr w:rsidR="000F593B" w:rsidRPr="009B5B4F" w:rsidTr="00217873">
        <w:tc>
          <w:tcPr>
            <w:tcW w:w="486" w:type="dxa"/>
            <w:shd w:val="clear" w:color="auto" w:fill="auto"/>
            <w:vAlign w:val="center"/>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2</w:t>
            </w:r>
          </w:p>
        </w:tc>
        <w:tc>
          <w:tcPr>
            <w:tcW w:w="4349" w:type="dxa"/>
            <w:shd w:val="clear" w:color="auto" w:fill="auto"/>
            <w:vAlign w:val="center"/>
            <w:hideMark/>
          </w:tcPr>
          <w:p w:rsidR="000F593B" w:rsidRPr="009B5B4F" w:rsidRDefault="000F593B" w:rsidP="00217873">
            <w:pPr>
              <w:spacing w:after="0" w:line="240" w:lineRule="auto"/>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9B5B4F">
              <w:rPr>
                <w:rFonts w:ascii="Times New Roman" w:eastAsia="Times New Roman" w:hAnsi="Times New Roman" w:cs="Times New Roman"/>
                <w:color w:val="000000"/>
                <w:sz w:val="20"/>
                <w:szCs w:val="20"/>
              </w:rPr>
              <w:t>Экспорт услуг</w:t>
            </w:r>
            <w:r>
              <w:rPr>
                <w:rFonts w:ascii="Times New Roman" w:eastAsia="Times New Roman" w:hAnsi="Times New Roman" w:cs="Times New Roman"/>
                <w:color w:val="000000"/>
                <w:sz w:val="20"/>
                <w:szCs w:val="20"/>
              </w:rPr>
              <w:t>»</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6 656,2</w:t>
            </w:r>
          </w:p>
        </w:tc>
        <w:tc>
          <w:tcPr>
            <w:tcW w:w="1275"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5 456,2</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6 256,2</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18 368,6</w:t>
            </w:r>
          </w:p>
        </w:tc>
      </w:tr>
      <w:tr w:rsidR="000F593B" w:rsidRPr="009B5B4F" w:rsidTr="00217873">
        <w:tc>
          <w:tcPr>
            <w:tcW w:w="486" w:type="dxa"/>
            <w:shd w:val="clear" w:color="auto" w:fill="auto"/>
            <w:vAlign w:val="center"/>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3</w:t>
            </w:r>
          </w:p>
        </w:tc>
        <w:tc>
          <w:tcPr>
            <w:tcW w:w="4349" w:type="dxa"/>
            <w:shd w:val="clear" w:color="auto" w:fill="auto"/>
            <w:vAlign w:val="center"/>
            <w:hideMark/>
          </w:tcPr>
          <w:p w:rsidR="000F593B" w:rsidRPr="009B5B4F" w:rsidRDefault="000F593B" w:rsidP="00217873">
            <w:pPr>
              <w:spacing w:after="0" w:line="240" w:lineRule="auto"/>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9B5B4F">
              <w:rPr>
                <w:rFonts w:ascii="Times New Roman" w:eastAsia="Times New Roman" w:hAnsi="Times New Roman" w:cs="Times New Roman"/>
                <w:color w:val="000000"/>
                <w:sz w:val="20"/>
                <w:szCs w:val="20"/>
              </w:rPr>
              <w:t>Системные меры развития международной кооперации и экспорта</w:t>
            </w:r>
            <w:r>
              <w:rPr>
                <w:rFonts w:ascii="Times New Roman" w:eastAsia="Times New Roman" w:hAnsi="Times New Roman" w:cs="Times New Roman"/>
                <w:color w:val="000000"/>
                <w:sz w:val="20"/>
                <w:szCs w:val="20"/>
              </w:rPr>
              <w:t>»</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15 000,0</w:t>
            </w:r>
          </w:p>
        </w:tc>
        <w:tc>
          <w:tcPr>
            <w:tcW w:w="1275"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15 000,0</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15 000,0</w:t>
            </w:r>
          </w:p>
        </w:tc>
        <w:tc>
          <w:tcPr>
            <w:tcW w:w="1276" w:type="dxa"/>
            <w:shd w:val="clear" w:color="auto" w:fill="auto"/>
            <w:vAlign w:val="bottom"/>
            <w:hideMark/>
          </w:tcPr>
          <w:p w:rsidR="000F593B" w:rsidRPr="009B5B4F" w:rsidRDefault="000F593B" w:rsidP="00217873">
            <w:pPr>
              <w:spacing w:after="0" w:line="240" w:lineRule="auto"/>
              <w:jc w:val="center"/>
              <w:rPr>
                <w:rFonts w:ascii="Times New Roman" w:eastAsia="Times New Roman" w:hAnsi="Times New Roman" w:cs="Times New Roman"/>
                <w:color w:val="000000"/>
                <w:sz w:val="20"/>
                <w:szCs w:val="20"/>
              </w:rPr>
            </w:pPr>
            <w:r w:rsidRPr="009B5B4F">
              <w:rPr>
                <w:rFonts w:ascii="Times New Roman" w:eastAsia="Times New Roman" w:hAnsi="Times New Roman" w:cs="Times New Roman"/>
                <w:color w:val="000000"/>
                <w:sz w:val="20"/>
                <w:szCs w:val="20"/>
              </w:rPr>
              <w:t>45 000,0</w:t>
            </w:r>
          </w:p>
        </w:tc>
      </w:tr>
    </w:tbl>
    <w:p w:rsidR="00A275FE" w:rsidRPr="00FB7915" w:rsidRDefault="002F6044" w:rsidP="00BA66A1">
      <w:pPr>
        <w:spacing w:after="0" w:line="360" w:lineRule="auto"/>
        <w:ind w:firstLine="708"/>
        <w:jc w:val="both"/>
        <w:rPr>
          <w:rFonts w:ascii="Times New Roman" w:eastAsia="Times New Roman" w:hAnsi="Times New Roman" w:cs="Times New Roman"/>
          <w:sz w:val="24"/>
          <w:szCs w:val="24"/>
        </w:rPr>
      </w:pPr>
      <w:r w:rsidRPr="009C3134">
        <w:rPr>
          <w:rFonts w:ascii="Times New Roman" w:hAnsi="Times New Roman" w:cs="Times New Roman"/>
          <w:sz w:val="24"/>
          <w:szCs w:val="24"/>
          <w:highlight w:val="yellow"/>
        </w:rPr>
        <w:lastRenderedPageBreak/>
        <w:tab/>
      </w:r>
      <w:r w:rsidR="00042658" w:rsidRPr="00437081">
        <w:rPr>
          <w:rFonts w:ascii="Times New Roman" w:eastAsia="Times New Roman" w:hAnsi="Times New Roman" w:cs="Times New Roman"/>
          <w:sz w:val="24"/>
          <w:szCs w:val="24"/>
        </w:rPr>
        <w:t xml:space="preserve">На </w:t>
      </w:r>
      <w:r w:rsidR="00042658" w:rsidRPr="00B83E09">
        <w:rPr>
          <w:rFonts w:ascii="Times New Roman" w:eastAsia="Times New Roman" w:hAnsi="Times New Roman" w:cs="Times New Roman"/>
          <w:sz w:val="24"/>
          <w:szCs w:val="24"/>
        </w:rPr>
        <w:t xml:space="preserve">рис. </w:t>
      </w:r>
      <w:r w:rsidR="00FB7915" w:rsidRPr="00B83E09">
        <w:rPr>
          <w:rFonts w:ascii="Times New Roman" w:eastAsia="Times New Roman" w:hAnsi="Times New Roman" w:cs="Times New Roman"/>
          <w:sz w:val="24"/>
          <w:szCs w:val="24"/>
        </w:rPr>
        <w:t>5</w:t>
      </w:r>
      <w:r w:rsidR="00042658" w:rsidRPr="00437081">
        <w:rPr>
          <w:rFonts w:ascii="Times New Roman" w:eastAsia="Times New Roman" w:hAnsi="Times New Roman" w:cs="Times New Roman"/>
          <w:sz w:val="24"/>
          <w:szCs w:val="24"/>
        </w:rPr>
        <w:t xml:space="preserve"> и в таблице </w:t>
      </w:r>
      <w:r w:rsidR="00B83E09">
        <w:rPr>
          <w:rFonts w:ascii="Times New Roman" w:eastAsia="Times New Roman" w:hAnsi="Times New Roman" w:cs="Times New Roman"/>
          <w:sz w:val="24"/>
          <w:szCs w:val="24"/>
        </w:rPr>
        <w:t>8</w:t>
      </w:r>
      <w:r w:rsidR="00042658" w:rsidRPr="00437081">
        <w:rPr>
          <w:rFonts w:ascii="Times New Roman" w:eastAsia="Times New Roman" w:hAnsi="Times New Roman" w:cs="Times New Roman"/>
          <w:sz w:val="24"/>
          <w:szCs w:val="24"/>
        </w:rPr>
        <w:t xml:space="preserve"> представлены государственные программы автономного округа, сгруппированные по </w:t>
      </w:r>
      <w:r w:rsidR="00BF3CAA" w:rsidRPr="00437081">
        <w:rPr>
          <w:rFonts w:ascii="Times New Roman" w:eastAsia="Times New Roman" w:hAnsi="Times New Roman" w:cs="Times New Roman"/>
          <w:sz w:val="24"/>
          <w:szCs w:val="24"/>
        </w:rPr>
        <w:t>5</w:t>
      </w:r>
      <w:r w:rsidR="00042658" w:rsidRPr="00437081">
        <w:rPr>
          <w:rFonts w:ascii="Times New Roman" w:eastAsia="Times New Roman" w:hAnsi="Times New Roman" w:cs="Times New Roman"/>
          <w:sz w:val="24"/>
          <w:szCs w:val="24"/>
        </w:rPr>
        <w:t xml:space="preserve"> о</w:t>
      </w:r>
      <w:r w:rsidR="00BF3CAA" w:rsidRPr="00437081">
        <w:rPr>
          <w:rFonts w:ascii="Times New Roman" w:eastAsia="Times New Roman" w:hAnsi="Times New Roman" w:cs="Times New Roman"/>
          <w:sz w:val="24"/>
          <w:szCs w:val="24"/>
        </w:rPr>
        <w:t>траслев</w:t>
      </w:r>
      <w:r w:rsidR="00042658" w:rsidRPr="00437081">
        <w:rPr>
          <w:rFonts w:ascii="Times New Roman" w:eastAsia="Times New Roman" w:hAnsi="Times New Roman" w:cs="Times New Roman"/>
          <w:sz w:val="24"/>
          <w:szCs w:val="24"/>
        </w:rPr>
        <w:t>ым направлениям.</w:t>
      </w:r>
    </w:p>
    <w:p w:rsidR="008A1D63" w:rsidRPr="00D822E1" w:rsidRDefault="00E86CB5" w:rsidP="008A1D63">
      <w:pPr>
        <w:spacing w:after="0" w:line="360" w:lineRule="auto"/>
        <w:ind w:firstLine="708"/>
        <w:jc w:val="right"/>
        <w:rPr>
          <w:rFonts w:ascii="Times New Roman" w:eastAsia="Times New Roman" w:hAnsi="Times New Roman" w:cs="Times New Roman"/>
          <w:sz w:val="24"/>
          <w:szCs w:val="24"/>
        </w:rPr>
      </w:pPr>
      <w:r w:rsidRPr="00FB7915">
        <w:rPr>
          <w:rFonts w:ascii="Times New Roman" w:eastAsia="Times New Roman" w:hAnsi="Times New Roman" w:cs="Times New Roman"/>
          <w:sz w:val="24"/>
          <w:szCs w:val="24"/>
        </w:rPr>
        <w:t xml:space="preserve">Рис. </w:t>
      </w:r>
      <w:r w:rsidR="00FB7915" w:rsidRPr="00FB7915">
        <w:rPr>
          <w:rFonts w:ascii="Times New Roman" w:eastAsia="Times New Roman" w:hAnsi="Times New Roman" w:cs="Times New Roman"/>
          <w:sz w:val="24"/>
          <w:szCs w:val="24"/>
        </w:rPr>
        <w:t>5</w:t>
      </w:r>
    </w:p>
    <w:p w:rsidR="00042658" w:rsidRPr="00B11098" w:rsidRDefault="00042658" w:rsidP="007E4902">
      <w:pPr>
        <w:spacing w:after="0"/>
        <w:jc w:val="center"/>
        <w:rPr>
          <w:rFonts w:ascii="Times New Roman" w:eastAsia="Times New Roman" w:hAnsi="Times New Roman" w:cs="Times New Roman"/>
          <w:sz w:val="24"/>
          <w:szCs w:val="24"/>
        </w:rPr>
      </w:pPr>
      <w:r w:rsidRPr="00B11098">
        <w:rPr>
          <w:rFonts w:ascii="Times New Roman" w:eastAsia="Times New Roman" w:hAnsi="Times New Roman" w:cs="Times New Roman"/>
          <w:sz w:val="24"/>
          <w:szCs w:val="24"/>
        </w:rPr>
        <w:t>Структура программных направлений бюджета автономного округа</w:t>
      </w:r>
    </w:p>
    <w:p w:rsidR="00042658" w:rsidRPr="00B11098" w:rsidRDefault="00042658" w:rsidP="007E4902">
      <w:pPr>
        <w:spacing w:after="0"/>
        <w:jc w:val="center"/>
        <w:rPr>
          <w:rFonts w:ascii="Times New Roman" w:eastAsia="Times New Roman" w:hAnsi="Times New Roman" w:cs="Times New Roman"/>
          <w:sz w:val="24"/>
          <w:szCs w:val="24"/>
        </w:rPr>
      </w:pPr>
      <w:r w:rsidRPr="00B11098">
        <w:rPr>
          <w:rFonts w:ascii="Times New Roman" w:eastAsia="Times New Roman" w:hAnsi="Times New Roman" w:cs="Times New Roman"/>
          <w:sz w:val="24"/>
          <w:szCs w:val="24"/>
        </w:rPr>
        <w:t xml:space="preserve">на </w:t>
      </w:r>
      <w:r w:rsidR="006273E3" w:rsidRPr="00B11098">
        <w:rPr>
          <w:rFonts w:ascii="Times New Roman" w:eastAsia="Times New Roman" w:hAnsi="Times New Roman" w:cs="Times New Roman"/>
          <w:sz w:val="24"/>
          <w:szCs w:val="24"/>
        </w:rPr>
        <w:t>20</w:t>
      </w:r>
      <w:r w:rsidR="00012FF4" w:rsidRPr="00B11098">
        <w:rPr>
          <w:rFonts w:ascii="Times New Roman" w:eastAsia="Times New Roman" w:hAnsi="Times New Roman" w:cs="Times New Roman"/>
          <w:sz w:val="24"/>
          <w:szCs w:val="24"/>
        </w:rPr>
        <w:t>20</w:t>
      </w:r>
      <w:r w:rsidR="006273E3" w:rsidRPr="00B11098">
        <w:rPr>
          <w:rFonts w:ascii="Times New Roman" w:eastAsia="Times New Roman" w:hAnsi="Times New Roman" w:cs="Times New Roman"/>
          <w:sz w:val="24"/>
          <w:szCs w:val="24"/>
        </w:rPr>
        <w:t>–20</w:t>
      </w:r>
      <w:r w:rsidR="00012FF4" w:rsidRPr="00B11098">
        <w:rPr>
          <w:rFonts w:ascii="Times New Roman" w:eastAsia="Times New Roman" w:hAnsi="Times New Roman" w:cs="Times New Roman"/>
          <w:sz w:val="24"/>
          <w:szCs w:val="24"/>
        </w:rPr>
        <w:t>22</w:t>
      </w:r>
      <w:r w:rsidRPr="00B11098">
        <w:rPr>
          <w:rFonts w:ascii="Times New Roman" w:eastAsia="Times New Roman" w:hAnsi="Times New Roman" w:cs="Times New Roman"/>
          <w:sz w:val="24"/>
          <w:szCs w:val="24"/>
        </w:rPr>
        <w:t xml:space="preserve"> годы</w:t>
      </w:r>
      <w:r w:rsidR="005A237D" w:rsidRPr="00B11098">
        <w:rPr>
          <w:rFonts w:ascii="Times New Roman" w:eastAsia="Times New Roman" w:hAnsi="Times New Roman" w:cs="Times New Roman"/>
          <w:sz w:val="24"/>
          <w:szCs w:val="24"/>
        </w:rPr>
        <w:t>,</w:t>
      </w:r>
      <w:r w:rsidRPr="00B11098">
        <w:rPr>
          <w:rFonts w:ascii="Times New Roman" w:eastAsia="Times New Roman" w:hAnsi="Times New Roman" w:cs="Times New Roman"/>
          <w:sz w:val="24"/>
          <w:szCs w:val="24"/>
        </w:rPr>
        <w:t xml:space="preserve"> млн. рублей</w:t>
      </w:r>
    </w:p>
    <w:p w:rsidR="00DD6387" w:rsidRPr="00042658" w:rsidRDefault="00DD6387" w:rsidP="00042658">
      <w:pPr>
        <w:spacing w:after="0" w:line="240" w:lineRule="auto"/>
        <w:jc w:val="center"/>
        <w:rPr>
          <w:rFonts w:ascii="Times New Roman" w:eastAsia="Times New Roman" w:hAnsi="Times New Roman" w:cs="Times New Roman"/>
          <w:b/>
          <w:sz w:val="24"/>
          <w:szCs w:val="24"/>
        </w:rPr>
      </w:pPr>
    </w:p>
    <w:p w:rsidR="00C93D42" w:rsidRDefault="009A72E8" w:rsidP="00362744">
      <w:pPr>
        <w:spacing w:after="0" w:line="360" w:lineRule="auto"/>
        <w:jc w:val="right"/>
        <w:rPr>
          <w:rFonts w:ascii="Times New Roman" w:eastAsia="Times New Roman" w:hAnsi="Times New Roman" w:cs="Times New Roman"/>
          <w:sz w:val="24"/>
          <w:szCs w:val="24"/>
        </w:rPr>
      </w:pPr>
      <w:r w:rsidRPr="00DD6387">
        <w:rPr>
          <w:rFonts w:ascii="Times New Roman" w:eastAsia="Times New Roman" w:hAnsi="Times New Roman" w:cs="Times New Roman"/>
          <w:b/>
          <w:noProof/>
          <w:sz w:val="24"/>
          <w:szCs w:val="24"/>
        </w:rPr>
        <w:drawing>
          <wp:inline distT="0" distB="0" distL="0" distR="0" wp14:anchorId="70A6A3FA" wp14:editId="43ED9479">
            <wp:extent cx="5995359" cy="4632385"/>
            <wp:effectExtent l="0" t="0" r="24765" b="1587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A1D63" w:rsidRPr="00144138" w:rsidRDefault="008A1D63" w:rsidP="00362744">
      <w:pPr>
        <w:spacing w:after="0" w:line="360" w:lineRule="auto"/>
        <w:jc w:val="right"/>
        <w:rPr>
          <w:rFonts w:ascii="Times New Roman" w:eastAsia="Times New Roman" w:hAnsi="Times New Roman" w:cs="Times New Roman"/>
          <w:sz w:val="24"/>
          <w:szCs w:val="24"/>
        </w:rPr>
      </w:pPr>
      <w:r w:rsidRPr="00144138">
        <w:rPr>
          <w:rFonts w:ascii="Times New Roman" w:eastAsia="Times New Roman" w:hAnsi="Times New Roman" w:cs="Times New Roman"/>
          <w:sz w:val="24"/>
          <w:szCs w:val="24"/>
        </w:rPr>
        <w:t xml:space="preserve">Таблица </w:t>
      </w:r>
      <w:r w:rsidR="00C93D42">
        <w:rPr>
          <w:rFonts w:ascii="Times New Roman" w:eastAsia="Times New Roman" w:hAnsi="Times New Roman" w:cs="Times New Roman"/>
          <w:sz w:val="24"/>
          <w:szCs w:val="24"/>
        </w:rPr>
        <w:t>8</w:t>
      </w:r>
    </w:p>
    <w:p w:rsidR="008A1D63" w:rsidRPr="00437081" w:rsidRDefault="008A1D63" w:rsidP="00A9037C">
      <w:pPr>
        <w:spacing w:after="0"/>
        <w:jc w:val="center"/>
        <w:rPr>
          <w:rFonts w:ascii="Times New Roman" w:eastAsia="Times New Roman" w:hAnsi="Times New Roman" w:cs="Times New Roman"/>
          <w:bCs/>
          <w:color w:val="000000"/>
          <w:sz w:val="24"/>
          <w:szCs w:val="24"/>
        </w:rPr>
      </w:pPr>
      <w:r w:rsidRPr="00437081">
        <w:rPr>
          <w:rFonts w:ascii="Times New Roman" w:eastAsia="Times New Roman" w:hAnsi="Times New Roman" w:cs="Times New Roman"/>
          <w:bCs/>
          <w:color w:val="000000"/>
          <w:sz w:val="24"/>
          <w:szCs w:val="24"/>
        </w:rPr>
        <w:t>Расходы бюджета автономного округа на реализацию государственных программ автономного округа на 20</w:t>
      </w:r>
      <w:r w:rsidR="00437081" w:rsidRPr="00437081">
        <w:rPr>
          <w:rFonts w:ascii="Times New Roman" w:eastAsia="Times New Roman" w:hAnsi="Times New Roman" w:cs="Times New Roman"/>
          <w:bCs/>
          <w:color w:val="000000"/>
          <w:sz w:val="24"/>
          <w:szCs w:val="24"/>
        </w:rPr>
        <w:t>20</w:t>
      </w:r>
      <w:r w:rsidR="00A46D48" w:rsidRPr="00437081">
        <w:rPr>
          <w:rFonts w:ascii="Times New Roman" w:eastAsia="Times New Roman" w:hAnsi="Times New Roman" w:cs="Times New Roman"/>
          <w:sz w:val="24"/>
          <w:szCs w:val="24"/>
        </w:rPr>
        <w:t>–</w:t>
      </w:r>
      <w:r w:rsidR="005F3D20" w:rsidRPr="00437081">
        <w:rPr>
          <w:rFonts w:ascii="Times New Roman" w:eastAsia="Times New Roman" w:hAnsi="Times New Roman" w:cs="Times New Roman"/>
          <w:bCs/>
          <w:color w:val="000000"/>
          <w:sz w:val="24"/>
          <w:szCs w:val="24"/>
        </w:rPr>
        <w:t>20</w:t>
      </w:r>
      <w:r w:rsidR="00437081" w:rsidRPr="00437081">
        <w:rPr>
          <w:rFonts w:ascii="Times New Roman" w:eastAsia="Times New Roman" w:hAnsi="Times New Roman" w:cs="Times New Roman"/>
          <w:bCs/>
          <w:color w:val="000000"/>
          <w:sz w:val="24"/>
          <w:szCs w:val="24"/>
        </w:rPr>
        <w:t>22</w:t>
      </w:r>
      <w:r w:rsidRPr="00437081">
        <w:rPr>
          <w:rFonts w:ascii="Times New Roman" w:eastAsia="Times New Roman" w:hAnsi="Times New Roman" w:cs="Times New Roman"/>
          <w:bCs/>
          <w:color w:val="000000"/>
          <w:sz w:val="24"/>
          <w:szCs w:val="24"/>
        </w:rPr>
        <w:t xml:space="preserve"> год</w:t>
      </w:r>
      <w:r w:rsidR="005F3D20" w:rsidRPr="00437081">
        <w:rPr>
          <w:rFonts w:ascii="Times New Roman" w:eastAsia="Times New Roman" w:hAnsi="Times New Roman" w:cs="Times New Roman"/>
          <w:bCs/>
          <w:color w:val="000000"/>
          <w:sz w:val="24"/>
          <w:szCs w:val="24"/>
        </w:rPr>
        <w:t>ы</w:t>
      </w:r>
      <w:r w:rsidRPr="00437081">
        <w:rPr>
          <w:rFonts w:ascii="Times New Roman" w:eastAsia="Times New Roman" w:hAnsi="Times New Roman" w:cs="Times New Roman"/>
          <w:bCs/>
          <w:color w:val="000000"/>
          <w:sz w:val="24"/>
          <w:szCs w:val="24"/>
        </w:rPr>
        <w:t xml:space="preserve"> в разрезе </w:t>
      </w:r>
      <w:r w:rsidR="00C355F9" w:rsidRPr="00437081">
        <w:rPr>
          <w:rFonts w:ascii="Times New Roman" w:eastAsia="Times New Roman" w:hAnsi="Times New Roman" w:cs="Times New Roman"/>
          <w:bCs/>
          <w:color w:val="000000"/>
          <w:sz w:val="24"/>
          <w:szCs w:val="24"/>
        </w:rPr>
        <w:t>о</w:t>
      </w:r>
      <w:r w:rsidR="006635B0" w:rsidRPr="00437081">
        <w:rPr>
          <w:rFonts w:ascii="Times New Roman" w:eastAsia="Times New Roman" w:hAnsi="Times New Roman" w:cs="Times New Roman"/>
          <w:bCs/>
          <w:color w:val="000000"/>
          <w:sz w:val="24"/>
          <w:szCs w:val="24"/>
        </w:rPr>
        <w:t>траслев</w:t>
      </w:r>
      <w:r w:rsidR="00C355F9" w:rsidRPr="00437081">
        <w:rPr>
          <w:rFonts w:ascii="Times New Roman" w:eastAsia="Times New Roman" w:hAnsi="Times New Roman" w:cs="Times New Roman"/>
          <w:bCs/>
          <w:color w:val="000000"/>
          <w:sz w:val="24"/>
          <w:szCs w:val="24"/>
        </w:rPr>
        <w:t xml:space="preserve">ых </w:t>
      </w:r>
      <w:r w:rsidRPr="00437081">
        <w:rPr>
          <w:rFonts w:ascii="Times New Roman" w:eastAsia="Times New Roman" w:hAnsi="Times New Roman" w:cs="Times New Roman"/>
          <w:bCs/>
          <w:color w:val="000000"/>
          <w:sz w:val="24"/>
          <w:szCs w:val="24"/>
        </w:rPr>
        <w:t>направлений</w:t>
      </w:r>
    </w:p>
    <w:p w:rsidR="00362744" w:rsidRPr="009C3134" w:rsidRDefault="00362744" w:rsidP="002C249C">
      <w:pPr>
        <w:spacing w:after="0" w:line="240" w:lineRule="auto"/>
        <w:ind w:firstLine="709"/>
        <w:jc w:val="right"/>
        <w:rPr>
          <w:rFonts w:ascii="Times New Roman" w:eastAsia="Times New Roman" w:hAnsi="Times New Roman" w:cs="Times New Roman"/>
          <w:highlight w:val="yellow"/>
        </w:rPr>
      </w:pPr>
    </w:p>
    <w:p w:rsidR="008A1D63" w:rsidRPr="00437081" w:rsidRDefault="008A1D63" w:rsidP="002C249C">
      <w:pPr>
        <w:spacing w:after="0" w:line="240" w:lineRule="auto"/>
        <w:ind w:firstLine="709"/>
        <w:jc w:val="right"/>
        <w:rPr>
          <w:rFonts w:ascii="Times New Roman" w:eastAsia="Times New Roman" w:hAnsi="Times New Roman" w:cs="Times New Roman"/>
        </w:rPr>
      </w:pPr>
      <w:r w:rsidRPr="00437081">
        <w:rPr>
          <w:rFonts w:ascii="Times New Roman" w:eastAsia="Times New Roman" w:hAnsi="Times New Roman" w:cs="Times New Roman"/>
        </w:rPr>
        <w:t>(тыс. рублей)</w:t>
      </w: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60"/>
        <w:gridCol w:w="1559"/>
        <w:gridCol w:w="1560"/>
        <w:gridCol w:w="1559"/>
      </w:tblGrid>
      <w:tr w:rsidR="003447F1" w:rsidRPr="00437081" w:rsidTr="00B4675D">
        <w:trPr>
          <w:cantSplit/>
          <w:tblHeader/>
        </w:trPr>
        <w:tc>
          <w:tcPr>
            <w:tcW w:w="5260" w:type="dxa"/>
            <w:vMerge w:val="restart"/>
            <w:shd w:val="clear" w:color="auto" w:fill="auto"/>
            <w:noWrap/>
            <w:vAlign w:val="center"/>
          </w:tcPr>
          <w:p w:rsidR="003447F1" w:rsidRPr="00437081" w:rsidRDefault="003447F1" w:rsidP="00913F70">
            <w:pPr>
              <w:spacing w:after="0" w:line="240" w:lineRule="auto"/>
              <w:jc w:val="center"/>
              <w:rPr>
                <w:rFonts w:ascii="Times New Roman" w:eastAsia="Times New Roman" w:hAnsi="Times New Roman" w:cs="Times New Roman"/>
                <w:color w:val="000000"/>
                <w:sz w:val="20"/>
                <w:szCs w:val="20"/>
              </w:rPr>
            </w:pPr>
            <w:r w:rsidRPr="00437081">
              <w:rPr>
                <w:rFonts w:ascii="Times New Roman" w:eastAsia="Times New Roman" w:hAnsi="Times New Roman" w:cs="Times New Roman"/>
                <w:color w:val="000000"/>
                <w:sz w:val="20"/>
                <w:szCs w:val="20"/>
              </w:rPr>
              <w:t>Государственные программы</w:t>
            </w:r>
          </w:p>
        </w:tc>
        <w:tc>
          <w:tcPr>
            <w:tcW w:w="4678" w:type="dxa"/>
            <w:gridSpan w:val="3"/>
            <w:shd w:val="clear" w:color="auto" w:fill="auto"/>
            <w:vAlign w:val="center"/>
          </w:tcPr>
          <w:p w:rsidR="003447F1" w:rsidRPr="00437081" w:rsidRDefault="003447F1" w:rsidP="003447F1">
            <w:pPr>
              <w:spacing w:after="0" w:line="240" w:lineRule="auto"/>
              <w:jc w:val="center"/>
              <w:rPr>
                <w:rFonts w:ascii="Times New Roman" w:eastAsia="Times New Roman" w:hAnsi="Times New Roman" w:cs="Times New Roman"/>
                <w:color w:val="000000"/>
                <w:sz w:val="20"/>
                <w:szCs w:val="20"/>
              </w:rPr>
            </w:pPr>
            <w:r w:rsidRPr="00437081">
              <w:rPr>
                <w:rFonts w:ascii="Times New Roman" w:eastAsia="Times New Roman" w:hAnsi="Times New Roman" w:cs="Times New Roman"/>
                <w:color w:val="000000"/>
                <w:sz w:val="20"/>
                <w:szCs w:val="20"/>
              </w:rPr>
              <w:t>Проект</w:t>
            </w:r>
          </w:p>
        </w:tc>
      </w:tr>
      <w:tr w:rsidR="003447F1" w:rsidRPr="00437081" w:rsidTr="003447F1">
        <w:trPr>
          <w:cantSplit/>
          <w:tblHeader/>
        </w:trPr>
        <w:tc>
          <w:tcPr>
            <w:tcW w:w="5260" w:type="dxa"/>
            <w:vMerge/>
            <w:shd w:val="clear" w:color="auto" w:fill="auto"/>
            <w:noWrap/>
            <w:vAlign w:val="center"/>
            <w:hideMark/>
          </w:tcPr>
          <w:p w:rsidR="003447F1" w:rsidRPr="00437081" w:rsidRDefault="003447F1" w:rsidP="00913F70">
            <w:pPr>
              <w:spacing w:after="0" w:line="240" w:lineRule="auto"/>
              <w:jc w:val="center"/>
              <w:rPr>
                <w:rFonts w:ascii="Times New Roman" w:eastAsia="Times New Roman" w:hAnsi="Times New Roman" w:cs="Times New Roman"/>
                <w:color w:val="000000"/>
                <w:sz w:val="20"/>
                <w:szCs w:val="20"/>
              </w:rPr>
            </w:pPr>
          </w:p>
        </w:tc>
        <w:tc>
          <w:tcPr>
            <w:tcW w:w="1559" w:type="dxa"/>
            <w:shd w:val="clear" w:color="auto" w:fill="auto"/>
            <w:vAlign w:val="center"/>
            <w:hideMark/>
          </w:tcPr>
          <w:p w:rsidR="003447F1" w:rsidRPr="00437081" w:rsidRDefault="003447F1" w:rsidP="00437081">
            <w:pPr>
              <w:spacing w:after="0" w:line="240" w:lineRule="auto"/>
              <w:jc w:val="center"/>
              <w:rPr>
                <w:rFonts w:ascii="Times New Roman" w:eastAsia="Times New Roman" w:hAnsi="Times New Roman" w:cs="Times New Roman"/>
                <w:color w:val="000000"/>
                <w:sz w:val="20"/>
                <w:szCs w:val="20"/>
              </w:rPr>
            </w:pPr>
            <w:r w:rsidRPr="00437081">
              <w:rPr>
                <w:rFonts w:ascii="Times New Roman" w:eastAsia="Times New Roman" w:hAnsi="Times New Roman" w:cs="Times New Roman"/>
                <w:color w:val="000000"/>
                <w:sz w:val="20"/>
                <w:szCs w:val="20"/>
              </w:rPr>
              <w:t>20</w:t>
            </w:r>
            <w:r w:rsidR="00437081">
              <w:rPr>
                <w:rFonts w:ascii="Times New Roman" w:eastAsia="Times New Roman" w:hAnsi="Times New Roman" w:cs="Times New Roman"/>
                <w:color w:val="000000"/>
                <w:sz w:val="20"/>
                <w:szCs w:val="20"/>
              </w:rPr>
              <w:t>20</w:t>
            </w:r>
            <w:r w:rsidRPr="00437081">
              <w:rPr>
                <w:rFonts w:ascii="Times New Roman" w:eastAsia="Times New Roman" w:hAnsi="Times New Roman" w:cs="Times New Roman"/>
                <w:color w:val="000000"/>
                <w:sz w:val="20"/>
                <w:szCs w:val="20"/>
              </w:rPr>
              <w:t xml:space="preserve"> год</w:t>
            </w:r>
          </w:p>
        </w:tc>
        <w:tc>
          <w:tcPr>
            <w:tcW w:w="1560" w:type="dxa"/>
            <w:shd w:val="clear" w:color="auto" w:fill="auto"/>
            <w:vAlign w:val="center"/>
          </w:tcPr>
          <w:p w:rsidR="003447F1" w:rsidRPr="00437081" w:rsidRDefault="003447F1" w:rsidP="00437081">
            <w:pPr>
              <w:spacing w:after="0" w:line="240" w:lineRule="auto"/>
              <w:jc w:val="center"/>
              <w:rPr>
                <w:rFonts w:ascii="Times New Roman" w:eastAsia="Times New Roman" w:hAnsi="Times New Roman" w:cs="Times New Roman"/>
                <w:color w:val="000000"/>
                <w:sz w:val="20"/>
                <w:szCs w:val="20"/>
              </w:rPr>
            </w:pPr>
            <w:r w:rsidRPr="00437081">
              <w:rPr>
                <w:rFonts w:ascii="Times New Roman" w:eastAsia="Times New Roman" w:hAnsi="Times New Roman" w:cs="Times New Roman"/>
                <w:color w:val="000000"/>
                <w:sz w:val="20"/>
                <w:szCs w:val="20"/>
              </w:rPr>
              <w:t>20</w:t>
            </w:r>
            <w:r w:rsidR="00437081">
              <w:rPr>
                <w:rFonts w:ascii="Times New Roman" w:eastAsia="Times New Roman" w:hAnsi="Times New Roman" w:cs="Times New Roman"/>
                <w:color w:val="000000"/>
                <w:sz w:val="20"/>
                <w:szCs w:val="20"/>
              </w:rPr>
              <w:t>21</w:t>
            </w:r>
            <w:r w:rsidRPr="00437081">
              <w:rPr>
                <w:rFonts w:ascii="Times New Roman" w:eastAsia="Times New Roman" w:hAnsi="Times New Roman" w:cs="Times New Roman"/>
                <w:color w:val="000000"/>
                <w:sz w:val="20"/>
                <w:szCs w:val="20"/>
              </w:rPr>
              <w:t xml:space="preserve"> год </w:t>
            </w:r>
          </w:p>
        </w:tc>
        <w:tc>
          <w:tcPr>
            <w:tcW w:w="1559" w:type="dxa"/>
            <w:shd w:val="clear" w:color="auto" w:fill="auto"/>
            <w:vAlign w:val="center"/>
          </w:tcPr>
          <w:p w:rsidR="003447F1" w:rsidRPr="00437081" w:rsidRDefault="003447F1" w:rsidP="00437081">
            <w:pPr>
              <w:spacing w:after="0" w:line="240" w:lineRule="auto"/>
              <w:jc w:val="center"/>
              <w:rPr>
                <w:rFonts w:ascii="Times New Roman" w:eastAsia="Times New Roman" w:hAnsi="Times New Roman" w:cs="Times New Roman"/>
                <w:color w:val="000000"/>
                <w:sz w:val="20"/>
                <w:szCs w:val="20"/>
              </w:rPr>
            </w:pPr>
            <w:r w:rsidRPr="00437081">
              <w:rPr>
                <w:rFonts w:ascii="Times New Roman" w:eastAsia="Times New Roman" w:hAnsi="Times New Roman" w:cs="Times New Roman"/>
                <w:color w:val="000000"/>
                <w:sz w:val="20"/>
                <w:szCs w:val="20"/>
              </w:rPr>
              <w:t>20</w:t>
            </w:r>
            <w:r w:rsidR="00437081">
              <w:rPr>
                <w:rFonts w:ascii="Times New Roman" w:eastAsia="Times New Roman" w:hAnsi="Times New Roman" w:cs="Times New Roman"/>
                <w:color w:val="000000"/>
                <w:sz w:val="20"/>
                <w:szCs w:val="20"/>
              </w:rPr>
              <w:t>22</w:t>
            </w:r>
            <w:r w:rsidRPr="00437081">
              <w:rPr>
                <w:rFonts w:ascii="Times New Roman" w:eastAsia="Times New Roman" w:hAnsi="Times New Roman" w:cs="Times New Roman"/>
                <w:color w:val="000000"/>
                <w:sz w:val="20"/>
                <w:szCs w:val="20"/>
              </w:rPr>
              <w:t xml:space="preserve"> год </w:t>
            </w:r>
          </w:p>
        </w:tc>
      </w:tr>
      <w:tr w:rsidR="003447F1" w:rsidRPr="00437081" w:rsidTr="003447F1">
        <w:trPr>
          <w:cantSplit/>
        </w:trPr>
        <w:tc>
          <w:tcPr>
            <w:tcW w:w="5260" w:type="dxa"/>
            <w:shd w:val="clear" w:color="auto" w:fill="auto"/>
            <w:vAlign w:val="center"/>
            <w:hideMark/>
          </w:tcPr>
          <w:p w:rsidR="003447F1" w:rsidRPr="00437081" w:rsidRDefault="003447F1" w:rsidP="00334F78">
            <w:pPr>
              <w:spacing w:after="0" w:line="240" w:lineRule="auto"/>
              <w:rPr>
                <w:rFonts w:ascii="Times New Roman" w:eastAsia="Times New Roman" w:hAnsi="Times New Roman" w:cs="Times New Roman"/>
                <w:b/>
                <w:bCs/>
                <w:color w:val="000000"/>
                <w:sz w:val="20"/>
                <w:szCs w:val="20"/>
              </w:rPr>
            </w:pPr>
            <w:r w:rsidRPr="00437081">
              <w:rPr>
                <w:rFonts w:ascii="Times New Roman" w:eastAsia="Times New Roman" w:hAnsi="Times New Roman" w:cs="Times New Roman"/>
                <w:b/>
                <w:bCs/>
                <w:color w:val="000000"/>
                <w:sz w:val="20"/>
                <w:szCs w:val="20"/>
              </w:rPr>
              <w:t>Расходы на реализацию государственных программ автономного округа, всего</w:t>
            </w:r>
          </w:p>
        </w:tc>
        <w:tc>
          <w:tcPr>
            <w:tcW w:w="1559" w:type="dxa"/>
            <w:shd w:val="clear" w:color="auto" w:fill="auto"/>
            <w:vAlign w:val="center"/>
          </w:tcPr>
          <w:p w:rsidR="003447F1" w:rsidRPr="00437081" w:rsidRDefault="003318A9" w:rsidP="003B11CB">
            <w:pPr>
              <w:spacing w:after="0" w:line="240" w:lineRule="auto"/>
              <w:jc w:val="center"/>
              <w:rPr>
                <w:rFonts w:ascii="Times New Roman" w:eastAsia="Times New Roman" w:hAnsi="Times New Roman" w:cs="Times New Roman"/>
                <w:b/>
                <w:bCs/>
                <w:color w:val="000000"/>
                <w:sz w:val="20"/>
                <w:szCs w:val="20"/>
              </w:rPr>
            </w:pPr>
            <w:r w:rsidRPr="003318A9">
              <w:rPr>
                <w:rFonts w:ascii="Times New Roman" w:eastAsia="Times New Roman" w:hAnsi="Times New Roman" w:cs="Times New Roman"/>
                <w:b/>
                <w:bCs/>
                <w:color w:val="000000"/>
                <w:sz w:val="20"/>
                <w:szCs w:val="20"/>
              </w:rPr>
              <w:t>247 354 031,3</w:t>
            </w:r>
          </w:p>
        </w:tc>
        <w:tc>
          <w:tcPr>
            <w:tcW w:w="1560" w:type="dxa"/>
            <w:shd w:val="clear" w:color="auto" w:fill="auto"/>
            <w:vAlign w:val="center"/>
          </w:tcPr>
          <w:p w:rsidR="003447F1" w:rsidRPr="00437081" w:rsidRDefault="003318A9" w:rsidP="00032E00">
            <w:pPr>
              <w:spacing w:after="0" w:line="240" w:lineRule="auto"/>
              <w:jc w:val="center"/>
              <w:rPr>
                <w:rFonts w:ascii="Times New Roman" w:eastAsia="Times New Roman" w:hAnsi="Times New Roman" w:cs="Times New Roman"/>
                <w:b/>
                <w:bCs/>
                <w:color w:val="000000"/>
                <w:sz w:val="20"/>
                <w:szCs w:val="20"/>
              </w:rPr>
            </w:pPr>
            <w:r w:rsidRPr="003318A9">
              <w:rPr>
                <w:rFonts w:ascii="Times New Roman" w:eastAsia="Times New Roman" w:hAnsi="Times New Roman" w:cs="Times New Roman"/>
                <w:b/>
                <w:bCs/>
                <w:color w:val="000000"/>
                <w:sz w:val="20"/>
                <w:szCs w:val="20"/>
              </w:rPr>
              <w:t>240 666 659,4</w:t>
            </w:r>
          </w:p>
        </w:tc>
        <w:tc>
          <w:tcPr>
            <w:tcW w:w="1559" w:type="dxa"/>
            <w:shd w:val="clear" w:color="auto" w:fill="auto"/>
            <w:vAlign w:val="center"/>
          </w:tcPr>
          <w:p w:rsidR="003447F1" w:rsidRPr="00437081" w:rsidRDefault="003318A9" w:rsidP="003B11CB">
            <w:pPr>
              <w:spacing w:after="0" w:line="240" w:lineRule="auto"/>
              <w:jc w:val="center"/>
              <w:rPr>
                <w:rFonts w:ascii="Times New Roman" w:eastAsia="Times New Roman" w:hAnsi="Times New Roman" w:cs="Times New Roman"/>
                <w:b/>
                <w:bCs/>
                <w:color w:val="000000"/>
                <w:sz w:val="20"/>
                <w:szCs w:val="20"/>
              </w:rPr>
            </w:pPr>
            <w:r w:rsidRPr="003318A9">
              <w:rPr>
                <w:rFonts w:ascii="Times New Roman" w:eastAsia="Times New Roman" w:hAnsi="Times New Roman" w:cs="Times New Roman"/>
                <w:b/>
                <w:bCs/>
                <w:color w:val="000000"/>
                <w:sz w:val="20"/>
                <w:szCs w:val="20"/>
              </w:rPr>
              <w:t>239 491 660,9</w:t>
            </w:r>
          </w:p>
        </w:tc>
      </w:tr>
      <w:tr w:rsidR="003447F1" w:rsidRPr="00437081" w:rsidTr="003447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447F1" w:rsidRPr="00437081" w:rsidRDefault="003447F1" w:rsidP="00515740">
            <w:pPr>
              <w:spacing w:after="0" w:line="240" w:lineRule="auto"/>
              <w:rPr>
                <w:rFonts w:ascii="Times New Roman" w:eastAsia="Times New Roman" w:hAnsi="Times New Roman" w:cs="Times New Roman"/>
                <w:b/>
                <w:bCs/>
                <w:color w:val="000000"/>
                <w:sz w:val="20"/>
                <w:szCs w:val="20"/>
              </w:rPr>
            </w:pPr>
            <w:r w:rsidRPr="00437081">
              <w:rPr>
                <w:rFonts w:ascii="Times New Roman" w:eastAsia="Times New Roman" w:hAnsi="Times New Roman" w:cs="Times New Roman"/>
                <w:b/>
                <w:bCs/>
                <w:color w:val="000000"/>
                <w:sz w:val="20"/>
                <w:szCs w:val="20"/>
                <w:lang w:val="en-US"/>
              </w:rPr>
              <w:t>I</w:t>
            </w:r>
            <w:r w:rsidRPr="00437081">
              <w:rPr>
                <w:rFonts w:ascii="Times New Roman" w:eastAsia="Times New Roman" w:hAnsi="Times New Roman" w:cs="Times New Roman"/>
                <w:b/>
                <w:bCs/>
                <w:color w:val="000000"/>
                <w:sz w:val="20"/>
                <w:szCs w:val="20"/>
              </w:rPr>
              <w:t>. Социально-культурная сфера (6 программ)</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3447F1" w:rsidRPr="00437081" w:rsidRDefault="00AB22F6" w:rsidP="00376710">
            <w:pPr>
              <w:spacing w:after="0" w:line="240" w:lineRule="auto"/>
              <w:jc w:val="center"/>
              <w:rPr>
                <w:rFonts w:ascii="Times New Roman" w:eastAsia="Times New Roman" w:hAnsi="Times New Roman" w:cs="Times New Roman"/>
                <w:b/>
                <w:bCs/>
                <w:color w:val="000000"/>
                <w:sz w:val="20"/>
                <w:szCs w:val="20"/>
              </w:rPr>
            </w:pPr>
            <w:r w:rsidRPr="00AB22F6">
              <w:rPr>
                <w:rFonts w:ascii="Times New Roman" w:eastAsia="Times New Roman" w:hAnsi="Times New Roman" w:cs="Times New Roman"/>
                <w:b/>
                <w:bCs/>
                <w:color w:val="000000"/>
                <w:sz w:val="20"/>
                <w:szCs w:val="20"/>
              </w:rPr>
              <w:t>180 460 512,5</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3447F1" w:rsidRPr="00437081" w:rsidRDefault="00AB22F6" w:rsidP="008C6AA8">
            <w:pPr>
              <w:spacing w:after="0" w:line="240" w:lineRule="auto"/>
              <w:jc w:val="center"/>
              <w:rPr>
                <w:rFonts w:ascii="Times New Roman" w:eastAsia="Times New Roman" w:hAnsi="Times New Roman" w:cs="Times New Roman"/>
                <w:b/>
                <w:bCs/>
                <w:color w:val="000000"/>
                <w:sz w:val="20"/>
                <w:szCs w:val="20"/>
              </w:rPr>
            </w:pPr>
            <w:r w:rsidRPr="00AB22F6">
              <w:rPr>
                <w:rFonts w:ascii="Times New Roman" w:eastAsia="Times New Roman" w:hAnsi="Times New Roman" w:cs="Times New Roman"/>
                <w:b/>
                <w:bCs/>
                <w:color w:val="000000"/>
                <w:sz w:val="20"/>
                <w:szCs w:val="20"/>
              </w:rPr>
              <w:t>174 794 171,8</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3447F1" w:rsidRPr="00437081" w:rsidRDefault="00AB22F6" w:rsidP="008C6AA8">
            <w:pPr>
              <w:spacing w:after="0" w:line="240" w:lineRule="auto"/>
              <w:jc w:val="center"/>
              <w:rPr>
                <w:rFonts w:ascii="Times New Roman" w:eastAsia="Times New Roman" w:hAnsi="Times New Roman" w:cs="Times New Roman"/>
                <w:b/>
                <w:bCs/>
                <w:color w:val="000000"/>
                <w:sz w:val="20"/>
                <w:szCs w:val="20"/>
              </w:rPr>
            </w:pPr>
            <w:r w:rsidRPr="00AB22F6">
              <w:rPr>
                <w:rFonts w:ascii="Times New Roman" w:eastAsia="Times New Roman" w:hAnsi="Times New Roman" w:cs="Times New Roman"/>
                <w:b/>
                <w:bCs/>
                <w:color w:val="000000"/>
                <w:sz w:val="20"/>
                <w:szCs w:val="20"/>
              </w:rPr>
              <w:t>172 771 886,3</w:t>
            </w:r>
          </w:p>
        </w:tc>
      </w:tr>
      <w:tr w:rsidR="003447F1" w:rsidRPr="00437081" w:rsidTr="003447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447F1" w:rsidRPr="00437081" w:rsidRDefault="003447F1" w:rsidP="00226AA5">
            <w:pPr>
              <w:spacing w:after="0" w:line="240" w:lineRule="auto"/>
              <w:rPr>
                <w:rFonts w:ascii="Times New Roman" w:eastAsia="Times New Roman" w:hAnsi="Times New Roman" w:cs="Times New Roman"/>
                <w:color w:val="000000"/>
                <w:sz w:val="20"/>
                <w:szCs w:val="20"/>
              </w:rPr>
            </w:pPr>
            <w:r w:rsidRPr="00437081">
              <w:rPr>
                <w:rFonts w:ascii="Times New Roman" w:eastAsia="Times New Roman" w:hAnsi="Times New Roman" w:cs="Times New Roman"/>
                <w:color w:val="000000"/>
                <w:sz w:val="20"/>
                <w:szCs w:val="20"/>
              </w:rPr>
              <w:t>Государственная  программа «</w:t>
            </w:r>
            <w:r w:rsidR="001A083C" w:rsidRPr="00437081">
              <w:rPr>
                <w:rFonts w:ascii="Times New Roman" w:eastAsia="Times New Roman" w:hAnsi="Times New Roman" w:cs="Times New Roman"/>
                <w:color w:val="000000"/>
                <w:sz w:val="20"/>
                <w:szCs w:val="20"/>
              </w:rPr>
              <w:t>Современное здравоохранение</w:t>
            </w:r>
            <w:r w:rsidRPr="00437081">
              <w:rPr>
                <w:rFonts w:ascii="Times New Roman" w:eastAsia="Times New Roman" w:hAnsi="Times New Roman" w:cs="Times New Roman"/>
                <w:color w:val="000000"/>
                <w:sz w:val="20"/>
                <w:szCs w:val="20"/>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3447F1" w:rsidRPr="00437081" w:rsidRDefault="003318A9" w:rsidP="003B11CB">
            <w:pPr>
              <w:spacing w:after="0" w:line="240" w:lineRule="auto"/>
              <w:jc w:val="center"/>
              <w:rPr>
                <w:rFonts w:ascii="Times New Roman" w:eastAsia="Times New Roman" w:hAnsi="Times New Roman" w:cs="Times New Roman"/>
                <w:color w:val="000000"/>
                <w:sz w:val="20"/>
                <w:szCs w:val="20"/>
              </w:rPr>
            </w:pPr>
            <w:r w:rsidRPr="003318A9">
              <w:rPr>
                <w:rFonts w:ascii="Times New Roman" w:eastAsia="Times New Roman" w:hAnsi="Times New Roman" w:cs="Times New Roman"/>
                <w:color w:val="000000"/>
                <w:sz w:val="20"/>
                <w:szCs w:val="20"/>
              </w:rPr>
              <w:t>58 204 120,4</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3447F1" w:rsidRPr="00437081" w:rsidRDefault="003318A9" w:rsidP="003B11CB">
            <w:pPr>
              <w:spacing w:after="0" w:line="240" w:lineRule="auto"/>
              <w:jc w:val="center"/>
              <w:rPr>
                <w:rFonts w:ascii="Times New Roman" w:eastAsia="Times New Roman" w:hAnsi="Times New Roman" w:cs="Times New Roman"/>
                <w:color w:val="000000"/>
                <w:sz w:val="20"/>
                <w:szCs w:val="20"/>
              </w:rPr>
            </w:pPr>
            <w:r w:rsidRPr="003318A9">
              <w:rPr>
                <w:rFonts w:ascii="Times New Roman" w:eastAsia="Times New Roman" w:hAnsi="Times New Roman" w:cs="Times New Roman"/>
                <w:color w:val="000000"/>
                <w:sz w:val="20"/>
                <w:szCs w:val="20"/>
              </w:rPr>
              <w:t>59 087 829,4</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3447F1" w:rsidRPr="00437081" w:rsidRDefault="003318A9" w:rsidP="003B11CB">
            <w:pPr>
              <w:spacing w:after="0" w:line="240" w:lineRule="auto"/>
              <w:jc w:val="center"/>
              <w:rPr>
                <w:rFonts w:ascii="Times New Roman" w:eastAsia="Times New Roman" w:hAnsi="Times New Roman" w:cs="Times New Roman"/>
                <w:color w:val="000000"/>
                <w:sz w:val="20"/>
                <w:szCs w:val="20"/>
              </w:rPr>
            </w:pPr>
            <w:r w:rsidRPr="003318A9">
              <w:rPr>
                <w:rFonts w:ascii="Times New Roman" w:eastAsia="Times New Roman" w:hAnsi="Times New Roman" w:cs="Times New Roman"/>
                <w:color w:val="000000"/>
                <w:sz w:val="20"/>
                <w:szCs w:val="20"/>
              </w:rPr>
              <w:t>58 443 287,8</w:t>
            </w:r>
          </w:p>
        </w:tc>
      </w:tr>
      <w:tr w:rsidR="003447F1" w:rsidRPr="00437081" w:rsidTr="003447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3447F1" w:rsidRPr="00437081" w:rsidRDefault="003447F1" w:rsidP="00226AA5">
            <w:pPr>
              <w:spacing w:after="0" w:line="240" w:lineRule="auto"/>
              <w:rPr>
                <w:rFonts w:ascii="Times New Roman" w:eastAsia="Times New Roman" w:hAnsi="Times New Roman" w:cs="Times New Roman"/>
                <w:color w:val="000000"/>
                <w:sz w:val="20"/>
                <w:szCs w:val="20"/>
              </w:rPr>
            </w:pPr>
            <w:r w:rsidRPr="00437081">
              <w:rPr>
                <w:rFonts w:ascii="Times New Roman" w:eastAsia="Times New Roman" w:hAnsi="Times New Roman" w:cs="Times New Roman"/>
                <w:color w:val="000000"/>
                <w:sz w:val="20"/>
                <w:szCs w:val="20"/>
              </w:rPr>
              <w:t>Государственная программа «</w:t>
            </w:r>
            <w:r w:rsidR="001A083C" w:rsidRPr="00437081">
              <w:rPr>
                <w:rFonts w:ascii="Times New Roman" w:eastAsia="Times New Roman" w:hAnsi="Times New Roman" w:cs="Times New Roman"/>
                <w:color w:val="000000"/>
                <w:sz w:val="20"/>
                <w:szCs w:val="20"/>
              </w:rPr>
              <w:t>Развитие образования</w:t>
            </w:r>
            <w:r w:rsidRPr="00437081">
              <w:rPr>
                <w:rFonts w:ascii="Times New Roman" w:eastAsia="Times New Roman" w:hAnsi="Times New Roman" w:cs="Times New Roman"/>
                <w:color w:val="000000"/>
                <w:sz w:val="20"/>
                <w:szCs w:val="20"/>
              </w:rPr>
              <w:t>»</w:t>
            </w:r>
          </w:p>
        </w:tc>
        <w:tc>
          <w:tcPr>
            <w:tcW w:w="1559" w:type="dxa"/>
            <w:tcBorders>
              <w:top w:val="nil"/>
              <w:left w:val="nil"/>
              <w:bottom w:val="single" w:sz="4" w:space="0" w:color="auto"/>
              <w:right w:val="single" w:sz="4" w:space="0" w:color="auto"/>
            </w:tcBorders>
            <w:shd w:val="clear" w:color="auto" w:fill="auto"/>
            <w:noWrap/>
            <w:vAlign w:val="center"/>
          </w:tcPr>
          <w:p w:rsidR="003447F1" w:rsidRPr="00437081" w:rsidRDefault="003318A9" w:rsidP="003B11CB">
            <w:pPr>
              <w:spacing w:after="0" w:line="240" w:lineRule="auto"/>
              <w:jc w:val="center"/>
              <w:rPr>
                <w:rFonts w:ascii="Times New Roman" w:eastAsia="Times New Roman" w:hAnsi="Times New Roman" w:cs="Times New Roman"/>
                <w:color w:val="000000"/>
                <w:sz w:val="20"/>
                <w:szCs w:val="20"/>
              </w:rPr>
            </w:pPr>
            <w:r w:rsidRPr="003318A9">
              <w:rPr>
                <w:rFonts w:ascii="Times New Roman" w:eastAsia="Times New Roman" w:hAnsi="Times New Roman" w:cs="Times New Roman"/>
                <w:color w:val="000000"/>
                <w:sz w:val="20"/>
                <w:szCs w:val="20"/>
              </w:rPr>
              <w:t>81 233 795,6</w:t>
            </w:r>
          </w:p>
        </w:tc>
        <w:tc>
          <w:tcPr>
            <w:tcW w:w="1560" w:type="dxa"/>
            <w:tcBorders>
              <w:top w:val="nil"/>
              <w:left w:val="nil"/>
              <w:bottom w:val="single" w:sz="4" w:space="0" w:color="auto"/>
              <w:right w:val="single" w:sz="4" w:space="0" w:color="auto"/>
            </w:tcBorders>
            <w:shd w:val="clear" w:color="auto" w:fill="auto"/>
            <w:noWrap/>
            <w:vAlign w:val="center"/>
          </w:tcPr>
          <w:p w:rsidR="003447F1" w:rsidRPr="00437081" w:rsidRDefault="003318A9" w:rsidP="003B11CB">
            <w:pPr>
              <w:spacing w:after="0" w:line="240" w:lineRule="auto"/>
              <w:jc w:val="center"/>
              <w:rPr>
                <w:rFonts w:ascii="Times New Roman" w:eastAsia="Times New Roman" w:hAnsi="Times New Roman" w:cs="Times New Roman"/>
                <w:color w:val="000000"/>
                <w:sz w:val="20"/>
                <w:szCs w:val="20"/>
              </w:rPr>
            </w:pPr>
            <w:r w:rsidRPr="003318A9">
              <w:rPr>
                <w:rFonts w:ascii="Times New Roman" w:eastAsia="Times New Roman" w:hAnsi="Times New Roman" w:cs="Times New Roman"/>
                <w:color w:val="000000"/>
                <w:sz w:val="20"/>
                <w:szCs w:val="20"/>
              </w:rPr>
              <w:t>77 999 181,4</w:t>
            </w:r>
          </w:p>
        </w:tc>
        <w:tc>
          <w:tcPr>
            <w:tcW w:w="1559" w:type="dxa"/>
            <w:tcBorders>
              <w:top w:val="nil"/>
              <w:left w:val="nil"/>
              <w:bottom w:val="single" w:sz="4" w:space="0" w:color="auto"/>
              <w:right w:val="single" w:sz="4" w:space="0" w:color="auto"/>
            </w:tcBorders>
            <w:shd w:val="clear" w:color="auto" w:fill="auto"/>
            <w:noWrap/>
            <w:vAlign w:val="center"/>
          </w:tcPr>
          <w:p w:rsidR="003447F1" w:rsidRPr="00437081" w:rsidRDefault="003318A9" w:rsidP="003B11CB">
            <w:pPr>
              <w:spacing w:after="0" w:line="240" w:lineRule="auto"/>
              <w:jc w:val="center"/>
              <w:rPr>
                <w:rFonts w:ascii="Times New Roman" w:eastAsia="Times New Roman" w:hAnsi="Times New Roman" w:cs="Times New Roman"/>
                <w:color w:val="000000"/>
                <w:sz w:val="20"/>
                <w:szCs w:val="20"/>
              </w:rPr>
            </w:pPr>
            <w:r w:rsidRPr="003318A9">
              <w:rPr>
                <w:rFonts w:ascii="Times New Roman" w:eastAsia="Times New Roman" w:hAnsi="Times New Roman" w:cs="Times New Roman"/>
                <w:color w:val="000000"/>
                <w:sz w:val="20"/>
                <w:szCs w:val="20"/>
              </w:rPr>
              <w:t>77 100 311,2</w:t>
            </w:r>
          </w:p>
        </w:tc>
      </w:tr>
      <w:tr w:rsidR="003447F1" w:rsidRPr="00437081" w:rsidTr="003447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3447F1" w:rsidRPr="00437081" w:rsidRDefault="003447F1" w:rsidP="00FE5E24">
            <w:pPr>
              <w:spacing w:after="0" w:line="240" w:lineRule="auto"/>
              <w:rPr>
                <w:rFonts w:ascii="Times New Roman" w:eastAsia="Times New Roman" w:hAnsi="Times New Roman" w:cs="Times New Roman"/>
                <w:color w:val="000000"/>
                <w:sz w:val="20"/>
                <w:szCs w:val="20"/>
              </w:rPr>
            </w:pPr>
            <w:r w:rsidRPr="00437081">
              <w:rPr>
                <w:rFonts w:ascii="Times New Roman" w:eastAsia="Times New Roman" w:hAnsi="Times New Roman" w:cs="Times New Roman"/>
                <w:color w:val="000000"/>
                <w:sz w:val="20"/>
                <w:szCs w:val="20"/>
              </w:rPr>
              <w:t>Государственная программа «</w:t>
            </w:r>
            <w:r w:rsidR="001A083C" w:rsidRPr="00437081">
              <w:rPr>
                <w:rFonts w:ascii="Times New Roman" w:eastAsia="Times New Roman" w:hAnsi="Times New Roman" w:cs="Times New Roman"/>
                <w:color w:val="000000"/>
                <w:sz w:val="20"/>
                <w:szCs w:val="20"/>
              </w:rPr>
              <w:t>Социальное и демографическое развитие</w:t>
            </w:r>
            <w:r w:rsidRPr="00437081">
              <w:rPr>
                <w:rFonts w:ascii="Times New Roman" w:eastAsia="Times New Roman" w:hAnsi="Times New Roman" w:cs="Times New Roman"/>
                <w:color w:val="000000"/>
                <w:sz w:val="20"/>
                <w:szCs w:val="20"/>
              </w:rPr>
              <w:t>»</w:t>
            </w:r>
          </w:p>
        </w:tc>
        <w:tc>
          <w:tcPr>
            <w:tcW w:w="1559" w:type="dxa"/>
            <w:tcBorders>
              <w:top w:val="nil"/>
              <w:left w:val="nil"/>
              <w:bottom w:val="single" w:sz="4" w:space="0" w:color="auto"/>
              <w:right w:val="single" w:sz="4" w:space="0" w:color="auto"/>
            </w:tcBorders>
            <w:shd w:val="clear" w:color="auto" w:fill="auto"/>
            <w:noWrap/>
            <w:vAlign w:val="center"/>
          </w:tcPr>
          <w:p w:rsidR="003447F1" w:rsidRPr="00437081" w:rsidRDefault="003318A9" w:rsidP="003B11CB">
            <w:pPr>
              <w:spacing w:after="0" w:line="240" w:lineRule="auto"/>
              <w:jc w:val="center"/>
              <w:rPr>
                <w:rFonts w:ascii="Times New Roman" w:eastAsia="Times New Roman" w:hAnsi="Times New Roman" w:cs="Times New Roman"/>
                <w:color w:val="000000"/>
                <w:sz w:val="20"/>
                <w:szCs w:val="20"/>
              </w:rPr>
            </w:pPr>
            <w:r w:rsidRPr="003318A9">
              <w:rPr>
                <w:rFonts w:ascii="Times New Roman" w:eastAsia="Times New Roman" w:hAnsi="Times New Roman" w:cs="Times New Roman"/>
                <w:color w:val="000000"/>
                <w:sz w:val="20"/>
                <w:szCs w:val="20"/>
              </w:rPr>
              <w:t>30 235 733,2</w:t>
            </w:r>
          </w:p>
        </w:tc>
        <w:tc>
          <w:tcPr>
            <w:tcW w:w="1560" w:type="dxa"/>
            <w:tcBorders>
              <w:top w:val="nil"/>
              <w:left w:val="nil"/>
              <w:bottom w:val="single" w:sz="4" w:space="0" w:color="auto"/>
              <w:right w:val="single" w:sz="4" w:space="0" w:color="auto"/>
            </w:tcBorders>
            <w:shd w:val="clear" w:color="auto" w:fill="auto"/>
            <w:noWrap/>
            <w:vAlign w:val="center"/>
          </w:tcPr>
          <w:p w:rsidR="003447F1" w:rsidRPr="00437081" w:rsidRDefault="003318A9" w:rsidP="003B11CB">
            <w:pPr>
              <w:spacing w:after="0" w:line="240" w:lineRule="auto"/>
              <w:jc w:val="center"/>
              <w:rPr>
                <w:rFonts w:ascii="Times New Roman" w:eastAsia="Times New Roman" w:hAnsi="Times New Roman" w:cs="Times New Roman"/>
                <w:color w:val="000000"/>
                <w:sz w:val="20"/>
                <w:szCs w:val="20"/>
              </w:rPr>
            </w:pPr>
            <w:r w:rsidRPr="003318A9">
              <w:rPr>
                <w:rFonts w:ascii="Times New Roman" w:eastAsia="Times New Roman" w:hAnsi="Times New Roman" w:cs="Times New Roman"/>
                <w:color w:val="000000"/>
                <w:sz w:val="20"/>
                <w:szCs w:val="20"/>
              </w:rPr>
              <w:t>30 237 861,0</w:t>
            </w:r>
          </w:p>
        </w:tc>
        <w:tc>
          <w:tcPr>
            <w:tcW w:w="1559" w:type="dxa"/>
            <w:tcBorders>
              <w:top w:val="nil"/>
              <w:left w:val="nil"/>
              <w:bottom w:val="single" w:sz="4" w:space="0" w:color="auto"/>
              <w:right w:val="single" w:sz="4" w:space="0" w:color="auto"/>
            </w:tcBorders>
            <w:shd w:val="clear" w:color="auto" w:fill="auto"/>
            <w:noWrap/>
            <w:vAlign w:val="center"/>
          </w:tcPr>
          <w:p w:rsidR="003447F1" w:rsidRPr="00437081" w:rsidRDefault="003318A9" w:rsidP="003B11CB">
            <w:pPr>
              <w:spacing w:after="0" w:line="240" w:lineRule="auto"/>
              <w:jc w:val="center"/>
              <w:rPr>
                <w:rFonts w:ascii="Times New Roman" w:eastAsia="Times New Roman" w:hAnsi="Times New Roman" w:cs="Times New Roman"/>
                <w:color w:val="000000"/>
                <w:sz w:val="20"/>
                <w:szCs w:val="20"/>
              </w:rPr>
            </w:pPr>
            <w:r w:rsidRPr="003318A9">
              <w:rPr>
                <w:rFonts w:ascii="Times New Roman" w:eastAsia="Times New Roman" w:hAnsi="Times New Roman" w:cs="Times New Roman"/>
                <w:color w:val="000000"/>
                <w:sz w:val="20"/>
                <w:szCs w:val="20"/>
              </w:rPr>
              <w:t>30 357 284,8</w:t>
            </w:r>
          </w:p>
        </w:tc>
      </w:tr>
      <w:tr w:rsidR="003447F1" w:rsidRPr="00437081" w:rsidTr="003447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3447F1" w:rsidRPr="00437081" w:rsidRDefault="003447F1" w:rsidP="001A083C">
            <w:pPr>
              <w:spacing w:after="0" w:line="240" w:lineRule="auto"/>
              <w:rPr>
                <w:rFonts w:ascii="Times New Roman" w:eastAsia="Times New Roman" w:hAnsi="Times New Roman" w:cs="Times New Roman"/>
                <w:color w:val="000000"/>
                <w:sz w:val="20"/>
                <w:szCs w:val="20"/>
              </w:rPr>
            </w:pPr>
            <w:r w:rsidRPr="00437081">
              <w:rPr>
                <w:rFonts w:ascii="Times New Roman" w:eastAsia="Times New Roman" w:hAnsi="Times New Roman" w:cs="Times New Roman"/>
                <w:color w:val="000000"/>
                <w:sz w:val="20"/>
                <w:szCs w:val="20"/>
              </w:rPr>
              <w:t>Государственная программа «Доступная среда»</w:t>
            </w:r>
          </w:p>
        </w:tc>
        <w:tc>
          <w:tcPr>
            <w:tcW w:w="1559" w:type="dxa"/>
            <w:tcBorders>
              <w:top w:val="nil"/>
              <w:left w:val="nil"/>
              <w:bottom w:val="single" w:sz="4" w:space="0" w:color="auto"/>
              <w:right w:val="single" w:sz="4" w:space="0" w:color="auto"/>
            </w:tcBorders>
            <w:shd w:val="clear" w:color="auto" w:fill="auto"/>
            <w:noWrap/>
            <w:vAlign w:val="center"/>
          </w:tcPr>
          <w:p w:rsidR="003447F1" w:rsidRPr="00437081" w:rsidRDefault="003318A9" w:rsidP="003B11CB">
            <w:pPr>
              <w:spacing w:after="0" w:line="240" w:lineRule="auto"/>
              <w:jc w:val="center"/>
              <w:rPr>
                <w:rFonts w:ascii="Times New Roman" w:eastAsia="Times New Roman" w:hAnsi="Times New Roman" w:cs="Times New Roman"/>
                <w:color w:val="000000"/>
                <w:sz w:val="20"/>
                <w:szCs w:val="20"/>
              </w:rPr>
            </w:pPr>
            <w:r w:rsidRPr="003318A9">
              <w:rPr>
                <w:rFonts w:ascii="Times New Roman" w:eastAsia="Times New Roman" w:hAnsi="Times New Roman" w:cs="Times New Roman"/>
                <w:color w:val="000000"/>
                <w:sz w:val="20"/>
                <w:szCs w:val="20"/>
              </w:rPr>
              <w:t>184 265,7</w:t>
            </w:r>
          </w:p>
        </w:tc>
        <w:tc>
          <w:tcPr>
            <w:tcW w:w="1560" w:type="dxa"/>
            <w:tcBorders>
              <w:top w:val="nil"/>
              <w:left w:val="nil"/>
              <w:bottom w:val="single" w:sz="4" w:space="0" w:color="auto"/>
              <w:right w:val="single" w:sz="4" w:space="0" w:color="auto"/>
            </w:tcBorders>
            <w:shd w:val="clear" w:color="auto" w:fill="auto"/>
            <w:noWrap/>
            <w:vAlign w:val="center"/>
          </w:tcPr>
          <w:p w:rsidR="003447F1" w:rsidRPr="00437081" w:rsidRDefault="003318A9" w:rsidP="003B11CB">
            <w:pPr>
              <w:spacing w:after="0" w:line="240" w:lineRule="auto"/>
              <w:jc w:val="center"/>
              <w:rPr>
                <w:rFonts w:ascii="Times New Roman" w:eastAsia="Times New Roman" w:hAnsi="Times New Roman" w:cs="Times New Roman"/>
                <w:color w:val="000000"/>
                <w:sz w:val="20"/>
                <w:szCs w:val="20"/>
              </w:rPr>
            </w:pPr>
            <w:r w:rsidRPr="003318A9">
              <w:rPr>
                <w:rFonts w:ascii="Times New Roman" w:eastAsia="Times New Roman" w:hAnsi="Times New Roman" w:cs="Times New Roman"/>
                <w:color w:val="000000"/>
                <w:sz w:val="20"/>
                <w:szCs w:val="20"/>
              </w:rPr>
              <w:t>181 574,5</w:t>
            </w:r>
          </w:p>
        </w:tc>
        <w:tc>
          <w:tcPr>
            <w:tcW w:w="1559" w:type="dxa"/>
            <w:tcBorders>
              <w:top w:val="nil"/>
              <w:left w:val="nil"/>
              <w:bottom w:val="single" w:sz="4" w:space="0" w:color="auto"/>
              <w:right w:val="single" w:sz="4" w:space="0" w:color="auto"/>
            </w:tcBorders>
            <w:shd w:val="clear" w:color="auto" w:fill="auto"/>
            <w:noWrap/>
            <w:vAlign w:val="center"/>
          </w:tcPr>
          <w:p w:rsidR="003447F1" w:rsidRPr="00437081" w:rsidRDefault="003318A9" w:rsidP="003B11CB">
            <w:pPr>
              <w:spacing w:after="0" w:line="240" w:lineRule="auto"/>
              <w:jc w:val="center"/>
              <w:rPr>
                <w:rFonts w:ascii="Times New Roman" w:eastAsia="Times New Roman" w:hAnsi="Times New Roman" w:cs="Times New Roman"/>
                <w:color w:val="000000"/>
                <w:sz w:val="20"/>
                <w:szCs w:val="20"/>
              </w:rPr>
            </w:pPr>
            <w:r w:rsidRPr="003318A9">
              <w:rPr>
                <w:rFonts w:ascii="Times New Roman" w:eastAsia="Times New Roman" w:hAnsi="Times New Roman" w:cs="Times New Roman"/>
                <w:color w:val="000000"/>
                <w:sz w:val="20"/>
                <w:szCs w:val="20"/>
              </w:rPr>
              <w:t>181 574,5</w:t>
            </w:r>
          </w:p>
        </w:tc>
      </w:tr>
      <w:tr w:rsidR="003447F1" w:rsidRPr="00437081" w:rsidTr="003447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3447F1" w:rsidRPr="00437081" w:rsidRDefault="003447F1" w:rsidP="003B11CB">
            <w:pPr>
              <w:spacing w:after="0" w:line="240" w:lineRule="auto"/>
              <w:rPr>
                <w:rFonts w:ascii="Times New Roman" w:eastAsia="Times New Roman" w:hAnsi="Times New Roman" w:cs="Times New Roman"/>
                <w:color w:val="000000"/>
                <w:sz w:val="20"/>
                <w:szCs w:val="20"/>
              </w:rPr>
            </w:pPr>
            <w:r w:rsidRPr="00437081">
              <w:rPr>
                <w:rFonts w:ascii="Times New Roman" w:eastAsia="Times New Roman" w:hAnsi="Times New Roman" w:cs="Times New Roman"/>
                <w:color w:val="000000"/>
                <w:sz w:val="20"/>
                <w:szCs w:val="20"/>
              </w:rPr>
              <w:t>Государственная программа «</w:t>
            </w:r>
            <w:r w:rsidR="001A083C" w:rsidRPr="00437081">
              <w:rPr>
                <w:rFonts w:ascii="Times New Roman" w:eastAsia="Times New Roman" w:hAnsi="Times New Roman" w:cs="Times New Roman"/>
                <w:color w:val="000000"/>
                <w:sz w:val="20"/>
                <w:szCs w:val="20"/>
              </w:rPr>
              <w:t>Культурное пространство</w:t>
            </w:r>
            <w:r w:rsidRPr="00437081">
              <w:rPr>
                <w:rFonts w:ascii="Times New Roman" w:eastAsia="Times New Roman" w:hAnsi="Times New Roman" w:cs="Times New Roman"/>
                <w:color w:val="000000"/>
                <w:sz w:val="20"/>
                <w:szCs w:val="20"/>
              </w:rPr>
              <w:t>»</w:t>
            </w:r>
          </w:p>
        </w:tc>
        <w:tc>
          <w:tcPr>
            <w:tcW w:w="1559" w:type="dxa"/>
            <w:tcBorders>
              <w:top w:val="nil"/>
              <w:left w:val="nil"/>
              <w:bottom w:val="single" w:sz="4" w:space="0" w:color="auto"/>
              <w:right w:val="single" w:sz="4" w:space="0" w:color="auto"/>
            </w:tcBorders>
            <w:shd w:val="clear" w:color="auto" w:fill="auto"/>
            <w:noWrap/>
            <w:vAlign w:val="center"/>
          </w:tcPr>
          <w:p w:rsidR="003447F1" w:rsidRPr="00437081" w:rsidRDefault="003318A9" w:rsidP="003B11CB">
            <w:pPr>
              <w:spacing w:after="0" w:line="240" w:lineRule="auto"/>
              <w:jc w:val="center"/>
              <w:rPr>
                <w:rFonts w:ascii="Times New Roman" w:eastAsia="Times New Roman" w:hAnsi="Times New Roman" w:cs="Times New Roman"/>
                <w:color w:val="000000"/>
                <w:sz w:val="20"/>
                <w:szCs w:val="20"/>
              </w:rPr>
            </w:pPr>
            <w:r w:rsidRPr="003318A9">
              <w:rPr>
                <w:rFonts w:ascii="Times New Roman" w:eastAsia="Times New Roman" w:hAnsi="Times New Roman" w:cs="Times New Roman"/>
                <w:color w:val="000000"/>
                <w:sz w:val="20"/>
                <w:szCs w:val="20"/>
              </w:rPr>
              <w:t>2 930 103,8</w:t>
            </w:r>
          </w:p>
        </w:tc>
        <w:tc>
          <w:tcPr>
            <w:tcW w:w="1560" w:type="dxa"/>
            <w:tcBorders>
              <w:top w:val="nil"/>
              <w:left w:val="nil"/>
              <w:bottom w:val="single" w:sz="4" w:space="0" w:color="auto"/>
              <w:right w:val="single" w:sz="4" w:space="0" w:color="auto"/>
            </w:tcBorders>
            <w:shd w:val="clear" w:color="auto" w:fill="auto"/>
            <w:noWrap/>
            <w:vAlign w:val="center"/>
          </w:tcPr>
          <w:p w:rsidR="003447F1" w:rsidRPr="00437081" w:rsidRDefault="003318A9" w:rsidP="003B11CB">
            <w:pPr>
              <w:spacing w:after="0" w:line="240" w:lineRule="auto"/>
              <w:jc w:val="center"/>
              <w:rPr>
                <w:rFonts w:ascii="Times New Roman" w:eastAsia="Times New Roman" w:hAnsi="Times New Roman" w:cs="Times New Roman"/>
                <w:color w:val="000000"/>
                <w:sz w:val="20"/>
                <w:szCs w:val="20"/>
              </w:rPr>
            </w:pPr>
            <w:r w:rsidRPr="003318A9">
              <w:rPr>
                <w:rFonts w:ascii="Times New Roman" w:eastAsia="Times New Roman" w:hAnsi="Times New Roman" w:cs="Times New Roman"/>
                <w:color w:val="000000"/>
                <w:sz w:val="20"/>
                <w:szCs w:val="20"/>
              </w:rPr>
              <w:t>3 031 557,3</w:t>
            </w:r>
          </w:p>
        </w:tc>
        <w:tc>
          <w:tcPr>
            <w:tcW w:w="1559" w:type="dxa"/>
            <w:tcBorders>
              <w:top w:val="nil"/>
              <w:left w:val="nil"/>
              <w:bottom w:val="single" w:sz="4" w:space="0" w:color="auto"/>
              <w:right w:val="single" w:sz="4" w:space="0" w:color="auto"/>
            </w:tcBorders>
            <w:shd w:val="clear" w:color="auto" w:fill="auto"/>
            <w:noWrap/>
            <w:vAlign w:val="center"/>
          </w:tcPr>
          <w:p w:rsidR="003447F1" w:rsidRPr="00437081" w:rsidRDefault="003318A9" w:rsidP="003B11CB">
            <w:pPr>
              <w:spacing w:after="0" w:line="240" w:lineRule="auto"/>
              <w:jc w:val="center"/>
              <w:rPr>
                <w:rFonts w:ascii="Times New Roman" w:eastAsia="Times New Roman" w:hAnsi="Times New Roman" w:cs="Times New Roman"/>
                <w:color w:val="000000"/>
                <w:sz w:val="20"/>
                <w:szCs w:val="20"/>
              </w:rPr>
            </w:pPr>
            <w:r w:rsidRPr="003318A9">
              <w:rPr>
                <w:rFonts w:ascii="Times New Roman" w:eastAsia="Times New Roman" w:hAnsi="Times New Roman" w:cs="Times New Roman"/>
                <w:color w:val="000000"/>
                <w:sz w:val="20"/>
                <w:szCs w:val="20"/>
              </w:rPr>
              <w:t>2 897 894,7</w:t>
            </w:r>
          </w:p>
        </w:tc>
      </w:tr>
      <w:tr w:rsidR="003447F1" w:rsidRPr="00437081" w:rsidTr="003447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3447F1" w:rsidRPr="00437081" w:rsidRDefault="003447F1" w:rsidP="001A083C">
            <w:pPr>
              <w:spacing w:after="0" w:line="240" w:lineRule="auto"/>
              <w:rPr>
                <w:rFonts w:ascii="Times New Roman" w:eastAsia="Times New Roman" w:hAnsi="Times New Roman" w:cs="Times New Roman"/>
                <w:color w:val="000000"/>
                <w:sz w:val="20"/>
                <w:szCs w:val="20"/>
              </w:rPr>
            </w:pPr>
            <w:r w:rsidRPr="00437081">
              <w:rPr>
                <w:rFonts w:ascii="Times New Roman" w:eastAsia="Times New Roman" w:hAnsi="Times New Roman" w:cs="Times New Roman"/>
                <w:color w:val="000000"/>
                <w:sz w:val="20"/>
                <w:szCs w:val="20"/>
              </w:rPr>
              <w:t>Государственная программа «Развитие физической культуры и спорта»</w:t>
            </w:r>
          </w:p>
        </w:tc>
        <w:tc>
          <w:tcPr>
            <w:tcW w:w="1559" w:type="dxa"/>
            <w:tcBorders>
              <w:top w:val="nil"/>
              <w:left w:val="nil"/>
              <w:bottom w:val="single" w:sz="4" w:space="0" w:color="auto"/>
              <w:right w:val="single" w:sz="4" w:space="0" w:color="auto"/>
            </w:tcBorders>
            <w:shd w:val="clear" w:color="auto" w:fill="auto"/>
            <w:noWrap/>
            <w:vAlign w:val="center"/>
          </w:tcPr>
          <w:p w:rsidR="003447F1" w:rsidRPr="00437081" w:rsidRDefault="00AB22F6" w:rsidP="003B11CB">
            <w:pPr>
              <w:spacing w:after="0" w:line="240" w:lineRule="auto"/>
              <w:jc w:val="center"/>
              <w:rPr>
                <w:rFonts w:ascii="Times New Roman" w:eastAsia="Times New Roman" w:hAnsi="Times New Roman" w:cs="Times New Roman"/>
                <w:color w:val="000000"/>
                <w:sz w:val="20"/>
                <w:szCs w:val="20"/>
              </w:rPr>
            </w:pPr>
            <w:r w:rsidRPr="00AB22F6">
              <w:rPr>
                <w:rFonts w:ascii="Times New Roman" w:eastAsia="Times New Roman" w:hAnsi="Times New Roman" w:cs="Times New Roman"/>
                <w:color w:val="000000"/>
                <w:sz w:val="20"/>
                <w:szCs w:val="20"/>
              </w:rPr>
              <w:t>7 672 493,8</w:t>
            </w:r>
          </w:p>
        </w:tc>
        <w:tc>
          <w:tcPr>
            <w:tcW w:w="1560" w:type="dxa"/>
            <w:tcBorders>
              <w:top w:val="nil"/>
              <w:left w:val="nil"/>
              <w:bottom w:val="single" w:sz="4" w:space="0" w:color="auto"/>
              <w:right w:val="single" w:sz="4" w:space="0" w:color="auto"/>
            </w:tcBorders>
            <w:shd w:val="clear" w:color="auto" w:fill="auto"/>
            <w:noWrap/>
            <w:vAlign w:val="center"/>
          </w:tcPr>
          <w:p w:rsidR="003447F1" w:rsidRPr="00437081" w:rsidRDefault="00AB22F6" w:rsidP="003B11CB">
            <w:pPr>
              <w:spacing w:after="0" w:line="240" w:lineRule="auto"/>
              <w:jc w:val="center"/>
              <w:rPr>
                <w:rFonts w:ascii="Times New Roman" w:eastAsia="Times New Roman" w:hAnsi="Times New Roman" w:cs="Times New Roman"/>
                <w:color w:val="000000"/>
                <w:sz w:val="20"/>
                <w:szCs w:val="20"/>
              </w:rPr>
            </w:pPr>
            <w:r w:rsidRPr="00AB22F6">
              <w:rPr>
                <w:rFonts w:ascii="Times New Roman" w:eastAsia="Times New Roman" w:hAnsi="Times New Roman" w:cs="Times New Roman"/>
                <w:color w:val="000000"/>
                <w:sz w:val="20"/>
                <w:szCs w:val="20"/>
              </w:rPr>
              <w:t>4 256 168,2</w:t>
            </w:r>
          </w:p>
        </w:tc>
        <w:tc>
          <w:tcPr>
            <w:tcW w:w="1559" w:type="dxa"/>
            <w:tcBorders>
              <w:top w:val="nil"/>
              <w:left w:val="nil"/>
              <w:bottom w:val="single" w:sz="4" w:space="0" w:color="auto"/>
              <w:right w:val="single" w:sz="4" w:space="0" w:color="auto"/>
            </w:tcBorders>
            <w:shd w:val="clear" w:color="auto" w:fill="auto"/>
            <w:noWrap/>
            <w:vAlign w:val="center"/>
          </w:tcPr>
          <w:p w:rsidR="003447F1" w:rsidRPr="00437081" w:rsidRDefault="00AB22F6" w:rsidP="003B11CB">
            <w:pPr>
              <w:spacing w:after="0" w:line="240" w:lineRule="auto"/>
              <w:jc w:val="center"/>
              <w:rPr>
                <w:rFonts w:ascii="Times New Roman" w:eastAsia="Times New Roman" w:hAnsi="Times New Roman" w:cs="Times New Roman"/>
                <w:color w:val="000000"/>
                <w:sz w:val="20"/>
                <w:szCs w:val="20"/>
              </w:rPr>
            </w:pPr>
            <w:r w:rsidRPr="00AB22F6">
              <w:rPr>
                <w:rFonts w:ascii="Times New Roman" w:eastAsia="Times New Roman" w:hAnsi="Times New Roman" w:cs="Times New Roman"/>
                <w:color w:val="000000"/>
                <w:sz w:val="20"/>
                <w:szCs w:val="20"/>
              </w:rPr>
              <w:t>3 791 533,3</w:t>
            </w:r>
          </w:p>
        </w:tc>
      </w:tr>
      <w:tr w:rsidR="003447F1" w:rsidRPr="00437081" w:rsidTr="003447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nil"/>
              <w:left w:val="single" w:sz="4" w:space="0" w:color="auto"/>
              <w:bottom w:val="single" w:sz="4" w:space="0" w:color="auto"/>
              <w:right w:val="single" w:sz="4" w:space="0" w:color="auto"/>
            </w:tcBorders>
            <w:shd w:val="clear" w:color="auto" w:fill="auto"/>
            <w:noWrap/>
            <w:vAlign w:val="center"/>
          </w:tcPr>
          <w:p w:rsidR="003447F1" w:rsidRPr="00437081" w:rsidRDefault="003447F1" w:rsidP="003B11CB">
            <w:pPr>
              <w:spacing w:after="0" w:line="240" w:lineRule="auto"/>
              <w:rPr>
                <w:rFonts w:ascii="Times New Roman" w:eastAsia="Times New Roman" w:hAnsi="Times New Roman" w:cs="Times New Roman"/>
                <w:b/>
                <w:color w:val="000000"/>
                <w:sz w:val="20"/>
                <w:szCs w:val="20"/>
              </w:rPr>
            </w:pPr>
            <w:r w:rsidRPr="00437081">
              <w:rPr>
                <w:rFonts w:ascii="Times New Roman" w:eastAsia="Times New Roman" w:hAnsi="Times New Roman" w:cs="Times New Roman"/>
                <w:b/>
                <w:color w:val="000000"/>
                <w:sz w:val="20"/>
                <w:szCs w:val="20"/>
                <w:lang w:val="en-US"/>
              </w:rPr>
              <w:lastRenderedPageBreak/>
              <w:t>II</w:t>
            </w:r>
            <w:r w:rsidRPr="00437081">
              <w:rPr>
                <w:rFonts w:ascii="Times New Roman" w:eastAsia="Times New Roman" w:hAnsi="Times New Roman" w:cs="Times New Roman"/>
                <w:b/>
                <w:color w:val="000000"/>
                <w:sz w:val="20"/>
                <w:szCs w:val="20"/>
              </w:rPr>
              <w:t>. Жилищно-коммунальная сфера (2 программы)</w:t>
            </w:r>
          </w:p>
        </w:tc>
        <w:tc>
          <w:tcPr>
            <w:tcW w:w="1559" w:type="dxa"/>
            <w:tcBorders>
              <w:top w:val="nil"/>
              <w:left w:val="nil"/>
              <w:bottom w:val="single" w:sz="4" w:space="0" w:color="auto"/>
              <w:right w:val="single" w:sz="4" w:space="0" w:color="auto"/>
            </w:tcBorders>
            <w:shd w:val="clear" w:color="auto" w:fill="auto"/>
            <w:noWrap/>
            <w:vAlign w:val="center"/>
          </w:tcPr>
          <w:p w:rsidR="003447F1" w:rsidRPr="00437081" w:rsidRDefault="009964CF" w:rsidP="004E7E96">
            <w:pPr>
              <w:spacing w:after="0" w:line="240" w:lineRule="auto"/>
              <w:jc w:val="center"/>
              <w:rPr>
                <w:rFonts w:ascii="Times New Roman" w:eastAsia="Times New Roman" w:hAnsi="Times New Roman" w:cs="Times New Roman"/>
                <w:b/>
                <w:bCs/>
                <w:color w:val="000000"/>
                <w:sz w:val="20"/>
                <w:szCs w:val="20"/>
              </w:rPr>
            </w:pPr>
            <w:r w:rsidRPr="009964CF">
              <w:rPr>
                <w:rFonts w:ascii="Times New Roman" w:eastAsia="Times New Roman" w:hAnsi="Times New Roman" w:cs="Times New Roman"/>
                <w:b/>
                <w:bCs/>
                <w:color w:val="000000"/>
                <w:sz w:val="20"/>
                <w:szCs w:val="20"/>
              </w:rPr>
              <w:t>15 359 866,6</w:t>
            </w:r>
          </w:p>
        </w:tc>
        <w:tc>
          <w:tcPr>
            <w:tcW w:w="1560" w:type="dxa"/>
            <w:tcBorders>
              <w:top w:val="nil"/>
              <w:left w:val="nil"/>
              <w:bottom w:val="single" w:sz="4" w:space="0" w:color="auto"/>
              <w:right w:val="single" w:sz="4" w:space="0" w:color="auto"/>
            </w:tcBorders>
            <w:shd w:val="clear" w:color="auto" w:fill="auto"/>
            <w:noWrap/>
            <w:vAlign w:val="center"/>
          </w:tcPr>
          <w:p w:rsidR="003447F1" w:rsidRPr="00437081" w:rsidRDefault="009964CF" w:rsidP="00FB2EDC">
            <w:pPr>
              <w:spacing w:after="0" w:line="240" w:lineRule="auto"/>
              <w:jc w:val="center"/>
              <w:rPr>
                <w:rFonts w:ascii="Times New Roman" w:eastAsia="Times New Roman" w:hAnsi="Times New Roman" w:cs="Times New Roman"/>
                <w:b/>
                <w:bCs/>
                <w:color w:val="000000"/>
                <w:sz w:val="20"/>
                <w:szCs w:val="20"/>
              </w:rPr>
            </w:pPr>
            <w:r w:rsidRPr="009964CF">
              <w:rPr>
                <w:rFonts w:ascii="Times New Roman" w:eastAsia="Times New Roman" w:hAnsi="Times New Roman" w:cs="Times New Roman"/>
                <w:b/>
                <w:bCs/>
                <w:color w:val="000000"/>
                <w:sz w:val="20"/>
                <w:szCs w:val="20"/>
              </w:rPr>
              <w:t>14 580 943,0</w:t>
            </w:r>
          </w:p>
        </w:tc>
        <w:tc>
          <w:tcPr>
            <w:tcW w:w="1559" w:type="dxa"/>
            <w:tcBorders>
              <w:top w:val="nil"/>
              <w:left w:val="nil"/>
              <w:bottom w:val="single" w:sz="4" w:space="0" w:color="auto"/>
              <w:right w:val="single" w:sz="4" w:space="0" w:color="auto"/>
            </w:tcBorders>
            <w:shd w:val="clear" w:color="auto" w:fill="auto"/>
            <w:noWrap/>
            <w:vAlign w:val="center"/>
          </w:tcPr>
          <w:p w:rsidR="003447F1" w:rsidRPr="00437081" w:rsidRDefault="009964CF" w:rsidP="006635B0">
            <w:pPr>
              <w:spacing w:after="0" w:line="240" w:lineRule="auto"/>
              <w:jc w:val="center"/>
              <w:rPr>
                <w:rFonts w:ascii="Times New Roman" w:eastAsia="Times New Roman" w:hAnsi="Times New Roman" w:cs="Times New Roman"/>
                <w:b/>
                <w:bCs/>
                <w:color w:val="000000"/>
                <w:sz w:val="20"/>
                <w:szCs w:val="20"/>
              </w:rPr>
            </w:pPr>
            <w:r w:rsidRPr="009964CF">
              <w:rPr>
                <w:rFonts w:ascii="Times New Roman" w:eastAsia="Times New Roman" w:hAnsi="Times New Roman" w:cs="Times New Roman"/>
                <w:b/>
                <w:bCs/>
                <w:color w:val="000000"/>
                <w:sz w:val="20"/>
                <w:szCs w:val="20"/>
              </w:rPr>
              <w:t>14 265 476,7</w:t>
            </w:r>
          </w:p>
        </w:tc>
      </w:tr>
      <w:tr w:rsidR="003447F1" w:rsidRPr="00437081" w:rsidTr="003447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3447F1" w:rsidRPr="00437081" w:rsidRDefault="003447F1" w:rsidP="00FE5E24">
            <w:pPr>
              <w:spacing w:after="0" w:line="240" w:lineRule="auto"/>
              <w:rPr>
                <w:rFonts w:ascii="Times New Roman" w:eastAsia="Times New Roman" w:hAnsi="Times New Roman" w:cs="Times New Roman"/>
                <w:color w:val="000000"/>
                <w:sz w:val="20"/>
                <w:szCs w:val="20"/>
              </w:rPr>
            </w:pPr>
            <w:r w:rsidRPr="00437081">
              <w:rPr>
                <w:rFonts w:ascii="Times New Roman" w:eastAsia="Times New Roman" w:hAnsi="Times New Roman" w:cs="Times New Roman"/>
                <w:color w:val="000000"/>
                <w:sz w:val="20"/>
                <w:szCs w:val="20"/>
              </w:rPr>
              <w:t>Государственная программа «</w:t>
            </w:r>
            <w:r w:rsidR="001279DC" w:rsidRPr="00437081">
              <w:rPr>
                <w:rFonts w:ascii="Times New Roman" w:eastAsia="Times New Roman" w:hAnsi="Times New Roman" w:cs="Times New Roman"/>
                <w:color w:val="000000"/>
                <w:sz w:val="20"/>
                <w:szCs w:val="20"/>
              </w:rPr>
              <w:t>Развитие жилищной сферы</w:t>
            </w:r>
            <w:r w:rsidRPr="00437081">
              <w:rPr>
                <w:rFonts w:ascii="Times New Roman" w:eastAsia="Times New Roman" w:hAnsi="Times New Roman" w:cs="Times New Roman"/>
                <w:color w:val="000000"/>
                <w:sz w:val="20"/>
                <w:szCs w:val="20"/>
              </w:rPr>
              <w:t>»</w:t>
            </w:r>
          </w:p>
        </w:tc>
        <w:tc>
          <w:tcPr>
            <w:tcW w:w="1559" w:type="dxa"/>
            <w:tcBorders>
              <w:top w:val="nil"/>
              <w:left w:val="nil"/>
              <w:bottom w:val="single" w:sz="4" w:space="0" w:color="auto"/>
              <w:right w:val="single" w:sz="4" w:space="0" w:color="auto"/>
            </w:tcBorders>
            <w:shd w:val="clear" w:color="auto" w:fill="auto"/>
            <w:noWrap/>
            <w:vAlign w:val="center"/>
          </w:tcPr>
          <w:p w:rsidR="003447F1" w:rsidRPr="00437081" w:rsidRDefault="009964CF" w:rsidP="003B11CB">
            <w:pPr>
              <w:spacing w:after="0" w:line="240" w:lineRule="auto"/>
              <w:jc w:val="center"/>
              <w:rPr>
                <w:rFonts w:ascii="Times New Roman" w:eastAsia="Times New Roman" w:hAnsi="Times New Roman" w:cs="Times New Roman"/>
                <w:color w:val="000000"/>
                <w:sz w:val="20"/>
                <w:szCs w:val="20"/>
              </w:rPr>
            </w:pPr>
            <w:r w:rsidRPr="009964CF">
              <w:rPr>
                <w:rFonts w:ascii="Times New Roman" w:eastAsia="Times New Roman" w:hAnsi="Times New Roman" w:cs="Times New Roman"/>
                <w:color w:val="000000"/>
                <w:sz w:val="20"/>
                <w:szCs w:val="20"/>
              </w:rPr>
              <w:t>11 479 403,2</w:t>
            </w:r>
          </w:p>
        </w:tc>
        <w:tc>
          <w:tcPr>
            <w:tcW w:w="1560" w:type="dxa"/>
            <w:tcBorders>
              <w:top w:val="nil"/>
              <w:left w:val="nil"/>
              <w:bottom w:val="single" w:sz="4" w:space="0" w:color="auto"/>
              <w:right w:val="single" w:sz="4" w:space="0" w:color="auto"/>
            </w:tcBorders>
            <w:shd w:val="clear" w:color="auto" w:fill="auto"/>
            <w:noWrap/>
            <w:vAlign w:val="center"/>
          </w:tcPr>
          <w:p w:rsidR="003447F1" w:rsidRPr="00437081" w:rsidRDefault="009964CF" w:rsidP="003B11CB">
            <w:pPr>
              <w:spacing w:after="0" w:line="240" w:lineRule="auto"/>
              <w:jc w:val="center"/>
              <w:rPr>
                <w:rFonts w:ascii="Times New Roman" w:eastAsia="Times New Roman" w:hAnsi="Times New Roman" w:cs="Times New Roman"/>
                <w:color w:val="000000"/>
                <w:sz w:val="20"/>
                <w:szCs w:val="20"/>
              </w:rPr>
            </w:pPr>
            <w:r w:rsidRPr="009964CF">
              <w:rPr>
                <w:rFonts w:ascii="Times New Roman" w:eastAsia="Times New Roman" w:hAnsi="Times New Roman" w:cs="Times New Roman"/>
                <w:color w:val="000000"/>
                <w:sz w:val="20"/>
                <w:szCs w:val="20"/>
              </w:rPr>
              <w:t>10 701 002,1</w:t>
            </w:r>
          </w:p>
        </w:tc>
        <w:tc>
          <w:tcPr>
            <w:tcW w:w="1559" w:type="dxa"/>
            <w:tcBorders>
              <w:top w:val="nil"/>
              <w:left w:val="nil"/>
              <w:bottom w:val="single" w:sz="4" w:space="0" w:color="auto"/>
              <w:right w:val="single" w:sz="4" w:space="0" w:color="auto"/>
            </w:tcBorders>
            <w:shd w:val="clear" w:color="auto" w:fill="auto"/>
            <w:noWrap/>
            <w:vAlign w:val="center"/>
          </w:tcPr>
          <w:p w:rsidR="003447F1" w:rsidRPr="00437081" w:rsidRDefault="009964CF" w:rsidP="003B11CB">
            <w:pPr>
              <w:spacing w:after="0" w:line="240" w:lineRule="auto"/>
              <w:jc w:val="center"/>
              <w:rPr>
                <w:rFonts w:ascii="Times New Roman" w:eastAsia="Times New Roman" w:hAnsi="Times New Roman" w:cs="Times New Roman"/>
                <w:color w:val="000000"/>
                <w:sz w:val="20"/>
                <w:szCs w:val="20"/>
              </w:rPr>
            </w:pPr>
            <w:r w:rsidRPr="009964CF">
              <w:rPr>
                <w:rFonts w:ascii="Times New Roman" w:eastAsia="Times New Roman" w:hAnsi="Times New Roman" w:cs="Times New Roman"/>
                <w:color w:val="000000"/>
                <w:sz w:val="20"/>
                <w:szCs w:val="20"/>
              </w:rPr>
              <w:t>10 553 395,9</w:t>
            </w:r>
          </w:p>
        </w:tc>
      </w:tr>
      <w:tr w:rsidR="003447F1" w:rsidRPr="00437081" w:rsidTr="003447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3447F1" w:rsidRPr="00437081" w:rsidRDefault="003447F1" w:rsidP="00FE5E24">
            <w:pPr>
              <w:spacing w:after="0" w:line="240" w:lineRule="auto"/>
              <w:rPr>
                <w:rFonts w:ascii="Times New Roman" w:eastAsia="Times New Roman" w:hAnsi="Times New Roman" w:cs="Times New Roman"/>
                <w:color w:val="000000"/>
                <w:sz w:val="20"/>
                <w:szCs w:val="20"/>
              </w:rPr>
            </w:pPr>
            <w:r w:rsidRPr="00437081">
              <w:rPr>
                <w:rFonts w:ascii="Times New Roman" w:eastAsia="Times New Roman" w:hAnsi="Times New Roman" w:cs="Times New Roman"/>
                <w:color w:val="000000"/>
                <w:sz w:val="20"/>
                <w:szCs w:val="20"/>
              </w:rPr>
              <w:t>Государственная программа «</w:t>
            </w:r>
            <w:r w:rsidR="00C9646A" w:rsidRPr="00437081">
              <w:rPr>
                <w:rFonts w:ascii="Times New Roman" w:eastAsia="Times New Roman" w:hAnsi="Times New Roman" w:cs="Times New Roman"/>
                <w:color w:val="000000"/>
                <w:sz w:val="20"/>
                <w:szCs w:val="20"/>
              </w:rPr>
              <w:t>Жилищно-коммунальный комплекс и городская среда</w:t>
            </w:r>
            <w:r w:rsidRPr="00437081">
              <w:rPr>
                <w:rFonts w:ascii="Times New Roman" w:eastAsia="Times New Roman" w:hAnsi="Times New Roman" w:cs="Times New Roman"/>
                <w:color w:val="000000"/>
                <w:sz w:val="20"/>
                <w:szCs w:val="20"/>
              </w:rPr>
              <w:t>»</w:t>
            </w:r>
          </w:p>
        </w:tc>
        <w:tc>
          <w:tcPr>
            <w:tcW w:w="1559" w:type="dxa"/>
            <w:tcBorders>
              <w:top w:val="nil"/>
              <w:left w:val="nil"/>
              <w:bottom w:val="single" w:sz="4" w:space="0" w:color="auto"/>
              <w:right w:val="single" w:sz="4" w:space="0" w:color="auto"/>
            </w:tcBorders>
            <w:shd w:val="clear" w:color="auto" w:fill="auto"/>
            <w:noWrap/>
            <w:vAlign w:val="center"/>
          </w:tcPr>
          <w:p w:rsidR="003447F1" w:rsidRPr="00437081" w:rsidRDefault="009964CF" w:rsidP="003B11CB">
            <w:pPr>
              <w:spacing w:after="0" w:line="240" w:lineRule="auto"/>
              <w:jc w:val="center"/>
              <w:rPr>
                <w:rFonts w:ascii="Times New Roman" w:eastAsia="Times New Roman" w:hAnsi="Times New Roman" w:cs="Times New Roman"/>
                <w:color w:val="000000"/>
                <w:sz w:val="20"/>
                <w:szCs w:val="20"/>
              </w:rPr>
            </w:pPr>
            <w:r w:rsidRPr="009964CF">
              <w:rPr>
                <w:rFonts w:ascii="Times New Roman" w:eastAsia="Times New Roman" w:hAnsi="Times New Roman" w:cs="Times New Roman"/>
                <w:color w:val="000000"/>
                <w:sz w:val="20"/>
                <w:szCs w:val="20"/>
              </w:rPr>
              <w:t>3 880 463,4</w:t>
            </w:r>
          </w:p>
        </w:tc>
        <w:tc>
          <w:tcPr>
            <w:tcW w:w="1560" w:type="dxa"/>
            <w:tcBorders>
              <w:top w:val="nil"/>
              <w:left w:val="nil"/>
              <w:bottom w:val="single" w:sz="4" w:space="0" w:color="auto"/>
              <w:right w:val="single" w:sz="4" w:space="0" w:color="auto"/>
            </w:tcBorders>
            <w:shd w:val="clear" w:color="auto" w:fill="auto"/>
            <w:noWrap/>
            <w:vAlign w:val="center"/>
          </w:tcPr>
          <w:p w:rsidR="003447F1" w:rsidRPr="00437081" w:rsidRDefault="009964CF" w:rsidP="003B11CB">
            <w:pPr>
              <w:spacing w:after="0" w:line="240" w:lineRule="auto"/>
              <w:jc w:val="center"/>
              <w:rPr>
                <w:rFonts w:ascii="Times New Roman" w:eastAsia="Times New Roman" w:hAnsi="Times New Roman" w:cs="Times New Roman"/>
                <w:color w:val="000000"/>
                <w:sz w:val="20"/>
                <w:szCs w:val="20"/>
              </w:rPr>
            </w:pPr>
            <w:r w:rsidRPr="009964CF">
              <w:rPr>
                <w:rFonts w:ascii="Times New Roman" w:eastAsia="Times New Roman" w:hAnsi="Times New Roman" w:cs="Times New Roman"/>
                <w:color w:val="000000"/>
                <w:sz w:val="20"/>
                <w:szCs w:val="20"/>
              </w:rPr>
              <w:t>3 879 940,9</w:t>
            </w:r>
          </w:p>
        </w:tc>
        <w:tc>
          <w:tcPr>
            <w:tcW w:w="1559" w:type="dxa"/>
            <w:tcBorders>
              <w:top w:val="nil"/>
              <w:left w:val="nil"/>
              <w:bottom w:val="single" w:sz="4" w:space="0" w:color="auto"/>
              <w:right w:val="single" w:sz="4" w:space="0" w:color="auto"/>
            </w:tcBorders>
            <w:shd w:val="clear" w:color="auto" w:fill="auto"/>
            <w:noWrap/>
            <w:vAlign w:val="center"/>
          </w:tcPr>
          <w:p w:rsidR="00802C8E" w:rsidRPr="00437081" w:rsidRDefault="009964CF" w:rsidP="00802C8E">
            <w:pPr>
              <w:spacing w:after="0" w:line="240" w:lineRule="auto"/>
              <w:jc w:val="center"/>
              <w:rPr>
                <w:rFonts w:ascii="Times New Roman" w:eastAsia="Times New Roman" w:hAnsi="Times New Roman" w:cs="Times New Roman"/>
                <w:color w:val="000000"/>
                <w:sz w:val="20"/>
                <w:szCs w:val="20"/>
              </w:rPr>
            </w:pPr>
            <w:r w:rsidRPr="009964CF">
              <w:rPr>
                <w:rFonts w:ascii="Times New Roman" w:eastAsia="Times New Roman" w:hAnsi="Times New Roman" w:cs="Times New Roman"/>
                <w:color w:val="000000"/>
                <w:sz w:val="20"/>
                <w:szCs w:val="20"/>
              </w:rPr>
              <w:t>3 712 080,8</w:t>
            </w:r>
          </w:p>
        </w:tc>
      </w:tr>
      <w:tr w:rsidR="003447F1" w:rsidRPr="00437081" w:rsidTr="003447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nil"/>
              <w:left w:val="single" w:sz="4" w:space="0" w:color="auto"/>
              <w:bottom w:val="single" w:sz="4" w:space="0" w:color="auto"/>
              <w:right w:val="single" w:sz="4" w:space="0" w:color="auto"/>
            </w:tcBorders>
            <w:shd w:val="clear" w:color="auto" w:fill="auto"/>
            <w:noWrap/>
            <w:vAlign w:val="center"/>
          </w:tcPr>
          <w:p w:rsidR="003447F1" w:rsidRPr="00437081" w:rsidRDefault="003447F1" w:rsidP="003B11CB">
            <w:pPr>
              <w:spacing w:after="0" w:line="240" w:lineRule="auto"/>
              <w:rPr>
                <w:rFonts w:ascii="Times New Roman" w:eastAsia="Times New Roman" w:hAnsi="Times New Roman" w:cs="Times New Roman"/>
                <w:b/>
                <w:color w:val="000000"/>
                <w:sz w:val="20"/>
                <w:szCs w:val="20"/>
              </w:rPr>
            </w:pPr>
            <w:r w:rsidRPr="00437081">
              <w:rPr>
                <w:rFonts w:ascii="Times New Roman" w:eastAsia="Times New Roman" w:hAnsi="Times New Roman" w:cs="Times New Roman"/>
                <w:b/>
                <w:color w:val="000000"/>
                <w:sz w:val="20"/>
                <w:szCs w:val="20"/>
                <w:lang w:val="en-US"/>
              </w:rPr>
              <w:t>III</w:t>
            </w:r>
            <w:r w:rsidRPr="00437081">
              <w:rPr>
                <w:rFonts w:ascii="Times New Roman" w:eastAsia="Times New Roman" w:hAnsi="Times New Roman" w:cs="Times New Roman"/>
                <w:b/>
                <w:color w:val="000000"/>
                <w:sz w:val="20"/>
                <w:szCs w:val="20"/>
              </w:rPr>
              <w:t>. Развитие отраслей экономики (8 программ)</w:t>
            </w:r>
          </w:p>
        </w:tc>
        <w:tc>
          <w:tcPr>
            <w:tcW w:w="1559" w:type="dxa"/>
            <w:tcBorders>
              <w:top w:val="nil"/>
              <w:left w:val="nil"/>
              <w:bottom w:val="single" w:sz="4" w:space="0" w:color="auto"/>
              <w:right w:val="single" w:sz="4" w:space="0" w:color="auto"/>
            </w:tcBorders>
            <w:shd w:val="clear" w:color="auto" w:fill="auto"/>
            <w:noWrap/>
            <w:vAlign w:val="bottom"/>
          </w:tcPr>
          <w:p w:rsidR="003447F1" w:rsidRPr="009951CB" w:rsidRDefault="009951CB" w:rsidP="006635B0">
            <w:pPr>
              <w:spacing w:after="0" w:line="240" w:lineRule="auto"/>
              <w:jc w:val="center"/>
              <w:rPr>
                <w:rFonts w:ascii="Times New Roman" w:eastAsia="Times New Roman" w:hAnsi="Times New Roman" w:cs="Times New Roman"/>
                <w:b/>
                <w:bCs/>
                <w:color w:val="000000"/>
                <w:sz w:val="20"/>
                <w:szCs w:val="20"/>
                <w:highlight w:val="yellow"/>
              </w:rPr>
            </w:pPr>
            <w:r w:rsidRPr="009951CB">
              <w:rPr>
                <w:rFonts w:ascii="Times New Roman" w:eastAsia="Times New Roman" w:hAnsi="Times New Roman" w:cs="Times New Roman"/>
                <w:b/>
                <w:bCs/>
                <w:color w:val="000000"/>
                <w:sz w:val="20"/>
                <w:szCs w:val="20"/>
              </w:rPr>
              <w:t>28 050 597,1</w:t>
            </w:r>
          </w:p>
        </w:tc>
        <w:tc>
          <w:tcPr>
            <w:tcW w:w="1560" w:type="dxa"/>
            <w:tcBorders>
              <w:top w:val="nil"/>
              <w:left w:val="nil"/>
              <w:bottom w:val="single" w:sz="4" w:space="0" w:color="auto"/>
              <w:right w:val="single" w:sz="4" w:space="0" w:color="auto"/>
            </w:tcBorders>
            <w:shd w:val="clear" w:color="auto" w:fill="auto"/>
            <w:noWrap/>
            <w:vAlign w:val="bottom"/>
          </w:tcPr>
          <w:p w:rsidR="003447F1" w:rsidRPr="009951CB" w:rsidRDefault="009951CB" w:rsidP="00F16C0A">
            <w:pPr>
              <w:spacing w:after="0" w:line="240" w:lineRule="auto"/>
              <w:jc w:val="center"/>
              <w:rPr>
                <w:rFonts w:ascii="Times New Roman" w:eastAsia="Times New Roman" w:hAnsi="Times New Roman" w:cs="Times New Roman"/>
                <w:b/>
                <w:bCs/>
                <w:color w:val="000000"/>
                <w:sz w:val="20"/>
                <w:szCs w:val="20"/>
                <w:highlight w:val="yellow"/>
              </w:rPr>
            </w:pPr>
            <w:r w:rsidRPr="009951CB">
              <w:rPr>
                <w:rFonts w:ascii="Times New Roman" w:eastAsia="Times New Roman" w:hAnsi="Times New Roman" w:cs="Times New Roman"/>
                <w:b/>
                <w:bCs/>
                <w:color w:val="000000"/>
                <w:sz w:val="20"/>
                <w:szCs w:val="20"/>
              </w:rPr>
              <w:t>25 836 090,1</w:t>
            </w:r>
          </w:p>
        </w:tc>
        <w:tc>
          <w:tcPr>
            <w:tcW w:w="1559" w:type="dxa"/>
            <w:tcBorders>
              <w:top w:val="nil"/>
              <w:left w:val="nil"/>
              <w:bottom w:val="single" w:sz="4" w:space="0" w:color="auto"/>
              <w:right w:val="single" w:sz="4" w:space="0" w:color="auto"/>
            </w:tcBorders>
            <w:shd w:val="clear" w:color="auto" w:fill="auto"/>
            <w:noWrap/>
            <w:vAlign w:val="bottom"/>
          </w:tcPr>
          <w:p w:rsidR="003447F1" w:rsidRPr="009951CB" w:rsidRDefault="009951CB" w:rsidP="006635B0">
            <w:pPr>
              <w:spacing w:after="0" w:line="240" w:lineRule="auto"/>
              <w:jc w:val="center"/>
              <w:rPr>
                <w:rFonts w:ascii="Times New Roman" w:eastAsia="Times New Roman" w:hAnsi="Times New Roman" w:cs="Times New Roman"/>
                <w:b/>
                <w:bCs/>
                <w:color w:val="000000"/>
                <w:sz w:val="20"/>
                <w:szCs w:val="20"/>
                <w:highlight w:val="yellow"/>
              </w:rPr>
            </w:pPr>
            <w:r w:rsidRPr="009951CB">
              <w:rPr>
                <w:rFonts w:ascii="Times New Roman" w:eastAsia="Times New Roman" w:hAnsi="Times New Roman" w:cs="Times New Roman"/>
                <w:b/>
                <w:bCs/>
                <w:color w:val="000000"/>
                <w:sz w:val="20"/>
                <w:szCs w:val="20"/>
              </w:rPr>
              <w:t>25 680 001,9</w:t>
            </w:r>
          </w:p>
        </w:tc>
      </w:tr>
      <w:tr w:rsidR="003447F1" w:rsidRPr="00437081" w:rsidTr="003447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3447F1" w:rsidRPr="00437081" w:rsidRDefault="003447F1" w:rsidP="00CF04D4">
            <w:pPr>
              <w:spacing w:after="0" w:line="240" w:lineRule="auto"/>
              <w:rPr>
                <w:rFonts w:ascii="Times New Roman" w:eastAsia="Times New Roman" w:hAnsi="Times New Roman" w:cs="Times New Roman"/>
                <w:color w:val="000000"/>
                <w:sz w:val="20"/>
                <w:szCs w:val="20"/>
              </w:rPr>
            </w:pPr>
            <w:r w:rsidRPr="00437081">
              <w:rPr>
                <w:rFonts w:ascii="Times New Roman" w:eastAsia="Times New Roman" w:hAnsi="Times New Roman" w:cs="Times New Roman"/>
                <w:color w:val="000000"/>
                <w:sz w:val="20"/>
                <w:szCs w:val="20"/>
              </w:rPr>
              <w:t>Государственная программа «</w:t>
            </w:r>
            <w:r w:rsidR="00DF14B8" w:rsidRPr="00437081">
              <w:rPr>
                <w:rFonts w:ascii="Times New Roman" w:eastAsia="Times New Roman" w:hAnsi="Times New Roman" w:cs="Times New Roman"/>
                <w:color w:val="000000"/>
                <w:sz w:val="20"/>
                <w:szCs w:val="20"/>
              </w:rPr>
              <w:t>Поддержка занятости населения</w:t>
            </w:r>
            <w:r w:rsidRPr="00437081">
              <w:rPr>
                <w:rFonts w:ascii="Times New Roman" w:eastAsia="Times New Roman" w:hAnsi="Times New Roman" w:cs="Times New Roman"/>
                <w:color w:val="000000"/>
                <w:sz w:val="20"/>
                <w:szCs w:val="20"/>
              </w:rPr>
              <w:t>»</w:t>
            </w:r>
          </w:p>
        </w:tc>
        <w:tc>
          <w:tcPr>
            <w:tcW w:w="1559" w:type="dxa"/>
            <w:tcBorders>
              <w:top w:val="nil"/>
              <w:left w:val="nil"/>
              <w:bottom w:val="single" w:sz="4" w:space="0" w:color="auto"/>
              <w:right w:val="single" w:sz="4" w:space="0" w:color="auto"/>
            </w:tcBorders>
            <w:shd w:val="clear" w:color="auto" w:fill="auto"/>
            <w:noWrap/>
            <w:vAlign w:val="center"/>
          </w:tcPr>
          <w:p w:rsidR="003447F1" w:rsidRPr="00437081" w:rsidRDefault="00175F5C" w:rsidP="003B11CB">
            <w:pPr>
              <w:spacing w:after="0" w:line="240" w:lineRule="auto"/>
              <w:jc w:val="center"/>
              <w:rPr>
                <w:rFonts w:ascii="Times New Roman" w:eastAsia="Times New Roman" w:hAnsi="Times New Roman" w:cs="Times New Roman"/>
                <w:color w:val="000000"/>
                <w:sz w:val="20"/>
                <w:szCs w:val="20"/>
              </w:rPr>
            </w:pPr>
            <w:r w:rsidRPr="00175F5C">
              <w:rPr>
                <w:rFonts w:ascii="Times New Roman" w:eastAsia="Times New Roman" w:hAnsi="Times New Roman" w:cs="Times New Roman"/>
                <w:color w:val="000000"/>
                <w:sz w:val="20"/>
                <w:szCs w:val="20"/>
              </w:rPr>
              <w:t>1 402 652,7</w:t>
            </w:r>
          </w:p>
        </w:tc>
        <w:tc>
          <w:tcPr>
            <w:tcW w:w="1560" w:type="dxa"/>
            <w:tcBorders>
              <w:top w:val="nil"/>
              <w:left w:val="nil"/>
              <w:bottom w:val="single" w:sz="4" w:space="0" w:color="auto"/>
              <w:right w:val="single" w:sz="4" w:space="0" w:color="auto"/>
            </w:tcBorders>
            <w:shd w:val="clear" w:color="auto" w:fill="auto"/>
            <w:noWrap/>
            <w:vAlign w:val="center"/>
          </w:tcPr>
          <w:p w:rsidR="003447F1" w:rsidRPr="00437081" w:rsidRDefault="00175F5C" w:rsidP="003B11CB">
            <w:pPr>
              <w:spacing w:after="0" w:line="240" w:lineRule="auto"/>
              <w:jc w:val="center"/>
              <w:rPr>
                <w:rFonts w:ascii="Times New Roman" w:eastAsia="Times New Roman" w:hAnsi="Times New Roman" w:cs="Times New Roman"/>
                <w:color w:val="000000"/>
                <w:sz w:val="20"/>
                <w:szCs w:val="20"/>
              </w:rPr>
            </w:pPr>
            <w:r w:rsidRPr="00175F5C">
              <w:rPr>
                <w:rFonts w:ascii="Times New Roman" w:eastAsia="Times New Roman" w:hAnsi="Times New Roman" w:cs="Times New Roman"/>
                <w:color w:val="000000"/>
                <w:sz w:val="20"/>
                <w:szCs w:val="20"/>
              </w:rPr>
              <w:t>1 402 316,3</w:t>
            </w:r>
          </w:p>
        </w:tc>
        <w:tc>
          <w:tcPr>
            <w:tcW w:w="1559" w:type="dxa"/>
            <w:tcBorders>
              <w:top w:val="nil"/>
              <w:left w:val="nil"/>
              <w:bottom w:val="single" w:sz="4" w:space="0" w:color="auto"/>
              <w:right w:val="single" w:sz="4" w:space="0" w:color="auto"/>
            </w:tcBorders>
            <w:shd w:val="clear" w:color="auto" w:fill="auto"/>
            <w:noWrap/>
            <w:vAlign w:val="center"/>
          </w:tcPr>
          <w:p w:rsidR="003447F1" w:rsidRPr="00437081" w:rsidRDefault="00175F5C" w:rsidP="003B11CB">
            <w:pPr>
              <w:spacing w:after="0" w:line="240" w:lineRule="auto"/>
              <w:jc w:val="center"/>
              <w:rPr>
                <w:rFonts w:ascii="Times New Roman" w:eastAsia="Times New Roman" w:hAnsi="Times New Roman" w:cs="Times New Roman"/>
                <w:color w:val="000000"/>
                <w:sz w:val="20"/>
                <w:szCs w:val="20"/>
              </w:rPr>
            </w:pPr>
            <w:r w:rsidRPr="00175F5C">
              <w:rPr>
                <w:rFonts w:ascii="Times New Roman" w:eastAsia="Times New Roman" w:hAnsi="Times New Roman" w:cs="Times New Roman"/>
                <w:color w:val="000000"/>
                <w:sz w:val="20"/>
                <w:szCs w:val="20"/>
              </w:rPr>
              <w:t>1 407 370,1</w:t>
            </w:r>
          </w:p>
        </w:tc>
      </w:tr>
      <w:tr w:rsidR="003447F1" w:rsidRPr="00437081" w:rsidTr="003447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3447F1" w:rsidRPr="00437081" w:rsidRDefault="003447F1" w:rsidP="00DF14B8">
            <w:pPr>
              <w:spacing w:after="0" w:line="240" w:lineRule="auto"/>
              <w:rPr>
                <w:rFonts w:ascii="Times New Roman" w:eastAsia="Times New Roman" w:hAnsi="Times New Roman" w:cs="Times New Roman"/>
                <w:color w:val="000000"/>
                <w:sz w:val="20"/>
                <w:szCs w:val="20"/>
              </w:rPr>
            </w:pPr>
            <w:r w:rsidRPr="00437081">
              <w:rPr>
                <w:rFonts w:ascii="Times New Roman" w:eastAsia="Times New Roman" w:hAnsi="Times New Roman" w:cs="Times New Roman"/>
                <w:color w:val="000000"/>
                <w:sz w:val="20"/>
                <w:szCs w:val="20"/>
              </w:rPr>
              <w:t>Государственная программа «Развитие агропромышленного комплекса»</w:t>
            </w:r>
          </w:p>
        </w:tc>
        <w:tc>
          <w:tcPr>
            <w:tcW w:w="1559" w:type="dxa"/>
            <w:tcBorders>
              <w:top w:val="nil"/>
              <w:left w:val="nil"/>
              <w:bottom w:val="single" w:sz="4" w:space="0" w:color="auto"/>
              <w:right w:val="single" w:sz="4" w:space="0" w:color="auto"/>
            </w:tcBorders>
            <w:shd w:val="clear" w:color="auto" w:fill="auto"/>
            <w:noWrap/>
            <w:vAlign w:val="center"/>
          </w:tcPr>
          <w:p w:rsidR="003447F1" w:rsidRPr="00437081" w:rsidRDefault="00175F5C" w:rsidP="003B11CB">
            <w:pPr>
              <w:spacing w:after="0" w:line="240" w:lineRule="auto"/>
              <w:jc w:val="center"/>
              <w:rPr>
                <w:rFonts w:ascii="Times New Roman" w:eastAsia="Times New Roman" w:hAnsi="Times New Roman" w:cs="Times New Roman"/>
                <w:color w:val="000000"/>
                <w:sz w:val="20"/>
                <w:szCs w:val="20"/>
              </w:rPr>
            </w:pPr>
            <w:r w:rsidRPr="00175F5C">
              <w:rPr>
                <w:rFonts w:ascii="Times New Roman" w:eastAsia="Times New Roman" w:hAnsi="Times New Roman" w:cs="Times New Roman"/>
                <w:color w:val="000000"/>
                <w:sz w:val="20"/>
                <w:szCs w:val="20"/>
              </w:rPr>
              <w:t>1 799 638,9</w:t>
            </w:r>
          </w:p>
        </w:tc>
        <w:tc>
          <w:tcPr>
            <w:tcW w:w="1560" w:type="dxa"/>
            <w:tcBorders>
              <w:top w:val="nil"/>
              <w:left w:val="nil"/>
              <w:bottom w:val="single" w:sz="4" w:space="0" w:color="auto"/>
              <w:right w:val="single" w:sz="4" w:space="0" w:color="auto"/>
            </w:tcBorders>
            <w:shd w:val="clear" w:color="auto" w:fill="auto"/>
            <w:noWrap/>
            <w:vAlign w:val="center"/>
          </w:tcPr>
          <w:p w:rsidR="003447F1" w:rsidRPr="00437081" w:rsidRDefault="009951CB" w:rsidP="003B11CB">
            <w:pPr>
              <w:spacing w:after="0" w:line="240" w:lineRule="auto"/>
              <w:jc w:val="center"/>
              <w:rPr>
                <w:rFonts w:ascii="Times New Roman" w:eastAsia="Times New Roman" w:hAnsi="Times New Roman" w:cs="Times New Roman"/>
                <w:color w:val="000000"/>
                <w:sz w:val="20"/>
                <w:szCs w:val="20"/>
              </w:rPr>
            </w:pPr>
            <w:r w:rsidRPr="009951CB">
              <w:rPr>
                <w:rFonts w:ascii="Times New Roman" w:eastAsia="Times New Roman" w:hAnsi="Times New Roman" w:cs="Times New Roman"/>
                <w:color w:val="000000"/>
                <w:sz w:val="20"/>
                <w:szCs w:val="20"/>
              </w:rPr>
              <w:t>2 076 159,6</w:t>
            </w:r>
          </w:p>
        </w:tc>
        <w:tc>
          <w:tcPr>
            <w:tcW w:w="1559" w:type="dxa"/>
            <w:tcBorders>
              <w:top w:val="nil"/>
              <w:left w:val="nil"/>
              <w:bottom w:val="single" w:sz="4" w:space="0" w:color="auto"/>
              <w:right w:val="single" w:sz="4" w:space="0" w:color="auto"/>
            </w:tcBorders>
            <w:shd w:val="clear" w:color="auto" w:fill="auto"/>
            <w:noWrap/>
            <w:vAlign w:val="center"/>
          </w:tcPr>
          <w:p w:rsidR="003447F1" w:rsidRPr="00437081" w:rsidRDefault="009951CB" w:rsidP="003B11CB">
            <w:pPr>
              <w:spacing w:after="0" w:line="240" w:lineRule="auto"/>
              <w:jc w:val="center"/>
              <w:rPr>
                <w:rFonts w:ascii="Times New Roman" w:eastAsia="Times New Roman" w:hAnsi="Times New Roman" w:cs="Times New Roman"/>
                <w:color w:val="000000"/>
                <w:sz w:val="20"/>
                <w:szCs w:val="20"/>
              </w:rPr>
            </w:pPr>
            <w:r w:rsidRPr="009951CB">
              <w:rPr>
                <w:rFonts w:ascii="Times New Roman" w:eastAsia="Times New Roman" w:hAnsi="Times New Roman" w:cs="Times New Roman"/>
                <w:color w:val="000000"/>
                <w:sz w:val="20"/>
                <w:szCs w:val="20"/>
              </w:rPr>
              <w:t>2 097 049,3</w:t>
            </w:r>
          </w:p>
        </w:tc>
      </w:tr>
      <w:tr w:rsidR="003447F1" w:rsidRPr="00437081" w:rsidTr="003447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3447F1" w:rsidRPr="00437081" w:rsidRDefault="003447F1" w:rsidP="00CF04D4">
            <w:pPr>
              <w:spacing w:after="0" w:line="240" w:lineRule="auto"/>
              <w:rPr>
                <w:rFonts w:ascii="Times New Roman" w:eastAsia="Times New Roman" w:hAnsi="Times New Roman" w:cs="Times New Roman"/>
                <w:color w:val="000000"/>
                <w:sz w:val="20"/>
                <w:szCs w:val="20"/>
              </w:rPr>
            </w:pPr>
            <w:r w:rsidRPr="00437081">
              <w:rPr>
                <w:rFonts w:ascii="Times New Roman" w:eastAsia="Times New Roman" w:hAnsi="Times New Roman" w:cs="Times New Roman"/>
                <w:color w:val="000000"/>
                <w:sz w:val="20"/>
                <w:szCs w:val="20"/>
              </w:rPr>
              <w:t>Государственная программа «</w:t>
            </w:r>
            <w:r w:rsidR="00DF14B8" w:rsidRPr="00437081">
              <w:rPr>
                <w:rFonts w:ascii="Times New Roman" w:eastAsia="Times New Roman" w:hAnsi="Times New Roman" w:cs="Times New Roman"/>
                <w:color w:val="000000"/>
                <w:sz w:val="20"/>
                <w:szCs w:val="20"/>
              </w:rPr>
              <w:t>Устойчивое развитие коренных малочисленных народов Севера</w:t>
            </w:r>
            <w:r w:rsidRPr="00437081">
              <w:rPr>
                <w:rFonts w:ascii="Times New Roman" w:eastAsia="Times New Roman" w:hAnsi="Times New Roman" w:cs="Times New Roman"/>
                <w:color w:val="000000"/>
                <w:sz w:val="20"/>
                <w:szCs w:val="20"/>
              </w:rPr>
              <w:t>»</w:t>
            </w:r>
          </w:p>
        </w:tc>
        <w:tc>
          <w:tcPr>
            <w:tcW w:w="1559" w:type="dxa"/>
            <w:tcBorders>
              <w:top w:val="nil"/>
              <w:left w:val="nil"/>
              <w:bottom w:val="single" w:sz="4" w:space="0" w:color="auto"/>
              <w:right w:val="single" w:sz="4" w:space="0" w:color="auto"/>
            </w:tcBorders>
            <w:shd w:val="clear" w:color="auto" w:fill="auto"/>
            <w:noWrap/>
            <w:vAlign w:val="center"/>
          </w:tcPr>
          <w:p w:rsidR="003447F1" w:rsidRPr="00437081" w:rsidRDefault="00175F5C" w:rsidP="003B11CB">
            <w:pPr>
              <w:spacing w:after="0" w:line="240" w:lineRule="auto"/>
              <w:jc w:val="center"/>
              <w:rPr>
                <w:rFonts w:ascii="Times New Roman" w:eastAsia="Times New Roman" w:hAnsi="Times New Roman" w:cs="Times New Roman"/>
                <w:color w:val="000000"/>
                <w:sz w:val="20"/>
                <w:szCs w:val="20"/>
              </w:rPr>
            </w:pPr>
            <w:r w:rsidRPr="00175F5C">
              <w:rPr>
                <w:rFonts w:ascii="Times New Roman" w:eastAsia="Times New Roman" w:hAnsi="Times New Roman" w:cs="Times New Roman"/>
                <w:color w:val="000000"/>
                <w:sz w:val="20"/>
                <w:szCs w:val="20"/>
              </w:rPr>
              <w:t>139 294,0</w:t>
            </w:r>
          </w:p>
        </w:tc>
        <w:tc>
          <w:tcPr>
            <w:tcW w:w="1560" w:type="dxa"/>
            <w:tcBorders>
              <w:top w:val="nil"/>
              <w:left w:val="nil"/>
              <w:bottom w:val="single" w:sz="4" w:space="0" w:color="auto"/>
              <w:right w:val="single" w:sz="4" w:space="0" w:color="auto"/>
            </w:tcBorders>
            <w:shd w:val="clear" w:color="auto" w:fill="auto"/>
            <w:noWrap/>
            <w:vAlign w:val="center"/>
          </w:tcPr>
          <w:p w:rsidR="003447F1" w:rsidRPr="00437081" w:rsidRDefault="00175F5C" w:rsidP="003B11CB">
            <w:pPr>
              <w:spacing w:after="0" w:line="240" w:lineRule="auto"/>
              <w:jc w:val="center"/>
              <w:rPr>
                <w:rFonts w:ascii="Times New Roman" w:eastAsia="Times New Roman" w:hAnsi="Times New Roman" w:cs="Times New Roman"/>
                <w:color w:val="000000"/>
                <w:sz w:val="20"/>
                <w:szCs w:val="20"/>
              </w:rPr>
            </w:pPr>
            <w:r w:rsidRPr="00175F5C">
              <w:rPr>
                <w:rFonts w:ascii="Times New Roman" w:eastAsia="Times New Roman" w:hAnsi="Times New Roman" w:cs="Times New Roman"/>
                <w:color w:val="000000"/>
                <w:sz w:val="20"/>
                <w:szCs w:val="20"/>
              </w:rPr>
              <w:t>167 673,1</w:t>
            </w:r>
          </w:p>
        </w:tc>
        <w:tc>
          <w:tcPr>
            <w:tcW w:w="1559" w:type="dxa"/>
            <w:tcBorders>
              <w:top w:val="nil"/>
              <w:left w:val="nil"/>
              <w:bottom w:val="single" w:sz="4" w:space="0" w:color="auto"/>
              <w:right w:val="single" w:sz="4" w:space="0" w:color="auto"/>
            </w:tcBorders>
            <w:shd w:val="clear" w:color="auto" w:fill="auto"/>
            <w:noWrap/>
            <w:vAlign w:val="center"/>
          </w:tcPr>
          <w:p w:rsidR="003447F1" w:rsidRPr="00437081" w:rsidRDefault="00175F5C" w:rsidP="00E06966">
            <w:pPr>
              <w:spacing w:after="0" w:line="240" w:lineRule="auto"/>
              <w:jc w:val="center"/>
              <w:rPr>
                <w:rFonts w:ascii="Times New Roman" w:eastAsia="Times New Roman" w:hAnsi="Times New Roman" w:cs="Times New Roman"/>
                <w:color w:val="000000"/>
                <w:sz w:val="20"/>
                <w:szCs w:val="20"/>
              </w:rPr>
            </w:pPr>
            <w:r w:rsidRPr="00175F5C">
              <w:rPr>
                <w:rFonts w:ascii="Times New Roman" w:eastAsia="Times New Roman" w:hAnsi="Times New Roman" w:cs="Times New Roman"/>
                <w:color w:val="000000"/>
                <w:sz w:val="20"/>
                <w:szCs w:val="20"/>
              </w:rPr>
              <w:t>143 522,3</w:t>
            </w:r>
          </w:p>
        </w:tc>
      </w:tr>
      <w:tr w:rsidR="003447F1" w:rsidRPr="00437081" w:rsidTr="003447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3447F1" w:rsidRPr="00437081" w:rsidRDefault="003447F1" w:rsidP="003B11CB">
            <w:pPr>
              <w:spacing w:after="0" w:line="240" w:lineRule="auto"/>
              <w:rPr>
                <w:rFonts w:ascii="Times New Roman" w:eastAsia="Times New Roman" w:hAnsi="Times New Roman" w:cs="Times New Roman"/>
                <w:color w:val="000000"/>
                <w:sz w:val="20"/>
                <w:szCs w:val="20"/>
              </w:rPr>
            </w:pPr>
            <w:r w:rsidRPr="00437081">
              <w:rPr>
                <w:rFonts w:ascii="Times New Roman" w:eastAsia="Times New Roman" w:hAnsi="Times New Roman" w:cs="Times New Roman"/>
                <w:color w:val="000000"/>
                <w:sz w:val="20"/>
                <w:szCs w:val="20"/>
              </w:rPr>
              <w:t>Государственная программа «</w:t>
            </w:r>
            <w:r w:rsidR="00DF14B8" w:rsidRPr="00437081">
              <w:rPr>
                <w:rFonts w:ascii="Times New Roman" w:eastAsia="Times New Roman" w:hAnsi="Times New Roman" w:cs="Times New Roman"/>
                <w:color w:val="000000"/>
                <w:sz w:val="20"/>
                <w:szCs w:val="20"/>
              </w:rPr>
              <w:t>Развитие экономического потенциала</w:t>
            </w:r>
            <w:r w:rsidRPr="00437081">
              <w:rPr>
                <w:rFonts w:ascii="Times New Roman" w:eastAsia="Times New Roman" w:hAnsi="Times New Roman" w:cs="Times New Roman"/>
                <w:color w:val="000000"/>
                <w:sz w:val="20"/>
                <w:szCs w:val="20"/>
              </w:rPr>
              <w:t>»</w:t>
            </w:r>
          </w:p>
        </w:tc>
        <w:tc>
          <w:tcPr>
            <w:tcW w:w="1559" w:type="dxa"/>
            <w:tcBorders>
              <w:top w:val="nil"/>
              <w:left w:val="nil"/>
              <w:bottom w:val="single" w:sz="4" w:space="0" w:color="auto"/>
              <w:right w:val="single" w:sz="4" w:space="0" w:color="auto"/>
            </w:tcBorders>
            <w:shd w:val="clear" w:color="auto" w:fill="auto"/>
            <w:noWrap/>
            <w:vAlign w:val="center"/>
          </w:tcPr>
          <w:p w:rsidR="003447F1" w:rsidRPr="00437081" w:rsidRDefault="00175F5C" w:rsidP="003B11CB">
            <w:pPr>
              <w:spacing w:after="0" w:line="240" w:lineRule="auto"/>
              <w:jc w:val="center"/>
              <w:rPr>
                <w:rFonts w:ascii="Times New Roman" w:eastAsia="Times New Roman" w:hAnsi="Times New Roman" w:cs="Times New Roman"/>
                <w:color w:val="000000"/>
                <w:sz w:val="20"/>
                <w:szCs w:val="20"/>
              </w:rPr>
            </w:pPr>
            <w:r w:rsidRPr="00175F5C">
              <w:rPr>
                <w:rFonts w:ascii="Times New Roman" w:eastAsia="Times New Roman" w:hAnsi="Times New Roman" w:cs="Times New Roman"/>
                <w:color w:val="000000"/>
                <w:sz w:val="20"/>
                <w:szCs w:val="20"/>
              </w:rPr>
              <w:t>2 085 192,1</w:t>
            </w:r>
          </w:p>
        </w:tc>
        <w:tc>
          <w:tcPr>
            <w:tcW w:w="1560" w:type="dxa"/>
            <w:tcBorders>
              <w:top w:val="nil"/>
              <w:left w:val="nil"/>
              <w:bottom w:val="single" w:sz="4" w:space="0" w:color="auto"/>
              <w:right w:val="single" w:sz="4" w:space="0" w:color="auto"/>
            </w:tcBorders>
            <w:shd w:val="clear" w:color="auto" w:fill="auto"/>
            <w:noWrap/>
            <w:vAlign w:val="center"/>
          </w:tcPr>
          <w:p w:rsidR="003447F1" w:rsidRPr="00437081" w:rsidRDefault="00175F5C" w:rsidP="003B11CB">
            <w:pPr>
              <w:spacing w:after="0" w:line="240" w:lineRule="auto"/>
              <w:jc w:val="center"/>
              <w:rPr>
                <w:rFonts w:ascii="Times New Roman" w:eastAsia="Times New Roman" w:hAnsi="Times New Roman" w:cs="Times New Roman"/>
                <w:color w:val="000000"/>
                <w:sz w:val="20"/>
                <w:szCs w:val="20"/>
              </w:rPr>
            </w:pPr>
            <w:r w:rsidRPr="00175F5C">
              <w:rPr>
                <w:rFonts w:ascii="Times New Roman" w:eastAsia="Times New Roman" w:hAnsi="Times New Roman" w:cs="Times New Roman"/>
                <w:color w:val="000000"/>
                <w:sz w:val="20"/>
                <w:szCs w:val="20"/>
              </w:rPr>
              <w:t>2 058 146,5</w:t>
            </w:r>
          </w:p>
        </w:tc>
        <w:tc>
          <w:tcPr>
            <w:tcW w:w="1559" w:type="dxa"/>
            <w:tcBorders>
              <w:top w:val="nil"/>
              <w:left w:val="nil"/>
              <w:bottom w:val="single" w:sz="4" w:space="0" w:color="auto"/>
              <w:right w:val="single" w:sz="4" w:space="0" w:color="auto"/>
            </w:tcBorders>
            <w:shd w:val="clear" w:color="auto" w:fill="auto"/>
            <w:noWrap/>
            <w:vAlign w:val="center"/>
          </w:tcPr>
          <w:p w:rsidR="003447F1" w:rsidRPr="00437081" w:rsidRDefault="00175F5C" w:rsidP="003B11CB">
            <w:pPr>
              <w:spacing w:after="0" w:line="240" w:lineRule="auto"/>
              <w:jc w:val="center"/>
              <w:rPr>
                <w:rFonts w:ascii="Times New Roman" w:eastAsia="Times New Roman" w:hAnsi="Times New Roman" w:cs="Times New Roman"/>
                <w:color w:val="000000"/>
                <w:sz w:val="20"/>
                <w:szCs w:val="20"/>
              </w:rPr>
            </w:pPr>
            <w:r w:rsidRPr="00175F5C">
              <w:rPr>
                <w:rFonts w:ascii="Times New Roman" w:eastAsia="Times New Roman" w:hAnsi="Times New Roman" w:cs="Times New Roman"/>
                <w:color w:val="000000"/>
                <w:sz w:val="20"/>
                <w:szCs w:val="20"/>
              </w:rPr>
              <w:t>3 004 731,5</w:t>
            </w:r>
          </w:p>
        </w:tc>
      </w:tr>
      <w:tr w:rsidR="003447F1" w:rsidRPr="00437081" w:rsidTr="003447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3447F1" w:rsidRPr="00437081" w:rsidRDefault="003447F1" w:rsidP="003B11CB">
            <w:pPr>
              <w:spacing w:after="0" w:line="240" w:lineRule="auto"/>
              <w:rPr>
                <w:rFonts w:ascii="Times New Roman" w:eastAsia="Times New Roman" w:hAnsi="Times New Roman" w:cs="Times New Roman"/>
                <w:color w:val="000000"/>
                <w:sz w:val="20"/>
                <w:szCs w:val="20"/>
              </w:rPr>
            </w:pPr>
            <w:r w:rsidRPr="00437081">
              <w:rPr>
                <w:rFonts w:ascii="Times New Roman" w:eastAsia="Times New Roman" w:hAnsi="Times New Roman" w:cs="Times New Roman"/>
                <w:color w:val="000000"/>
                <w:sz w:val="20"/>
                <w:szCs w:val="20"/>
              </w:rPr>
              <w:t>Государственная программа «</w:t>
            </w:r>
            <w:r w:rsidR="00223DDA" w:rsidRPr="00437081">
              <w:rPr>
                <w:rFonts w:ascii="Times New Roman" w:eastAsia="Times New Roman" w:hAnsi="Times New Roman" w:cs="Times New Roman"/>
                <w:color w:val="000000"/>
                <w:sz w:val="20"/>
                <w:szCs w:val="20"/>
              </w:rPr>
              <w:t>Современная транспортная система</w:t>
            </w:r>
            <w:r w:rsidRPr="00437081">
              <w:rPr>
                <w:rFonts w:ascii="Times New Roman" w:eastAsia="Times New Roman" w:hAnsi="Times New Roman" w:cs="Times New Roman"/>
                <w:color w:val="000000"/>
                <w:sz w:val="20"/>
                <w:szCs w:val="20"/>
              </w:rPr>
              <w:t>»</w:t>
            </w:r>
          </w:p>
        </w:tc>
        <w:tc>
          <w:tcPr>
            <w:tcW w:w="1559" w:type="dxa"/>
            <w:tcBorders>
              <w:top w:val="nil"/>
              <w:left w:val="nil"/>
              <w:bottom w:val="single" w:sz="4" w:space="0" w:color="auto"/>
              <w:right w:val="single" w:sz="4" w:space="0" w:color="auto"/>
            </w:tcBorders>
            <w:shd w:val="clear" w:color="auto" w:fill="auto"/>
            <w:noWrap/>
            <w:vAlign w:val="center"/>
          </w:tcPr>
          <w:p w:rsidR="003447F1" w:rsidRPr="00437081" w:rsidRDefault="00175F5C" w:rsidP="003B11CB">
            <w:pPr>
              <w:spacing w:after="0" w:line="240" w:lineRule="auto"/>
              <w:jc w:val="center"/>
              <w:rPr>
                <w:rFonts w:ascii="Times New Roman" w:eastAsia="Times New Roman" w:hAnsi="Times New Roman" w:cs="Times New Roman"/>
                <w:color w:val="000000"/>
                <w:sz w:val="20"/>
                <w:szCs w:val="20"/>
              </w:rPr>
            </w:pPr>
            <w:r w:rsidRPr="00175F5C">
              <w:rPr>
                <w:rFonts w:ascii="Times New Roman" w:eastAsia="Times New Roman" w:hAnsi="Times New Roman" w:cs="Times New Roman"/>
                <w:color w:val="000000"/>
                <w:sz w:val="20"/>
                <w:szCs w:val="20"/>
              </w:rPr>
              <w:t>16 214 538,8</w:t>
            </w:r>
          </w:p>
        </w:tc>
        <w:tc>
          <w:tcPr>
            <w:tcW w:w="1560" w:type="dxa"/>
            <w:tcBorders>
              <w:top w:val="nil"/>
              <w:left w:val="nil"/>
              <w:bottom w:val="single" w:sz="4" w:space="0" w:color="auto"/>
              <w:right w:val="single" w:sz="4" w:space="0" w:color="auto"/>
            </w:tcBorders>
            <w:shd w:val="clear" w:color="auto" w:fill="auto"/>
            <w:noWrap/>
            <w:vAlign w:val="center"/>
          </w:tcPr>
          <w:p w:rsidR="003447F1" w:rsidRPr="00437081" w:rsidRDefault="009951CB" w:rsidP="003B11CB">
            <w:pPr>
              <w:spacing w:after="0" w:line="240" w:lineRule="auto"/>
              <w:jc w:val="center"/>
              <w:rPr>
                <w:rFonts w:ascii="Times New Roman" w:eastAsia="Times New Roman" w:hAnsi="Times New Roman" w:cs="Times New Roman"/>
                <w:color w:val="000000"/>
                <w:sz w:val="20"/>
                <w:szCs w:val="20"/>
              </w:rPr>
            </w:pPr>
            <w:r w:rsidRPr="009951CB">
              <w:rPr>
                <w:rFonts w:ascii="Times New Roman" w:eastAsia="Times New Roman" w:hAnsi="Times New Roman" w:cs="Times New Roman"/>
                <w:color w:val="000000"/>
                <w:sz w:val="20"/>
                <w:szCs w:val="20"/>
              </w:rPr>
              <w:t>15 781 045,6</w:t>
            </w:r>
          </w:p>
        </w:tc>
        <w:tc>
          <w:tcPr>
            <w:tcW w:w="1559" w:type="dxa"/>
            <w:tcBorders>
              <w:top w:val="nil"/>
              <w:left w:val="nil"/>
              <w:bottom w:val="single" w:sz="4" w:space="0" w:color="auto"/>
              <w:right w:val="single" w:sz="4" w:space="0" w:color="auto"/>
            </w:tcBorders>
            <w:shd w:val="clear" w:color="auto" w:fill="auto"/>
            <w:noWrap/>
            <w:vAlign w:val="center"/>
          </w:tcPr>
          <w:p w:rsidR="003447F1" w:rsidRPr="00437081" w:rsidRDefault="009951CB" w:rsidP="003B11CB">
            <w:pPr>
              <w:spacing w:after="0" w:line="240" w:lineRule="auto"/>
              <w:jc w:val="center"/>
              <w:rPr>
                <w:rFonts w:ascii="Times New Roman" w:eastAsia="Times New Roman" w:hAnsi="Times New Roman" w:cs="Times New Roman"/>
                <w:color w:val="000000"/>
                <w:sz w:val="20"/>
                <w:szCs w:val="20"/>
              </w:rPr>
            </w:pPr>
            <w:r w:rsidRPr="009951CB">
              <w:rPr>
                <w:rFonts w:ascii="Times New Roman" w:eastAsia="Times New Roman" w:hAnsi="Times New Roman" w:cs="Times New Roman"/>
                <w:color w:val="000000"/>
                <w:sz w:val="20"/>
                <w:szCs w:val="20"/>
              </w:rPr>
              <w:t>14 459 159,6</w:t>
            </w:r>
          </w:p>
        </w:tc>
      </w:tr>
      <w:tr w:rsidR="003447F1" w:rsidRPr="00437081" w:rsidTr="003447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3447F1" w:rsidRPr="00437081" w:rsidRDefault="003447F1" w:rsidP="00E636D7">
            <w:pPr>
              <w:spacing w:after="0" w:line="240" w:lineRule="auto"/>
              <w:rPr>
                <w:rFonts w:ascii="Times New Roman" w:eastAsia="Times New Roman" w:hAnsi="Times New Roman" w:cs="Times New Roman"/>
                <w:color w:val="000000"/>
                <w:sz w:val="20"/>
                <w:szCs w:val="20"/>
              </w:rPr>
            </w:pPr>
            <w:r w:rsidRPr="00437081">
              <w:rPr>
                <w:rFonts w:ascii="Times New Roman" w:eastAsia="Times New Roman" w:hAnsi="Times New Roman" w:cs="Times New Roman"/>
                <w:color w:val="000000"/>
                <w:sz w:val="20"/>
                <w:szCs w:val="20"/>
              </w:rPr>
              <w:t>Государственная программа «Управление государственным имуществом»</w:t>
            </w:r>
          </w:p>
        </w:tc>
        <w:tc>
          <w:tcPr>
            <w:tcW w:w="1559" w:type="dxa"/>
            <w:tcBorders>
              <w:top w:val="nil"/>
              <w:left w:val="nil"/>
              <w:bottom w:val="single" w:sz="4" w:space="0" w:color="auto"/>
              <w:right w:val="single" w:sz="4" w:space="0" w:color="auto"/>
            </w:tcBorders>
            <w:shd w:val="clear" w:color="auto" w:fill="auto"/>
            <w:noWrap/>
            <w:vAlign w:val="center"/>
          </w:tcPr>
          <w:p w:rsidR="003447F1" w:rsidRPr="00437081" w:rsidRDefault="00175F5C" w:rsidP="003B11CB">
            <w:pPr>
              <w:spacing w:after="0" w:line="240" w:lineRule="auto"/>
              <w:jc w:val="center"/>
              <w:rPr>
                <w:rFonts w:ascii="Times New Roman" w:eastAsia="Times New Roman" w:hAnsi="Times New Roman" w:cs="Times New Roman"/>
                <w:color w:val="000000"/>
                <w:sz w:val="20"/>
                <w:szCs w:val="20"/>
              </w:rPr>
            </w:pPr>
            <w:r w:rsidRPr="00175F5C">
              <w:rPr>
                <w:rFonts w:ascii="Times New Roman" w:eastAsia="Times New Roman" w:hAnsi="Times New Roman" w:cs="Times New Roman"/>
                <w:color w:val="000000"/>
                <w:sz w:val="20"/>
                <w:szCs w:val="20"/>
              </w:rPr>
              <w:t>3 824 425,6</w:t>
            </w:r>
          </w:p>
        </w:tc>
        <w:tc>
          <w:tcPr>
            <w:tcW w:w="1560" w:type="dxa"/>
            <w:tcBorders>
              <w:top w:val="nil"/>
              <w:left w:val="nil"/>
              <w:bottom w:val="single" w:sz="4" w:space="0" w:color="auto"/>
              <w:right w:val="single" w:sz="4" w:space="0" w:color="auto"/>
            </w:tcBorders>
            <w:shd w:val="clear" w:color="auto" w:fill="auto"/>
            <w:noWrap/>
            <w:vAlign w:val="center"/>
          </w:tcPr>
          <w:p w:rsidR="003447F1" w:rsidRPr="00437081" w:rsidRDefault="00175F5C" w:rsidP="003B11CB">
            <w:pPr>
              <w:spacing w:after="0" w:line="240" w:lineRule="auto"/>
              <w:jc w:val="center"/>
              <w:rPr>
                <w:rFonts w:ascii="Times New Roman" w:eastAsia="Times New Roman" w:hAnsi="Times New Roman" w:cs="Times New Roman"/>
                <w:color w:val="000000"/>
                <w:sz w:val="20"/>
                <w:szCs w:val="20"/>
              </w:rPr>
            </w:pPr>
            <w:r w:rsidRPr="00175F5C">
              <w:rPr>
                <w:rFonts w:ascii="Times New Roman" w:eastAsia="Times New Roman" w:hAnsi="Times New Roman" w:cs="Times New Roman"/>
                <w:color w:val="000000"/>
                <w:sz w:val="20"/>
                <w:szCs w:val="20"/>
              </w:rPr>
              <w:t>1 984 785,6</w:t>
            </w:r>
          </w:p>
        </w:tc>
        <w:tc>
          <w:tcPr>
            <w:tcW w:w="1559" w:type="dxa"/>
            <w:tcBorders>
              <w:top w:val="nil"/>
              <w:left w:val="nil"/>
              <w:bottom w:val="single" w:sz="4" w:space="0" w:color="auto"/>
              <w:right w:val="single" w:sz="4" w:space="0" w:color="auto"/>
            </w:tcBorders>
            <w:shd w:val="clear" w:color="auto" w:fill="auto"/>
            <w:noWrap/>
            <w:vAlign w:val="center"/>
          </w:tcPr>
          <w:p w:rsidR="003447F1" w:rsidRPr="00437081" w:rsidRDefault="00175F5C" w:rsidP="003B11CB">
            <w:pPr>
              <w:spacing w:after="0" w:line="240" w:lineRule="auto"/>
              <w:jc w:val="center"/>
              <w:rPr>
                <w:rFonts w:ascii="Times New Roman" w:eastAsia="Times New Roman" w:hAnsi="Times New Roman" w:cs="Times New Roman"/>
                <w:color w:val="000000"/>
                <w:sz w:val="20"/>
                <w:szCs w:val="20"/>
              </w:rPr>
            </w:pPr>
            <w:r w:rsidRPr="00175F5C">
              <w:rPr>
                <w:rFonts w:ascii="Times New Roman" w:eastAsia="Times New Roman" w:hAnsi="Times New Roman" w:cs="Times New Roman"/>
                <w:color w:val="000000"/>
                <w:sz w:val="20"/>
                <w:szCs w:val="20"/>
              </w:rPr>
              <w:t>1 984 785,6</w:t>
            </w:r>
          </w:p>
        </w:tc>
      </w:tr>
      <w:tr w:rsidR="003447F1" w:rsidRPr="00437081" w:rsidTr="003447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3447F1" w:rsidRPr="00437081" w:rsidRDefault="003447F1" w:rsidP="00E636D7">
            <w:pPr>
              <w:spacing w:after="0" w:line="240" w:lineRule="auto"/>
              <w:rPr>
                <w:rFonts w:ascii="Times New Roman" w:eastAsia="Times New Roman" w:hAnsi="Times New Roman" w:cs="Times New Roman"/>
                <w:color w:val="000000"/>
                <w:sz w:val="20"/>
                <w:szCs w:val="20"/>
              </w:rPr>
            </w:pPr>
            <w:r w:rsidRPr="00437081">
              <w:rPr>
                <w:rFonts w:ascii="Times New Roman" w:eastAsia="Times New Roman" w:hAnsi="Times New Roman" w:cs="Times New Roman"/>
                <w:color w:val="000000"/>
                <w:sz w:val="20"/>
                <w:szCs w:val="20"/>
              </w:rPr>
              <w:t>Государственная программа «Воспроизводство и использование природных ресурсов»</w:t>
            </w:r>
          </w:p>
        </w:tc>
        <w:tc>
          <w:tcPr>
            <w:tcW w:w="1559" w:type="dxa"/>
            <w:tcBorders>
              <w:top w:val="nil"/>
              <w:left w:val="nil"/>
              <w:bottom w:val="single" w:sz="4" w:space="0" w:color="auto"/>
              <w:right w:val="single" w:sz="4" w:space="0" w:color="auto"/>
            </w:tcBorders>
            <w:shd w:val="clear" w:color="auto" w:fill="auto"/>
            <w:noWrap/>
            <w:vAlign w:val="center"/>
          </w:tcPr>
          <w:p w:rsidR="003447F1" w:rsidRPr="00437081" w:rsidRDefault="00175F5C" w:rsidP="003B11CB">
            <w:pPr>
              <w:spacing w:after="0" w:line="240" w:lineRule="auto"/>
              <w:jc w:val="center"/>
              <w:rPr>
                <w:rFonts w:ascii="Times New Roman" w:eastAsia="Times New Roman" w:hAnsi="Times New Roman" w:cs="Times New Roman"/>
                <w:color w:val="000000"/>
                <w:sz w:val="20"/>
                <w:szCs w:val="20"/>
              </w:rPr>
            </w:pPr>
            <w:r w:rsidRPr="00175F5C">
              <w:rPr>
                <w:rFonts w:ascii="Times New Roman" w:eastAsia="Times New Roman" w:hAnsi="Times New Roman" w:cs="Times New Roman"/>
                <w:color w:val="000000"/>
                <w:sz w:val="20"/>
                <w:szCs w:val="20"/>
              </w:rPr>
              <w:t>2 205 287,4</w:t>
            </w:r>
          </w:p>
        </w:tc>
        <w:tc>
          <w:tcPr>
            <w:tcW w:w="1560" w:type="dxa"/>
            <w:tcBorders>
              <w:top w:val="nil"/>
              <w:left w:val="nil"/>
              <w:bottom w:val="single" w:sz="4" w:space="0" w:color="auto"/>
              <w:right w:val="single" w:sz="4" w:space="0" w:color="auto"/>
            </w:tcBorders>
            <w:shd w:val="clear" w:color="auto" w:fill="auto"/>
            <w:noWrap/>
            <w:vAlign w:val="center"/>
          </w:tcPr>
          <w:p w:rsidR="003447F1" w:rsidRPr="00437081" w:rsidRDefault="00175F5C" w:rsidP="003B11CB">
            <w:pPr>
              <w:spacing w:after="0" w:line="240" w:lineRule="auto"/>
              <w:jc w:val="center"/>
              <w:rPr>
                <w:rFonts w:ascii="Times New Roman" w:eastAsia="Times New Roman" w:hAnsi="Times New Roman" w:cs="Times New Roman"/>
                <w:color w:val="000000"/>
                <w:sz w:val="20"/>
                <w:szCs w:val="20"/>
              </w:rPr>
            </w:pPr>
            <w:r w:rsidRPr="00175F5C">
              <w:rPr>
                <w:rFonts w:ascii="Times New Roman" w:eastAsia="Times New Roman" w:hAnsi="Times New Roman" w:cs="Times New Roman"/>
                <w:color w:val="000000"/>
                <w:sz w:val="20"/>
                <w:szCs w:val="20"/>
              </w:rPr>
              <w:t>2 093 631,4</w:t>
            </w:r>
          </w:p>
        </w:tc>
        <w:tc>
          <w:tcPr>
            <w:tcW w:w="1559" w:type="dxa"/>
            <w:tcBorders>
              <w:top w:val="nil"/>
              <w:left w:val="nil"/>
              <w:bottom w:val="single" w:sz="4" w:space="0" w:color="auto"/>
              <w:right w:val="single" w:sz="4" w:space="0" w:color="auto"/>
            </w:tcBorders>
            <w:shd w:val="clear" w:color="auto" w:fill="auto"/>
            <w:noWrap/>
            <w:vAlign w:val="center"/>
          </w:tcPr>
          <w:p w:rsidR="003447F1" w:rsidRPr="00437081" w:rsidRDefault="00175F5C" w:rsidP="003B11CB">
            <w:pPr>
              <w:spacing w:after="0" w:line="240" w:lineRule="auto"/>
              <w:jc w:val="center"/>
              <w:rPr>
                <w:rFonts w:ascii="Times New Roman" w:eastAsia="Times New Roman" w:hAnsi="Times New Roman" w:cs="Times New Roman"/>
                <w:color w:val="000000"/>
                <w:sz w:val="20"/>
                <w:szCs w:val="20"/>
              </w:rPr>
            </w:pPr>
            <w:r w:rsidRPr="00175F5C">
              <w:rPr>
                <w:rFonts w:ascii="Times New Roman" w:eastAsia="Times New Roman" w:hAnsi="Times New Roman" w:cs="Times New Roman"/>
                <w:color w:val="000000"/>
                <w:sz w:val="20"/>
                <w:szCs w:val="20"/>
              </w:rPr>
              <w:t>2 140 808,8</w:t>
            </w:r>
          </w:p>
        </w:tc>
      </w:tr>
      <w:tr w:rsidR="003447F1" w:rsidRPr="00437081" w:rsidTr="003447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3447F1" w:rsidRPr="00437081" w:rsidRDefault="003447F1" w:rsidP="00DA40D4">
            <w:pPr>
              <w:spacing w:after="0" w:line="240" w:lineRule="auto"/>
              <w:rPr>
                <w:rFonts w:ascii="Times New Roman" w:eastAsia="Times New Roman" w:hAnsi="Times New Roman" w:cs="Times New Roman"/>
                <w:color w:val="000000"/>
                <w:sz w:val="20"/>
                <w:szCs w:val="20"/>
              </w:rPr>
            </w:pPr>
            <w:r w:rsidRPr="00437081">
              <w:rPr>
                <w:rFonts w:ascii="Times New Roman" w:eastAsia="Times New Roman" w:hAnsi="Times New Roman" w:cs="Times New Roman"/>
                <w:color w:val="000000"/>
                <w:sz w:val="20"/>
                <w:szCs w:val="20"/>
              </w:rPr>
              <w:t>Государственная программа «Развитие промышленности и туризма»</w:t>
            </w:r>
          </w:p>
        </w:tc>
        <w:tc>
          <w:tcPr>
            <w:tcW w:w="1559" w:type="dxa"/>
            <w:tcBorders>
              <w:top w:val="nil"/>
              <w:left w:val="nil"/>
              <w:bottom w:val="single" w:sz="4" w:space="0" w:color="auto"/>
              <w:right w:val="single" w:sz="4" w:space="0" w:color="auto"/>
            </w:tcBorders>
            <w:shd w:val="clear" w:color="auto" w:fill="auto"/>
            <w:noWrap/>
            <w:vAlign w:val="center"/>
          </w:tcPr>
          <w:p w:rsidR="003447F1" w:rsidRPr="00437081" w:rsidRDefault="00175F5C" w:rsidP="003B11CB">
            <w:pPr>
              <w:spacing w:after="0" w:line="240" w:lineRule="auto"/>
              <w:jc w:val="center"/>
              <w:rPr>
                <w:rFonts w:ascii="Times New Roman" w:eastAsia="Times New Roman" w:hAnsi="Times New Roman" w:cs="Times New Roman"/>
                <w:color w:val="000000"/>
                <w:sz w:val="20"/>
                <w:szCs w:val="20"/>
              </w:rPr>
            </w:pPr>
            <w:r w:rsidRPr="00175F5C">
              <w:rPr>
                <w:rFonts w:ascii="Times New Roman" w:eastAsia="Times New Roman" w:hAnsi="Times New Roman" w:cs="Times New Roman"/>
                <w:color w:val="000000"/>
                <w:sz w:val="20"/>
                <w:szCs w:val="20"/>
              </w:rPr>
              <w:t>379 567,6</w:t>
            </w:r>
          </w:p>
        </w:tc>
        <w:tc>
          <w:tcPr>
            <w:tcW w:w="1560" w:type="dxa"/>
            <w:tcBorders>
              <w:top w:val="nil"/>
              <w:left w:val="nil"/>
              <w:bottom w:val="single" w:sz="4" w:space="0" w:color="auto"/>
              <w:right w:val="single" w:sz="4" w:space="0" w:color="auto"/>
            </w:tcBorders>
            <w:shd w:val="clear" w:color="auto" w:fill="auto"/>
            <w:noWrap/>
            <w:vAlign w:val="center"/>
          </w:tcPr>
          <w:p w:rsidR="003447F1" w:rsidRPr="00437081" w:rsidRDefault="00175F5C" w:rsidP="003B11CB">
            <w:pPr>
              <w:spacing w:after="0" w:line="240" w:lineRule="auto"/>
              <w:jc w:val="center"/>
              <w:rPr>
                <w:rFonts w:ascii="Times New Roman" w:eastAsia="Times New Roman" w:hAnsi="Times New Roman" w:cs="Times New Roman"/>
                <w:color w:val="000000"/>
                <w:sz w:val="20"/>
                <w:szCs w:val="20"/>
              </w:rPr>
            </w:pPr>
            <w:r w:rsidRPr="00175F5C">
              <w:rPr>
                <w:rFonts w:ascii="Times New Roman" w:eastAsia="Times New Roman" w:hAnsi="Times New Roman" w:cs="Times New Roman"/>
                <w:color w:val="000000"/>
                <w:sz w:val="20"/>
                <w:szCs w:val="20"/>
              </w:rPr>
              <w:t>272 332,0</w:t>
            </w:r>
          </w:p>
        </w:tc>
        <w:tc>
          <w:tcPr>
            <w:tcW w:w="1559" w:type="dxa"/>
            <w:tcBorders>
              <w:top w:val="nil"/>
              <w:left w:val="nil"/>
              <w:bottom w:val="single" w:sz="4" w:space="0" w:color="auto"/>
              <w:right w:val="single" w:sz="4" w:space="0" w:color="auto"/>
            </w:tcBorders>
            <w:shd w:val="clear" w:color="auto" w:fill="auto"/>
            <w:noWrap/>
            <w:vAlign w:val="center"/>
          </w:tcPr>
          <w:p w:rsidR="003447F1" w:rsidRPr="00437081" w:rsidRDefault="00175F5C" w:rsidP="003B11CB">
            <w:pPr>
              <w:spacing w:after="0" w:line="240" w:lineRule="auto"/>
              <w:jc w:val="center"/>
              <w:rPr>
                <w:rFonts w:ascii="Times New Roman" w:eastAsia="Times New Roman" w:hAnsi="Times New Roman" w:cs="Times New Roman"/>
                <w:color w:val="000000"/>
                <w:sz w:val="20"/>
                <w:szCs w:val="20"/>
              </w:rPr>
            </w:pPr>
            <w:r w:rsidRPr="00175F5C">
              <w:rPr>
                <w:rFonts w:ascii="Times New Roman" w:eastAsia="Times New Roman" w:hAnsi="Times New Roman" w:cs="Times New Roman"/>
                <w:color w:val="000000"/>
                <w:sz w:val="20"/>
                <w:szCs w:val="20"/>
              </w:rPr>
              <w:t>442 574,7</w:t>
            </w:r>
          </w:p>
        </w:tc>
      </w:tr>
      <w:tr w:rsidR="0042767E" w:rsidRPr="00437081" w:rsidTr="003447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nil"/>
              <w:left w:val="single" w:sz="4" w:space="0" w:color="auto"/>
              <w:bottom w:val="single" w:sz="4" w:space="0" w:color="auto"/>
              <w:right w:val="single" w:sz="4" w:space="0" w:color="auto"/>
            </w:tcBorders>
            <w:shd w:val="clear" w:color="auto" w:fill="auto"/>
            <w:noWrap/>
            <w:vAlign w:val="center"/>
          </w:tcPr>
          <w:p w:rsidR="0042767E" w:rsidRPr="00437081" w:rsidRDefault="0042767E" w:rsidP="003B11CB">
            <w:pPr>
              <w:spacing w:after="0" w:line="240" w:lineRule="auto"/>
              <w:rPr>
                <w:rFonts w:ascii="Times New Roman" w:eastAsia="Times New Roman" w:hAnsi="Times New Roman" w:cs="Times New Roman"/>
                <w:b/>
                <w:color w:val="000000"/>
                <w:sz w:val="20"/>
                <w:szCs w:val="20"/>
              </w:rPr>
            </w:pPr>
            <w:r w:rsidRPr="00437081">
              <w:rPr>
                <w:rFonts w:ascii="Times New Roman" w:eastAsia="Times New Roman" w:hAnsi="Times New Roman" w:cs="Times New Roman"/>
                <w:b/>
                <w:color w:val="000000"/>
                <w:sz w:val="20"/>
                <w:szCs w:val="20"/>
                <w:lang w:val="en-US"/>
              </w:rPr>
              <w:t>IV</w:t>
            </w:r>
            <w:r w:rsidRPr="00437081">
              <w:rPr>
                <w:rFonts w:ascii="Times New Roman" w:eastAsia="Times New Roman" w:hAnsi="Times New Roman" w:cs="Times New Roman"/>
                <w:b/>
                <w:color w:val="000000"/>
                <w:sz w:val="20"/>
                <w:szCs w:val="20"/>
              </w:rPr>
              <w:t>. Межбюджетное регулирование, сбалансированность бюджетов муниципальных образований (1 программа)</w:t>
            </w:r>
          </w:p>
        </w:tc>
        <w:tc>
          <w:tcPr>
            <w:tcW w:w="1559" w:type="dxa"/>
            <w:tcBorders>
              <w:top w:val="nil"/>
              <w:left w:val="nil"/>
              <w:bottom w:val="single" w:sz="4" w:space="0" w:color="auto"/>
              <w:right w:val="single" w:sz="4" w:space="0" w:color="auto"/>
            </w:tcBorders>
            <w:shd w:val="clear" w:color="auto" w:fill="auto"/>
            <w:noWrap/>
            <w:vAlign w:val="center"/>
          </w:tcPr>
          <w:p w:rsidR="0042767E" w:rsidRPr="00437081" w:rsidRDefault="00AB22F6" w:rsidP="003106EF">
            <w:pPr>
              <w:spacing w:after="0" w:line="240" w:lineRule="auto"/>
              <w:jc w:val="center"/>
              <w:rPr>
                <w:rFonts w:ascii="Times New Roman" w:eastAsia="Times New Roman" w:hAnsi="Times New Roman" w:cs="Times New Roman"/>
                <w:b/>
                <w:color w:val="000000"/>
                <w:sz w:val="20"/>
                <w:szCs w:val="20"/>
              </w:rPr>
            </w:pPr>
            <w:r w:rsidRPr="00AB22F6">
              <w:rPr>
                <w:rFonts w:ascii="Times New Roman" w:eastAsia="Times New Roman" w:hAnsi="Times New Roman" w:cs="Times New Roman"/>
                <w:b/>
                <w:color w:val="000000"/>
                <w:sz w:val="20"/>
                <w:szCs w:val="20"/>
              </w:rPr>
              <w:t>11 621 724,3</w:t>
            </w:r>
          </w:p>
        </w:tc>
        <w:tc>
          <w:tcPr>
            <w:tcW w:w="1560" w:type="dxa"/>
            <w:tcBorders>
              <w:top w:val="nil"/>
              <w:left w:val="nil"/>
              <w:bottom w:val="single" w:sz="4" w:space="0" w:color="auto"/>
              <w:right w:val="single" w:sz="4" w:space="0" w:color="auto"/>
            </w:tcBorders>
            <w:shd w:val="clear" w:color="auto" w:fill="auto"/>
            <w:noWrap/>
            <w:vAlign w:val="center"/>
          </w:tcPr>
          <w:p w:rsidR="0042767E" w:rsidRPr="00437081" w:rsidRDefault="00AB22F6" w:rsidP="00FB7915">
            <w:pPr>
              <w:spacing w:after="0" w:line="240" w:lineRule="auto"/>
              <w:jc w:val="center"/>
              <w:rPr>
                <w:rFonts w:ascii="Times New Roman" w:eastAsia="Times New Roman" w:hAnsi="Times New Roman" w:cs="Times New Roman"/>
                <w:b/>
                <w:color w:val="000000"/>
                <w:sz w:val="20"/>
                <w:szCs w:val="20"/>
              </w:rPr>
            </w:pPr>
            <w:r w:rsidRPr="00AB22F6">
              <w:rPr>
                <w:rFonts w:ascii="Times New Roman" w:eastAsia="Times New Roman" w:hAnsi="Times New Roman" w:cs="Times New Roman"/>
                <w:b/>
                <w:color w:val="000000"/>
                <w:sz w:val="20"/>
                <w:szCs w:val="20"/>
              </w:rPr>
              <w:t>13 847 737,4</w:t>
            </w:r>
          </w:p>
        </w:tc>
        <w:tc>
          <w:tcPr>
            <w:tcW w:w="1559" w:type="dxa"/>
            <w:tcBorders>
              <w:top w:val="nil"/>
              <w:left w:val="nil"/>
              <w:bottom w:val="single" w:sz="4" w:space="0" w:color="auto"/>
              <w:right w:val="single" w:sz="4" w:space="0" w:color="auto"/>
            </w:tcBorders>
            <w:shd w:val="clear" w:color="auto" w:fill="auto"/>
            <w:noWrap/>
            <w:vAlign w:val="center"/>
          </w:tcPr>
          <w:p w:rsidR="0042767E" w:rsidRPr="00437081" w:rsidRDefault="00D87D94" w:rsidP="003106EF">
            <w:pPr>
              <w:spacing w:after="0" w:line="240" w:lineRule="auto"/>
              <w:jc w:val="center"/>
              <w:rPr>
                <w:rFonts w:ascii="Times New Roman" w:eastAsia="Times New Roman" w:hAnsi="Times New Roman" w:cs="Times New Roman"/>
                <w:b/>
                <w:color w:val="000000"/>
                <w:sz w:val="20"/>
                <w:szCs w:val="20"/>
              </w:rPr>
            </w:pPr>
            <w:r w:rsidRPr="00D87D94">
              <w:rPr>
                <w:rFonts w:ascii="Times New Roman" w:eastAsia="Times New Roman" w:hAnsi="Times New Roman" w:cs="Times New Roman"/>
                <w:b/>
                <w:color w:val="000000"/>
                <w:sz w:val="20"/>
                <w:szCs w:val="20"/>
              </w:rPr>
              <w:t>14 700 612,5</w:t>
            </w:r>
          </w:p>
        </w:tc>
      </w:tr>
      <w:tr w:rsidR="0042767E" w:rsidRPr="00437081" w:rsidTr="003447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nil"/>
              <w:left w:val="single" w:sz="4" w:space="0" w:color="auto"/>
              <w:bottom w:val="single" w:sz="4" w:space="0" w:color="auto"/>
              <w:right w:val="single" w:sz="4" w:space="0" w:color="auto"/>
            </w:tcBorders>
            <w:shd w:val="clear" w:color="auto" w:fill="auto"/>
            <w:noWrap/>
            <w:vAlign w:val="center"/>
            <w:hideMark/>
          </w:tcPr>
          <w:p w:rsidR="0042767E" w:rsidRPr="00437081" w:rsidRDefault="0042767E" w:rsidP="00DA40D4">
            <w:pPr>
              <w:spacing w:after="0" w:line="240" w:lineRule="auto"/>
              <w:rPr>
                <w:rFonts w:ascii="Times New Roman" w:eastAsia="Times New Roman" w:hAnsi="Times New Roman" w:cs="Times New Roman"/>
                <w:color w:val="000000"/>
                <w:sz w:val="20"/>
                <w:szCs w:val="20"/>
              </w:rPr>
            </w:pPr>
            <w:r w:rsidRPr="00437081">
              <w:rPr>
                <w:rFonts w:ascii="Times New Roman" w:eastAsia="Times New Roman" w:hAnsi="Times New Roman" w:cs="Times New Roman"/>
                <w:color w:val="000000"/>
                <w:sz w:val="20"/>
                <w:szCs w:val="20"/>
              </w:rPr>
              <w:t>Государственная программа «Создание условий для эффективного управления муниципальными финансами»</w:t>
            </w:r>
          </w:p>
        </w:tc>
        <w:tc>
          <w:tcPr>
            <w:tcW w:w="1559" w:type="dxa"/>
            <w:tcBorders>
              <w:top w:val="nil"/>
              <w:left w:val="nil"/>
              <w:bottom w:val="single" w:sz="4" w:space="0" w:color="auto"/>
              <w:right w:val="single" w:sz="4" w:space="0" w:color="auto"/>
            </w:tcBorders>
            <w:shd w:val="clear" w:color="auto" w:fill="auto"/>
            <w:noWrap/>
            <w:vAlign w:val="center"/>
          </w:tcPr>
          <w:p w:rsidR="0042767E" w:rsidRPr="00437081" w:rsidRDefault="00AB22F6" w:rsidP="003A4CBC">
            <w:pPr>
              <w:spacing w:after="0" w:line="240" w:lineRule="auto"/>
              <w:jc w:val="center"/>
              <w:rPr>
                <w:rFonts w:ascii="Times New Roman" w:eastAsia="Times New Roman" w:hAnsi="Times New Roman" w:cs="Times New Roman"/>
                <w:color w:val="000000"/>
                <w:sz w:val="20"/>
                <w:szCs w:val="20"/>
              </w:rPr>
            </w:pPr>
            <w:r w:rsidRPr="00AB22F6">
              <w:rPr>
                <w:rFonts w:ascii="Times New Roman" w:eastAsia="Times New Roman" w:hAnsi="Times New Roman" w:cs="Times New Roman"/>
                <w:color w:val="000000"/>
                <w:sz w:val="20"/>
                <w:szCs w:val="20"/>
              </w:rPr>
              <w:t>11 621 724,3</w:t>
            </w:r>
          </w:p>
        </w:tc>
        <w:tc>
          <w:tcPr>
            <w:tcW w:w="1560" w:type="dxa"/>
            <w:tcBorders>
              <w:top w:val="nil"/>
              <w:left w:val="nil"/>
              <w:bottom w:val="single" w:sz="4" w:space="0" w:color="auto"/>
              <w:right w:val="single" w:sz="4" w:space="0" w:color="auto"/>
            </w:tcBorders>
            <w:shd w:val="clear" w:color="auto" w:fill="auto"/>
            <w:noWrap/>
            <w:vAlign w:val="center"/>
          </w:tcPr>
          <w:p w:rsidR="0042767E" w:rsidRPr="00437081" w:rsidRDefault="00AB22F6" w:rsidP="00FB7915">
            <w:pPr>
              <w:spacing w:after="0" w:line="240" w:lineRule="auto"/>
              <w:jc w:val="center"/>
              <w:rPr>
                <w:rFonts w:ascii="Times New Roman" w:eastAsia="Times New Roman" w:hAnsi="Times New Roman" w:cs="Times New Roman"/>
                <w:color w:val="000000"/>
                <w:sz w:val="20"/>
                <w:szCs w:val="20"/>
              </w:rPr>
            </w:pPr>
            <w:r w:rsidRPr="00AB22F6">
              <w:rPr>
                <w:rFonts w:ascii="Times New Roman" w:eastAsia="Times New Roman" w:hAnsi="Times New Roman" w:cs="Times New Roman"/>
                <w:color w:val="000000"/>
                <w:sz w:val="20"/>
                <w:szCs w:val="20"/>
              </w:rPr>
              <w:t>13 847 737,4</w:t>
            </w:r>
          </w:p>
        </w:tc>
        <w:tc>
          <w:tcPr>
            <w:tcW w:w="1559" w:type="dxa"/>
            <w:tcBorders>
              <w:top w:val="nil"/>
              <w:left w:val="nil"/>
              <w:bottom w:val="single" w:sz="4" w:space="0" w:color="auto"/>
              <w:right w:val="single" w:sz="4" w:space="0" w:color="auto"/>
            </w:tcBorders>
            <w:shd w:val="clear" w:color="auto" w:fill="auto"/>
            <w:noWrap/>
            <w:vAlign w:val="center"/>
          </w:tcPr>
          <w:p w:rsidR="0042767E" w:rsidRPr="00437081" w:rsidRDefault="00D87D94" w:rsidP="003A4CBC">
            <w:pPr>
              <w:spacing w:after="0" w:line="240" w:lineRule="auto"/>
              <w:jc w:val="center"/>
              <w:rPr>
                <w:rFonts w:ascii="Times New Roman" w:eastAsia="Times New Roman" w:hAnsi="Times New Roman" w:cs="Times New Roman"/>
                <w:color w:val="000000"/>
                <w:sz w:val="20"/>
                <w:szCs w:val="20"/>
              </w:rPr>
            </w:pPr>
            <w:r w:rsidRPr="00D87D94">
              <w:rPr>
                <w:rFonts w:ascii="Times New Roman" w:eastAsia="Times New Roman" w:hAnsi="Times New Roman" w:cs="Times New Roman"/>
                <w:color w:val="000000"/>
                <w:sz w:val="20"/>
                <w:szCs w:val="20"/>
              </w:rPr>
              <w:t>14 700 612,5</w:t>
            </w:r>
          </w:p>
        </w:tc>
      </w:tr>
      <w:tr w:rsidR="0042767E" w:rsidRPr="00437081" w:rsidTr="003447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nil"/>
              <w:left w:val="single" w:sz="4" w:space="0" w:color="auto"/>
              <w:bottom w:val="single" w:sz="4" w:space="0" w:color="auto"/>
              <w:right w:val="single" w:sz="4" w:space="0" w:color="auto"/>
            </w:tcBorders>
            <w:shd w:val="clear" w:color="auto" w:fill="auto"/>
            <w:noWrap/>
            <w:vAlign w:val="center"/>
          </w:tcPr>
          <w:p w:rsidR="0042767E" w:rsidRPr="00437081" w:rsidRDefault="0042767E" w:rsidP="00057579">
            <w:pPr>
              <w:spacing w:after="0" w:line="240" w:lineRule="auto"/>
              <w:rPr>
                <w:rFonts w:ascii="Times New Roman" w:eastAsia="Times New Roman" w:hAnsi="Times New Roman" w:cs="Times New Roman"/>
                <w:b/>
                <w:color w:val="000000"/>
                <w:sz w:val="20"/>
                <w:szCs w:val="20"/>
              </w:rPr>
            </w:pPr>
            <w:r w:rsidRPr="00437081">
              <w:rPr>
                <w:rFonts w:ascii="Times New Roman" w:eastAsia="Times New Roman" w:hAnsi="Times New Roman" w:cs="Times New Roman"/>
                <w:b/>
                <w:color w:val="000000"/>
                <w:sz w:val="20"/>
                <w:szCs w:val="20"/>
                <w:lang w:val="en-US"/>
              </w:rPr>
              <w:t>V</w:t>
            </w:r>
            <w:r w:rsidRPr="00437081">
              <w:rPr>
                <w:rFonts w:ascii="Times New Roman" w:eastAsia="Times New Roman" w:hAnsi="Times New Roman" w:cs="Times New Roman"/>
                <w:b/>
                <w:color w:val="000000"/>
                <w:sz w:val="20"/>
                <w:szCs w:val="20"/>
              </w:rPr>
              <w:t>. Иные направления (8 программ)</w:t>
            </w:r>
          </w:p>
        </w:tc>
        <w:tc>
          <w:tcPr>
            <w:tcW w:w="1559" w:type="dxa"/>
            <w:tcBorders>
              <w:top w:val="nil"/>
              <w:left w:val="nil"/>
              <w:bottom w:val="single" w:sz="4" w:space="0" w:color="auto"/>
              <w:right w:val="single" w:sz="4" w:space="0" w:color="auto"/>
            </w:tcBorders>
            <w:shd w:val="clear" w:color="auto" w:fill="auto"/>
            <w:noWrap/>
            <w:vAlign w:val="center"/>
          </w:tcPr>
          <w:p w:rsidR="0042767E" w:rsidRPr="00437081" w:rsidRDefault="00D87D94" w:rsidP="003E2B0F">
            <w:pPr>
              <w:spacing w:after="0" w:line="240" w:lineRule="auto"/>
              <w:jc w:val="center"/>
              <w:rPr>
                <w:rFonts w:ascii="Times New Roman" w:eastAsia="Times New Roman" w:hAnsi="Times New Roman" w:cs="Times New Roman"/>
                <w:b/>
                <w:bCs/>
                <w:color w:val="000000"/>
                <w:sz w:val="20"/>
                <w:szCs w:val="20"/>
              </w:rPr>
            </w:pPr>
            <w:r w:rsidRPr="00D87D94">
              <w:rPr>
                <w:rFonts w:ascii="Times New Roman" w:eastAsia="Times New Roman" w:hAnsi="Times New Roman" w:cs="Times New Roman"/>
                <w:b/>
                <w:bCs/>
                <w:color w:val="000000"/>
                <w:sz w:val="20"/>
                <w:szCs w:val="20"/>
              </w:rPr>
              <w:t>11 861 330,8</w:t>
            </w:r>
          </w:p>
        </w:tc>
        <w:tc>
          <w:tcPr>
            <w:tcW w:w="1560" w:type="dxa"/>
            <w:tcBorders>
              <w:top w:val="nil"/>
              <w:left w:val="nil"/>
              <w:bottom w:val="single" w:sz="4" w:space="0" w:color="auto"/>
              <w:right w:val="single" w:sz="4" w:space="0" w:color="auto"/>
            </w:tcBorders>
            <w:shd w:val="clear" w:color="auto" w:fill="auto"/>
            <w:noWrap/>
            <w:vAlign w:val="center"/>
          </w:tcPr>
          <w:p w:rsidR="0042767E" w:rsidRPr="00437081" w:rsidRDefault="00D87D94" w:rsidP="003E2B0F">
            <w:pPr>
              <w:spacing w:after="0" w:line="240" w:lineRule="auto"/>
              <w:jc w:val="center"/>
              <w:rPr>
                <w:rFonts w:ascii="Times New Roman" w:eastAsia="Times New Roman" w:hAnsi="Times New Roman" w:cs="Times New Roman"/>
                <w:b/>
                <w:bCs/>
                <w:color w:val="000000"/>
                <w:sz w:val="20"/>
                <w:szCs w:val="20"/>
              </w:rPr>
            </w:pPr>
            <w:r w:rsidRPr="00D87D94">
              <w:rPr>
                <w:rFonts w:ascii="Times New Roman" w:eastAsia="Times New Roman" w:hAnsi="Times New Roman" w:cs="Times New Roman"/>
                <w:b/>
                <w:bCs/>
                <w:color w:val="000000"/>
                <w:sz w:val="20"/>
                <w:szCs w:val="20"/>
              </w:rPr>
              <w:t>11 607 717,1</w:t>
            </w:r>
          </w:p>
        </w:tc>
        <w:tc>
          <w:tcPr>
            <w:tcW w:w="1559" w:type="dxa"/>
            <w:tcBorders>
              <w:top w:val="nil"/>
              <w:left w:val="nil"/>
              <w:bottom w:val="single" w:sz="4" w:space="0" w:color="auto"/>
              <w:right w:val="single" w:sz="4" w:space="0" w:color="auto"/>
            </w:tcBorders>
            <w:shd w:val="clear" w:color="auto" w:fill="auto"/>
            <w:noWrap/>
            <w:vAlign w:val="center"/>
          </w:tcPr>
          <w:p w:rsidR="0042767E" w:rsidRPr="00437081" w:rsidRDefault="00D87D94" w:rsidP="004E7E96">
            <w:pPr>
              <w:spacing w:after="0" w:line="240" w:lineRule="auto"/>
              <w:jc w:val="center"/>
              <w:rPr>
                <w:rFonts w:ascii="Times New Roman" w:eastAsia="Times New Roman" w:hAnsi="Times New Roman" w:cs="Times New Roman"/>
                <w:b/>
                <w:bCs/>
                <w:color w:val="000000"/>
                <w:sz w:val="20"/>
                <w:szCs w:val="20"/>
              </w:rPr>
            </w:pPr>
            <w:r w:rsidRPr="00D87D94">
              <w:rPr>
                <w:rFonts w:ascii="Times New Roman" w:eastAsia="Times New Roman" w:hAnsi="Times New Roman" w:cs="Times New Roman"/>
                <w:b/>
                <w:bCs/>
                <w:color w:val="000000"/>
                <w:sz w:val="20"/>
                <w:szCs w:val="20"/>
              </w:rPr>
              <w:t>12 073 683,5</w:t>
            </w:r>
          </w:p>
        </w:tc>
      </w:tr>
      <w:tr w:rsidR="0042767E" w:rsidRPr="00437081" w:rsidTr="003447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nil"/>
              <w:left w:val="single" w:sz="4" w:space="0" w:color="auto"/>
              <w:bottom w:val="single" w:sz="4" w:space="0" w:color="auto"/>
              <w:right w:val="single" w:sz="4" w:space="0" w:color="auto"/>
            </w:tcBorders>
            <w:shd w:val="clear" w:color="auto" w:fill="auto"/>
            <w:noWrap/>
            <w:hideMark/>
          </w:tcPr>
          <w:p w:rsidR="0042767E" w:rsidRPr="00437081" w:rsidRDefault="0042767E" w:rsidP="00CA38B8">
            <w:pPr>
              <w:spacing w:after="0" w:line="240" w:lineRule="auto"/>
              <w:rPr>
                <w:rFonts w:ascii="Times New Roman" w:eastAsia="Times New Roman" w:hAnsi="Times New Roman" w:cs="Times New Roman"/>
                <w:color w:val="000000"/>
                <w:sz w:val="20"/>
                <w:szCs w:val="20"/>
              </w:rPr>
            </w:pPr>
            <w:r w:rsidRPr="00437081">
              <w:rPr>
                <w:rFonts w:ascii="Times New Roman" w:eastAsia="Times New Roman" w:hAnsi="Times New Roman" w:cs="Times New Roman"/>
                <w:color w:val="000000"/>
                <w:sz w:val="20"/>
                <w:szCs w:val="20"/>
              </w:rPr>
              <w:t>Государственная программа «Безопасность жизнедеятельности»</w:t>
            </w:r>
          </w:p>
        </w:tc>
        <w:tc>
          <w:tcPr>
            <w:tcW w:w="1559" w:type="dxa"/>
            <w:tcBorders>
              <w:top w:val="nil"/>
              <w:left w:val="nil"/>
              <w:bottom w:val="single" w:sz="4" w:space="0" w:color="auto"/>
              <w:right w:val="single" w:sz="4" w:space="0" w:color="auto"/>
            </w:tcBorders>
            <w:shd w:val="clear" w:color="auto" w:fill="auto"/>
            <w:noWrap/>
            <w:vAlign w:val="center"/>
          </w:tcPr>
          <w:p w:rsidR="0042767E" w:rsidRPr="00437081" w:rsidRDefault="00175F5C" w:rsidP="00CF04D4">
            <w:pPr>
              <w:spacing w:after="0" w:line="240" w:lineRule="auto"/>
              <w:jc w:val="center"/>
              <w:rPr>
                <w:rFonts w:ascii="Times New Roman" w:eastAsia="Times New Roman" w:hAnsi="Times New Roman" w:cs="Times New Roman"/>
                <w:color w:val="000000"/>
                <w:sz w:val="20"/>
                <w:szCs w:val="20"/>
              </w:rPr>
            </w:pPr>
            <w:r w:rsidRPr="00175F5C">
              <w:rPr>
                <w:rFonts w:ascii="Times New Roman" w:eastAsia="Times New Roman" w:hAnsi="Times New Roman" w:cs="Times New Roman"/>
                <w:color w:val="000000"/>
                <w:sz w:val="20"/>
                <w:szCs w:val="20"/>
              </w:rPr>
              <w:t>2 834 211,7</w:t>
            </w:r>
          </w:p>
        </w:tc>
        <w:tc>
          <w:tcPr>
            <w:tcW w:w="1560" w:type="dxa"/>
            <w:tcBorders>
              <w:top w:val="nil"/>
              <w:left w:val="nil"/>
              <w:bottom w:val="single" w:sz="4" w:space="0" w:color="auto"/>
              <w:right w:val="single" w:sz="4" w:space="0" w:color="auto"/>
            </w:tcBorders>
            <w:shd w:val="clear" w:color="auto" w:fill="auto"/>
            <w:noWrap/>
            <w:vAlign w:val="center"/>
          </w:tcPr>
          <w:p w:rsidR="0042767E" w:rsidRPr="00437081" w:rsidRDefault="00175F5C" w:rsidP="00CF04D4">
            <w:pPr>
              <w:spacing w:after="0" w:line="240" w:lineRule="auto"/>
              <w:jc w:val="center"/>
              <w:rPr>
                <w:rFonts w:ascii="Times New Roman" w:eastAsia="Times New Roman" w:hAnsi="Times New Roman" w:cs="Times New Roman"/>
                <w:color w:val="000000"/>
                <w:sz w:val="20"/>
                <w:szCs w:val="20"/>
              </w:rPr>
            </w:pPr>
            <w:r w:rsidRPr="00175F5C">
              <w:rPr>
                <w:rFonts w:ascii="Times New Roman" w:eastAsia="Times New Roman" w:hAnsi="Times New Roman" w:cs="Times New Roman"/>
                <w:color w:val="000000"/>
                <w:sz w:val="20"/>
                <w:szCs w:val="20"/>
              </w:rPr>
              <w:t>2 899 871,7</w:t>
            </w:r>
          </w:p>
        </w:tc>
        <w:tc>
          <w:tcPr>
            <w:tcW w:w="1559" w:type="dxa"/>
            <w:tcBorders>
              <w:top w:val="nil"/>
              <w:left w:val="nil"/>
              <w:bottom w:val="single" w:sz="4" w:space="0" w:color="auto"/>
              <w:right w:val="single" w:sz="4" w:space="0" w:color="auto"/>
            </w:tcBorders>
            <w:shd w:val="clear" w:color="auto" w:fill="auto"/>
            <w:noWrap/>
            <w:vAlign w:val="center"/>
          </w:tcPr>
          <w:p w:rsidR="0042767E" w:rsidRPr="00437081" w:rsidRDefault="00175F5C" w:rsidP="00CF04D4">
            <w:pPr>
              <w:spacing w:after="0" w:line="240" w:lineRule="auto"/>
              <w:jc w:val="center"/>
              <w:rPr>
                <w:rFonts w:ascii="Times New Roman" w:eastAsia="Times New Roman" w:hAnsi="Times New Roman" w:cs="Times New Roman"/>
                <w:color w:val="000000"/>
                <w:sz w:val="20"/>
                <w:szCs w:val="20"/>
              </w:rPr>
            </w:pPr>
            <w:r w:rsidRPr="00175F5C">
              <w:rPr>
                <w:rFonts w:ascii="Times New Roman" w:eastAsia="Times New Roman" w:hAnsi="Times New Roman" w:cs="Times New Roman"/>
                <w:color w:val="000000"/>
                <w:sz w:val="20"/>
                <w:szCs w:val="20"/>
              </w:rPr>
              <w:t>2 825 351,7</w:t>
            </w:r>
          </w:p>
        </w:tc>
      </w:tr>
      <w:tr w:rsidR="0042767E" w:rsidRPr="00437081" w:rsidTr="003447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nil"/>
              <w:left w:val="single" w:sz="4" w:space="0" w:color="auto"/>
              <w:bottom w:val="single" w:sz="4" w:space="0" w:color="auto"/>
              <w:right w:val="single" w:sz="4" w:space="0" w:color="auto"/>
            </w:tcBorders>
            <w:shd w:val="clear" w:color="auto" w:fill="auto"/>
            <w:noWrap/>
            <w:hideMark/>
          </w:tcPr>
          <w:p w:rsidR="0042767E" w:rsidRPr="00437081" w:rsidRDefault="0042767E" w:rsidP="00772B8C">
            <w:pPr>
              <w:spacing w:after="0" w:line="240" w:lineRule="auto"/>
              <w:rPr>
                <w:rFonts w:ascii="Times New Roman" w:eastAsia="Times New Roman" w:hAnsi="Times New Roman" w:cs="Times New Roman"/>
                <w:color w:val="000000"/>
                <w:sz w:val="20"/>
                <w:szCs w:val="20"/>
              </w:rPr>
            </w:pPr>
            <w:r w:rsidRPr="00437081">
              <w:rPr>
                <w:rFonts w:ascii="Times New Roman" w:eastAsia="Times New Roman" w:hAnsi="Times New Roman" w:cs="Times New Roman"/>
                <w:color w:val="000000"/>
                <w:sz w:val="20"/>
                <w:szCs w:val="20"/>
              </w:rPr>
              <w:t>Государственная программа «Экологическая безопасность»</w:t>
            </w:r>
          </w:p>
        </w:tc>
        <w:tc>
          <w:tcPr>
            <w:tcW w:w="1559" w:type="dxa"/>
            <w:tcBorders>
              <w:top w:val="nil"/>
              <w:left w:val="nil"/>
              <w:bottom w:val="single" w:sz="4" w:space="0" w:color="auto"/>
              <w:right w:val="single" w:sz="4" w:space="0" w:color="auto"/>
            </w:tcBorders>
            <w:shd w:val="clear" w:color="auto" w:fill="auto"/>
            <w:noWrap/>
            <w:vAlign w:val="center"/>
          </w:tcPr>
          <w:p w:rsidR="0042767E" w:rsidRPr="00437081" w:rsidRDefault="00175F5C" w:rsidP="00CF04D4">
            <w:pPr>
              <w:spacing w:after="0" w:line="240" w:lineRule="auto"/>
              <w:jc w:val="center"/>
              <w:rPr>
                <w:rFonts w:ascii="Times New Roman" w:eastAsia="Times New Roman" w:hAnsi="Times New Roman" w:cs="Times New Roman"/>
                <w:color w:val="000000"/>
                <w:sz w:val="20"/>
                <w:szCs w:val="20"/>
              </w:rPr>
            </w:pPr>
            <w:r w:rsidRPr="00175F5C">
              <w:rPr>
                <w:rFonts w:ascii="Times New Roman" w:eastAsia="Times New Roman" w:hAnsi="Times New Roman" w:cs="Times New Roman"/>
                <w:color w:val="000000"/>
                <w:sz w:val="20"/>
                <w:szCs w:val="20"/>
              </w:rPr>
              <w:t>1 275 257,8</w:t>
            </w:r>
          </w:p>
        </w:tc>
        <w:tc>
          <w:tcPr>
            <w:tcW w:w="1560" w:type="dxa"/>
            <w:tcBorders>
              <w:top w:val="nil"/>
              <w:left w:val="nil"/>
              <w:bottom w:val="single" w:sz="4" w:space="0" w:color="auto"/>
              <w:right w:val="single" w:sz="4" w:space="0" w:color="auto"/>
            </w:tcBorders>
            <w:shd w:val="clear" w:color="auto" w:fill="auto"/>
            <w:noWrap/>
            <w:vAlign w:val="center"/>
          </w:tcPr>
          <w:p w:rsidR="0042767E" w:rsidRPr="00437081" w:rsidRDefault="00175F5C" w:rsidP="00CF04D4">
            <w:pPr>
              <w:spacing w:after="0" w:line="240" w:lineRule="auto"/>
              <w:jc w:val="center"/>
              <w:rPr>
                <w:rFonts w:ascii="Times New Roman" w:eastAsia="Times New Roman" w:hAnsi="Times New Roman" w:cs="Times New Roman"/>
                <w:color w:val="000000"/>
                <w:sz w:val="20"/>
                <w:szCs w:val="20"/>
              </w:rPr>
            </w:pPr>
            <w:r w:rsidRPr="00175F5C">
              <w:rPr>
                <w:rFonts w:ascii="Times New Roman" w:eastAsia="Times New Roman" w:hAnsi="Times New Roman" w:cs="Times New Roman"/>
                <w:color w:val="000000"/>
                <w:sz w:val="20"/>
                <w:szCs w:val="20"/>
              </w:rPr>
              <w:t>1 062 621,5</w:t>
            </w:r>
          </w:p>
        </w:tc>
        <w:tc>
          <w:tcPr>
            <w:tcW w:w="1559" w:type="dxa"/>
            <w:tcBorders>
              <w:top w:val="nil"/>
              <w:left w:val="nil"/>
              <w:bottom w:val="single" w:sz="4" w:space="0" w:color="auto"/>
              <w:right w:val="single" w:sz="4" w:space="0" w:color="auto"/>
            </w:tcBorders>
            <w:shd w:val="clear" w:color="auto" w:fill="auto"/>
            <w:noWrap/>
            <w:vAlign w:val="center"/>
          </w:tcPr>
          <w:p w:rsidR="0042767E" w:rsidRPr="00437081" w:rsidRDefault="00175F5C" w:rsidP="00CF04D4">
            <w:pPr>
              <w:spacing w:after="0" w:line="240" w:lineRule="auto"/>
              <w:jc w:val="center"/>
              <w:rPr>
                <w:rFonts w:ascii="Times New Roman" w:eastAsia="Times New Roman" w:hAnsi="Times New Roman" w:cs="Times New Roman"/>
                <w:color w:val="000000"/>
                <w:sz w:val="20"/>
                <w:szCs w:val="20"/>
              </w:rPr>
            </w:pPr>
            <w:r w:rsidRPr="00175F5C">
              <w:rPr>
                <w:rFonts w:ascii="Times New Roman" w:eastAsia="Times New Roman" w:hAnsi="Times New Roman" w:cs="Times New Roman"/>
                <w:color w:val="000000"/>
                <w:sz w:val="20"/>
                <w:szCs w:val="20"/>
              </w:rPr>
              <w:t>614 224,1</w:t>
            </w:r>
          </w:p>
        </w:tc>
      </w:tr>
      <w:tr w:rsidR="0042767E" w:rsidRPr="00437081" w:rsidTr="003447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nil"/>
              <w:left w:val="single" w:sz="4" w:space="0" w:color="auto"/>
              <w:bottom w:val="single" w:sz="4" w:space="0" w:color="auto"/>
              <w:right w:val="single" w:sz="4" w:space="0" w:color="auto"/>
            </w:tcBorders>
            <w:shd w:val="clear" w:color="auto" w:fill="auto"/>
            <w:noWrap/>
            <w:hideMark/>
          </w:tcPr>
          <w:p w:rsidR="0042767E" w:rsidRPr="00437081" w:rsidRDefault="0042767E" w:rsidP="00CA38B8">
            <w:pPr>
              <w:spacing w:after="0" w:line="240" w:lineRule="auto"/>
              <w:rPr>
                <w:rFonts w:ascii="Times New Roman" w:eastAsia="Times New Roman" w:hAnsi="Times New Roman" w:cs="Times New Roman"/>
                <w:color w:val="000000"/>
                <w:sz w:val="20"/>
                <w:szCs w:val="20"/>
              </w:rPr>
            </w:pPr>
            <w:r w:rsidRPr="00437081">
              <w:rPr>
                <w:rFonts w:ascii="Times New Roman" w:eastAsia="Times New Roman" w:hAnsi="Times New Roman" w:cs="Times New Roman"/>
                <w:color w:val="000000"/>
                <w:sz w:val="20"/>
                <w:szCs w:val="20"/>
              </w:rPr>
              <w:t>Государственная программа «Цифровое развитие Ханты-Мансийского автономного округа – Югры»</w:t>
            </w:r>
          </w:p>
        </w:tc>
        <w:tc>
          <w:tcPr>
            <w:tcW w:w="1559" w:type="dxa"/>
            <w:tcBorders>
              <w:top w:val="nil"/>
              <w:left w:val="nil"/>
              <w:bottom w:val="single" w:sz="4" w:space="0" w:color="auto"/>
              <w:right w:val="single" w:sz="4" w:space="0" w:color="auto"/>
            </w:tcBorders>
            <w:shd w:val="clear" w:color="auto" w:fill="auto"/>
            <w:noWrap/>
            <w:vAlign w:val="center"/>
          </w:tcPr>
          <w:p w:rsidR="0042767E" w:rsidRPr="00437081" w:rsidRDefault="00175F5C" w:rsidP="00CF04D4">
            <w:pPr>
              <w:spacing w:after="0" w:line="240" w:lineRule="auto"/>
              <w:jc w:val="center"/>
              <w:rPr>
                <w:rFonts w:ascii="Times New Roman" w:eastAsia="Times New Roman" w:hAnsi="Times New Roman" w:cs="Times New Roman"/>
                <w:color w:val="000000"/>
                <w:sz w:val="20"/>
                <w:szCs w:val="20"/>
              </w:rPr>
            </w:pPr>
            <w:r w:rsidRPr="00175F5C">
              <w:rPr>
                <w:rFonts w:ascii="Times New Roman" w:eastAsia="Times New Roman" w:hAnsi="Times New Roman" w:cs="Times New Roman"/>
                <w:color w:val="000000"/>
                <w:sz w:val="20"/>
                <w:szCs w:val="20"/>
              </w:rPr>
              <w:t>1 310 051,6</w:t>
            </w:r>
          </w:p>
        </w:tc>
        <w:tc>
          <w:tcPr>
            <w:tcW w:w="1560" w:type="dxa"/>
            <w:tcBorders>
              <w:top w:val="nil"/>
              <w:left w:val="nil"/>
              <w:bottom w:val="single" w:sz="4" w:space="0" w:color="auto"/>
              <w:right w:val="single" w:sz="4" w:space="0" w:color="auto"/>
            </w:tcBorders>
            <w:shd w:val="clear" w:color="auto" w:fill="auto"/>
            <w:noWrap/>
            <w:vAlign w:val="center"/>
          </w:tcPr>
          <w:p w:rsidR="0042767E" w:rsidRPr="00437081" w:rsidRDefault="00175F5C" w:rsidP="00CF04D4">
            <w:pPr>
              <w:spacing w:after="0" w:line="240" w:lineRule="auto"/>
              <w:jc w:val="center"/>
              <w:rPr>
                <w:rFonts w:ascii="Times New Roman" w:eastAsia="Times New Roman" w:hAnsi="Times New Roman" w:cs="Times New Roman"/>
                <w:color w:val="000000"/>
                <w:sz w:val="20"/>
                <w:szCs w:val="20"/>
              </w:rPr>
            </w:pPr>
            <w:r w:rsidRPr="00175F5C">
              <w:rPr>
                <w:rFonts w:ascii="Times New Roman" w:eastAsia="Times New Roman" w:hAnsi="Times New Roman" w:cs="Times New Roman"/>
                <w:color w:val="000000"/>
                <w:sz w:val="20"/>
                <w:szCs w:val="20"/>
              </w:rPr>
              <w:t>971 528,6</w:t>
            </w:r>
          </w:p>
        </w:tc>
        <w:tc>
          <w:tcPr>
            <w:tcW w:w="1559" w:type="dxa"/>
            <w:tcBorders>
              <w:top w:val="nil"/>
              <w:left w:val="nil"/>
              <w:bottom w:val="single" w:sz="4" w:space="0" w:color="auto"/>
              <w:right w:val="single" w:sz="4" w:space="0" w:color="auto"/>
            </w:tcBorders>
            <w:shd w:val="clear" w:color="auto" w:fill="auto"/>
            <w:noWrap/>
            <w:vAlign w:val="center"/>
          </w:tcPr>
          <w:p w:rsidR="0042767E" w:rsidRPr="00437081" w:rsidRDefault="00175F5C" w:rsidP="00CF04D4">
            <w:pPr>
              <w:spacing w:after="0" w:line="240" w:lineRule="auto"/>
              <w:jc w:val="center"/>
              <w:rPr>
                <w:rFonts w:ascii="Times New Roman" w:eastAsia="Times New Roman" w:hAnsi="Times New Roman" w:cs="Times New Roman"/>
                <w:color w:val="000000"/>
                <w:sz w:val="20"/>
                <w:szCs w:val="20"/>
              </w:rPr>
            </w:pPr>
            <w:r w:rsidRPr="00175F5C">
              <w:rPr>
                <w:rFonts w:ascii="Times New Roman" w:eastAsia="Times New Roman" w:hAnsi="Times New Roman" w:cs="Times New Roman"/>
                <w:color w:val="000000"/>
                <w:sz w:val="20"/>
                <w:szCs w:val="20"/>
              </w:rPr>
              <w:t>951 762,6</w:t>
            </w:r>
          </w:p>
        </w:tc>
      </w:tr>
      <w:tr w:rsidR="0042767E" w:rsidRPr="00437081" w:rsidTr="003447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nil"/>
              <w:left w:val="single" w:sz="4" w:space="0" w:color="auto"/>
              <w:bottom w:val="single" w:sz="4" w:space="0" w:color="auto"/>
              <w:right w:val="single" w:sz="4" w:space="0" w:color="auto"/>
            </w:tcBorders>
            <w:shd w:val="clear" w:color="auto" w:fill="auto"/>
            <w:noWrap/>
            <w:hideMark/>
          </w:tcPr>
          <w:p w:rsidR="0042767E" w:rsidRPr="00437081" w:rsidRDefault="0042767E" w:rsidP="00A41F2F">
            <w:pPr>
              <w:spacing w:after="0" w:line="240" w:lineRule="auto"/>
              <w:rPr>
                <w:rFonts w:ascii="Times New Roman" w:eastAsia="Times New Roman" w:hAnsi="Times New Roman" w:cs="Times New Roman"/>
                <w:color w:val="000000"/>
                <w:sz w:val="20"/>
                <w:szCs w:val="20"/>
              </w:rPr>
            </w:pPr>
            <w:r w:rsidRPr="00437081">
              <w:rPr>
                <w:rFonts w:ascii="Times New Roman" w:eastAsia="Times New Roman" w:hAnsi="Times New Roman" w:cs="Times New Roman"/>
                <w:color w:val="000000"/>
                <w:sz w:val="20"/>
                <w:szCs w:val="20"/>
              </w:rPr>
              <w:t xml:space="preserve">Государственная программа «Управление государственными финансами» </w:t>
            </w:r>
          </w:p>
        </w:tc>
        <w:tc>
          <w:tcPr>
            <w:tcW w:w="1559" w:type="dxa"/>
            <w:tcBorders>
              <w:top w:val="nil"/>
              <w:left w:val="nil"/>
              <w:bottom w:val="single" w:sz="4" w:space="0" w:color="auto"/>
              <w:right w:val="single" w:sz="4" w:space="0" w:color="auto"/>
            </w:tcBorders>
            <w:shd w:val="clear" w:color="auto" w:fill="auto"/>
            <w:noWrap/>
            <w:vAlign w:val="center"/>
          </w:tcPr>
          <w:p w:rsidR="0042767E" w:rsidRPr="00437081" w:rsidRDefault="00D87D94" w:rsidP="00CF04D4">
            <w:pPr>
              <w:spacing w:after="0" w:line="240" w:lineRule="auto"/>
              <w:jc w:val="center"/>
              <w:rPr>
                <w:rFonts w:ascii="Times New Roman" w:eastAsia="Times New Roman" w:hAnsi="Times New Roman" w:cs="Times New Roman"/>
                <w:color w:val="000000"/>
                <w:sz w:val="20"/>
                <w:szCs w:val="20"/>
              </w:rPr>
            </w:pPr>
            <w:r w:rsidRPr="00D87D94">
              <w:rPr>
                <w:rFonts w:ascii="Times New Roman" w:eastAsia="Times New Roman" w:hAnsi="Times New Roman" w:cs="Times New Roman"/>
                <w:color w:val="000000"/>
                <w:sz w:val="20"/>
                <w:szCs w:val="20"/>
              </w:rPr>
              <w:t>2 860 983,2</w:t>
            </w:r>
          </w:p>
        </w:tc>
        <w:tc>
          <w:tcPr>
            <w:tcW w:w="1560" w:type="dxa"/>
            <w:tcBorders>
              <w:top w:val="nil"/>
              <w:left w:val="nil"/>
              <w:bottom w:val="single" w:sz="4" w:space="0" w:color="auto"/>
              <w:right w:val="single" w:sz="4" w:space="0" w:color="auto"/>
            </w:tcBorders>
            <w:shd w:val="clear" w:color="auto" w:fill="auto"/>
            <w:noWrap/>
            <w:vAlign w:val="center"/>
          </w:tcPr>
          <w:p w:rsidR="0042767E" w:rsidRPr="00437081" w:rsidRDefault="00D87D94" w:rsidP="00CF04D4">
            <w:pPr>
              <w:spacing w:after="0" w:line="240" w:lineRule="auto"/>
              <w:jc w:val="center"/>
              <w:rPr>
                <w:rFonts w:ascii="Times New Roman" w:eastAsia="Times New Roman" w:hAnsi="Times New Roman" w:cs="Times New Roman"/>
                <w:color w:val="000000"/>
                <w:sz w:val="20"/>
                <w:szCs w:val="20"/>
              </w:rPr>
            </w:pPr>
            <w:r w:rsidRPr="00D87D94">
              <w:rPr>
                <w:rFonts w:ascii="Times New Roman" w:eastAsia="Times New Roman" w:hAnsi="Times New Roman" w:cs="Times New Roman"/>
                <w:color w:val="000000"/>
                <w:sz w:val="20"/>
                <w:szCs w:val="20"/>
              </w:rPr>
              <w:t>3 309 908,9</w:t>
            </w:r>
          </w:p>
        </w:tc>
        <w:tc>
          <w:tcPr>
            <w:tcW w:w="1559" w:type="dxa"/>
            <w:tcBorders>
              <w:top w:val="nil"/>
              <w:left w:val="nil"/>
              <w:bottom w:val="single" w:sz="4" w:space="0" w:color="auto"/>
              <w:right w:val="single" w:sz="4" w:space="0" w:color="auto"/>
            </w:tcBorders>
            <w:shd w:val="clear" w:color="auto" w:fill="auto"/>
            <w:noWrap/>
            <w:vAlign w:val="center"/>
          </w:tcPr>
          <w:p w:rsidR="0042767E" w:rsidRPr="00437081" w:rsidRDefault="00D87D94" w:rsidP="00CF04D4">
            <w:pPr>
              <w:spacing w:after="0" w:line="240" w:lineRule="auto"/>
              <w:jc w:val="center"/>
              <w:rPr>
                <w:rFonts w:ascii="Times New Roman" w:eastAsia="Times New Roman" w:hAnsi="Times New Roman" w:cs="Times New Roman"/>
                <w:color w:val="000000"/>
                <w:sz w:val="20"/>
                <w:szCs w:val="20"/>
              </w:rPr>
            </w:pPr>
            <w:r w:rsidRPr="00D87D94">
              <w:rPr>
                <w:rFonts w:ascii="Times New Roman" w:eastAsia="Times New Roman" w:hAnsi="Times New Roman" w:cs="Times New Roman"/>
                <w:color w:val="000000"/>
                <w:sz w:val="20"/>
                <w:szCs w:val="20"/>
              </w:rPr>
              <w:t>4 371 152,4</w:t>
            </w:r>
          </w:p>
        </w:tc>
      </w:tr>
      <w:tr w:rsidR="0042767E" w:rsidRPr="00437081" w:rsidTr="000575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nil"/>
              <w:left w:val="single" w:sz="4" w:space="0" w:color="auto"/>
              <w:bottom w:val="single" w:sz="4" w:space="0" w:color="auto"/>
              <w:right w:val="single" w:sz="4" w:space="0" w:color="auto"/>
            </w:tcBorders>
            <w:shd w:val="clear" w:color="auto" w:fill="auto"/>
            <w:noWrap/>
            <w:hideMark/>
          </w:tcPr>
          <w:p w:rsidR="0042767E" w:rsidRPr="00437081" w:rsidRDefault="0042767E" w:rsidP="00A41F2F">
            <w:pPr>
              <w:spacing w:after="0" w:line="240" w:lineRule="auto"/>
              <w:rPr>
                <w:rFonts w:ascii="Times New Roman" w:eastAsia="Times New Roman" w:hAnsi="Times New Roman" w:cs="Times New Roman"/>
                <w:color w:val="000000"/>
                <w:sz w:val="20"/>
                <w:szCs w:val="20"/>
              </w:rPr>
            </w:pPr>
            <w:r w:rsidRPr="00437081">
              <w:rPr>
                <w:rFonts w:ascii="Times New Roman" w:eastAsia="Times New Roman" w:hAnsi="Times New Roman" w:cs="Times New Roman"/>
                <w:color w:val="000000"/>
                <w:sz w:val="20"/>
                <w:szCs w:val="20"/>
              </w:rPr>
              <w:t>Государственная программа «Развитие гражданского общества»</w:t>
            </w:r>
          </w:p>
        </w:tc>
        <w:tc>
          <w:tcPr>
            <w:tcW w:w="1559" w:type="dxa"/>
            <w:tcBorders>
              <w:top w:val="nil"/>
              <w:left w:val="nil"/>
              <w:bottom w:val="single" w:sz="4" w:space="0" w:color="auto"/>
              <w:right w:val="single" w:sz="4" w:space="0" w:color="auto"/>
            </w:tcBorders>
            <w:shd w:val="clear" w:color="auto" w:fill="auto"/>
            <w:noWrap/>
            <w:vAlign w:val="center"/>
          </w:tcPr>
          <w:p w:rsidR="0042767E" w:rsidRPr="00437081" w:rsidRDefault="00D87D94" w:rsidP="00CF04D4">
            <w:pPr>
              <w:spacing w:after="0" w:line="240" w:lineRule="auto"/>
              <w:jc w:val="center"/>
              <w:rPr>
                <w:rFonts w:ascii="Times New Roman" w:eastAsia="Times New Roman" w:hAnsi="Times New Roman" w:cs="Times New Roman"/>
                <w:color w:val="000000"/>
                <w:sz w:val="20"/>
                <w:szCs w:val="20"/>
              </w:rPr>
            </w:pPr>
            <w:r w:rsidRPr="00D87D94">
              <w:rPr>
                <w:rFonts w:ascii="Times New Roman" w:eastAsia="Times New Roman" w:hAnsi="Times New Roman" w:cs="Times New Roman"/>
                <w:color w:val="000000"/>
                <w:sz w:val="20"/>
                <w:szCs w:val="20"/>
              </w:rPr>
              <w:t>1 450 095,0</w:t>
            </w:r>
          </w:p>
        </w:tc>
        <w:tc>
          <w:tcPr>
            <w:tcW w:w="1560" w:type="dxa"/>
            <w:tcBorders>
              <w:top w:val="nil"/>
              <w:left w:val="nil"/>
              <w:bottom w:val="single" w:sz="4" w:space="0" w:color="auto"/>
              <w:right w:val="single" w:sz="4" w:space="0" w:color="auto"/>
            </w:tcBorders>
            <w:shd w:val="clear" w:color="auto" w:fill="auto"/>
            <w:noWrap/>
            <w:vAlign w:val="center"/>
          </w:tcPr>
          <w:p w:rsidR="0042767E" w:rsidRPr="00437081" w:rsidRDefault="00D87D94" w:rsidP="003A4CBC">
            <w:pPr>
              <w:spacing w:after="0" w:line="240" w:lineRule="auto"/>
              <w:jc w:val="center"/>
              <w:rPr>
                <w:rFonts w:ascii="Times New Roman" w:eastAsia="Times New Roman" w:hAnsi="Times New Roman" w:cs="Times New Roman"/>
                <w:color w:val="000000"/>
                <w:sz w:val="20"/>
                <w:szCs w:val="20"/>
              </w:rPr>
            </w:pPr>
            <w:r w:rsidRPr="00D87D94">
              <w:rPr>
                <w:rFonts w:ascii="Times New Roman" w:eastAsia="Times New Roman" w:hAnsi="Times New Roman" w:cs="Times New Roman"/>
                <w:color w:val="000000"/>
                <w:sz w:val="20"/>
                <w:szCs w:val="20"/>
              </w:rPr>
              <w:t>1 236 034,3</w:t>
            </w:r>
          </w:p>
        </w:tc>
        <w:tc>
          <w:tcPr>
            <w:tcW w:w="1559" w:type="dxa"/>
            <w:tcBorders>
              <w:top w:val="nil"/>
              <w:left w:val="nil"/>
              <w:bottom w:val="single" w:sz="4" w:space="0" w:color="auto"/>
              <w:right w:val="single" w:sz="4" w:space="0" w:color="auto"/>
            </w:tcBorders>
            <w:shd w:val="clear" w:color="auto" w:fill="auto"/>
            <w:noWrap/>
            <w:vAlign w:val="center"/>
          </w:tcPr>
          <w:p w:rsidR="0042767E" w:rsidRPr="00437081" w:rsidRDefault="00D87D94" w:rsidP="00CF04D4">
            <w:pPr>
              <w:spacing w:after="0" w:line="240" w:lineRule="auto"/>
              <w:jc w:val="center"/>
              <w:rPr>
                <w:rFonts w:ascii="Times New Roman" w:eastAsia="Times New Roman" w:hAnsi="Times New Roman" w:cs="Times New Roman"/>
                <w:color w:val="000000"/>
                <w:sz w:val="20"/>
                <w:szCs w:val="20"/>
              </w:rPr>
            </w:pPr>
            <w:r w:rsidRPr="00D87D94">
              <w:rPr>
                <w:rFonts w:ascii="Times New Roman" w:eastAsia="Times New Roman" w:hAnsi="Times New Roman" w:cs="Times New Roman"/>
                <w:color w:val="000000"/>
                <w:sz w:val="20"/>
                <w:szCs w:val="20"/>
              </w:rPr>
              <w:t>1 236 034,3</w:t>
            </w:r>
          </w:p>
        </w:tc>
      </w:tr>
      <w:tr w:rsidR="0042767E" w:rsidRPr="00437081" w:rsidTr="000575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single" w:sz="4" w:space="0" w:color="auto"/>
              <w:left w:val="single" w:sz="4" w:space="0" w:color="auto"/>
              <w:bottom w:val="single" w:sz="4" w:space="0" w:color="auto"/>
              <w:right w:val="single" w:sz="4" w:space="0" w:color="auto"/>
            </w:tcBorders>
            <w:shd w:val="clear" w:color="auto" w:fill="auto"/>
            <w:noWrap/>
            <w:hideMark/>
          </w:tcPr>
          <w:p w:rsidR="0042767E" w:rsidRPr="00437081" w:rsidRDefault="0042767E" w:rsidP="008577E1">
            <w:pPr>
              <w:spacing w:after="0" w:line="240" w:lineRule="auto"/>
              <w:rPr>
                <w:rFonts w:ascii="Times New Roman" w:eastAsia="Times New Roman" w:hAnsi="Times New Roman" w:cs="Times New Roman"/>
                <w:color w:val="000000"/>
                <w:sz w:val="20"/>
                <w:szCs w:val="20"/>
              </w:rPr>
            </w:pPr>
            <w:r w:rsidRPr="00437081">
              <w:rPr>
                <w:rFonts w:ascii="Times New Roman" w:eastAsia="Times New Roman" w:hAnsi="Times New Roman" w:cs="Times New Roman"/>
                <w:color w:val="000000"/>
                <w:sz w:val="20"/>
                <w:szCs w:val="20"/>
              </w:rPr>
              <w:t>Государственная программа «Развитие государственной гражданской и муниципальной службы»</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2767E" w:rsidRPr="00437081" w:rsidRDefault="00175F5C" w:rsidP="00CF04D4">
            <w:pPr>
              <w:spacing w:after="0" w:line="240" w:lineRule="auto"/>
              <w:jc w:val="center"/>
              <w:rPr>
                <w:rFonts w:ascii="Times New Roman" w:eastAsia="Times New Roman" w:hAnsi="Times New Roman" w:cs="Times New Roman"/>
                <w:color w:val="000000"/>
                <w:sz w:val="20"/>
                <w:szCs w:val="20"/>
              </w:rPr>
            </w:pPr>
            <w:r w:rsidRPr="00175F5C">
              <w:rPr>
                <w:rFonts w:ascii="Times New Roman" w:eastAsia="Times New Roman" w:hAnsi="Times New Roman" w:cs="Times New Roman"/>
                <w:color w:val="000000"/>
                <w:sz w:val="20"/>
                <w:szCs w:val="20"/>
              </w:rPr>
              <w:t>1 786 362,0</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42767E" w:rsidRPr="00437081" w:rsidRDefault="00175F5C" w:rsidP="00CF04D4">
            <w:pPr>
              <w:spacing w:after="0" w:line="240" w:lineRule="auto"/>
              <w:jc w:val="center"/>
              <w:rPr>
                <w:rFonts w:ascii="Times New Roman" w:eastAsia="Times New Roman" w:hAnsi="Times New Roman" w:cs="Times New Roman"/>
                <w:color w:val="000000"/>
                <w:sz w:val="20"/>
                <w:szCs w:val="20"/>
              </w:rPr>
            </w:pPr>
            <w:r w:rsidRPr="00175F5C">
              <w:rPr>
                <w:rFonts w:ascii="Times New Roman" w:eastAsia="Times New Roman" w:hAnsi="Times New Roman" w:cs="Times New Roman"/>
                <w:color w:val="000000"/>
                <w:sz w:val="20"/>
                <w:szCs w:val="20"/>
              </w:rPr>
              <w:t>1 783 890,3</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2767E" w:rsidRPr="00437081" w:rsidRDefault="00175F5C" w:rsidP="00CF04D4">
            <w:pPr>
              <w:spacing w:after="0" w:line="240" w:lineRule="auto"/>
              <w:jc w:val="center"/>
              <w:rPr>
                <w:rFonts w:ascii="Times New Roman" w:eastAsia="Times New Roman" w:hAnsi="Times New Roman" w:cs="Times New Roman"/>
                <w:color w:val="000000"/>
                <w:sz w:val="20"/>
                <w:szCs w:val="20"/>
              </w:rPr>
            </w:pPr>
            <w:r w:rsidRPr="00175F5C">
              <w:rPr>
                <w:rFonts w:ascii="Times New Roman" w:eastAsia="Times New Roman" w:hAnsi="Times New Roman" w:cs="Times New Roman"/>
                <w:color w:val="000000"/>
                <w:sz w:val="20"/>
                <w:szCs w:val="20"/>
              </w:rPr>
              <w:t>1 788 997,5</w:t>
            </w:r>
          </w:p>
        </w:tc>
      </w:tr>
      <w:tr w:rsidR="0042767E" w:rsidRPr="00437081" w:rsidTr="000575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single" w:sz="4" w:space="0" w:color="auto"/>
              <w:left w:val="single" w:sz="4" w:space="0" w:color="auto"/>
              <w:bottom w:val="single" w:sz="4" w:space="0" w:color="auto"/>
              <w:right w:val="single" w:sz="4" w:space="0" w:color="auto"/>
            </w:tcBorders>
            <w:shd w:val="clear" w:color="auto" w:fill="auto"/>
            <w:noWrap/>
          </w:tcPr>
          <w:p w:rsidR="0042767E" w:rsidRPr="00437081" w:rsidRDefault="0042767E" w:rsidP="00057579">
            <w:pPr>
              <w:spacing w:after="0" w:line="240" w:lineRule="auto"/>
              <w:rPr>
                <w:rFonts w:ascii="Times New Roman" w:eastAsia="Times New Roman" w:hAnsi="Times New Roman" w:cs="Times New Roman"/>
                <w:color w:val="000000"/>
                <w:sz w:val="20"/>
                <w:szCs w:val="20"/>
              </w:rPr>
            </w:pPr>
            <w:r w:rsidRPr="00437081">
              <w:rPr>
                <w:rFonts w:ascii="Times New Roman" w:eastAsia="Times New Roman" w:hAnsi="Times New Roman" w:cs="Times New Roman"/>
                <w:color w:val="000000"/>
                <w:sz w:val="20"/>
                <w:szCs w:val="20"/>
              </w:rPr>
              <w:t>Государственная программа «Профилактика правонарушений и обеспечение отдельных прав граждан»</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2767E" w:rsidRPr="00437081" w:rsidRDefault="00175F5C" w:rsidP="00CF04D4">
            <w:pPr>
              <w:spacing w:after="0" w:line="240" w:lineRule="auto"/>
              <w:jc w:val="center"/>
              <w:rPr>
                <w:rFonts w:ascii="Times New Roman" w:eastAsia="Times New Roman" w:hAnsi="Times New Roman" w:cs="Times New Roman"/>
                <w:color w:val="000000"/>
                <w:sz w:val="20"/>
                <w:szCs w:val="20"/>
              </w:rPr>
            </w:pPr>
            <w:r w:rsidRPr="00175F5C">
              <w:rPr>
                <w:rFonts w:ascii="Times New Roman" w:eastAsia="Times New Roman" w:hAnsi="Times New Roman" w:cs="Times New Roman"/>
                <w:color w:val="000000"/>
                <w:sz w:val="20"/>
                <w:szCs w:val="20"/>
              </w:rPr>
              <w:t>303 794,1</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42767E" w:rsidRPr="00437081" w:rsidRDefault="00175F5C" w:rsidP="00CF04D4">
            <w:pPr>
              <w:spacing w:after="0" w:line="240" w:lineRule="auto"/>
              <w:jc w:val="center"/>
              <w:rPr>
                <w:rFonts w:ascii="Times New Roman" w:eastAsia="Times New Roman" w:hAnsi="Times New Roman" w:cs="Times New Roman"/>
                <w:color w:val="000000"/>
                <w:sz w:val="20"/>
                <w:szCs w:val="20"/>
              </w:rPr>
            </w:pPr>
            <w:r w:rsidRPr="00175F5C">
              <w:rPr>
                <w:rFonts w:ascii="Times New Roman" w:eastAsia="Times New Roman" w:hAnsi="Times New Roman" w:cs="Times New Roman"/>
                <w:color w:val="000000"/>
                <w:sz w:val="20"/>
                <w:szCs w:val="20"/>
              </w:rPr>
              <w:t>303 286,4</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2767E" w:rsidRPr="00437081" w:rsidRDefault="00175F5C" w:rsidP="00CF04D4">
            <w:pPr>
              <w:spacing w:after="0" w:line="240" w:lineRule="auto"/>
              <w:jc w:val="center"/>
              <w:rPr>
                <w:rFonts w:ascii="Times New Roman" w:eastAsia="Times New Roman" w:hAnsi="Times New Roman" w:cs="Times New Roman"/>
                <w:color w:val="000000"/>
                <w:sz w:val="20"/>
                <w:szCs w:val="20"/>
              </w:rPr>
            </w:pPr>
            <w:r w:rsidRPr="00175F5C">
              <w:rPr>
                <w:rFonts w:ascii="Times New Roman" w:eastAsia="Times New Roman" w:hAnsi="Times New Roman" w:cs="Times New Roman"/>
                <w:color w:val="000000"/>
                <w:sz w:val="20"/>
                <w:szCs w:val="20"/>
              </w:rPr>
              <w:t>245 585,5</w:t>
            </w:r>
          </w:p>
        </w:tc>
      </w:tr>
      <w:tr w:rsidR="0042767E" w:rsidRPr="009C3134" w:rsidTr="0005757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5260" w:type="dxa"/>
            <w:tcBorders>
              <w:top w:val="single" w:sz="4" w:space="0" w:color="auto"/>
              <w:left w:val="single" w:sz="4" w:space="0" w:color="auto"/>
              <w:bottom w:val="single" w:sz="4" w:space="0" w:color="auto"/>
              <w:right w:val="single" w:sz="4" w:space="0" w:color="auto"/>
            </w:tcBorders>
            <w:shd w:val="clear" w:color="auto" w:fill="auto"/>
            <w:noWrap/>
          </w:tcPr>
          <w:p w:rsidR="0042767E" w:rsidRPr="00437081" w:rsidRDefault="0042767E" w:rsidP="00057579">
            <w:pPr>
              <w:spacing w:after="0" w:line="240" w:lineRule="auto"/>
              <w:rPr>
                <w:rFonts w:ascii="Times New Roman" w:eastAsia="Times New Roman" w:hAnsi="Times New Roman" w:cs="Times New Roman"/>
                <w:color w:val="000000"/>
                <w:sz w:val="20"/>
                <w:szCs w:val="20"/>
              </w:rPr>
            </w:pPr>
            <w:r w:rsidRPr="00437081">
              <w:rPr>
                <w:rFonts w:ascii="Times New Roman" w:eastAsia="Times New Roman" w:hAnsi="Times New Roman" w:cs="Times New Roman"/>
                <w:color w:val="000000"/>
                <w:sz w:val="20"/>
                <w:szCs w:val="20"/>
              </w:rPr>
              <w:t xml:space="preserve">Государственная программа «Реализация государственной </w:t>
            </w:r>
            <w:proofErr w:type="gramStart"/>
            <w:r w:rsidRPr="00437081">
              <w:rPr>
                <w:rFonts w:ascii="Times New Roman" w:eastAsia="Times New Roman" w:hAnsi="Times New Roman" w:cs="Times New Roman"/>
                <w:color w:val="000000"/>
                <w:sz w:val="20"/>
                <w:szCs w:val="20"/>
              </w:rPr>
              <w:t>национальной</w:t>
            </w:r>
            <w:proofErr w:type="gramEnd"/>
            <w:r w:rsidRPr="00437081">
              <w:rPr>
                <w:rFonts w:ascii="Times New Roman" w:eastAsia="Times New Roman" w:hAnsi="Times New Roman" w:cs="Times New Roman"/>
                <w:color w:val="000000"/>
                <w:sz w:val="20"/>
                <w:szCs w:val="20"/>
              </w:rPr>
              <w:t xml:space="preserve"> политики и профилактика экстремизма»</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2767E" w:rsidRPr="00437081" w:rsidRDefault="00175F5C" w:rsidP="00CF04D4">
            <w:pPr>
              <w:spacing w:after="0" w:line="240" w:lineRule="auto"/>
              <w:jc w:val="center"/>
              <w:rPr>
                <w:rFonts w:ascii="Times New Roman" w:eastAsia="Times New Roman" w:hAnsi="Times New Roman" w:cs="Times New Roman"/>
                <w:color w:val="000000"/>
                <w:sz w:val="20"/>
                <w:szCs w:val="20"/>
              </w:rPr>
            </w:pPr>
            <w:r w:rsidRPr="00175F5C">
              <w:rPr>
                <w:rFonts w:ascii="Times New Roman" w:eastAsia="Times New Roman" w:hAnsi="Times New Roman" w:cs="Times New Roman"/>
                <w:color w:val="000000"/>
                <w:sz w:val="20"/>
                <w:szCs w:val="20"/>
              </w:rPr>
              <w:t>40 575,4</w:t>
            </w:r>
          </w:p>
        </w:tc>
        <w:tc>
          <w:tcPr>
            <w:tcW w:w="1560" w:type="dxa"/>
            <w:tcBorders>
              <w:top w:val="single" w:sz="4" w:space="0" w:color="auto"/>
              <w:left w:val="nil"/>
              <w:bottom w:val="single" w:sz="4" w:space="0" w:color="auto"/>
              <w:right w:val="single" w:sz="4" w:space="0" w:color="auto"/>
            </w:tcBorders>
            <w:shd w:val="clear" w:color="auto" w:fill="auto"/>
            <w:noWrap/>
            <w:vAlign w:val="center"/>
          </w:tcPr>
          <w:p w:rsidR="0042767E" w:rsidRPr="00437081" w:rsidRDefault="00175F5C" w:rsidP="00CF04D4">
            <w:pPr>
              <w:spacing w:after="0" w:line="240" w:lineRule="auto"/>
              <w:jc w:val="center"/>
              <w:rPr>
                <w:rFonts w:ascii="Times New Roman" w:eastAsia="Times New Roman" w:hAnsi="Times New Roman" w:cs="Times New Roman"/>
                <w:color w:val="000000"/>
                <w:sz w:val="20"/>
                <w:szCs w:val="20"/>
              </w:rPr>
            </w:pPr>
            <w:r w:rsidRPr="00175F5C">
              <w:rPr>
                <w:rFonts w:ascii="Times New Roman" w:eastAsia="Times New Roman" w:hAnsi="Times New Roman" w:cs="Times New Roman"/>
                <w:color w:val="000000"/>
                <w:sz w:val="20"/>
                <w:szCs w:val="20"/>
              </w:rPr>
              <w:t>40 575,4</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2767E" w:rsidRPr="00437081" w:rsidRDefault="00175F5C" w:rsidP="00CF04D4">
            <w:pPr>
              <w:spacing w:after="0" w:line="240" w:lineRule="auto"/>
              <w:jc w:val="center"/>
              <w:rPr>
                <w:rFonts w:ascii="Times New Roman" w:eastAsia="Times New Roman" w:hAnsi="Times New Roman" w:cs="Times New Roman"/>
                <w:color w:val="000000"/>
                <w:sz w:val="20"/>
                <w:szCs w:val="20"/>
              </w:rPr>
            </w:pPr>
            <w:r w:rsidRPr="00175F5C">
              <w:rPr>
                <w:rFonts w:ascii="Times New Roman" w:eastAsia="Times New Roman" w:hAnsi="Times New Roman" w:cs="Times New Roman"/>
                <w:color w:val="000000"/>
                <w:sz w:val="20"/>
                <w:szCs w:val="20"/>
              </w:rPr>
              <w:t>40 575,4</w:t>
            </w:r>
          </w:p>
        </w:tc>
      </w:tr>
    </w:tbl>
    <w:p w:rsidR="00543952" w:rsidRDefault="00334F51" w:rsidP="00543952">
      <w:pPr>
        <w:spacing w:before="240" w:after="0" w:line="360" w:lineRule="auto"/>
        <w:ind w:firstLine="709"/>
        <w:jc w:val="both"/>
        <w:rPr>
          <w:rFonts w:ascii="Times New Roman" w:hAnsi="Times New Roman" w:cs="Times New Roman"/>
          <w:sz w:val="24"/>
          <w:szCs w:val="24"/>
        </w:rPr>
      </w:pPr>
      <w:r>
        <w:rPr>
          <w:rFonts w:ascii="Times New Roman" w:eastAsia="Times New Roman" w:hAnsi="Times New Roman" w:cs="Times New Roman"/>
          <w:sz w:val="24"/>
          <w:szCs w:val="24"/>
        </w:rPr>
        <w:t>Г</w:t>
      </w:r>
      <w:r w:rsidRPr="008A1D63">
        <w:rPr>
          <w:rFonts w:ascii="Times New Roman" w:eastAsia="Times New Roman" w:hAnsi="Times New Roman" w:cs="Times New Roman"/>
          <w:sz w:val="24"/>
          <w:szCs w:val="24"/>
        </w:rPr>
        <w:t>осударственные программы автономного округа социально-культурной направленности</w:t>
      </w:r>
      <w:r w:rsidRPr="00334F51">
        <w:rPr>
          <w:rFonts w:ascii="Times New Roman" w:eastAsia="Times New Roman" w:hAnsi="Times New Roman" w:cs="Times New Roman"/>
          <w:sz w:val="24"/>
          <w:szCs w:val="24"/>
        </w:rPr>
        <w:t xml:space="preserve"> </w:t>
      </w:r>
      <w:proofErr w:type="gramStart"/>
      <w:r w:rsidRPr="008A1D63">
        <w:rPr>
          <w:rFonts w:ascii="Times New Roman" w:eastAsia="Times New Roman" w:hAnsi="Times New Roman" w:cs="Times New Roman"/>
          <w:sz w:val="24"/>
          <w:szCs w:val="24"/>
        </w:rPr>
        <w:t xml:space="preserve">имеют </w:t>
      </w:r>
      <w:r>
        <w:rPr>
          <w:rFonts w:ascii="Times New Roman" w:eastAsia="Times New Roman" w:hAnsi="Times New Roman" w:cs="Times New Roman"/>
          <w:sz w:val="24"/>
          <w:szCs w:val="24"/>
        </w:rPr>
        <w:t>п</w:t>
      </w:r>
      <w:r w:rsidRPr="008A1D63">
        <w:rPr>
          <w:rFonts w:ascii="Times New Roman" w:eastAsia="Times New Roman" w:hAnsi="Times New Roman" w:cs="Times New Roman"/>
          <w:sz w:val="24"/>
          <w:szCs w:val="24"/>
        </w:rPr>
        <w:t>риоритетное значение</w:t>
      </w:r>
      <w:r>
        <w:rPr>
          <w:rFonts w:ascii="Times New Roman" w:eastAsia="Times New Roman" w:hAnsi="Times New Roman" w:cs="Times New Roman"/>
          <w:sz w:val="24"/>
          <w:szCs w:val="24"/>
        </w:rPr>
        <w:t xml:space="preserve"> и</w:t>
      </w:r>
      <w:r w:rsidRPr="008A1D63">
        <w:rPr>
          <w:rFonts w:ascii="Times New Roman" w:eastAsia="Times New Roman" w:hAnsi="Times New Roman" w:cs="Times New Roman"/>
          <w:sz w:val="24"/>
          <w:szCs w:val="24"/>
        </w:rPr>
        <w:t xml:space="preserve"> в общем объеме расходов на реализацию государственных программ занимают</w:t>
      </w:r>
      <w:proofErr w:type="gramEnd"/>
      <w:r w:rsidRPr="008A1D63">
        <w:rPr>
          <w:rFonts w:ascii="Times New Roman" w:eastAsia="Times New Roman" w:hAnsi="Times New Roman" w:cs="Times New Roman"/>
          <w:sz w:val="24"/>
          <w:szCs w:val="24"/>
        </w:rPr>
        <w:t xml:space="preserve"> н</w:t>
      </w:r>
      <w:r>
        <w:rPr>
          <w:rFonts w:ascii="Times New Roman" w:eastAsia="Times New Roman" w:hAnsi="Times New Roman" w:cs="Times New Roman"/>
          <w:sz w:val="24"/>
          <w:szCs w:val="24"/>
        </w:rPr>
        <w:t>аибольший удельный вес – более 72,0</w:t>
      </w:r>
      <w:r w:rsidRPr="0014546F">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на 2020-2022 годы</w:t>
      </w:r>
      <w:r w:rsidRPr="0014546F">
        <w:rPr>
          <w:rFonts w:ascii="Times New Roman" w:eastAsia="Times New Roman" w:hAnsi="Times New Roman" w:cs="Times New Roman"/>
          <w:sz w:val="24"/>
          <w:szCs w:val="24"/>
        </w:rPr>
        <w:t>.</w:t>
      </w:r>
      <w:r w:rsidR="00543952" w:rsidRPr="00543952">
        <w:rPr>
          <w:rFonts w:ascii="Times New Roman" w:hAnsi="Times New Roman" w:cs="Times New Roman"/>
          <w:sz w:val="24"/>
          <w:szCs w:val="24"/>
        </w:rPr>
        <w:t xml:space="preserve"> </w:t>
      </w:r>
    </w:p>
    <w:p w:rsidR="008A1D63" w:rsidRPr="00437081" w:rsidRDefault="008A1D63" w:rsidP="00334F51">
      <w:pPr>
        <w:spacing w:after="0" w:line="360" w:lineRule="auto"/>
        <w:ind w:firstLine="708"/>
        <w:jc w:val="both"/>
        <w:rPr>
          <w:rFonts w:ascii="Times New Roman" w:eastAsia="Times New Roman" w:hAnsi="Times New Roman" w:cs="Times New Roman"/>
          <w:sz w:val="24"/>
          <w:szCs w:val="24"/>
        </w:rPr>
      </w:pPr>
      <w:r w:rsidRPr="00437081">
        <w:rPr>
          <w:rFonts w:ascii="Times New Roman" w:eastAsia="Times New Roman" w:hAnsi="Times New Roman" w:cs="Times New Roman"/>
          <w:sz w:val="24"/>
          <w:szCs w:val="24"/>
        </w:rPr>
        <w:t xml:space="preserve">Распределение бюджетных ассигнований на реализацию государственных программ автономного округа на </w:t>
      </w:r>
      <w:r w:rsidR="006273E3" w:rsidRPr="00437081">
        <w:rPr>
          <w:rFonts w:ascii="Times New Roman" w:eastAsia="Times New Roman" w:hAnsi="Times New Roman" w:cs="Times New Roman"/>
          <w:sz w:val="24"/>
          <w:szCs w:val="24"/>
        </w:rPr>
        <w:t>20</w:t>
      </w:r>
      <w:r w:rsidR="00437081" w:rsidRPr="00437081">
        <w:rPr>
          <w:rFonts w:ascii="Times New Roman" w:eastAsia="Times New Roman" w:hAnsi="Times New Roman" w:cs="Times New Roman"/>
          <w:sz w:val="24"/>
          <w:szCs w:val="24"/>
        </w:rPr>
        <w:t>20</w:t>
      </w:r>
      <w:r w:rsidR="006273E3" w:rsidRPr="00437081">
        <w:rPr>
          <w:rFonts w:ascii="Times New Roman" w:eastAsia="Times New Roman" w:hAnsi="Times New Roman" w:cs="Times New Roman"/>
          <w:sz w:val="24"/>
          <w:szCs w:val="24"/>
        </w:rPr>
        <w:t>–20</w:t>
      </w:r>
      <w:r w:rsidR="00437081" w:rsidRPr="00437081">
        <w:rPr>
          <w:rFonts w:ascii="Times New Roman" w:eastAsia="Times New Roman" w:hAnsi="Times New Roman" w:cs="Times New Roman"/>
          <w:sz w:val="24"/>
          <w:szCs w:val="24"/>
        </w:rPr>
        <w:t>22</w:t>
      </w:r>
      <w:r w:rsidRPr="00437081">
        <w:rPr>
          <w:rFonts w:ascii="Times New Roman" w:eastAsia="Times New Roman" w:hAnsi="Times New Roman" w:cs="Times New Roman"/>
          <w:sz w:val="24"/>
          <w:szCs w:val="24"/>
        </w:rPr>
        <w:t xml:space="preserve"> год</w:t>
      </w:r>
      <w:r w:rsidR="00913F70" w:rsidRPr="00437081">
        <w:rPr>
          <w:rFonts w:ascii="Times New Roman" w:eastAsia="Times New Roman" w:hAnsi="Times New Roman" w:cs="Times New Roman"/>
          <w:sz w:val="24"/>
          <w:szCs w:val="24"/>
        </w:rPr>
        <w:t>ы</w:t>
      </w:r>
      <w:r w:rsidRPr="00437081">
        <w:rPr>
          <w:rFonts w:ascii="Times New Roman" w:eastAsia="Times New Roman" w:hAnsi="Times New Roman" w:cs="Times New Roman"/>
          <w:sz w:val="24"/>
          <w:szCs w:val="24"/>
        </w:rPr>
        <w:t xml:space="preserve"> приведено в приложени</w:t>
      </w:r>
      <w:r w:rsidR="00913F70" w:rsidRPr="00437081">
        <w:rPr>
          <w:rFonts w:ascii="Times New Roman" w:eastAsia="Times New Roman" w:hAnsi="Times New Roman" w:cs="Times New Roman"/>
          <w:sz w:val="24"/>
          <w:szCs w:val="24"/>
        </w:rPr>
        <w:t xml:space="preserve">ях </w:t>
      </w:r>
      <w:r w:rsidR="00913F70" w:rsidRPr="00E36C8B">
        <w:rPr>
          <w:rFonts w:ascii="Times New Roman" w:eastAsia="Times New Roman" w:hAnsi="Times New Roman" w:cs="Times New Roman"/>
          <w:sz w:val="24"/>
          <w:szCs w:val="24"/>
        </w:rPr>
        <w:t>10 и 11</w:t>
      </w:r>
      <w:r w:rsidRPr="00437081">
        <w:rPr>
          <w:rFonts w:ascii="Times New Roman" w:eastAsia="Times New Roman" w:hAnsi="Times New Roman" w:cs="Times New Roman"/>
          <w:sz w:val="24"/>
          <w:szCs w:val="24"/>
        </w:rPr>
        <w:t xml:space="preserve"> к проекту закона о бюджете.</w:t>
      </w:r>
    </w:p>
    <w:p w:rsidR="001C26E7" w:rsidRPr="00913F70" w:rsidRDefault="001C26E7" w:rsidP="001C26E7">
      <w:pPr>
        <w:spacing w:after="0" w:line="360" w:lineRule="auto"/>
        <w:ind w:firstLine="708"/>
        <w:jc w:val="both"/>
        <w:rPr>
          <w:rFonts w:ascii="Times New Roman" w:hAnsi="Times New Roman" w:cs="Times New Roman"/>
          <w:sz w:val="24"/>
          <w:szCs w:val="24"/>
        </w:rPr>
      </w:pPr>
      <w:r w:rsidRPr="00437081">
        <w:rPr>
          <w:rFonts w:ascii="Times New Roman" w:hAnsi="Times New Roman" w:cs="Times New Roman"/>
          <w:sz w:val="24"/>
          <w:szCs w:val="24"/>
        </w:rPr>
        <w:t xml:space="preserve">Более подробная характеристика государственных программ автономного округа и их ресурсного обеспечения на </w:t>
      </w:r>
      <w:r w:rsidR="006273E3" w:rsidRPr="00437081">
        <w:rPr>
          <w:rFonts w:ascii="Times New Roman" w:hAnsi="Times New Roman" w:cs="Times New Roman"/>
          <w:sz w:val="24"/>
          <w:szCs w:val="24"/>
        </w:rPr>
        <w:t>20</w:t>
      </w:r>
      <w:r w:rsidR="00437081">
        <w:rPr>
          <w:rFonts w:ascii="Times New Roman" w:hAnsi="Times New Roman" w:cs="Times New Roman"/>
          <w:sz w:val="24"/>
          <w:szCs w:val="24"/>
        </w:rPr>
        <w:t>20</w:t>
      </w:r>
      <w:r w:rsidR="006273E3" w:rsidRPr="00437081">
        <w:rPr>
          <w:rFonts w:ascii="Times New Roman" w:hAnsi="Times New Roman" w:cs="Times New Roman"/>
          <w:sz w:val="24"/>
          <w:szCs w:val="24"/>
        </w:rPr>
        <w:t>–20</w:t>
      </w:r>
      <w:r w:rsidR="00437081">
        <w:rPr>
          <w:rFonts w:ascii="Times New Roman" w:hAnsi="Times New Roman" w:cs="Times New Roman"/>
          <w:sz w:val="24"/>
          <w:szCs w:val="24"/>
        </w:rPr>
        <w:t>22</w:t>
      </w:r>
      <w:r w:rsidRPr="00437081">
        <w:rPr>
          <w:rFonts w:ascii="Times New Roman" w:hAnsi="Times New Roman" w:cs="Times New Roman"/>
          <w:sz w:val="24"/>
          <w:szCs w:val="24"/>
        </w:rPr>
        <w:t xml:space="preserve"> год</w:t>
      </w:r>
      <w:r w:rsidR="00913F70" w:rsidRPr="00437081">
        <w:rPr>
          <w:rFonts w:ascii="Times New Roman" w:hAnsi="Times New Roman" w:cs="Times New Roman"/>
          <w:sz w:val="24"/>
          <w:szCs w:val="24"/>
        </w:rPr>
        <w:t>ы</w:t>
      </w:r>
      <w:r w:rsidRPr="00437081">
        <w:rPr>
          <w:rFonts w:ascii="Times New Roman" w:hAnsi="Times New Roman" w:cs="Times New Roman"/>
          <w:sz w:val="24"/>
          <w:szCs w:val="24"/>
        </w:rPr>
        <w:t xml:space="preserve"> приведена ниже.</w:t>
      </w:r>
    </w:p>
    <w:p w:rsidR="00B51ACC" w:rsidRPr="0050189F" w:rsidRDefault="00B51ACC" w:rsidP="00B51ACC">
      <w:pPr>
        <w:pStyle w:val="ab"/>
        <w:spacing w:after="0"/>
        <w:ind w:left="0"/>
        <w:jc w:val="center"/>
        <w:rPr>
          <w:rFonts w:ascii="Times New Roman" w:hAnsi="Times New Roman" w:cs="Times New Roman"/>
          <w:b/>
          <w:sz w:val="24"/>
          <w:szCs w:val="24"/>
        </w:rPr>
      </w:pPr>
      <w:r w:rsidRPr="0050189F">
        <w:rPr>
          <w:rFonts w:ascii="Times New Roman" w:hAnsi="Times New Roman" w:cs="Times New Roman"/>
          <w:b/>
          <w:sz w:val="24"/>
          <w:szCs w:val="24"/>
        </w:rPr>
        <w:lastRenderedPageBreak/>
        <w:t>0100000000 Государственная программа Ханты-Мансийского автономного округа – Югры «</w:t>
      </w:r>
      <w:r>
        <w:rPr>
          <w:rFonts w:ascii="Times New Roman" w:hAnsi="Times New Roman" w:cs="Times New Roman"/>
          <w:b/>
          <w:sz w:val="24"/>
          <w:szCs w:val="24"/>
        </w:rPr>
        <w:t>Современное здравоохранение</w:t>
      </w:r>
      <w:r w:rsidRPr="0050189F">
        <w:rPr>
          <w:rFonts w:ascii="Times New Roman" w:hAnsi="Times New Roman" w:cs="Times New Roman"/>
          <w:b/>
          <w:sz w:val="24"/>
          <w:szCs w:val="24"/>
        </w:rPr>
        <w:t>»</w:t>
      </w:r>
    </w:p>
    <w:p w:rsidR="00B51ACC" w:rsidRPr="0050189F" w:rsidRDefault="00B51ACC" w:rsidP="00B51ACC">
      <w:pPr>
        <w:spacing w:after="0"/>
        <w:jc w:val="center"/>
        <w:rPr>
          <w:rFonts w:ascii="Times New Roman" w:eastAsia="Calibri" w:hAnsi="Times New Roman" w:cs="Times New Roman"/>
          <w:b/>
          <w:sz w:val="24"/>
          <w:szCs w:val="24"/>
          <w:lang w:eastAsia="en-US"/>
        </w:rPr>
      </w:pPr>
    </w:p>
    <w:p w:rsidR="00F95DB2" w:rsidRPr="001B1BB5" w:rsidRDefault="00F95DB2" w:rsidP="00F95DB2">
      <w:pPr>
        <w:spacing w:after="0" w:line="360" w:lineRule="auto"/>
        <w:ind w:firstLine="709"/>
        <w:jc w:val="both"/>
        <w:rPr>
          <w:rFonts w:ascii="Times New Roman" w:hAnsi="Times New Roman" w:cs="Times New Roman"/>
          <w:sz w:val="24"/>
          <w:szCs w:val="24"/>
          <w:lang w:eastAsia="en-US"/>
        </w:rPr>
      </w:pPr>
      <w:r w:rsidRPr="001B1BB5">
        <w:rPr>
          <w:rFonts w:ascii="Times New Roman" w:hAnsi="Times New Roman" w:cs="Times New Roman"/>
          <w:sz w:val="24"/>
          <w:szCs w:val="24"/>
          <w:lang w:eastAsia="en-US"/>
        </w:rPr>
        <w:t xml:space="preserve">Государственная программа автономного округа «Современное здравоохранение» (далее – государственная программа) утверждена постановлением Правительства автономного округа от 5 октября 2018 года № 337-п. </w:t>
      </w:r>
    </w:p>
    <w:p w:rsidR="00F95DB2" w:rsidRPr="00BD2558" w:rsidRDefault="00F95DB2" w:rsidP="00F95DB2">
      <w:pPr>
        <w:spacing w:after="0" w:line="360" w:lineRule="auto"/>
        <w:ind w:firstLine="709"/>
        <w:jc w:val="both"/>
        <w:rPr>
          <w:rFonts w:ascii="Times New Roman" w:hAnsi="Times New Roman" w:cs="Times New Roman"/>
          <w:sz w:val="24"/>
          <w:szCs w:val="24"/>
          <w:lang w:eastAsia="en-US"/>
        </w:rPr>
      </w:pPr>
      <w:r w:rsidRPr="00BD2558">
        <w:rPr>
          <w:rFonts w:ascii="Times New Roman" w:hAnsi="Times New Roman" w:cs="Times New Roman"/>
          <w:sz w:val="24"/>
          <w:szCs w:val="24"/>
          <w:lang w:eastAsia="en-US"/>
        </w:rPr>
        <w:t xml:space="preserve">Текст государственной программы размещён в сети Интернет по электронному адресу: </w:t>
      </w:r>
      <w:hyperlink r:id="rId10" w:history="1">
        <w:r w:rsidRPr="00BD2558">
          <w:rPr>
            <w:rStyle w:val="a6"/>
            <w:rFonts w:ascii="Times New Roman" w:hAnsi="Times New Roman" w:cs="Times New Roman"/>
            <w:sz w:val="24"/>
            <w:szCs w:val="24"/>
            <w:u w:val="none"/>
            <w:lang w:eastAsia="en-US"/>
          </w:rPr>
          <w:t>https://dzhmao.admhmao.ru/gosudarstvennye-programmy/</w:t>
        </w:r>
      </w:hyperlink>
      <w:r w:rsidRPr="00BD2558">
        <w:rPr>
          <w:rFonts w:ascii="Times New Roman" w:hAnsi="Times New Roman" w:cs="Times New Roman"/>
          <w:sz w:val="24"/>
          <w:szCs w:val="24"/>
          <w:lang w:eastAsia="en-US"/>
        </w:rPr>
        <w:t>.</w:t>
      </w:r>
    </w:p>
    <w:p w:rsidR="00F95DB2" w:rsidRPr="001B1BB5" w:rsidRDefault="00F95DB2" w:rsidP="00F95DB2">
      <w:pPr>
        <w:spacing w:after="0" w:line="360" w:lineRule="auto"/>
        <w:ind w:firstLine="709"/>
        <w:jc w:val="both"/>
        <w:rPr>
          <w:rFonts w:ascii="Times New Roman" w:hAnsi="Times New Roman" w:cs="Times New Roman"/>
          <w:sz w:val="24"/>
          <w:szCs w:val="24"/>
        </w:rPr>
      </w:pPr>
      <w:proofErr w:type="gramStart"/>
      <w:r w:rsidRPr="001B1BB5">
        <w:rPr>
          <w:rFonts w:ascii="Times New Roman" w:hAnsi="Times New Roman" w:cs="Times New Roman"/>
          <w:sz w:val="24"/>
          <w:szCs w:val="24"/>
        </w:rPr>
        <w:t xml:space="preserve">На реализацию государственной программы </w:t>
      </w:r>
      <w:r w:rsidRPr="00DF5DBE">
        <w:rPr>
          <w:rFonts w:ascii="Times New Roman" w:eastAsia="Times New Roman" w:hAnsi="Times New Roman" w:cs="Times New Roman"/>
          <w:sz w:val="24"/>
          <w:szCs w:val="24"/>
        </w:rPr>
        <w:t xml:space="preserve">предусмотрены бюджетные ассигнования </w:t>
      </w:r>
      <w:r>
        <w:rPr>
          <w:rFonts w:ascii="Times New Roman" w:eastAsia="Times New Roman" w:hAnsi="Times New Roman" w:cs="Times New Roman"/>
          <w:sz w:val="24"/>
          <w:szCs w:val="24"/>
        </w:rPr>
        <w:t xml:space="preserve">на </w:t>
      </w:r>
      <w:r w:rsidRPr="001B1BB5">
        <w:rPr>
          <w:rFonts w:ascii="Times New Roman" w:hAnsi="Times New Roman" w:cs="Times New Roman"/>
          <w:sz w:val="24"/>
          <w:szCs w:val="24"/>
        </w:rPr>
        <w:t>2020</w:t>
      </w:r>
      <w:r>
        <w:rPr>
          <w:rFonts w:ascii="Times New Roman" w:hAnsi="Times New Roman" w:cs="Times New Roman"/>
          <w:sz w:val="24"/>
          <w:szCs w:val="24"/>
        </w:rPr>
        <w:t xml:space="preserve"> год</w:t>
      </w:r>
      <w:r w:rsidRPr="001B1BB5">
        <w:rPr>
          <w:rFonts w:ascii="Times New Roman" w:hAnsi="Times New Roman" w:cs="Times New Roman"/>
          <w:sz w:val="24"/>
          <w:szCs w:val="24"/>
        </w:rPr>
        <w:t xml:space="preserve"> </w:t>
      </w:r>
      <w:r>
        <w:rPr>
          <w:rFonts w:ascii="Times New Roman" w:hAnsi="Times New Roman" w:cs="Times New Roman"/>
          <w:sz w:val="24"/>
          <w:szCs w:val="24"/>
        </w:rPr>
        <w:t xml:space="preserve">в сумме 58 204 120,4 </w:t>
      </w:r>
      <w:r w:rsidRPr="001B1BB5">
        <w:rPr>
          <w:rFonts w:ascii="Times New Roman" w:hAnsi="Times New Roman" w:cs="Times New Roman"/>
          <w:sz w:val="24"/>
          <w:szCs w:val="24"/>
        </w:rPr>
        <w:t xml:space="preserve">тыс. рублей, </w:t>
      </w:r>
      <w:r>
        <w:rPr>
          <w:rFonts w:ascii="Times New Roman" w:hAnsi="Times New Roman" w:cs="Times New Roman"/>
          <w:sz w:val="24"/>
          <w:szCs w:val="24"/>
        </w:rPr>
        <w:t>на</w:t>
      </w:r>
      <w:r w:rsidRPr="001B1BB5">
        <w:rPr>
          <w:rFonts w:ascii="Times New Roman" w:hAnsi="Times New Roman" w:cs="Times New Roman"/>
          <w:sz w:val="24"/>
          <w:szCs w:val="24"/>
        </w:rPr>
        <w:t xml:space="preserve"> 2021</w:t>
      </w:r>
      <w:r>
        <w:rPr>
          <w:rFonts w:ascii="Times New Roman" w:hAnsi="Times New Roman" w:cs="Times New Roman"/>
          <w:sz w:val="24"/>
          <w:szCs w:val="24"/>
        </w:rPr>
        <w:t xml:space="preserve"> год – 59 087 829,4 тыс. рублей, на</w:t>
      </w:r>
      <w:r w:rsidRPr="001B1BB5">
        <w:rPr>
          <w:rFonts w:ascii="Times New Roman" w:hAnsi="Times New Roman" w:cs="Times New Roman"/>
          <w:sz w:val="24"/>
          <w:szCs w:val="24"/>
        </w:rPr>
        <w:t xml:space="preserve"> 2022</w:t>
      </w:r>
      <w:r>
        <w:rPr>
          <w:rFonts w:ascii="Times New Roman" w:hAnsi="Times New Roman" w:cs="Times New Roman"/>
          <w:sz w:val="24"/>
          <w:szCs w:val="24"/>
        </w:rPr>
        <w:t xml:space="preserve"> год</w:t>
      </w:r>
      <w:r w:rsidRPr="001B1BB5">
        <w:rPr>
          <w:rFonts w:ascii="Times New Roman" w:hAnsi="Times New Roman" w:cs="Times New Roman"/>
          <w:sz w:val="24"/>
          <w:szCs w:val="24"/>
        </w:rPr>
        <w:t xml:space="preserve"> –</w:t>
      </w:r>
      <w:r>
        <w:rPr>
          <w:rFonts w:ascii="Times New Roman" w:hAnsi="Times New Roman" w:cs="Times New Roman"/>
          <w:sz w:val="24"/>
          <w:szCs w:val="24"/>
        </w:rPr>
        <w:t xml:space="preserve"> 58 443 287,8 тыс. рублей,</w:t>
      </w:r>
      <w:r w:rsidRPr="00055FD6">
        <w:rPr>
          <w:rFonts w:ascii="Times New Roman" w:eastAsia="Times New Roman" w:hAnsi="Times New Roman" w:cs="Times New Roman"/>
          <w:sz w:val="24"/>
          <w:szCs w:val="24"/>
        </w:rPr>
        <w:t xml:space="preserve"> </w:t>
      </w:r>
      <w:r w:rsidRPr="00DF5DBE">
        <w:rPr>
          <w:rFonts w:ascii="Times New Roman" w:eastAsia="Times New Roman" w:hAnsi="Times New Roman" w:cs="Times New Roman"/>
          <w:sz w:val="24"/>
          <w:szCs w:val="24"/>
        </w:rPr>
        <w:t>из них за счет средств федерального бюджета на 2020 год –</w:t>
      </w:r>
      <w:r>
        <w:rPr>
          <w:rFonts w:ascii="Times New Roman" w:eastAsia="Times New Roman" w:hAnsi="Times New Roman" w:cs="Times New Roman"/>
          <w:sz w:val="24"/>
          <w:szCs w:val="24"/>
        </w:rPr>
        <w:t xml:space="preserve"> 1 345 541,9 </w:t>
      </w:r>
      <w:r w:rsidRPr="00DF5DBE">
        <w:rPr>
          <w:rFonts w:ascii="Times New Roman" w:eastAsia="Times New Roman" w:hAnsi="Times New Roman" w:cs="Times New Roman"/>
          <w:sz w:val="24"/>
          <w:szCs w:val="24"/>
        </w:rPr>
        <w:t>тыс. рублей, на 2021 год –</w:t>
      </w:r>
      <w:r>
        <w:rPr>
          <w:rFonts w:ascii="Times New Roman" w:eastAsia="Times New Roman" w:hAnsi="Times New Roman" w:cs="Times New Roman"/>
          <w:sz w:val="24"/>
          <w:szCs w:val="24"/>
        </w:rPr>
        <w:t xml:space="preserve"> 1 148 020,0 </w:t>
      </w:r>
      <w:r w:rsidRPr="00DF5DBE">
        <w:rPr>
          <w:rFonts w:ascii="Times New Roman" w:eastAsia="Times New Roman" w:hAnsi="Times New Roman" w:cs="Times New Roman"/>
          <w:sz w:val="24"/>
          <w:szCs w:val="24"/>
        </w:rPr>
        <w:t>тыс. рублей, на 2022</w:t>
      </w:r>
      <w:r>
        <w:rPr>
          <w:rFonts w:ascii="Times New Roman" w:eastAsia="Times New Roman" w:hAnsi="Times New Roman" w:cs="Times New Roman"/>
          <w:sz w:val="24"/>
          <w:szCs w:val="24"/>
        </w:rPr>
        <w:t xml:space="preserve"> год – 1</w:t>
      </w:r>
      <w:proofErr w:type="gramEnd"/>
      <w:r>
        <w:rPr>
          <w:rFonts w:ascii="Times New Roman" w:eastAsia="Times New Roman" w:hAnsi="Times New Roman" w:cs="Times New Roman"/>
          <w:sz w:val="24"/>
          <w:szCs w:val="24"/>
        </w:rPr>
        <w:t> 190 683,9</w:t>
      </w:r>
      <w:r w:rsidRPr="00DF5DBE">
        <w:rPr>
          <w:rFonts w:ascii="Times New Roman" w:eastAsia="Times New Roman" w:hAnsi="Times New Roman" w:cs="Times New Roman"/>
          <w:sz w:val="24"/>
          <w:szCs w:val="24"/>
        </w:rPr>
        <w:t xml:space="preserve"> тыс. рублей.</w:t>
      </w:r>
    </w:p>
    <w:p w:rsidR="00F95DB2" w:rsidRPr="001B1BB5" w:rsidRDefault="00F95DB2" w:rsidP="00F95DB2">
      <w:pPr>
        <w:spacing w:after="0" w:line="240" w:lineRule="auto"/>
        <w:jc w:val="right"/>
        <w:rPr>
          <w:rFonts w:ascii="Times New Roman" w:hAnsi="Times New Roman" w:cs="Times New Roman"/>
          <w:sz w:val="24"/>
          <w:szCs w:val="24"/>
          <w:lang w:eastAsia="en-US"/>
        </w:rPr>
      </w:pPr>
      <w:r w:rsidRPr="001B1BB5">
        <w:rPr>
          <w:rFonts w:ascii="Times New Roman" w:hAnsi="Times New Roman" w:cs="Times New Roman"/>
          <w:sz w:val="24"/>
          <w:szCs w:val="24"/>
          <w:lang w:eastAsia="en-US"/>
        </w:rPr>
        <w:t xml:space="preserve">Таблица </w:t>
      </w:r>
      <w:r w:rsidR="00C93D42">
        <w:rPr>
          <w:rFonts w:ascii="Times New Roman" w:hAnsi="Times New Roman" w:cs="Times New Roman"/>
          <w:sz w:val="24"/>
          <w:szCs w:val="24"/>
          <w:lang w:eastAsia="en-US"/>
        </w:rPr>
        <w:t>9</w:t>
      </w:r>
    </w:p>
    <w:p w:rsidR="00F95DB2" w:rsidRPr="001B1BB5" w:rsidRDefault="00F95DB2" w:rsidP="00F95DB2">
      <w:pPr>
        <w:spacing w:after="0"/>
        <w:jc w:val="center"/>
        <w:rPr>
          <w:rFonts w:ascii="Times New Roman" w:hAnsi="Times New Roman" w:cs="Times New Roman"/>
          <w:sz w:val="24"/>
          <w:szCs w:val="24"/>
        </w:rPr>
      </w:pPr>
      <w:r w:rsidRPr="001B1BB5">
        <w:rPr>
          <w:rFonts w:ascii="Times New Roman" w:hAnsi="Times New Roman" w:cs="Times New Roman"/>
          <w:sz w:val="24"/>
          <w:szCs w:val="24"/>
        </w:rPr>
        <w:t>Объём бюджетных ассигнований на 2020–2022 годы</w:t>
      </w:r>
    </w:p>
    <w:p w:rsidR="00F95DB2" w:rsidRPr="001B1BB5" w:rsidRDefault="00F95DB2" w:rsidP="00F95DB2">
      <w:pPr>
        <w:spacing w:after="0"/>
        <w:jc w:val="center"/>
        <w:rPr>
          <w:rFonts w:ascii="Times New Roman" w:hAnsi="Times New Roman" w:cs="Times New Roman"/>
          <w:sz w:val="24"/>
          <w:szCs w:val="24"/>
        </w:rPr>
      </w:pPr>
      <w:r w:rsidRPr="001B1BB5">
        <w:rPr>
          <w:rFonts w:ascii="Times New Roman" w:hAnsi="Times New Roman" w:cs="Times New Roman"/>
          <w:sz w:val="24"/>
          <w:szCs w:val="24"/>
        </w:rPr>
        <w:t>по ответственному исполнителю и соисполнителям государственной программы автономного округа «Современное здравоохранение»</w:t>
      </w:r>
    </w:p>
    <w:p w:rsidR="00F95DB2" w:rsidRPr="00B11098" w:rsidRDefault="00F95DB2" w:rsidP="00F95DB2">
      <w:pPr>
        <w:spacing w:after="0"/>
        <w:ind w:firstLine="709"/>
        <w:jc w:val="right"/>
        <w:rPr>
          <w:rFonts w:ascii="Times New Roman" w:hAnsi="Times New Roman" w:cs="Times New Roman"/>
        </w:rPr>
      </w:pPr>
      <w:r w:rsidRPr="00B11098">
        <w:rPr>
          <w:rFonts w:ascii="Times New Roman" w:hAnsi="Times New Roman" w:cs="Times New Roman"/>
        </w:rPr>
        <w:t>(тыс. рублей)</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
        <w:gridCol w:w="4758"/>
        <w:gridCol w:w="1558"/>
        <w:gridCol w:w="1578"/>
        <w:gridCol w:w="1542"/>
      </w:tblGrid>
      <w:tr w:rsidR="00F95DB2" w:rsidRPr="00F95DB2" w:rsidTr="007758E4">
        <w:trPr>
          <w:tblHeader/>
        </w:trPr>
        <w:tc>
          <w:tcPr>
            <w:tcW w:w="245" w:type="pct"/>
            <w:vMerge w:val="restart"/>
            <w:shd w:val="clear" w:color="auto" w:fill="auto"/>
            <w:vAlign w:val="center"/>
            <w:hideMark/>
          </w:tcPr>
          <w:p w:rsidR="00F95DB2" w:rsidRPr="00F95DB2" w:rsidRDefault="00F95DB2" w:rsidP="00F75A99">
            <w:pPr>
              <w:spacing w:after="0" w:line="240" w:lineRule="auto"/>
              <w:jc w:val="both"/>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 xml:space="preserve">№ </w:t>
            </w:r>
            <w:proofErr w:type="gramStart"/>
            <w:r w:rsidRPr="00F95DB2">
              <w:rPr>
                <w:rFonts w:ascii="Times New Roman" w:eastAsia="Times New Roman" w:hAnsi="Times New Roman" w:cs="Times New Roman"/>
                <w:color w:val="000000"/>
                <w:sz w:val="20"/>
                <w:szCs w:val="20"/>
              </w:rPr>
              <w:t>п</w:t>
            </w:r>
            <w:proofErr w:type="gramEnd"/>
            <w:r w:rsidRPr="00F95DB2">
              <w:rPr>
                <w:rFonts w:ascii="Times New Roman" w:eastAsia="Times New Roman" w:hAnsi="Times New Roman" w:cs="Times New Roman"/>
                <w:color w:val="000000"/>
                <w:sz w:val="20"/>
                <w:szCs w:val="20"/>
              </w:rPr>
              <w:t>/п</w:t>
            </w:r>
          </w:p>
        </w:tc>
        <w:tc>
          <w:tcPr>
            <w:tcW w:w="2397" w:type="pct"/>
            <w:vMerge w:val="restar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Наименование ответственного исполнителя, соисполнителя государственной программы</w:t>
            </w:r>
          </w:p>
        </w:tc>
        <w:tc>
          <w:tcPr>
            <w:tcW w:w="2357" w:type="pct"/>
            <w:gridSpan w:val="3"/>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Проект</w:t>
            </w:r>
          </w:p>
        </w:tc>
      </w:tr>
      <w:tr w:rsidR="00F95DB2" w:rsidRPr="00F95DB2" w:rsidTr="007758E4">
        <w:trPr>
          <w:tblHeader/>
        </w:trPr>
        <w:tc>
          <w:tcPr>
            <w:tcW w:w="245" w:type="pct"/>
            <w:vMerge/>
            <w:vAlign w:val="center"/>
            <w:hideMark/>
          </w:tcPr>
          <w:p w:rsidR="00F95DB2" w:rsidRPr="00F95DB2" w:rsidRDefault="00F95DB2" w:rsidP="00F75A99">
            <w:pPr>
              <w:spacing w:after="0" w:line="240" w:lineRule="auto"/>
              <w:rPr>
                <w:rFonts w:ascii="Times New Roman" w:eastAsia="Times New Roman" w:hAnsi="Times New Roman" w:cs="Times New Roman"/>
                <w:color w:val="000000"/>
                <w:sz w:val="20"/>
                <w:szCs w:val="20"/>
              </w:rPr>
            </w:pPr>
          </w:p>
        </w:tc>
        <w:tc>
          <w:tcPr>
            <w:tcW w:w="2397" w:type="pct"/>
            <w:vMerge/>
            <w:vAlign w:val="center"/>
            <w:hideMark/>
          </w:tcPr>
          <w:p w:rsidR="00F95DB2" w:rsidRPr="00F95DB2" w:rsidRDefault="00F95DB2" w:rsidP="00F75A99">
            <w:pPr>
              <w:spacing w:after="0" w:line="240" w:lineRule="auto"/>
              <w:rPr>
                <w:rFonts w:ascii="Times New Roman" w:eastAsia="Times New Roman" w:hAnsi="Times New Roman" w:cs="Times New Roman"/>
                <w:color w:val="000000"/>
                <w:sz w:val="20"/>
                <w:szCs w:val="20"/>
              </w:rPr>
            </w:pPr>
          </w:p>
        </w:tc>
        <w:tc>
          <w:tcPr>
            <w:tcW w:w="785"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2020 год</w:t>
            </w:r>
          </w:p>
        </w:tc>
        <w:tc>
          <w:tcPr>
            <w:tcW w:w="795"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2021 год</w:t>
            </w:r>
          </w:p>
        </w:tc>
        <w:tc>
          <w:tcPr>
            <w:tcW w:w="777"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2021 год</w:t>
            </w:r>
          </w:p>
        </w:tc>
      </w:tr>
      <w:tr w:rsidR="00F95DB2" w:rsidRPr="00F95DB2" w:rsidTr="007758E4">
        <w:tc>
          <w:tcPr>
            <w:tcW w:w="245"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1</w:t>
            </w:r>
          </w:p>
        </w:tc>
        <w:tc>
          <w:tcPr>
            <w:tcW w:w="2397"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2</w:t>
            </w:r>
          </w:p>
        </w:tc>
        <w:tc>
          <w:tcPr>
            <w:tcW w:w="785"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3</w:t>
            </w:r>
          </w:p>
        </w:tc>
        <w:tc>
          <w:tcPr>
            <w:tcW w:w="795"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4</w:t>
            </w:r>
          </w:p>
        </w:tc>
        <w:tc>
          <w:tcPr>
            <w:tcW w:w="777"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5</w:t>
            </w:r>
          </w:p>
        </w:tc>
      </w:tr>
      <w:tr w:rsidR="00F95DB2" w:rsidRPr="00F95DB2" w:rsidTr="007758E4">
        <w:tc>
          <w:tcPr>
            <w:tcW w:w="245"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b/>
                <w:bCs/>
                <w:color w:val="000000"/>
                <w:sz w:val="20"/>
                <w:szCs w:val="20"/>
              </w:rPr>
            </w:pPr>
            <w:r w:rsidRPr="00F95DB2">
              <w:rPr>
                <w:rFonts w:ascii="Times New Roman" w:eastAsia="Times New Roman" w:hAnsi="Times New Roman" w:cs="Times New Roman"/>
                <w:b/>
                <w:bCs/>
                <w:color w:val="000000"/>
                <w:sz w:val="20"/>
                <w:szCs w:val="20"/>
              </w:rPr>
              <w:t> </w:t>
            </w:r>
          </w:p>
        </w:tc>
        <w:tc>
          <w:tcPr>
            <w:tcW w:w="2397" w:type="pct"/>
            <w:shd w:val="clear" w:color="auto" w:fill="auto"/>
            <w:vAlign w:val="center"/>
            <w:hideMark/>
          </w:tcPr>
          <w:p w:rsidR="00F95DB2" w:rsidRPr="00F95DB2" w:rsidRDefault="00F95DB2" w:rsidP="00F75A99">
            <w:pPr>
              <w:spacing w:after="0" w:line="240" w:lineRule="auto"/>
              <w:rPr>
                <w:rFonts w:ascii="Times New Roman" w:eastAsia="Times New Roman" w:hAnsi="Times New Roman" w:cs="Times New Roman"/>
                <w:b/>
                <w:bCs/>
                <w:color w:val="000000"/>
                <w:sz w:val="20"/>
                <w:szCs w:val="20"/>
              </w:rPr>
            </w:pPr>
            <w:r w:rsidRPr="00F95DB2">
              <w:rPr>
                <w:rFonts w:ascii="Times New Roman" w:eastAsia="Times New Roman" w:hAnsi="Times New Roman" w:cs="Times New Roman"/>
                <w:b/>
                <w:bCs/>
                <w:color w:val="000000"/>
                <w:sz w:val="20"/>
                <w:szCs w:val="20"/>
              </w:rPr>
              <w:t xml:space="preserve">Всего по государственной программе, </w:t>
            </w:r>
          </w:p>
        </w:tc>
        <w:tc>
          <w:tcPr>
            <w:tcW w:w="785"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b/>
                <w:bCs/>
                <w:color w:val="000000"/>
                <w:sz w:val="20"/>
                <w:szCs w:val="20"/>
              </w:rPr>
            </w:pPr>
            <w:r w:rsidRPr="00F95DB2">
              <w:rPr>
                <w:rFonts w:ascii="Times New Roman" w:eastAsia="Times New Roman" w:hAnsi="Times New Roman" w:cs="Times New Roman"/>
                <w:b/>
                <w:bCs/>
                <w:color w:val="000000"/>
                <w:sz w:val="20"/>
                <w:szCs w:val="20"/>
              </w:rPr>
              <w:t>58 204 120,4</w:t>
            </w:r>
          </w:p>
        </w:tc>
        <w:tc>
          <w:tcPr>
            <w:tcW w:w="795"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b/>
                <w:bCs/>
                <w:color w:val="000000"/>
                <w:sz w:val="20"/>
                <w:szCs w:val="20"/>
              </w:rPr>
            </w:pPr>
            <w:r w:rsidRPr="00F95DB2">
              <w:rPr>
                <w:rFonts w:ascii="Times New Roman" w:eastAsia="Times New Roman" w:hAnsi="Times New Roman" w:cs="Times New Roman"/>
                <w:b/>
                <w:bCs/>
                <w:color w:val="000000"/>
                <w:sz w:val="20"/>
                <w:szCs w:val="20"/>
              </w:rPr>
              <w:t>59 087 829,4</w:t>
            </w:r>
          </w:p>
        </w:tc>
        <w:tc>
          <w:tcPr>
            <w:tcW w:w="777"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b/>
                <w:bCs/>
                <w:color w:val="000000"/>
                <w:sz w:val="20"/>
                <w:szCs w:val="20"/>
              </w:rPr>
            </w:pPr>
            <w:r w:rsidRPr="00F95DB2">
              <w:rPr>
                <w:rFonts w:ascii="Times New Roman" w:eastAsia="Times New Roman" w:hAnsi="Times New Roman" w:cs="Times New Roman"/>
                <w:b/>
                <w:bCs/>
                <w:color w:val="000000"/>
                <w:sz w:val="20"/>
                <w:szCs w:val="20"/>
              </w:rPr>
              <w:t>58 443 287,8</w:t>
            </w:r>
          </w:p>
        </w:tc>
      </w:tr>
      <w:tr w:rsidR="00F95DB2" w:rsidRPr="00F95DB2" w:rsidTr="007758E4">
        <w:tc>
          <w:tcPr>
            <w:tcW w:w="245"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 </w:t>
            </w:r>
          </w:p>
        </w:tc>
        <w:tc>
          <w:tcPr>
            <w:tcW w:w="2397" w:type="pct"/>
            <w:shd w:val="clear" w:color="auto" w:fill="auto"/>
            <w:vAlign w:val="center"/>
            <w:hideMark/>
          </w:tcPr>
          <w:p w:rsidR="00F95DB2" w:rsidRPr="00F95DB2" w:rsidRDefault="00F95DB2" w:rsidP="00F75A99">
            <w:pPr>
              <w:spacing w:after="0" w:line="240" w:lineRule="auto"/>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в том числе:</w:t>
            </w:r>
          </w:p>
        </w:tc>
        <w:tc>
          <w:tcPr>
            <w:tcW w:w="785"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 </w:t>
            </w:r>
          </w:p>
        </w:tc>
        <w:tc>
          <w:tcPr>
            <w:tcW w:w="795"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 </w:t>
            </w:r>
          </w:p>
        </w:tc>
        <w:tc>
          <w:tcPr>
            <w:tcW w:w="777"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 </w:t>
            </w:r>
          </w:p>
        </w:tc>
      </w:tr>
      <w:tr w:rsidR="00F95DB2" w:rsidRPr="00F95DB2" w:rsidTr="007758E4">
        <w:tc>
          <w:tcPr>
            <w:tcW w:w="245"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1</w:t>
            </w:r>
          </w:p>
        </w:tc>
        <w:tc>
          <w:tcPr>
            <w:tcW w:w="2397" w:type="pct"/>
            <w:shd w:val="clear" w:color="auto" w:fill="auto"/>
            <w:vAlign w:val="center"/>
            <w:hideMark/>
          </w:tcPr>
          <w:p w:rsidR="00F95DB2" w:rsidRPr="00F95DB2" w:rsidRDefault="00F95DB2" w:rsidP="00F95DB2">
            <w:pPr>
              <w:spacing w:after="0" w:line="240" w:lineRule="auto"/>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Департамент здравоохранения автономного округа (ответственный исполнитель)</w:t>
            </w:r>
          </w:p>
        </w:tc>
        <w:tc>
          <w:tcPr>
            <w:tcW w:w="785"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57 683 264,2</w:t>
            </w:r>
          </w:p>
        </w:tc>
        <w:tc>
          <w:tcPr>
            <w:tcW w:w="795"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58 061 772,1</w:t>
            </w:r>
          </w:p>
        </w:tc>
        <w:tc>
          <w:tcPr>
            <w:tcW w:w="777"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57 898 963,8</w:t>
            </w:r>
          </w:p>
        </w:tc>
      </w:tr>
      <w:tr w:rsidR="00F95DB2" w:rsidRPr="00F95DB2" w:rsidTr="007758E4">
        <w:tc>
          <w:tcPr>
            <w:tcW w:w="245"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2</w:t>
            </w:r>
          </w:p>
        </w:tc>
        <w:tc>
          <w:tcPr>
            <w:tcW w:w="2397" w:type="pct"/>
            <w:shd w:val="clear" w:color="auto" w:fill="auto"/>
            <w:vAlign w:val="center"/>
            <w:hideMark/>
          </w:tcPr>
          <w:p w:rsidR="00F95DB2" w:rsidRPr="00F95DB2" w:rsidRDefault="00F95DB2" w:rsidP="00F75A99">
            <w:pPr>
              <w:spacing w:after="0" w:line="240" w:lineRule="auto"/>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 xml:space="preserve">Департамент строительства автономного округа </w:t>
            </w:r>
          </w:p>
        </w:tc>
        <w:tc>
          <w:tcPr>
            <w:tcW w:w="785"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14 845,0</w:t>
            </w:r>
          </w:p>
        </w:tc>
        <w:tc>
          <w:tcPr>
            <w:tcW w:w="795"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600 500,0</w:t>
            </w:r>
          </w:p>
        </w:tc>
        <w:tc>
          <w:tcPr>
            <w:tcW w:w="777"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150 000,0</w:t>
            </w:r>
          </w:p>
        </w:tc>
      </w:tr>
      <w:tr w:rsidR="00F95DB2" w:rsidRPr="00F95DB2" w:rsidTr="007758E4">
        <w:tc>
          <w:tcPr>
            <w:tcW w:w="245"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3</w:t>
            </w:r>
          </w:p>
        </w:tc>
        <w:tc>
          <w:tcPr>
            <w:tcW w:w="2397" w:type="pct"/>
            <w:shd w:val="clear" w:color="auto" w:fill="auto"/>
            <w:vAlign w:val="center"/>
            <w:hideMark/>
          </w:tcPr>
          <w:p w:rsidR="00F95DB2" w:rsidRPr="00F95DB2" w:rsidRDefault="00F95DB2" w:rsidP="00F75A99">
            <w:pPr>
              <w:spacing w:after="0" w:line="240" w:lineRule="auto"/>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 xml:space="preserve">Департамент по управлению государственным имуществом автономного округа </w:t>
            </w:r>
          </w:p>
        </w:tc>
        <w:tc>
          <w:tcPr>
            <w:tcW w:w="785"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100 000,0</w:t>
            </w:r>
          </w:p>
        </w:tc>
        <w:tc>
          <w:tcPr>
            <w:tcW w:w="795"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100 000,0</w:t>
            </w:r>
          </w:p>
        </w:tc>
        <w:tc>
          <w:tcPr>
            <w:tcW w:w="777"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100 000,0</w:t>
            </w:r>
          </w:p>
        </w:tc>
      </w:tr>
      <w:tr w:rsidR="00F95DB2" w:rsidRPr="00F95DB2" w:rsidTr="007758E4">
        <w:tc>
          <w:tcPr>
            <w:tcW w:w="245"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4</w:t>
            </w:r>
          </w:p>
        </w:tc>
        <w:tc>
          <w:tcPr>
            <w:tcW w:w="2397" w:type="pct"/>
            <w:shd w:val="clear" w:color="auto" w:fill="auto"/>
            <w:vAlign w:val="center"/>
            <w:hideMark/>
          </w:tcPr>
          <w:p w:rsidR="00F95DB2" w:rsidRPr="00F95DB2" w:rsidRDefault="00F95DB2" w:rsidP="00F75A99">
            <w:pPr>
              <w:spacing w:after="0" w:line="240" w:lineRule="auto"/>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 xml:space="preserve">Аппарат Губернатора автономного округа </w:t>
            </w:r>
          </w:p>
        </w:tc>
        <w:tc>
          <w:tcPr>
            <w:tcW w:w="785"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256 205,0</w:t>
            </w:r>
          </w:p>
        </w:tc>
        <w:tc>
          <w:tcPr>
            <w:tcW w:w="795"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256 205,0</w:t>
            </w:r>
          </w:p>
        </w:tc>
        <w:tc>
          <w:tcPr>
            <w:tcW w:w="777"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256 205,0</w:t>
            </w:r>
          </w:p>
        </w:tc>
      </w:tr>
      <w:tr w:rsidR="00F95DB2" w:rsidRPr="00F95DB2" w:rsidTr="007758E4">
        <w:tc>
          <w:tcPr>
            <w:tcW w:w="245"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5</w:t>
            </w:r>
          </w:p>
        </w:tc>
        <w:tc>
          <w:tcPr>
            <w:tcW w:w="2397" w:type="pct"/>
            <w:shd w:val="clear" w:color="auto" w:fill="auto"/>
            <w:vAlign w:val="center"/>
            <w:hideMark/>
          </w:tcPr>
          <w:p w:rsidR="00F95DB2" w:rsidRPr="00F95DB2" w:rsidRDefault="00F95DB2" w:rsidP="00F75A99">
            <w:pPr>
              <w:spacing w:after="0" w:line="240" w:lineRule="auto"/>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 xml:space="preserve">Служба по контролю и надзору в сфере здравоохранения автономного округа </w:t>
            </w:r>
          </w:p>
        </w:tc>
        <w:tc>
          <w:tcPr>
            <w:tcW w:w="785"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38 119,0</w:t>
            </w:r>
          </w:p>
        </w:tc>
        <w:tc>
          <w:tcPr>
            <w:tcW w:w="795"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38 119,0</w:t>
            </w:r>
          </w:p>
        </w:tc>
        <w:tc>
          <w:tcPr>
            <w:tcW w:w="777"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38 119,0</w:t>
            </w:r>
          </w:p>
        </w:tc>
      </w:tr>
      <w:tr w:rsidR="00F95DB2" w:rsidRPr="00F95DB2" w:rsidTr="007758E4">
        <w:tc>
          <w:tcPr>
            <w:tcW w:w="245"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6</w:t>
            </w:r>
          </w:p>
        </w:tc>
        <w:tc>
          <w:tcPr>
            <w:tcW w:w="2397" w:type="pct"/>
            <w:shd w:val="clear" w:color="auto" w:fill="auto"/>
            <w:vAlign w:val="center"/>
            <w:hideMark/>
          </w:tcPr>
          <w:p w:rsidR="00F95DB2" w:rsidRPr="00F95DB2" w:rsidRDefault="00F95DB2" w:rsidP="00F75A99">
            <w:pPr>
              <w:spacing w:after="0" w:line="240" w:lineRule="auto"/>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 xml:space="preserve">Департамент информационных технологий и </w:t>
            </w:r>
            <w:proofErr w:type="gramStart"/>
            <w:r w:rsidRPr="00F95DB2">
              <w:rPr>
                <w:rFonts w:ascii="Times New Roman" w:eastAsia="Times New Roman" w:hAnsi="Times New Roman" w:cs="Times New Roman"/>
                <w:color w:val="000000"/>
                <w:sz w:val="20"/>
                <w:szCs w:val="20"/>
              </w:rPr>
              <w:t>цифрового</w:t>
            </w:r>
            <w:proofErr w:type="gramEnd"/>
            <w:r w:rsidRPr="00F95DB2">
              <w:rPr>
                <w:rFonts w:ascii="Times New Roman" w:eastAsia="Times New Roman" w:hAnsi="Times New Roman" w:cs="Times New Roman"/>
                <w:color w:val="000000"/>
                <w:sz w:val="20"/>
                <w:szCs w:val="20"/>
              </w:rPr>
              <w:t xml:space="preserve"> развития автономного округа </w:t>
            </w:r>
          </w:p>
        </w:tc>
        <w:tc>
          <w:tcPr>
            <w:tcW w:w="785"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111 687,2</w:t>
            </w:r>
          </w:p>
        </w:tc>
        <w:tc>
          <w:tcPr>
            <w:tcW w:w="795"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31 233,3</w:t>
            </w:r>
          </w:p>
        </w:tc>
        <w:tc>
          <w:tcPr>
            <w:tcW w:w="777"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0,0</w:t>
            </w:r>
          </w:p>
        </w:tc>
      </w:tr>
    </w:tbl>
    <w:p w:rsidR="00F95DB2" w:rsidRPr="001B1BB5" w:rsidRDefault="00F95DB2" w:rsidP="00F95DB2">
      <w:pPr>
        <w:spacing w:before="240" w:after="0" w:line="360" w:lineRule="auto"/>
        <w:ind w:firstLine="709"/>
        <w:jc w:val="both"/>
        <w:rPr>
          <w:rFonts w:ascii="Times New Roman" w:hAnsi="Times New Roman" w:cs="Times New Roman"/>
          <w:sz w:val="24"/>
          <w:szCs w:val="24"/>
        </w:rPr>
      </w:pPr>
      <w:proofErr w:type="gramStart"/>
      <w:r w:rsidRPr="001B1BB5">
        <w:rPr>
          <w:rFonts w:ascii="Times New Roman" w:hAnsi="Times New Roman" w:cs="Times New Roman"/>
          <w:sz w:val="24"/>
          <w:szCs w:val="24"/>
        </w:rPr>
        <w:t>Изменение параметров финансового обеспечения государственной программы обусловлено применением общих подходов к формированию проекта бюджета автономного округа, увеличением расходов, направляемых на фонд оплаты труда на обеспечение достигнутого уровня соотношения, установленного указами Президента Российской Федерации от 2012 года по отдельным категориям работников, и на индексацию по иным категориям работников, не подпадающим под действие указов Президента Российской Федерации от 2012 года.</w:t>
      </w:r>
      <w:proofErr w:type="gramEnd"/>
    </w:p>
    <w:p w:rsidR="00F95DB2" w:rsidRPr="001B1BB5" w:rsidRDefault="00F95DB2" w:rsidP="00F95DB2">
      <w:pPr>
        <w:spacing w:after="0" w:line="360" w:lineRule="auto"/>
        <w:ind w:firstLine="709"/>
        <w:jc w:val="both"/>
        <w:rPr>
          <w:rFonts w:ascii="Times New Roman" w:hAnsi="Times New Roman" w:cs="Times New Roman"/>
          <w:sz w:val="24"/>
          <w:szCs w:val="24"/>
        </w:rPr>
      </w:pPr>
      <w:r w:rsidRPr="001B1BB5">
        <w:rPr>
          <w:rFonts w:ascii="Times New Roman" w:hAnsi="Times New Roman" w:cs="Times New Roman"/>
          <w:sz w:val="24"/>
          <w:szCs w:val="24"/>
          <w:lang w:eastAsia="en-US"/>
        </w:rPr>
        <w:t>Государственная программа состоит из 9 подпрограмм.</w:t>
      </w:r>
    </w:p>
    <w:p w:rsidR="000A2E35" w:rsidRDefault="000A2E35" w:rsidP="00F95DB2">
      <w:pPr>
        <w:spacing w:after="0" w:line="360" w:lineRule="auto"/>
        <w:ind w:firstLine="708"/>
        <w:jc w:val="right"/>
        <w:rPr>
          <w:rFonts w:ascii="Times New Roman" w:hAnsi="Times New Roman" w:cs="Times New Roman"/>
          <w:sz w:val="24"/>
          <w:szCs w:val="24"/>
        </w:rPr>
      </w:pPr>
    </w:p>
    <w:p w:rsidR="000A2E35" w:rsidRDefault="000A2E35" w:rsidP="00F95DB2">
      <w:pPr>
        <w:spacing w:after="0" w:line="360" w:lineRule="auto"/>
        <w:ind w:firstLine="708"/>
        <w:jc w:val="right"/>
        <w:rPr>
          <w:rFonts w:ascii="Times New Roman" w:hAnsi="Times New Roman" w:cs="Times New Roman"/>
          <w:sz w:val="24"/>
          <w:szCs w:val="24"/>
        </w:rPr>
      </w:pPr>
    </w:p>
    <w:p w:rsidR="00F95DB2" w:rsidRPr="001B1BB5" w:rsidRDefault="00C93D42" w:rsidP="00F95DB2">
      <w:pPr>
        <w:spacing w:after="0" w:line="360" w:lineRule="auto"/>
        <w:ind w:firstLine="708"/>
        <w:jc w:val="right"/>
        <w:rPr>
          <w:rFonts w:ascii="Times New Roman" w:hAnsi="Times New Roman" w:cs="Times New Roman"/>
          <w:sz w:val="24"/>
          <w:szCs w:val="24"/>
        </w:rPr>
      </w:pPr>
      <w:r>
        <w:rPr>
          <w:rFonts w:ascii="Times New Roman" w:hAnsi="Times New Roman" w:cs="Times New Roman"/>
          <w:sz w:val="24"/>
          <w:szCs w:val="24"/>
        </w:rPr>
        <w:lastRenderedPageBreak/>
        <w:t>Таблица 10</w:t>
      </w:r>
    </w:p>
    <w:p w:rsidR="00F95DB2" w:rsidRPr="001B1BB5" w:rsidRDefault="00F95DB2" w:rsidP="00F95DB2">
      <w:pPr>
        <w:spacing w:after="0"/>
        <w:jc w:val="center"/>
        <w:rPr>
          <w:rFonts w:ascii="Times New Roman" w:hAnsi="Times New Roman" w:cs="Times New Roman"/>
          <w:sz w:val="24"/>
          <w:szCs w:val="24"/>
        </w:rPr>
      </w:pPr>
      <w:r w:rsidRPr="001B1BB5">
        <w:rPr>
          <w:rFonts w:ascii="Times New Roman" w:hAnsi="Times New Roman" w:cs="Times New Roman"/>
          <w:sz w:val="24"/>
          <w:szCs w:val="24"/>
        </w:rPr>
        <w:t xml:space="preserve">Структура расходов государственной программы </w:t>
      </w:r>
      <w:r>
        <w:rPr>
          <w:rFonts w:ascii="Times New Roman" w:hAnsi="Times New Roman" w:cs="Times New Roman"/>
          <w:sz w:val="24"/>
          <w:szCs w:val="24"/>
        </w:rPr>
        <w:t>автономного округа</w:t>
      </w:r>
    </w:p>
    <w:p w:rsidR="00F95DB2" w:rsidRPr="001B1BB5" w:rsidRDefault="00F95DB2" w:rsidP="00B11098">
      <w:pPr>
        <w:jc w:val="center"/>
        <w:rPr>
          <w:rFonts w:ascii="Times New Roman" w:hAnsi="Times New Roman" w:cs="Times New Roman"/>
          <w:sz w:val="24"/>
          <w:szCs w:val="24"/>
        </w:rPr>
      </w:pPr>
      <w:r w:rsidRPr="001B1BB5">
        <w:rPr>
          <w:rFonts w:ascii="Times New Roman" w:hAnsi="Times New Roman" w:cs="Times New Roman"/>
          <w:sz w:val="24"/>
          <w:szCs w:val="24"/>
        </w:rPr>
        <w:t>«Современное здравоохранение»</w:t>
      </w:r>
      <w:r w:rsidR="002B0072">
        <w:rPr>
          <w:rFonts w:ascii="Times New Roman" w:hAnsi="Times New Roman" w:cs="Times New Roman"/>
          <w:sz w:val="24"/>
          <w:szCs w:val="24"/>
        </w:rPr>
        <w:t xml:space="preserve"> в разрезе подпрограмм на 2020-2022 годы</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5"/>
        <w:gridCol w:w="2828"/>
        <w:gridCol w:w="1276"/>
        <w:gridCol w:w="855"/>
        <w:gridCol w:w="1387"/>
        <w:gridCol w:w="881"/>
        <w:gridCol w:w="1274"/>
        <w:gridCol w:w="847"/>
      </w:tblGrid>
      <w:tr w:rsidR="00F95DB2" w:rsidRPr="00F95DB2" w:rsidTr="00EE22B4">
        <w:trPr>
          <w:tblHeader/>
        </w:trPr>
        <w:tc>
          <w:tcPr>
            <w:tcW w:w="289" w:type="pct"/>
            <w:vMerge w:val="restar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 xml:space="preserve">№ </w:t>
            </w:r>
            <w:proofErr w:type="gramStart"/>
            <w:r w:rsidRPr="00F95DB2">
              <w:rPr>
                <w:rFonts w:ascii="Times New Roman" w:eastAsia="Times New Roman" w:hAnsi="Times New Roman" w:cs="Times New Roman"/>
                <w:color w:val="000000"/>
                <w:sz w:val="20"/>
                <w:szCs w:val="20"/>
              </w:rPr>
              <w:t>п</w:t>
            </w:r>
            <w:proofErr w:type="gramEnd"/>
            <w:r w:rsidRPr="00F95DB2">
              <w:rPr>
                <w:rFonts w:ascii="Times New Roman" w:eastAsia="Times New Roman" w:hAnsi="Times New Roman" w:cs="Times New Roman"/>
                <w:color w:val="000000"/>
                <w:sz w:val="20"/>
                <w:szCs w:val="20"/>
              </w:rPr>
              <w:t>/п</w:t>
            </w:r>
          </w:p>
        </w:tc>
        <w:tc>
          <w:tcPr>
            <w:tcW w:w="1425" w:type="pct"/>
            <w:vMerge w:val="restar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Наименование государственной программы, подпрограммы государственной программы</w:t>
            </w:r>
          </w:p>
        </w:tc>
        <w:tc>
          <w:tcPr>
            <w:tcW w:w="1074" w:type="pct"/>
            <w:gridSpan w:val="2"/>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2020 год</w:t>
            </w:r>
            <w:r>
              <w:rPr>
                <w:rFonts w:ascii="Times New Roman" w:eastAsia="Times New Roman" w:hAnsi="Times New Roman" w:cs="Times New Roman"/>
                <w:color w:val="000000"/>
                <w:sz w:val="20"/>
                <w:szCs w:val="20"/>
              </w:rPr>
              <w:t xml:space="preserve"> (проект)</w:t>
            </w:r>
          </w:p>
        </w:tc>
        <w:tc>
          <w:tcPr>
            <w:tcW w:w="1143" w:type="pct"/>
            <w:gridSpan w:val="2"/>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2021 год</w:t>
            </w:r>
            <w:r>
              <w:rPr>
                <w:rFonts w:ascii="Times New Roman" w:eastAsia="Times New Roman" w:hAnsi="Times New Roman" w:cs="Times New Roman"/>
                <w:color w:val="000000"/>
                <w:sz w:val="20"/>
                <w:szCs w:val="20"/>
              </w:rPr>
              <w:t xml:space="preserve"> (проект)</w:t>
            </w:r>
          </w:p>
        </w:tc>
        <w:tc>
          <w:tcPr>
            <w:tcW w:w="1069" w:type="pct"/>
            <w:gridSpan w:val="2"/>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2022 год</w:t>
            </w:r>
            <w:r>
              <w:rPr>
                <w:rFonts w:ascii="Times New Roman" w:eastAsia="Times New Roman" w:hAnsi="Times New Roman" w:cs="Times New Roman"/>
                <w:color w:val="000000"/>
                <w:sz w:val="20"/>
                <w:szCs w:val="20"/>
              </w:rPr>
              <w:t xml:space="preserve"> (проект)</w:t>
            </w:r>
          </w:p>
        </w:tc>
      </w:tr>
      <w:tr w:rsidR="00F95DB2" w:rsidRPr="00F95DB2" w:rsidTr="00EE22B4">
        <w:trPr>
          <w:tblHeader/>
        </w:trPr>
        <w:tc>
          <w:tcPr>
            <w:tcW w:w="289" w:type="pct"/>
            <w:vMerge/>
            <w:vAlign w:val="center"/>
            <w:hideMark/>
          </w:tcPr>
          <w:p w:rsidR="00F95DB2" w:rsidRPr="00F95DB2" w:rsidRDefault="00F95DB2" w:rsidP="00F75A99">
            <w:pPr>
              <w:spacing w:after="0" w:line="240" w:lineRule="auto"/>
              <w:rPr>
                <w:rFonts w:ascii="Times New Roman" w:eastAsia="Times New Roman" w:hAnsi="Times New Roman" w:cs="Times New Roman"/>
                <w:color w:val="000000"/>
                <w:sz w:val="20"/>
                <w:szCs w:val="20"/>
              </w:rPr>
            </w:pPr>
          </w:p>
        </w:tc>
        <w:tc>
          <w:tcPr>
            <w:tcW w:w="1425" w:type="pct"/>
            <w:vMerge/>
            <w:vAlign w:val="center"/>
            <w:hideMark/>
          </w:tcPr>
          <w:p w:rsidR="00F95DB2" w:rsidRPr="00F95DB2" w:rsidRDefault="00F95DB2" w:rsidP="00F75A99">
            <w:pPr>
              <w:spacing w:after="0" w:line="240" w:lineRule="auto"/>
              <w:rPr>
                <w:rFonts w:ascii="Times New Roman" w:eastAsia="Times New Roman" w:hAnsi="Times New Roman" w:cs="Times New Roman"/>
                <w:color w:val="000000"/>
                <w:sz w:val="20"/>
                <w:szCs w:val="20"/>
              </w:rPr>
            </w:pPr>
          </w:p>
        </w:tc>
        <w:tc>
          <w:tcPr>
            <w:tcW w:w="643"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 xml:space="preserve">Сумма, </w:t>
            </w:r>
          </w:p>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тыс. рублей</w:t>
            </w:r>
          </w:p>
        </w:tc>
        <w:tc>
          <w:tcPr>
            <w:tcW w:w="431"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 xml:space="preserve">% в общем объеме </w:t>
            </w:r>
            <w:proofErr w:type="spellStart"/>
            <w:proofErr w:type="gramStart"/>
            <w:r w:rsidRPr="00F95DB2">
              <w:rPr>
                <w:rFonts w:ascii="Times New Roman" w:eastAsia="Times New Roman" w:hAnsi="Times New Roman" w:cs="Times New Roman"/>
                <w:color w:val="000000"/>
                <w:sz w:val="20"/>
                <w:szCs w:val="20"/>
              </w:rPr>
              <w:t>расхо</w:t>
            </w:r>
            <w:r>
              <w:rPr>
                <w:rFonts w:ascii="Times New Roman" w:eastAsia="Times New Roman" w:hAnsi="Times New Roman" w:cs="Times New Roman"/>
                <w:color w:val="000000"/>
                <w:sz w:val="20"/>
                <w:szCs w:val="20"/>
              </w:rPr>
              <w:t>-</w:t>
            </w:r>
            <w:r w:rsidRPr="00F95DB2">
              <w:rPr>
                <w:rFonts w:ascii="Times New Roman" w:eastAsia="Times New Roman" w:hAnsi="Times New Roman" w:cs="Times New Roman"/>
                <w:color w:val="000000"/>
                <w:sz w:val="20"/>
                <w:szCs w:val="20"/>
              </w:rPr>
              <w:t>дов</w:t>
            </w:r>
            <w:proofErr w:type="spellEnd"/>
            <w:proofErr w:type="gramEnd"/>
          </w:p>
        </w:tc>
        <w:tc>
          <w:tcPr>
            <w:tcW w:w="699"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 xml:space="preserve">Сумма, </w:t>
            </w:r>
          </w:p>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тыс. рублей</w:t>
            </w:r>
          </w:p>
        </w:tc>
        <w:tc>
          <w:tcPr>
            <w:tcW w:w="444"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 xml:space="preserve">% в общем объеме </w:t>
            </w:r>
            <w:proofErr w:type="spellStart"/>
            <w:proofErr w:type="gramStart"/>
            <w:r w:rsidRPr="00F95DB2">
              <w:rPr>
                <w:rFonts w:ascii="Times New Roman" w:eastAsia="Times New Roman" w:hAnsi="Times New Roman" w:cs="Times New Roman"/>
                <w:color w:val="000000"/>
                <w:sz w:val="20"/>
                <w:szCs w:val="20"/>
              </w:rPr>
              <w:t>расхо</w:t>
            </w:r>
            <w:r>
              <w:rPr>
                <w:rFonts w:ascii="Times New Roman" w:eastAsia="Times New Roman" w:hAnsi="Times New Roman" w:cs="Times New Roman"/>
                <w:color w:val="000000"/>
                <w:sz w:val="20"/>
                <w:szCs w:val="20"/>
              </w:rPr>
              <w:t>-</w:t>
            </w:r>
            <w:r w:rsidRPr="00F95DB2">
              <w:rPr>
                <w:rFonts w:ascii="Times New Roman" w:eastAsia="Times New Roman" w:hAnsi="Times New Roman" w:cs="Times New Roman"/>
                <w:color w:val="000000"/>
                <w:sz w:val="20"/>
                <w:szCs w:val="20"/>
              </w:rPr>
              <w:t>дов</w:t>
            </w:r>
            <w:proofErr w:type="spellEnd"/>
            <w:proofErr w:type="gramEnd"/>
          </w:p>
        </w:tc>
        <w:tc>
          <w:tcPr>
            <w:tcW w:w="642"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 xml:space="preserve">Сумма, </w:t>
            </w:r>
          </w:p>
          <w:p w:rsidR="00F95DB2" w:rsidRPr="00F95DB2" w:rsidRDefault="00F95DB2" w:rsidP="00F95DB2">
            <w:pPr>
              <w:spacing w:after="0" w:line="240" w:lineRule="auto"/>
              <w:jc w:val="center"/>
              <w:rPr>
                <w:rFonts w:ascii="Times New Roman" w:eastAsia="Times New Roman" w:hAnsi="Times New Roman" w:cs="Times New Roman"/>
                <w:color w:val="000000"/>
                <w:sz w:val="20"/>
                <w:szCs w:val="20"/>
              </w:rPr>
            </w:pPr>
            <w:proofErr w:type="spellStart"/>
            <w:r w:rsidRPr="00F95DB2">
              <w:rPr>
                <w:rFonts w:ascii="Times New Roman" w:eastAsia="Times New Roman" w:hAnsi="Times New Roman" w:cs="Times New Roman"/>
                <w:color w:val="000000"/>
                <w:sz w:val="20"/>
                <w:szCs w:val="20"/>
              </w:rPr>
              <w:t>тыс</w:t>
            </w:r>
            <w:proofErr w:type="gramStart"/>
            <w:r w:rsidRPr="00F95DB2">
              <w:rPr>
                <w:rFonts w:ascii="Times New Roman" w:eastAsia="Times New Roman" w:hAnsi="Times New Roman" w:cs="Times New Roman"/>
                <w:color w:val="000000"/>
                <w:sz w:val="20"/>
                <w:szCs w:val="20"/>
              </w:rPr>
              <w:t>.р</w:t>
            </w:r>
            <w:proofErr w:type="gramEnd"/>
            <w:r w:rsidRPr="00F95DB2">
              <w:rPr>
                <w:rFonts w:ascii="Times New Roman" w:eastAsia="Times New Roman" w:hAnsi="Times New Roman" w:cs="Times New Roman"/>
                <w:color w:val="000000"/>
                <w:sz w:val="20"/>
                <w:szCs w:val="20"/>
              </w:rPr>
              <w:t>ублей</w:t>
            </w:r>
            <w:proofErr w:type="spellEnd"/>
          </w:p>
        </w:tc>
        <w:tc>
          <w:tcPr>
            <w:tcW w:w="427"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 xml:space="preserve">% в общем объеме </w:t>
            </w:r>
            <w:proofErr w:type="spellStart"/>
            <w:proofErr w:type="gramStart"/>
            <w:r w:rsidRPr="00F95DB2">
              <w:rPr>
                <w:rFonts w:ascii="Times New Roman" w:eastAsia="Times New Roman" w:hAnsi="Times New Roman" w:cs="Times New Roman"/>
                <w:color w:val="000000"/>
                <w:sz w:val="20"/>
                <w:szCs w:val="20"/>
              </w:rPr>
              <w:t>расхо</w:t>
            </w:r>
            <w:r>
              <w:rPr>
                <w:rFonts w:ascii="Times New Roman" w:eastAsia="Times New Roman" w:hAnsi="Times New Roman" w:cs="Times New Roman"/>
                <w:color w:val="000000"/>
                <w:sz w:val="20"/>
                <w:szCs w:val="20"/>
              </w:rPr>
              <w:t>-</w:t>
            </w:r>
            <w:r w:rsidRPr="00F95DB2">
              <w:rPr>
                <w:rFonts w:ascii="Times New Roman" w:eastAsia="Times New Roman" w:hAnsi="Times New Roman" w:cs="Times New Roman"/>
                <w:color w:val="000000"/>
                <w:sz w:val="20"/>
                <w:szCs w:val="20"/>
              </w:rPr>
              <w:t>дов</w:t>
            </w:r>
            <w:proofErr w:type="spellEnd"/>
            <w:proofErr w:type="gramEnd"/>
          </w:p>
        </w:tc>
      </w:tr>
      <w:tr w:rsidR="00F95DB2" w:rsidRPr="00F95DB2" w:rsidTr="00F95DB2">
        <w:tc>
          <w:tcPr>
            <w:tcW w:w="289" w:type="pct"/>
            <w:shd w:val="clear" w:color="auto" w:fill="auto"/>
            <w:noWrap/>
            <w:vAlign w:val="center"/>
            <w:hideMark/>
          </w:tcPr>
          <w:p w:rsidR="00F95DB2" w:rsidRPr="00F95DB2" w:rsidRDefault="00F95DB2" w:rsidP="00F75A99">
            <w:pPr>
              <w:spacing w:after="0" w:line="240" w:lineRule="auto"/>
              <w:rPr>
                <w:rFonts w:ascii="Times New Roman" w:eastAsia="Times New Roman" w:hAnsi="Times New Roman" w:cs="Times New Roman"/>
                <w:sz w:val="20"/>
                <w:szCs w:val="20"/>
              </w:rPr>
            </w:pPr>
            <w:r w:rsidRPr="00F95DB2">
              <w:rPr>
                <w:rFonts w:ascii="Times New Roman" w:eastAsia="Times New Roman" w:hAnsi="Times New Roman" w:cs="Times New Roman"/>
                <w:sz w:val="20"/>
                <w:szCs w:val="20"/>
              </w:rPr>
              <w:t> </w:t>
            </w:r>
          </w:p>
        </w:tc>
        <w:tc>
          <w:tcPr>
            <w:tcW w:w="1425" w:type="pct"/>
            <w:shd w:val="clear" w:color="auto" w:fill="auto"/>
            <w:vAlign w:val="bottom"/>
            <w:hideMark/>
          </w:tcPr>
          <w:p w:rsidR="00F95DB2" w:rsidRPr="00F95DB2" w:rsidRDefault="00F95DB2" w:rsidP="004E6C5B">
            <w:pPr>
              <w:spacing w:after="0" w:line="240" w:lineRule="auto"/>
              <w:rPr>
                <w:rFonts w:ascii="Times New Roman" w:eastAsia="Times New Roman" w:hAnsi="Times New Roman" w:cs="Times New Roman"/>
                <w:b/>
                <w:sz w:val="20"/>
                <w:szCs w:val="20"/>
              </w:rPr>
            </w:pPr>
            <w:r w:rsidRPr="00F95DB2">
              <w:rPr>
                <w:rFonts w:ascii="Times New Roman" w:eastAsia="Times New Roman" w:hAnsi="Times New Roman" w:cs="Times New Roman"/>
                <w:b/>
                <w:bCs/>
                <w:sz w:val="20"/>
                <w:szCs w:val="20"/>
              </w:rPr>
              <w:t>Всего по государственной программе</w:t>
            </w:r>
            <w:r w:rsidRPr="00F95DB2">
              <w:rPr>
                <w:rFonts w:ascii="Times New Roman" w:eastAsia="Times New Roman" w:hAnsi="Times New Roman" w:cs="Times New Roman"/>
                <w:b/>
                <w:sz w:val="20"/>
                <w:szCs w:val="20"/>
              </w:rPr>
              <w:t xml:space="preserve">, </w:t>
            </w:r>
            <w:r w:rsidRPr="00BF0D64">
              <w:rPr>
                <w:rFonts w:ascii="Times New Roman" w:eastAsia="Times New Roman" w:hAnsi="Times New Roman" w:cs="Times New Roman"/>
                <w:sz w:val="20"/>
                <w:szCs w:val="20"/>
              </w:rPr>
              <w:t>в том числе:</w:t>
            </w:r>
          </w:p>
        </w:tc>
        <w:tc>
          <w:tcPr>
            <w:tcW w:w="643"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b/>
                <w:color w:val="000000"/>
                <w:sz w:val="20"/>
                <w:szCs w:val="20"/>
              </w:rPr>
            </w:pPr>
            <w:r w:rsidRPr="00F95DB2">
              <w:rPr>
                <w:rFonts w:ascii="Times New Roman" w:eastAsia="Times New Roman" w:hAnsi="Times New Roman" w:cs="Times New Roman"/>
                <w:b/>
                <w:color w:val="000000"/>
                <w:sz w:val="20"/>
                <w:szCs w:val="20"/>
              </w:rPr>
              <w:t>58 204 120,4</w:t>
            </w:r>
          </w:p>
        </w:tc>
        <w:tc>
          <w:tcPr>
            <w:tcW w:w="431"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b/>
                <w:color w:val="000000"/>
                <w:sz w:val="20"/>
                <w:szCs w:val="20"/>
              </w:rPr>
            </w:pPr>
            <w:r w:rsidRPr="00F95DB2">
              <w:rPr>
                <w:rFonts w:ascii="Times New Roman" w:eastAsia="Times New Roman" w:hAnsi="Times New Roman" w:cs="Times New Roman"/>
                <w:b/>
                <w:color w:val="000000"/>
                <w:sz w:val="20"/>
                <w:szCs w:val="20"/>
              </w:rPr>
              <w:t>100,0</w:t>
            </w:r>
          </w:p>
        </w:tc>
        <w:tc>
          <w:tcPr>
            <w:tcW w:w="699"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b/>
                <w:color w:val="000000"/>
                <w:sz w:val="20"/>
                <w:szCs w:val="20"/>
              </w:rPr>
            </w:pPr>
            <w:r w:rsidRPr="00F95DB2">
              <w:rPr>
                <w:rFonts w:ascii="Times New Roman" w:eastAsia="Times New Roman" w:hAnsi="Times New Roman" w:cs="Times New Roman"/>
                <w:b/>
                <w:color w:val="000000"/>
                <w:sz w:val="20"/>
                <w:szCs w:val="20"/>
              </w:rPr>
              <w:t>59 087 829,4</w:t>
            </w:r>
          </w:p>
        </w:tc>
        <w:tc>
          <w:tcPr>
            <w:tcW w:w="444"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b/>
                <w:color w:val="000000"/>
                <w:sz w:val="20"/>
                <w:szCs w:val="20"/>
              </w:rPr>
            </w:pPr>
            <w:r w:rsidRPr="00F95DB2">
              <w:rPr>
                <w:rFonts w:ascii="Times New Roman" w:eastAsia="Times New Roman" w:hAnsi="Times New Roman" w:cs="Times New Roman"/>
                <w:b/>
                <w:color w:val="000000"/>
                <w:sz w:val="20"/>
                <w:szCs w:val="20"/>
              </w:rPr>
              <w:t>100,0</w:t>
            </w:r>
          </w:p>
        </w:tc>
        <w:tc>
          <w:tcPr>
            <w:tcW w:w="642"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b/>
                <w:color w:val="000000"/>
                <w:sz w:val="20"/>
                <w:szCs w:val="20"/>
              </w:rPr>
            </w:pPr>
            <w:r w:rsidRPr="00F95DB2">
              <w:rPr>
                <w:rFonts w:ascii="Times New Roman" w:eastAsia="Times New Roman" w:hAnsi="Times New Roman" w:cs="Times New Roman"/>
                <w:b/>
                <w:color w:val="000000"/>
                <w:sz w:val="20"/>
                <w:szCs w:val="20"/>
              </w:rPr>
              <w:t>58 443 287,8</w:t>
            </w:r>
          </w:p>
        </w:tc>
        <w:tc>
          <w:tcPr>
            <w:tcW w:w="427"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b/>
                <w:color w:val="000000"/>
                <w:sz w:val="20"/>
                <w:szCs w:val="20"/>
              </w:rPr>
            </w:pPr>
            <w:r w:rsidRPr="00F95DB2">
              <w:rPr>
                <w:rFonts w:ascii="Times New Roman" w:eastAsia="Times New Roman" w:hAnsi="Times New Roman" w:cs="Times New Roman"/>
                <w:b/>
                <w:color w:val="000000"/>
                <w:sz w:val="20"/>
                <w:szCs w:val="20"/>
              </w:rPr>
              <w:t>100,0</w:t>
            </w:r>
          </w:p>
        </w:tc>
      </w:tr>
      <w:tr w:rsidR="00F95DB2" w:rsidRPr="00F95DB2" w:rsidTr="00F95DB2">
        <w:tc>
          <w:tcPr>
            <w:tcW w:w="289" w:type="pct"/>
            <w:shd w:val="clear" w:color="auto" w:fill="auto"/>
            <w:noWrap/>
            <w:vAlign w:val="center"/>
            <w:hideMark/>
          </w:tcPr>
          <w:p w:rsidR="00F95DB2" w:rsidRPr="00F95DB2" w:rsidRDefault="00F95DB2" w:rsidP="00F75A99">
            <w:pPr>
              <w:spacing w:after="0" w:line="240" w:lineRule="auto"/>
              <w:rPr>
                <w:rFonts w:ascii="Times New Roman" w:eastAsia="Times New Roman" w:hAnsi="Times New Roman" w:cs="Times New Roman"/>
                <w:sz w:val="20"/>
                <w:szCs w:val="20"/>
              </w:rPr>
            </w:pPr>
            <w:r w:rsidRPr="00F95DB2">
              <w:rPr>
                <w:rFonts w:ascii="Times New Roman" w:eastAsia="Times New Roman" w:hAnsi="Times New Roman" w:cs="Times New Roman"/>
                <w:sz w:val="20"/>
                <w:szCs w:val="20"/>
              </w:rPr>
              <w:t> </w:t>
            </w:r>
          </w:p>
        </w:tc>
        <w:tc>
          <w:tcPr>
            <w:tcW w:w="1425" w:type="pct"/>
            <w:shd w:val="clear" w:color="auto" w:fill="auto"/>
            <w:vAlign w:val="bottom"/>
            <w:hideMark/>
          </w:tcPr>
          <w:p w:rsidR="00F95DB2" w:rsidRPr="00F95DB2" w:rsidRDefault="00F95DB2" w:rsidP="004E6C5B">
            <w:pPr>
              <w:spacing w:after="0" w:line="240" w:lineRule="auto"/>
              <w:rPr>
                <w:rFonts w:ascii="Times New Roman" w:eastAsia="Times New Roman" w:hAnsi="Times New Roman" w:cs="Times New Roman"/>
                <w:sz w:val="20"/>
                <w:szCs w:val="20"/>
              </w:rPr>
            </w:pPr>
            <w:r w:rsidRPr="00F95DB2">
              <w:rPr>
                <w:rFonts w:ascii="Times New Roman" w:eastAsia="Times New Roman" w:hAnsi="Times New Roman" w:cs="Times New Roman"/>
                <w:sz w:val="20"/>
                <w:szCs w:val="20"/>
              </w:rPr>
              <w:t>бюджет автономного округа</w:t>
            </w:r>
          </w:p>
        </w:tc>
        <w:tc>
          <w:tcPr>
            <w:tcW w:w="643"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56 858 578,5</w:t>
            </w:r>
          </w:p>
        </w:tc>
        <w:tc>
          <w:tcPr>
            <w:tcW w:w="431"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х</w:t>
            </w:r>
          </w:p>
        </w:tc>
        <w:tc>
          <w:tcPr>
            <w:tcW w:w="699"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57 939 809,4</w:t>
            </w:r>
          </w:p>
        </w:tc>
        <w:tc>
          <w:tcPr>
            <w:tcW w:w="444"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х</w:t>
            </w:r>
          </w:p>
        </w:tc>
        <w:tc>
          <w:tcPr>
            <w:tcW w:w="642"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57 252 603,9</w:t>
            </w:r>
          </w:p>
        </w:tc>
        <w:tc>
          <w:tcPr>
            <w:tcW w:w="427"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х</w:t>
            </w:r>
          </w:p>
        </w:tc>
      </w:tr>
      <w:tr w:rsidR="00F95DB2" w:rsidRPr="00F95DB2" w:rsidTr="00F95DB2">
        <w:tc>
          <w:tcPr>
            <w:tcW w:w="289" w:type="pct"/>
            <w:shd w:val="clear" w:color="auto" w:fill="auto"/>
            <w:noWrap/>
            <w:vAlign w:val="center"/>
            <w:hideMark/>
          </w:tcPr>
          <w:p w:rsidR="00F95DB2" w:rsidRPr="00F95DB2" w:rsidRDefault="00F95DB2" w:rsidP="00F75A99">
            <w:pPr>
              <w:spacing w:after="0" w:line="240" w:lineRule="auto"/>
              <w:rPr>
                <w:rFonts w:ascii="Times New Roman" w:eastAsia="Times New Roman" w:hAnsi="Times New Roman" w:cs="Times New Roman"/>
                <w:sz w:val="20"/>
                <w:szCs w:val="20"/>
              </w:rPr>
            </w:pPr>
            <w:r w:rsidRPr="00F95DB2">
              <w:rPr>
                <w:rFonts w:ascii="Times New Roman" w:eastAsia="Times New Roman" w:hAnsi="Times New Roman" w:cs="Times New Roman"/>
                <w:sz w:val="20"/>
                <w:szCs w:val="20"/>
              </w:rPr>
              <w:t> </w:t>
            </w:r>
          </w:p>
        </w:tc>
        <w:tc>
          <w:tcPr>
            <w:tcW w:w="1425" w:type="pct"/>
            <w:shd w:val="clear" w:color="auto" w:fill="auto"/>
            <w:vAlign w:val="bottom"/>
            <w:hideMark/>
          </w:tcPr>
          <w:p w:rsidR="00F95DB2" w:rsidRPr="00F95DB2" w:rsidRDefault="00F95DB2" w:rsidP="004E6C5B">
            <w:pPr>
              <w:spacing w:after="0" w:line="240" w:lineRule="auto"/>
              <w:rPr>
                <w:rFonts w:ascii="Times New Roman" w:eastAsia="Times New Roman" w:hAnsi="Times New Roman" w:cs="Times New Roman"/>
                <w:sz w:val="20"/>
                <w:szCs w:val="20"/>
              </w:rPr>
            </w:pPr>
            <w:r w:rsidRPr="00F95DB2">
              <w:rPr>
                <w:rFonts w:ascii="Times New Roman" w:eastAsia="Times New Roman" w:hAnsi="Times New Roman" w:cs="Times New Roman"/>
                <w:sz w:val="20"/>
                <w:szCs w:val="20"/>
              </w:rPr>
              <w:t>федеральный бюджет</w:t>
            </w:r>
          </w:p>
        </w:tc>
        <w:tc>
          <w:tcPr>
            <w:tcW w:w="643"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1 345 541,9</w:t>
            </w:r>
          </w:p>
        </w:tc>
        <w:tc>
          <w:tcPr>
            <w:tcW w:w="431"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х</w:t>
            </w:r>
          </w:p>
        </w:tc>
        <w:tc>
          <w:tcPr>
            <w:tcW w:w="699"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1 148 020,0</w:t>
            </w:r>
          </w:p>
        </w:tc>
        <w:tc>
          <w:tcPr>
            <w:tcW w:w="444"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х</w:t>
            </w:r>
          </w:p>
        </w:tc>
        <w:tc>
          <w:tcPr>
            <w:tcW w:w="642"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1 190 683,9</w:t>
            </w:r>
          </w:p>
        </w:tc>
        <w:tc>
          <w:tcPr>
            <w:tcW w:w="427"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х</w:t>
            </w:r>
          </w:p>
        </w:tc>
      </w:tr>
      <w:tr w:rsidR="00F95DB2" w:rsidRPr="00F95DB2" w:rsidTr="00F95DB2">
        <w:tc>
          <w:tcPr>
            <w:tcW w:w="289"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1</w:t>
            </w:r>
          </w:p>
        </w:tc>
        <w:tc>
          <w:tcPr>
            <w:tcW w:w="1425" w:type="pct"/>
            <w:shd w:val="clear" w:color="auto" w:fill="auto"/>
            <w:vAlign w:val="bottom"/>
            <w:hideMark/>
          </w:tcPr>
          <w:p w:rsidR="00F95DB2" w:rsidRPr="00F95DB2" w:rsidRDefault="00F95DB2" w:rsidP="004E6C5B">
            <w:pPr>
              <w:spacing w:after="0" w:line="240" w:lineRule="auto"/>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Подпрограмма «Развитие первичной медико-санитарной помощи»</w:t>
            </w:r>
          </w:p>
        </w:tc>
        <w:tc>
          <w:tcPr>
            <w:tcW w:w="643"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14 399 476,6</w:t>
            </w:r>
          </w:p>
        </w:tc>
        <w:tc>
          <w:tcPr>
            <w:tcW w:w="431"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24,7</w:t>
            </w:r>
          </w:p>
        </w:tc>
        <w:tc>
          <w:tcPr>
            <w:tcW w:w="699"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14 157 578,6</w:t>
            </w:r>
          </w:p>
        </w:tc>
        <w:tc>
          <w:tcPr>
            <w:tcW w:w="444"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23,9</w:t>
            </w:r>
          </w:p>
        </w:tc>
        <w:tc>
          <w:tcPr>
            <w:tcW w:w="642"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14 108 879,5</w:t>
            </w:r>
          </w:p>
        </w:tc>
        <w:tc>
          <w:tcPr>
            <w:tcW w:w="427"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24,1</w:t>
            </w:r>
          </w:p>
        </w:tc>
      </w:tr>
      <w:tr w:rsidR="00F95DB2" w:rsidRPr="00F95DB2" w:rsidTr="00F95DB2">
        <w:tc>
          <w:tcPr>
            <w:tcW w:w="289"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2</w:t>
            </w:r>
          </w:p>
        </w:tc>
        <w:tc>
          <w:tcPr>
            <w:tcW w:w="1425" w:type="pct"/>
            <w:shd w:val="clear" w:color="auto" w:fill="auto"/>
            <w:vAlign w:val="bottom"/>
            <w:hideMark/>
          </w:tcPr>
          <w:p w:rsidR="00F95DB2" w:rsidRPr="00F95DB2" w:rsidRDefault="00F95DB2" w:rsidP="004E6C5B">
            <w:pPr>
              <w:spacing w:after="0" w:line="240" w:lineRule="auto"/>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Подпрограмма «Совершенствование оказания специализированной, в том числе высокотехнологичной, медицинской помощи»</w:t>
            </w:r>
          </w:p>
        </w:tc>
        <w:tc>
          <w:tcPr>
            <w:tcW w:w="643"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16 170 677,0</w:t>
            </w:r>
          </w:p>
        </w:tc>
        <w:tc>
          <w:tcPr>
            <w:tcW w:w="431" w:type="pct"/>
            <w:shd w:val="clear" w:color="000000" w:fill="FFFFFF"/>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27,8</w:t>
            </w:r>
          </w:p>
        </w:tc>
        <w:tc>
          <w:tcPr>
            <w:tcW w:w="699" w:type="pct"/>
            <w:shd w:val="clear" w:color="000000" w:fill="FFFFFF"/>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16 297 384,2</w:t>
            </w:r>
          </w:p>
        </w:tc>
        <w:tc>
          <w:tcPr>
            <w:tcW w:w="444" w:type="pct"/>
            <w:shd w:val="clear" w:color="000000" w:fill="FFFFFF"/>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27,6</w:t>
            </w:r>
          </w:p>
        </w:tc>
        <w:tc>
          <w:tcPr>
            <w:tcW w:w="642"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15 923 039,9</w:t>
            </w:r>
          </w:p>
        </w:tc>
        <w:tc>
          <w:tcPr>
            <w:tcW w:w="427"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27,2</w:t>
            </w:r>
          </w:p>
        </w:tc>
      </w:tr>
      <w:tr w:rsidR="00F95DB2" w:rsidRPr="00F95DB2" w:rsidTr="00F95DB2">
        <w:tc>
          <w:tcPr>
            <w:tcW w:w="289"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3</w:t>
            </w:r>
          </w:p>
        </w:tc>
        <w:tc>
          <w:tcPr>
            <w:tcW w:w="1425" w:type="pct"/>
            <w:shd w:val="clear" w:color="auto" w:fill="auto"/>
            <w:vAlign w:val="bottom"/>
            <w:hideMark/>
          </w:tcPr>
          <w:p w:rsidR="00F95DB2" w:rsidRPr="00F95DB2" w:rsidRDefault="00F95DB2" w:rsidP="004E6C5B">
            <w:pPr>
              <w:spacing w:after="0" w:line="240" w:lineRule="auto"/>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Подпрограмма «Охрана здоровья матери и ребенка»</w:t>
            </w:r>
          </w:p>
        </w:tc>
        <w:tc>
          <w:tcPr>
            <w:tcW w:w="643"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1 746 085,7</w:t>
            </w:r>
          </w:p>
        </w:tc>
        <w:tc>
          <w:tcPr>
            <w:tcW w:w="431" w:type="pct"/>
            <w:shd w:val="clear" w:color="000000" w:fill="FFFFFF"/>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3,0</w:t>
            </w:r>
          </w:p>
        </w:tc>
        <w:tc>
          <w:tcPr>
            <w:tcW w:w="699" w:type="pct"/>
            <w:shd w:val="clear" w:color="000000" w:fill="FFFFFF"/>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1 746 085,7</w:t>
            </w:r>
          </w:p>
        </w:tc>
        <w:tc>
          <w:tcPr>
            <w:tcW w:w="444" w:type="pct"/>
            <w:shd w:val="clear" w:color="000000" w:fill="FFFFFF"/>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2,9</w:t>
            </w:r>
          </w:p>
        </w:tc>
        <w:tc>
          <w:tcPr>
            <w:tcW w:w="642"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1 514 751,5</w:t>
            </w:r>
          </w:p>
        </w:tc>
        <w:tc>
          <w:tcPr>
            <w:tcW w:w="427"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2,6</w:t>
            </w:r>
          </w:p>
        </w:tc>
      </w:tr>
      <w:tr w:rsidR="00F95DB2" w:rsidRPr="00F95DB2" w:rsidTr="00F95DB2">
        <w:tc>
          <w:tcPr>
            <w:tcW w:w="289"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4</w:t>
            </w:r>
          </w:p>
        </w:tc>
        <w:tc>
          <w:tcPr>
            <w:tcW w:w="1425" w:type="pct"/>
            <w:shd w:val="clear" w:color="auto" w:fill="auto"/>
            <w:vAlign w:val="bottom"/>
            <w:hideMark/>
          </w:tcPr>
          <w:p w:rsidR="00F95DB2" w:rsidRPr="00F95DB2" w:rsidRDefault="00F95DB2" w:rsidP="004E6C5B">
            <w:pPr>
              <w:spacing w:after="0" w:line="240" w:lineRule="auto"/>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Подпрограмма «Оказание паллиативной помощи, в том числе детям»</w:t>
            </w:r>
          </w:p>
        </w:tc>
        <w:tc>
          <w:tcPr>
            <w:tcW w:w="643"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476 486,0</w:t>
            </w:r>
          </w:p>
        </w:tc>
        <w:tc>
          <w:tcPr>
            <w:tcW w:w="431" w:type="pct"/>
            <w:shd w:val="clear" w:color="000000" w:fill="FFFFFF"/>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0,8</w:t>
            </w:r>
          </w:p>
        </w:tc>
        <w:tc>
          <w:tcPr>
            <w:tcW w:w="699" w:type="pct"/>
            <w:shd w:val="clear" w:color="000000" w:fill="FFFFFF"/>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470 547,1</w:t>
            </w:r>
          </w:p>
        </w:tc>
        <w:tc>
          <w:tcPr>
            <w:tcW w:w="444" w:type="pct"/>
            <w:shd w:val="clear" w:color="000000" w:fill="FFFFFF"/>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0,8</w:t>
            </w:r>
          </w:p>
        </w:tc>
        <w:tc>
          <w:tcPr>
            <w:tcW w:w="642"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470 450,6</w:t>
            </w:r>
          </w:p>
        </w:tc>
        <w:tc>
          <w:tcPr>
            <w:tcW w:w="427"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0,8</w:t>
            </w:r>
          </w:p>
        </w:tc>
      </w:tr>
      <w:tr w:rsidR="00F95DB2" w:rsidRPr="00F95DB2" w:rsidTr="00F95DB2">
        <w:tc>
          <w:tcPr>
            <w:tcW w:w="289"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5</w:t>
            </w:r>
          </w:p>
        </w:tc>
        <w:tc>
          <w:tcPr>
            <w:tcW w:w="1425" w:type="pct"/>
            <w:shd w:val="clear" w:color="auto" w:fill="auto"/>
            <w:vAlign w:val="bottom"/>
            <w:hideMark/>
          </w:tcPr>
          <w:p w:rsidR="00F95DB2" w:rsidRPr="00F95DB2" w:rsidRDefault="00F95DB2" w:rsidP="004E6C5B">
            <w:pPr>
              <w:spacing w:after="0" w:line="240" w:lineRule="auto"/>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Подпрограмма «Кадровое обеспечение системы здравоохранения»</w:t>
            </w:r>
          </w:p>
        </w:tc>
        <w:tc>
          <w:tcPr>
            <w:tcW w:w="643"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101 888,0</w:t>
            </w:r>
          </w:p>
        </w:tc>
        <w:tc>
          <w:tcPr>
            <w:tcW w:w="431" w:type="pct"/>
            <w:shd w:val="clear" w:color="000000" w:fill="FFFFFF"/>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0,2</w:t>
            </w:r>
          </w:p>
        </w:tc>
        <w:tc>
          <w:tcPr>
            <w:tcW w:w="699" w:type="pct"/>
            <w:shd w:val="clear" w:color="000000" w:fill="FFFFFF"/>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101 888,0</w:t>
            </w:r>
          </w:p>
        </w:tc>
        <w:tc>
          <w:tcPr>
            <w:tcW w:w="444" w:type="pct"/>
            <w:shd w:val="clear" w:color="000000" w:fill="FFFFFF"/>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0,2</w:t>
            </w:r>
          </w:p>
        </w:tc>
        <w:tc>
          <w:tcPr>
            <w:tcW w:w="642"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101 888,0</w:t>
            </w:r>
          </w:p>
        </w:tc>
        <w:tc>
          <w:tcPr>
            <w:tcW w:w="427"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0,2</w:t>
            </w:r>
          </w:p>
        </w:tc>
      </w:tr>
      <w:tr w:rsidR="00F95DB2" w:rsidRPr="00F95DB2" w:rsidTr="00F95DB2">
        <w:tc>
          <w:tcPr>
            <w:tcW w:w="289"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6</w:t>
            </w:r>
          </w:p>
        </w:tc>
        <w:tc>
          <w:tcPr>
            <w:tcW w:w="1425" w:type="pct"/>
            <w:shd w:val="clear" w:color="auto" w:fill="auto"/>
            <w:vAlign w:val="bottom"/>
            <w:hideMark/>
          </w:tcPr>
          <w:p w:rsidR="00F95DB2" w:rsidRPr="00F95DB2" w:rsidRDefault="00F95DB2" w:rsidP="004E6C5B">
            <w:pPr>
              <w:spacing w:after="0" w:line="240" w:lineRule="auto"/>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Подпрограмма «Создание единого цифрового контура в здравоохранении Ханты-Мансийского автономного округа на основе единой государственной информационной системы здравоохранения»</w:t>
            </w:r>
          </w:p>
        </w:tc>
        <w:tc>
          <w:tcPr>
            <w:tcW w:w="643"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476 732,5</w:t>
            </w:r>
          </w:p>
        </w:tc>
        <w:tc>
          <w:tcPr>
            <w:tcW w:w="431" w:type="pct"/>
            <w:shd w:val="clear" w:color="000000" w:fill="FFFFFF"/>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0,8</w:t>
            </w:r>
          </w:p>
        </w:tc>
        <w:tc>
          <w:tcPr>
            <w:tcW w:w="699" w:type="pct"/>
            <w:shd w:val="clear" w:color="000000" w:fill="FFFFFF"/>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404 255,5</w:t>
            </w:r>
          </w:p>
        </w:tc>
        <w:tc>
          <w:tcPr>
            <w:tcW w:w="444" w:type="pct"/>
            <w:shd w:val="clear" w:color="000000" w:fill="FFFFFF"/>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0,7</w:t>
            </w:r>
          </w:p>
        </w:tc>
        <w:tc>
          <w:tcPr>
            <w:tcW w:w="642"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340 964,5</w:t>
            </w:r>
          </w:p>
        </w:tc>
        <w:tc>
          <w:tcPr>
            <w:tcW w:w="427"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0,6</w:t>
            </w:r>
          </w:p>
        </w:tc>
      </w:tr>
      <w:tr w:rsidR="00F95DB2" w:rsidRPr="00F95DB2" w:rsidTr="00F95DB2">
        <w:tc>
          <w:tcPr>
            <w:tcW w:w="289"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7</w:t>
            </w:r>
          </w:p>
        </w:tc>
        <w:tc>
          <w:tcPr>
            <w:tcW w:w="1425" w:type="pct"/>
            <w:shd w:val="clear" w:color="auto" w:fill="auto"/>
            <w:vAlign w:val="bottom"/>
            <w:hideMark/>
          </w:tcPr>
          <w:p w:rsidR="00F95DB2" w:rsidRPr="00F95DB2" w:rsidRDefault="00F95DB2" w:rsidP="004E6C5B">
            <w:pPr>
              <w:spacing w:after="0" w:line="240" w:lineRule="auto"/>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Подпрограмма «Территориальное планирование учреждений здравоохранения Ханты-Мансийского автономного округа – Югры»</w:t>
            </w:r>
          </w:p>
        </w:tc>
        <w:tc>
          <w:tcPr>
            <w:tcW w:w="643"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22 795 028,8</w:t>
            </w:r>
          </w:p>
        </w:tc>
        <w:tc>
          <w:tcPr>
            <w:tcW w:w="431"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39,2</w:t>
            </w:r>
          </w:p>
        </w:tc>
        <w:tc>
          <w:tcPr>
            <w:tcW w:w="699"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23 873 207,5</w:t>
            </w:r>
          </w:p>
        </w:tc>
        <w:tc>
          <w:tcPr>
            <w:tcW w:w="444"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40,4</w:t>
            </w:r>
          </w:p>
        </w:tc>
        <w:tc>
          <w:tcPr>
            <w:tcW w:w="642"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23 942 792,1</w:t>
            </w:r>
          </w:p>
        </w:tc>
        <w:tc>
          <w:tcPr>
            <w:tcW w:w="427"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41,0</w:t>
            </w:r>
          </w:p>
        </w:tc>
      </w:tr>
      <w:tr w:rsidR="00F95DB2" w:rsidRPr="00F95DB2" w:rsidTr="00F95DB2">
        <w:tc>
          <w:tcPr>
            <w:tcW w:w="289"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8</w:t>
            </w:r>
          </w:p>
        </w:tc>
        <w:tc>
          <w:tcPr>
            <w:tcW w:w="1425" w:type="pct"/>
            <w:shd w:val="clear" w:color="auto" w:fill="auto"/>
            <w:vAlign w:val="bottom"/>
            <w:hideMark/>
          </w:tcPr>
          <w:p w:rsidR="00F95DB2" w:rsidRPr="00F95DB2" w:rsidRDefault="00F95DB2" w:rsidP="004E6C5B">
            <w:pPr>
              <w:spacing w:after="0" w:line="240" w:lineRule="auto"/>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 xml:space="preserve">Подпрограмма «Привлечение негосударственных организаций в целях создания </w:t>
            </w:r>
            <w:proofErr w:type="gramStart"/>
            <w:r w:rsidRPr="00F95DB2">
              <w:rPr>
                <w:rFonts w:ascii="Times New Roman" w:eastAsia="Times New Roman" w:hAnsi="Times New Roman" w:cs="Times New Roman"/>
                <w:color w:val="000000"/>
                <w:sz w:val="20"/>
                <w:szCs w:val="20"/>
              </w:rPr>
              <w:t>конкурентной</w:t>
            </w:r>
            <w:proofErr w:type="gramEnd"/>
            <w:r w:rsidRPr="00F95DB2">
              <w:rPr>
                <w:rFonts w:ascii="Times New Roman" w:eastAsia="Times New Roman" w:hAnsi="Times New Roman" w:cs="Times New Roman"/>
                <w:color w:val="000000"/>
                <w:sz w:val="20"/>
                <w:szCs w:val="20"/>
              </w:rPr>
              <w:t xml:space="preserve"> среды»</w:t>
            </w:r>
          </w:p>
        </w:tc>
        <w:tc>
          <w:tcPr>
            <w:tcW w:w="643"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154 317,8</w:t>
            </w:r>
          </w:p>
        </w:tc>
        <w:tc>
          <w:tcPr>
            <w:tcW w:w="431"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0,3</w:t>
            </w:r>
          </w:p>
        </w:tc>
        <w:tc>
          <w:tcPr>
            <w:tcW w:w="699"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154 317,8</w:t>
            </w:r>
          </w:p>
        </w:tc>
        <w:tc>
          <w:tcPr>
            <w:tcW w:w="444"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0,3</w:t>
            </w:r>
          </w:p>
        </w:tc>
        <w:tc>
          <w:tcPr>
            <w:tcW w:w="642"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154 317,8</w:t>
            </w:r>
          </w:p>
        </w:tc>
        <w:tc>
          <w:tcPr>
            <w:tcW w:w="427"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0,3</w:t>
            </w:r>
          </w:p>
        </w:tc>
      </w:tr>
      <w:tr w:rsidR="00F95DB2" w:rsidRPr="00F95DB2" w:rsidTr="00F95DB2">
        <w:tc>
          <w:tcPr>
            <w:tcW w:w="289" w:type="pct"/>
            <w:shd w:val="clear" w:color="auto" w:fill="auto"/>
            <w:vAlign w:val="center"/>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9</w:t>
            </w:r>
          </w:p>
        </w:tc>
        <w:tc>
          <w:tcPr>
            <w:tcW w:w="1425" w:type="pct"/>
            <w:shd w:val="clear" w:color="auto" w:fill="auto"/>
            <w:vAlign w:val="bottom"/>
            <w:hideMark/>
          </w:tcPr>
          <w:p w:rsidR="00F95DB2" w:rsidRPr="00F95DB2" w:rsidRDefault="00F95DB2" w:rsidP="004E6C5B">
            <w:pPr>
              <w:spacing w:after="0" w:line="240" w:lineRule="auto"/>
              <w:rPr>
                <w:rFonts w:ascii="Times New Roman" w:eastAsia="Times New Roman" w:hAnsi="Times New Roman" w:cs="Times New Roman"/>
                <w:color w:val="000000"/>
                <w:sz w:val="20"/>
                <w:szCs w:val="20"/>
              </w:rPr>
            </w:pPr>
            <w:proofErr w:type="gramStart"/>
            <w:r w:rsidRPr="00F95DB2">
              <w:rPr>
                <w:rFonts w:ascii="Times New Roman" w:eastAsia="Times New Roman" w:hAnsi="Times New Roman" w:cs="Times New Roman"/>
                <w:color w:val="000000"/>
                <w:sz w:val="20"/>
                <w:szCs w:val="20"/>
              </w:rPr>
              <w:t xml:space="preserve">Подпрограмма «Совершенствование развития скорой, в том числе скорой специализированной, медицинской помощи, в том числе в экстренной форме гражданам, включая проживающих в труднодоступных и отдаленных районах Ханты-Мансийского автономного округа – Югры, с </w:t>
            </w:r>
            <w:r w:rsidRPr="00F95DB2">
              <w:rPr>
                <w:rFonts w:ascii="Times New Roman" w:eastAsia="Times New Roman" w:hAnsi="Times New Roman" w:cs="Times New Roman"/>
                <w:color w:val="000000"/>
                <w:sz w:val="20"/>
                <w:szCs w:val="20"/>
              </w:rPr>
              <w:lastRenderedPageBreak/>
              <w:t>применением авиации»</w:t>
            </w:r>
            <w:proofErr w:type="gramEnd"/>
          </w:p>
        </w:tc>
        <w:tc>
          <w:tcPr>
            <w:tcW w:w="643"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lastRenderedPageBreak/>
              <w:t>1 883 428,0</w:t>
            </w:r>
          </w:p>
        </w:tc>
        <w:tc>
          <w:tcPr>
            <w:tcW w:w="431"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3,2</w:t>
            </w:r>
          </w:p>
        </w:tc>
        <w:tc>
          <w:tcPr>
            <w:tcW w:w="699"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1 882 565,0</w:t>
            </w:r>
          </w:p>
        </w:tc>
        <w:tc>
          <w:tcPr>
            <w:tcW w:w="444"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3,2</w:t>
            </w:r>
          </w:p>
        </w:tc>
        <w:tc>
          <w:tcPr>
            <w:tcW w:w="642"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1 886 203,9</w:t>
            </w:r>
          </w:p>
        </w:tc>
        <w:tc>
          <w:tcPr>
            <w:tcW w:w="427" w:type="pct"/>
            <w:shd w:val="clear" w:color="auto" w:fill="auto"/>
            <w:vAlign w:val="bottom"/>
            <w:hideMark/>
          </w:tcPr>
          <w:p w:rsidR="00F95DB2" w:rsidRPr="00F95DB2" w:rsidRDefault="00F95DB2" w:rsidP="00F75A99">
            <w:pPr>
              <w:spacing w:after="0" w:line="240" w:lineRule="auto"/>
              <w:jc w:val="center"/>
              <w:rPr>
                <w:rFonts w:ascii="Times New Roman" w:eastAsia="Times New Roman" w:hAnsi="Times New Roman" w:cs="Times New Roman"/>
                <w:color w:val="000000"/>
                <w:sz w:val="20"/>
                <w:szCs w:val="20"/>
              </w:rPr>
            </w:pPr>
            <w:r w:rsidRPr="00F95DB2">
              <w:rPr>
                <w:rFonts w:ascii="Times New Roman" w:eastAsia="Times New Roman" w:hAnsi="Times New Roman" w:cs="Times New Roman"/>
                <w:color w:val="000000"/>
                <w:sz w:val="20"/>
                <w:szCs w:val="20"/>
              </w:rPr>
              <w:t>3,2</w:t>
            </w:r>
          </w:p>
        </w:tc>
      </w:tr>
    </w:tbl>
    <w:p w:rsidR="00F95DB2" w:rsidRPr="001B1BB5" w:rsidRDefault="00F95DB2" w:rsidP="00F75A99">
      <w:pPr>
        <w:autoSpaceDE w:val="0"/>
        <w:autoSpaceDN w:val="0"/>
        <w:adjustRightInd w:val="0"/>
        <w:spacing w:before="240" w:after="0" w:line="360" w:lineRule="auto"/>
        <w:ind w:firstLine="709"/>
        <w:jc w:val="both"/>
        <w:rPr>
          <w:rFonts w:ascii="Times New Roman" w:hAnsi="Times New Roman" w:cs="Times New Roman"/>
          <w:sz w:val="24"/>
          <w:szCs w:val="24"/>
          <w:lang w:eastAsia="en-US"/>
        </w:rPr>
      </w:pPr>
      <w:r w:rsidRPr="001B1BB5">
        <w:rPr>
          <w:rFonts w:ascii="Times New Roman" w:hAnsi="Times New Roman" w:cs="Times New Roman"/>
          <w:sz w:val="24"/>
          <w:szCs w:val="24"/>
        </w:rPr>
        <w:lastRenderedPageBreak/>
        <w:t xml:space="preserve">Объем бюджетных ассигнований на реализацию региональной составляющей национальных проектов запланирован на 2020 год в сумме </w:t>
      </w:r>
      <w:r>
        <w:rPr>
          <w:rFonts w:ascii="Times New Roman" w:hAnsi="Times New Roman" w:cs="Times New Roman"/>
          <w:sz w:val="24"/>
          <w:szCs w:val="24"/>
        </w:rPr>
        <w:t>1 674 512,7</w:t>
      </w:r>
      <w:r w:rsidRPr="001B1BB5">
        <w:rPr>
          <w:rFonts w:ascii="Times New Roman" w:hAnsi="Times New Roman" w:cs="Times New Roman"/>
          <w:sz w:val="24"/>
          <w:szCs w:val="24"/>
        </w:rPr>
        <w:t xml:space="preserve"> тыс. рублей, на 2021 год в сумме </w:t>
      </w:r>
      <w:r>
        <w:rPr>
          <w:rFonts w:ascii="Times New Roman" w:hAnsi="Times New Roman" w:cs="Times New Roman"/>
          <w:sz w:val="24"/>
          <w:szCs w:val="24"/>
        </w:rPr>
        <w:t>1 395 849,1</w:t>
      </w:r>
      <w:r w:rsidRPr="001B1BB5">
        <w:rPr>
          <w:rFonts w:ascii="Times New Roman" w:hAnsi="Times New Roman" w:cs="Times New Roman"/>
          <w:sz w:val="24"/>
          <w:szCs w:val="24"/>
        </w:rPr>
        <w:t xml:space="preserve"> тыс. рублей, на 2022 год в сумме </w:t>
      </w:r>
      <w:r>
        <w:rPr>
          <w:rFonts w:ascii="Times New Roman" w:hAnsi="Times New Roman" w:cs="Times New Roman"/>
          <w:sz w:val="24"/>
          <w:szCs w:val="24"/>
        </w:rPr>
        <w:t>1 129 967,6</w:t>
      </w:r>
      <w:r w:rsidRPr="001B1BB5">
        <w:rPr>
          <w:rFonts w:ascii="Times New Roman" w:hAnsi="Times New Roman" w:cs="Times New Roman"/>
          <w:sz w:val="24"/>
          <w:szCs w:val="24"/>
        </w:rPr>
        <w:t xml:space="preserve"> тыс. рублей. </w:t>
      </w:r>
    </w:p>
    <w:p w:rsidR="00F95DB2" w:rsidRPr="001B1BB5" w:rsidRDefault="00F95DB2" w:rsidP="00F95DB2">
      <w:pPr>
        <w:spacing w:after="0" w:line="240" w:lineRule="auto"/>
        <w:ind w:firstLine="709"/>
        <w:jc w:val="center"/>
        <w:rPr>
          <w:rFonts w:ascii="Times New Roman" w:hAnsi="Times New Roman" w:cs="Times New Roman"/>
          <w:sz w:val="24"/>
          <w:szCs w:val="24"/>
        </w:rPr>
      </w:pPr>
    </w:p>
    <w:p w:rsidR="00F95DB2" w:rsidRPr="001B1BB5" w:rsidRDefault="00F95DB2" w:rsidP="00B11098">
      <w:pPr>
        <w:spacing w:line="240" w:lineRule="auto"/>
        <w:ind w:firstLine="709"/>
        <w:jc w:val="right"/>
        <w:rPr>
          <w:rFonts w:ascii="Times New Roman" w:hAnsi="Times New Roman" w:cs="Times New Roman"/>
          <w:sz w:val="24"/>
          <w:szCs w:val="24"/>
        </w:rPr>
      </w:pPr>
      <w:r w:rsidRPr="001B1BB5">
        <w:rPr>
          <w:rFonts w:ascii="Times New Roman" w:hAnsi="Times New Roman" w:cs="Times New Roman"/>
          <w:sz w:val="24"/>
          <w:szCs w:val="24"/>
        </w:rPr>
        <w:t xml:space="preserve">Таблица </w:t>
      </w:r>
      <w:r w:rsidR="00C93D42">
        <w:rPr>
          <w:rFonts w:ascii="Times New Roman" w:hAnsi="Times New Roman" w:cs="Times New Roman"/>
          <w:sz w:val="24"/>
          <w:szCs w:val="24"/>
        </w:rPr>
        <w:t>11</w:t>
      </w:r>
    </w:p>
    <w:p w:rsidR="00F95DB2" w:rsidRPr="001B1BB5" w:rsidRDefault="00F95DB2" w:rsidP="00B11098">
      <w:pPr>
        <w:ind w:firstLine="709"/>
        <w:jc w:val="center"/>
        <w:rPr>
          <w:rFonts w:ascii="Times New Roman" w:hAnsi="Times New Roman" w:cs="Times New Roman"/>
          <w:sz w:val="24"/>
          <w:szCs w:val="24"/>
        </w:rPr>
      </w:pPr>
      <w:r w:rsidRPr="001B1BB5">
        <w:rPr>
          <w:rFonts w:ascii="Times New Roman" w:hAnsi="Times New Roman" w:cs="Times New Roman"/>
          <w:sz w:val="24"/>
          <w:szCs w:val="24"/>
        </w:rPr>
        <w:t>Расходы государственной программы автономного округа «Современное здравоохранение» в рамках реализации региональных проектов на 2020-2022 годы</w:t>
      </w:r>
    </w:p>
    <w:p w:rsidR="00F95DB2" w:rsidRPr="00B11098" w:rsidRDefault="00F95DB2" w:rsidP="00F95DB2">
      <w:pPr>
        <w:spacing w:after="0"/>
        <w:ind w:firstLine="709"/>
        <w:jc w:val="right"/>
        <w:rPr>
          <w:rFonts w:ascii="Times New Roman" w:hAnsi="Times New Roman" w:cs="Times New Roman"/>
        </w:rPr>
      </w:pPr>
      <w:r w:rsidRPr="00B11098">
        <w:rPr>
          <w:rFonts w:ascii="Times New Roman" w:hAnsi="Times New Roman" w:cs="Times New Roman"/>
        </w:rPr>
        <w:t>(тыс. рублей)</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9"/>
        <w:gridCol w:w="1560"/>
        <w:gridCol w:w="1415"/>
        <w:gridCol w:w="1419"/>
      </w:tblGrid>
      <w:tr w:rsidR="00F75A99" w:rsidRPr="00F75A99" w:rsidTr="00F75A99">
        <w:trPr>
          <w:trHeight w:val="612"/>
          <w:tblHeader/>
        </w:trPr>
        <w:tc>
          <w:tcPr>
            <w:tcW w:w="2786" w:type="pct"/>
            <w:shd w:val="clear" w:color="auto" w:fill="auto"/>
            <w:vAlign w:val="center"/>
            <w:hideMark/>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 xml:space="preserve">Наименование национального проекта / </w:t>
            </w:r>
          </w:p>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Наименование регионального проекта</w:t>
            </w:r>
          </w:p>
        </w:tc>
        <w:tc>
          <w:tcPr>
            <w:tcW w:w="786" w:type="pct"/>
            <w:shd w:val="clear" w:color="auto" w:fill="auto"/>
            <w:vAlign w:val="center"/>
            <w:hideMark/>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2020 год</w:t>
            </w:r>
            <w:r w:rsidR="00F75A99">
              <w:rPr>
                <w:rFonts w:ascii="Times New Roman" w:eastAsia="Times New Roman" w:hAnsi="Times New Roman" w:cs="Times New Roman"/>
                <w:sz w:val="20"/>
                <w:szCs w:val="20"/>
              </w:rPr>
              <w:t xml:space="preserve"> (проект)</w:t>
            </w:r>
          </w:p>
        </w:tc>
        <w:tc>
          <w:tcPr>
            <w:tcW w:w="713" w:type="pct"/>
            <w:shd w:val="clear" w:color="auto" w:fill="auto"/>
            <w:vAlign w:val="center"/>
            <w:hideMark/>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2021 год</w:t>
            </w:r>
            <w:r w:rsidR="00F75A99">
              <w:rPr>
                <w:rFonts w:ascii="Times New Roman" w:eastAsia="Times New Roman" w:hAnsi="Times New Roman" w:cs="Times New Roman"/>
                <w:sz w:val="20"/>
                <w:szCs w:val="20"/>
              </w:rPr>
              <w:t xml:space="preserve"> (проект)</w:t>
            </w:r>
          </w:p>
        </w:tc>
        <w:tc>
          <w:tcPr>
            <w:tcW w:w="715" w:type="pct"/>
            <w:shd w:val="clear" w:color="auto" w:fill="auto"/>
            <w:vAlign w:val="center"/>
            <w:hideMark/>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2022 год</w:t>
            </w:r>
            <w:r w:rsidR="00F75A99">
              <w:rPr>
                <w:rFonts w:ascii="Times New Roman" w:eastAsia="Times New Roman" w:hAnsi="Times New Roman" w:cs="Times New Roman"/>
                <w:sz w:val="20"/>
                <w:szCs w:val="20"/>
              </w:rPr>
              <w:t xml:space="preserve"> (проект)</w:t>
            </w:r>
          </w:p>
        </w:tc>
      </w:tr>
      <w:tr w:rsidR="00F75A99" w:rsidRPr="00F75A99" w:rsidTr="00F75A99">
        <w:trPr>
          <w:trHeight w:val="97"/>
        </w:trPr>
        <w:tc>
          <w:tcPr>
            <w:tcW w:w="2786" w:type="pct"/>
            <w:shd w:val="clear" w:color="auto" w:fill="auto"/>
            <w:vAlign w:val="center"/>
            <w:hideMark/>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1</w:t>
            </w:r>
          </w:p>
        </w:tc>
        <w:tc>
          <w:tcPr>
            <w:tcW w:w="786" w:type="pct"/>
            <w:shd w:val="clear" w:color="auto" w:fill="auto"/>
            <w:vAlign w:val="center"/>
            <w:hideMark/>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2</w:t>
            </w:r>
          </w:p>
        </w:tc>
        <w:tc>
          <w:tcPr>
            <w:tcW w:w="713" w:type="pct"/>
            <w:shd w:val="clear" w:color="auto" w:fill="auto"/>
            <w:vAlign w:val="center"/>
            <w:hideMark/>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3</w:t>
            </w:r>
          </w:p>
        </w:tc>
        <w:tc>
          <w:tcPr>
            <w:tcW w:w="715" w:type="pct"/>
            <w:shd w:val="clear" w:color="auto" w:fill="auto"/>
            <w:vAlign w:val="center"/>
            <w:hideMark/>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4</w:t>
            </w:r>
          </w:p>
        </w:tc>
      </w:tr>
      <w:tr w:rsidR="00F75A99" w:rsidRPr="00F75A99" w:rsidTr="00F75A99">
        <w:trPr>
          <w:trHeight w:val="187"/>
        </w:trPr>
        <w:tc>
          <w:tcPr>
            <w:tcW w:w="2786" w:type="pct"/>
            <w:shd w:val="clear" w:color="auto" w:fill="auto"/>
            <w:vAlign w:val="center"/>
          </w:tcPr>
          <w:p w:rsidR="00F95DB2" w:rsidRPr="00F75A99" w:rsidRDefault="00F95DB2" w:rsidP="00F75A99">
            <w:pPr>
              <w:spacing w:after="0" w:line="240" w:lineRule="auto"/>
              <w:rPr>
                <w:rFonts w:ascii="Times New Roman" w:eastAsia="Times New Roman" w:hAnsi="Times New Roman" w:cs="Times New Roman"/>
                <w:b/>
                <w:sz w:val="20"/>
                <w:szCs w:val="20"/>
              </w:rPr>
            </w:pPr>
            <w:r w:rsidRPr="00F75A99">
              <w:rPr>
                <w:rFonts w:ascii="Times New Roman" w:eastAsia="Times New Roman" w:hAnsi="Times New Roman" w:cs="Times New Roman"/>
                <w:b/>
                <w:sz w:val="20"/>
                <w:szCs w:val="20"/>
              </w:rPr>
              <w:t xml:space="preserve">Итого по </w:t>
            </w:r>
            <w:proofErr w:type="spellStart"/>
            <w:r w:rsidRPr="00F75A99">
              <w:rPr>
                <w:rFonts w:ascii="Times New Roman" w:eastAsia="Times New Roman" w:hAnsi="Times New Roman" w:cs="Times New Roman"/>
                <w:b/>
                <w:sz w:val="20"/>
                <w:szCs w:val="20"/>
              </w:rPr>
              <w:t>НП</w:t>
            </w:r>
            <w:proofErr w:type="spellEnd"/>
            <w:r w:rsidRPr="00F75A99">
              <w:rPr>
                <w:rFonts w:ascii="Times New Roman" w:eastAsia="Times New Roman" w:hAnsi="Times New Roman" w:cs="Times New Roman"/>
                <w:b/>
                <w:sz w:val="20"/>
                <w:szCs w:val="20"/>
              </w:rPr>
              <w:t xml:space="preserve"> «Здравоохранение»:</w:t>
            </w:r>
          </w:p>
        </w:tc>
        <w:tc>
          <w:tcPr>
            <w:tcW w:w="786"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b/>
                <w:sz w:val="20"/>
                <w:szCs w:val="20"/>
              </w:rPr>
            </w:pPr>
            <w:r w:rsidRPr="00F75A99">
              <w:rPr>
                <w:rFonts w:ascii="Times New Roman" w:eastAsia="Times New Roman" w:hAnsi="Times New Roman" w:cs="Times New Roman"/>
                <w:b/>
                <w:sz w:val="20"/>
                <w:szCs w:val="20"/>
              </w:rPr>
              <w:t>1 674 399,0</w:t>
            </w:r>
          </w:p>
        </w:tc>
        <w:tc>
          <w:tcPr>
            <w:tcW w:w="713"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b/>
                <w:sz w:val="20"/>
                <w:szCs w:val="20"/>
              </w:rPr>
            </w:pPr>
            <w:r w:rsidRPr="00F75A99">
              <w:rPr>
                <w:rFonts w:ascii="Times New Roman" w:eastAsia="Times New Roman" w:hAnsi="Times New Roman" w:cs="Times New Roman"/>
                <w:b/>
                <w:sz w:val="20"/>
                <w:szCs w:val="20"/>
              </w:rPr>
              <w:t>1 395 735,6</w:t>
            </w:r>
          </w:p>
        </w:tc>
        <w:tc>
          <w:tcPr>
            <w:tcW w:w="715"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b/>
                <w:sz w:val="20"/>
                <w:szCs w:val="20"/>
              </w:rPr>
            </w:pPr>
            <w:r w:rsidRPr="00F75A99">
              <w:rPr>
                <w:rFonts w:ascii="Times New Roman" w:eastAsia="Times New Roman" w:hAnsi="Times New Roman" w:cs="Times New Roman"/>
                <w:b/>
                <w:sz w:val="20"/>
                <w:szCs w:val="20"/>
              </w:rPr>
              <w:t>1 129 854,0</w:t>
            </w:r>
          </w:p>
        </w:tc>
      </w:tr>
      <w:tr w:rsidR="00F75A99" w:rsidRPr="00F75A99" w:rsidTr="00F75A99">
        <w:trPr>
          <w:trHeight w:val="516"/>
        </w:trPr>
        <w:tc>
          <w:tcPr>
            <w:tcW w:w="2786" w:type="pct"/>
            <w:shd w:val="clear" w:color="auto" w:fill="auto"/>
            <w:vAlign w:val="center"/>
            <w:hideMark/>
          </w:tcPr>
          <w:p w:rsidR="00F95DB2" w:rsidRPr="00F75A99" w:rsidRDefault="00F95DB2" w:rsidP="00F75A99">
            <w:pPr>
              <w:spacing w:after="0" w:line="240" w:lineRule="auto"/>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 xml:space="preserve">1. Региональный проект «Развитие системы оказания первичной медико-санитарной помощи» всего, в том числе: </w:t>
            </w:r>
          </w:p>
        </w:tc>
        <w:tc>
          <w:tcPr>
            <w:tcW w:w="786"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695 426,9</w:t>
            </w:r>
          </w:p>
        </w:tc>
        <w:tc>
          <w:tcPr>
            <w:tcW w:w="713"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750 129,0</w:t>
            </w:r>
          </w:p>
        </w:tc>
        <w:tc>
          <w:tcPr>
            <w:tcW w:w="715"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712 616,9</w:t>
            </w:r>
          </w:p>
        </w:tc>
      </w:tr>
      <w:tr w:rsidR="00F75A99" w:rsidRPr="00F75A99" w:rsidTr="00F75A99">
        <w:trPr>
          <w:trHeight w:val="264"/>
        </w:trPr>
        <w:tc>
          <w:tcPr>
            <w:tcW w:w="2786" w:type="pct"/>
            <w:shd w:val="clear" w:color="auto" w:fill="auto"/>
            <w:vAlign w:val="center"/>
            <w:hideMark/>
          </w:tcPr>
          <w:p w:rsidR="00F95DB2" w:rsidRPr="00F75A99" w:rsidRDefault="00F95DB2" w:rsidP="00F75A99">
            <w:pPr>
              <w:spacing w:after="0" w:line="240" w:lineRule="auto"/>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 бюджет автономного округа</w:t>
            </w:r>
          </w:p>
        </w:tc>
        <w:tc>
          <w:tcPr>
            <w:tcW w:w="786"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641 187,6</w:t>
            </w:r>
          </w:p>
        </w:tc>
        <w:tc>
          <w:tcPr>
            <w:tcW w:w="713"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685 363,4</w:t>
            </w:r>
          </w:p>
        </w:tc>
        <w:tc>
          <w:tcPr>
            <w:tcW w:w="715"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651 673,5</w:t>
            </w:r>
          </w:p>
        </w:tc>
      </w:tr>
      <w:tr w:rsidR="00F75A99" w:rsidRPr="00F75A99" w:rsidTr="00F75A99">
        <w:trPr>
          <w:trHeight w:val="264"/>
        </w:trPr>
        <w:tc>
          <w:tcPr>
            <w:tcW w:w="2786" w:type="pct"/>
            <w:shd w:val="clear" w:color="auto" w:fill="auto"/>
            <w:vAlign w:val="center"/>
            <w:hideMark/>
          </w:tcPr>
          <w:p w:rsidR="00F95DB2" w:rsidRPr="00F75A99" w:rsidRDefault="00F95DB2" w:rsidP="00F75A99">
            <w:pPr>
              <w:spacing w:after="0" w:line="240" w:lineRule="auto"/>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 федеральный бюджет</w:t>
            </w:r>
          </w:p>
        </w:tc>
        <w:tc>
          <w:tcPr>
            <w:tcW w:w="786"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54 239,3</w:t>
            </w:r>
          </w:p>
        </w:tc>
        <w:tc>
          <w:tcPr>
            <w:tcW w:w="713"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64 765,6</w:t>
            </w:r>
          </w:p>
        </w:tc>
        <w:tc>
          <w:tcPr>
            <w:tcW w:w="715"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60 943,4</w:t>
            </w:r>
          </w:p>
        </w:tc>
      </w:tr>
      <w:tr w:rsidR="00F75A99" w:rsidRPr="00F75A99" w:rsidTr="00F75A99">
        <w:trPr>
          <w:trHeight w:val="528"/>
        </w:trPr>
        <w:tc>
          <w:tcPr>
            <w:tcW w:w="2786" w:type="pct"/>
            <w:shd w:val="clear" w:color="auto" w:fill="auto"/>
            <w:vAlign w:val="center"/>
            <w:hideMark/>
          </w:tcPr>
          <w:p w:rsidR="00F95DB2" w:rsidRPr="00F75A99" w:rsidRDefault="00F95DB2" w:rsidP="00F75A99">
            <w:pPr>
              <w:spacing w:after="0" w:line="240" w:lineRule="auto"/>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 xml:space="preserve">2. Региональный проект «Борьба с </w:t>
            </w:r>
            <w:proofErr w:type="gramStart"/>
            <w:r w:rsidRPr="00F75A99">
              <w:rPr>
                <w:rFonts w:ascii="Times New Roman" w:eastAsia="Times New Roman" w:hAnsi="Times New Roman" w:cs="Times New Roman"/>
                <w:sz w:val="20"/>
                <w:szCs w:val="20"/>
              </w:rPr>
              <w:t>сердечно-сосудистыми</w:t>
            </w:r>
            <w:proofErr w:type="gramEnd"/>
            <w:r w:rsidRPr="00F75A99">
              <w:rPr>
                <w:rFonts w:ascii="Times New Roman" w:eastAsia="Times New Roman" w:hAnsi="Times New Roman" w:cs="Times New Roman"/>
                <w:sz w:val="20"/>
                <w:szCs w:val="20"/>
              </w:rPr>
              <w:t xml:space="preserve"> заболеваниями» всего, в том числе: </w:t>
            </w:r>
          </w:p>
        </w:tc>
        <w:tc>
          <w:tcPr>
            <w:tcW w:w="786"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134 210,7</w:t>
            </w:r>
          </w:p>
        </w:tc>
        <w:tc>
          <w:tcPr>
            <w:tcW w:w="713"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106 269,4</w:t>
            </w:r>
          </w:p>
        </w:tc>
        <w:tc>
          <w:tcPr>
            <w:tcW w:w="715"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181 315,7</w:t>
            </w:r>
          </w:p>
        </w:tc>
      </w:tr>
      <w:tr w:rsidR="00F75A99" w:rsidRPr="00F75A99" w:rsidTr="00F75A99">
        <w:trPr>
          <w:trHeight w:val="264"/>
        </w:trPr>
        <w:tc>
          <w:tcPr>
            <w:tcW w:w="2786" w:type="pct"/>
            <w:shd w:val="clear" w:color="auto" w:fill="auto"/>
            <w:vAlign w:val="center"/>
            <w:hideMark/>
          </w:tcPr>
          <w:p w:rsidR="00F95DB2" w:rsidRPr="00F75A99" w:rsidRDefault="00F95DB2" w:rsidP="00F75A99">
            <w:pPr>
              <w:spacing w:after="0" w:line="240" w:lineRule="auto"/>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 бюджет автономного округа</w:t>
            </w:r>
          </w:p>
        </w:tc>
        <w:tc>
          <w:tcPr>
            <w:tcW w:w="786"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69 000,0</w:t>
            </w:r>
          </w:p>
        </w:tc>
        <w:tc>
          <w:tcPr>
            <w:tcW w:w="713"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55 500,0</w:t>
            </w:r>
          </w:p>
        </w:tc>
        <w:tc>
          <w:tcPr>
            <w:tcW w:w="715"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99 560,0</w:t>
            </w:r>
          </w:p>
        </w:tc>
      </w:tr>
      <w:tr w:rsidR="00F75A99" w:rsidRPr="00F75A99" w:rsidTr="00F75A99">
        <w:trPr>
          <w:trHeight w:val="264"/>
        </w:trPr>
        <w:tc>
          <w:tcPr>
            <w:tcW w:w="2786" w:type="pct"/>
            <w:shd w:val="clear" w:color="auto" w:fill="auto"/>
            <w:vAlign w:val="center"/>
            <w:hideMark/>
          </w:tcPr>
          <w:p w:rsidR="00F95DB2" w:rsidRPr="00F75A99" w:rsidRDefault="00F95DB2" w:rsidP="00F75A99">
            <w:pPr>
              <w:spacing w:after="0" w:line="240" w:lineRule="auto"/>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 федеральный бюджет</w:t>
            </w:r>
          </w:p>
        </w:tc>
        <w:tc>
          <w:tcPr>
            <w:tcW w:w="786"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65 210,7</w:t>
            </w:r>
          </w:p>
        </w:tc>
        <w:tc>
          <w:tcPr>
            <w:tcW w:w="713"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50 769,4</w:t>
            </w:r>
          </w:p>
        </w:tc>
        <w:tc>
          <w:tcPr>
            <w:tcW w:w="715"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81 755,7</w:t>
            </w:r>
          </w:p>
        </w:tc>
      </w:tr>
      <w:tr w:rsidR="00F75A99" w:rsidRPr="00F75A99" w:rsidTr="00F75A99">
        <w:trPr>
          <w:trHeight w:val="518"/>
        </w:trPr>
        <w:tc>
          <w:tcPr>
            <w:tcW w:w="2786" w:type="pct"/>
            <w:shd w:val="clear" w:color="auto" w:fill="auto"/>
            <w:vAlign w:val="center"/>
            <w:hideMark/>
          </w:tcPr>
          <w:p w:rsidR="00F95DB2" w:rsidRPr="00F75A99" w:rsidRDefault="00F95DB2" w:rsidP="00F75A99">
            <w:pPr>
              <w:spacing w:after="0" w:line="240" w:lineRule="auto"/>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3. Региональный проект «Борьба с онкологическими заболеваниями» всего, в том числе:</w:t>
            </w:r>
          </w:p>
        </w:tc>
        <w:tc>
          <w:tcPr>
            <w:tcW w:w="786"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444 385,4</w:t>
            </w:r>
          </w:p>
        </w:tc>
        <w:tc>
          <w:tcPr>
            <w:tcW w:w="713"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414 646,2</w:t>
            </w:r>
          </w:p>
        </w:tc>
        <w:tc>
          <w:tcPr>
            <w:tcW w:w="715"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174 521,4</w:t>
            </w:r>
          </w:p>
        </w:tc>
      </w:tr>
      <w:tr w:rsidR="00F75A99" w:rsidRPr="00F75A99" w:rsidTr="00F75A99">
        <w:trPr>
          <w:trHeight w:val="264"/>
        </w:trPr>
        <w:tc>
          <w:tcPr>
            <w:tcW w:w="2786" w:type="pct"/>
            <w:shd w:val="clear" w:color="auto" w:fill="auto"/>
            <w:vAlign w:val="center"/>
            <w:hideMark/>
          </w:tcPr>
          <w:p w:rsidR="00F95DB2" w:rsidRPr="00F75A99" w:rsidRDefault="00F95DB2" w:rsidP="00F75A99">
            <w:pPr>
              <w:spacing w:after="0" w:line="240" w:lineRule="auto"/>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 бюджет автономного округа</w:t>
            </w:r>
          </w:p>
        </w:tc>
        <w:tc>
          <w:tcPr>
            <w:tcW w:w="786"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255 250,0</w:t>
            </w:r>
          </w:p>
        </w:tc>
        <w:tc>
          <w:tcPr>
            <w:tcW w:w="713"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337 900,0</w:t>
            </w:r>
          </w:p>
        </w:tc>
        <w:tc>
          <w:tcPr>
            <w:tcW w:w="715"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82 700,0</w:t>
            </w:r>
          </w:p>
        </w:tc>
      </w:tr>
      <w:tr w:rsidR="00F75A99" w:rsidRPr="00F75A99" w:rsidTr="00F75A99">
        <w:trPr>
          <w:trHeight w:val="264"/>
        </w:trPr>
        <w:tc>
          <w:tcPr>
            <w:tcW w:w="2786" w:type="pct"/>
            <w:shd w:val="clear" w:color="auto" w:fill="auto"/>
            <w:vAlign w:val="center"/>
            <w:hideMark/>
          </w:tcPr>
          <w:p w:rsidR="00F95DB2" w:rsidRPr="00F75A99" w:rsidRDefault="00F95DB2" w:rsidP="00F75A99">
            <w:pPr>
              <w:spacing w:after="0" w:line="240" w:lineRule="auto"/>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 федеральный бюджет</w:t>
            </w:r>
          </w:p>
        </w:tc>
        <w:tc>
          <w:tcPr>
            <w:tcW w:w="786"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189 135,4</w:t>
            </w:r>
          </w:p>
        </w:tc>
        <w:tc>
          <w:tcPr>
            <w:tcW w:w="713"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76 746,2</w:t>
            </w:r>
          </w:p>
        </w:tc>
        <w:tc>
          <w:tcPr>
            <w:tcW w:w="715"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91 821,4</w:t>
            </w:r>
          </w:p>
        </w:tc>
      </w:tr>
      <w:tr w:rsidR="00F75A99" w:rsidRPr="00F75A99" w:rsidTr="00F75A99">
        <w:trPr>
          <w:trHeight w:val="676"/>
        </w:trPr>
        <w:tc>
          <w:tcPr>
            <w:tcW w:w="2786" w:type="pct"/>
            <w:shd w:val="clear" w:color="auto" w:fill="auto"/>
            <w:vAlign w:val="center"/>
            <w:hideMark/>
          </w:tcPr>
          <w:p w:rsidR="00F95DB2" w:rsidRPr="00F75A99" w:rsidRDefault="00F95DB2" w:rsidP="00F75A99">
            <w:pPr>
              <w:spacing w:after="0" w:line="240" w:lineRule="auto"/>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 xml:space="preserve">4. Региональный проект «Развитие детского здравоохранения, включая создание современной инфраструктуры оказания медицинской помощи детям» всего, в том числе: </w:t>
            </w:r>
          </w:p>
        </w:tc>
        <w:tc>
          <w:tcPr>
            <w:tcW w:w="786"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203 208,0</w:t>
            </w:r>
          </w:p>
        </w:tc>
        <w:tc>
          <w:tcPr>
            <w:tcW w:w="713"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0,0</w:t>
            </w:r>
          </w:p>
        </w:tc>
        <w:tc>
          <w:tcPr>
            <w:tcW w:w="715"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0,0</w:t>
            </w:r>
          </w:p>
        </w:tc>
      </w:tr>
      <w:tr w:rsidR="00F75A99" w:rsidRPr="00F75A99" w:rsidTr="00F75A99">
        <w:trPr>
          <w:trHeight w:val="264"/>
        </w:trPr>
        <w:tc>
          <w:tcPr>
            <w:tcW w:w="2786" w:type="pct"/>
            <w:shd w:val="clear" w:color="auto" w:fill="auto"/>
            <w:vAlign w:val="center"/>
            <w:hideMark/>
          </w:tcPr>
          <w:p w:rsidR="00F95DB2" w:rsidRPr="00F75A99" w:rsidRDefault="00F95DB2" w:rsidP="00F75A99">
            <w:pPr>
              <w:spacing w:after="0" w:line="240" w:lineRule="auto"/>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 бюджет автономного округа</w:t>
            </w:r>
          </w:p>
        </w:tc>
        <w:tc>
          <w:tcPr>
            <w:tcW w:w="786"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152 167,4</w:t>
            </w:r>
          </w:p>
        </w:tc>
        <w:tc>
          <w:tcPr>
            <w:tcW w:w="713"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0,0</w:t>
            </w:r>
          </w:p>
        </w:tc>
        <w:tc>
          <w:tcPr>
            <w:tcW w:w="715"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0,0</w:t>
            </w:r>
          </w:p>
        </w:tc>
      </w:tr>
      <w:tr w:rsidR="00F75A99" w:rsidRPr="00F75A99" w:rsidTr="00F75A99">
        <w:trPr>
          <w:trHeight w:val="264"/>
        </w:trPr>
        <w:tc>
          <w:tcPr>
            <w:tcW w:w="2786" w:type="pct"/>
            <w:shd w:val="clear" w:color="auto" w:fill="auto"/>
            <w:vAlign w:val="center"/>
            <w:hideMark/>
          </w:tcPr>
          <w:p w:rsidR="00F95DB2" w:rsidRPr="00F75A99" w:rsidRDefault="00F95DB2" w:rsidP="00F75A99">
            <w:pPr>
              <w:spacing w:after="0" w:line="240" w:lineRule="auto"/>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 федеральный бюджет</w:t>
            </w:r>
          </w:p>
        </w:tc>
        <w:tc>
          <w:tcPr>
            <w:tcW w:w="786"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51 040,6</w:t>
            </w:r>
          </w:p>
        </w:tc>
        <w:tc>
          <w:tcPr>
            <w:tcW w:w="713"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p>
        </w:tc>
        <w:tc>
          <w:tcPr>
            <w:tcW w:w="715"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p>
        </w:tc>
      </w:tr>
      <w:tr w:rsidR="00F75A99" w:rsidRPr="00F75A99" w:rsidTr="00F75A99">
        <w:trPr>
          <w:trHeight w:val="654"/>
        </w:trPr>
        <w:tc>
          <w:tcPr>
            <w:tcW w:w="2786" w:type="pct"/>
            <w:shd w:val="clear" w:color="auto" w:fill="auto"/>
            <w:vAlign w:val="center"/>
            <w:hideMark/>
          </w:tcPr>
          <w:p w:rsidR="00F95DB2" w:rsidRPr="00F75A99" w:rsidRDefault="00F95DB2" w:rsidP="00F75A99">
            <w:pPr>
              <w:spacing w:after="0" w:line="240" w:lineRule="auto"/>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5. Региональный проект «Обеспечение медицинских организаций системы здравоохранения квалифицированными кадрами» всего, в том числе:</w:t>
            </w:r>
          </w:p>
        </w:tc>
        <w:tc>
          <w:tcPr>
            <w:tcW w:w="786"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0,0</w:t>
            </w:r>
          </w:p>
        </w:tc>
        <w:tc>
          <w:tcPr>
            <w:tcW w:w="713"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0,0</w:t>
            </w:r>
          </w:p>
        </w:tc>
        <w:tc>
          <w:tcPr>
            <w:tcW w:w="715"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0,0</w:t>
            </w:r>
          </w:p>
        </w:tc>
      </w:tr>
      <w:tr w:rsidR="00F75A99" w:rsidRPr="00F75A99" w:rsidTr="00F75A99">
        <w:trPr>
          <w:trHeight w:val="264"/>
        </w:trPr>
        <w:tc>
          <w:tcPr>
            <w:tcW w:w="2786" w:type="pct"/>
            <w:shd w:val="clear" w:color="auto" w:fill="auto"/>
            <w:vAlign w:val="center"/>
            <w:hideMark/>
          </w:tcPr>
          <w:p w:rsidR="00F95DB2" w:rsidRPr="00F75A99" w:rsidRDefault="00F95DB2" w:rsidP="00F75A99">
            <w:pPr>
              <w:spacing w:after="0" w:line="240" w:lineRule="auto"/>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 бюджет автономного округа</w:t>
            </w:r>
          </w:p>
        </w:tc>
        <w:tc>
          <w:tcPr>
            <w:tcW w:w="786"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p>
        </w:tc>
        <w:tc>
          <w:tcPr>
            <w:tcW w:w="713"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p>
        </w:tc>
        <w:tc>
          <w:tcPr>
            <w:tcW w:w="715"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p>
        </w:tc>
      </w:tr>
      <w:tr w:rsidR="00F75A99" w:rsidRPr="00F75A99" w:rsidTr="00F75A99">
        <w:trPr>
          <w:trHeight w:val="264"/>
        </w:trPr>
        <w:tc>
          <w:tcPr>
            <w:tcW w:w="2786" w:type="pct"/>
            <w:shd w:val="clear" w:color="auto" w:fill="auto"/>
            <w:vAlign w:val="center"/>
            <w:hideMark/>
          </w:tcPr>
          <w:p w:rsidR="00F95DB2" w:rsidRPr="00F75A99" w:rsidRDefault="00F95DB2" w:rsidP="00F75A99">
            <w:pPr>
              <w:spacing w:after="0" w:line="240" w:lineRule="auto"/>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 федеральный бюджет</w:t>
            </w:r>
          </w:p>
        </w:tc>
        <w:tc>
          <w:tcPr>
            <w:tcW w:w="786"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p>
        </w:tc>
        <w:tc>
          <w:tcPr>
            <w:tcW w:w="713"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p>
        </w:tc>
        <w:tc>
          <w:tcPr>
            <w:tcW w:w="715"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p>
        </w:tc>
      </w:tr>
      <w:tr w:rsidR="00F75A99" w:rsidRPr="00F75A99" w:rsidTr="00F75A99">
        <w:trPr>
          <w:trHeight w:val="898"/>
        </w:trPr>
        <w:tc>
          <w:tcPr>
            <w:tcW w:w="2786" w:type="pct"/>
            <w:shd w:val="clear" w:color="auto" w:fill="auto"/>
            <w:vAlign w:val="center"/>
            <w:hideMark/>
          </w:tcPr>
          <w:p w:rsidR="00F95DB2" w:rsidRPr="00F75A99" w:rsidRDefault="00F95DB2" w:rsidP="00E52869">
            <w:pPr>
              <w:spacing w:after="0" w:line="240" w:lineRule="auto"/>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6. Региональный проект «Создание единого цифрового контура в здравоохранении на основе единой государственной информационной системы здравоохранения (</w:t>
            </w:r>
            <w:proofErr w:type="spellStart"/>
            <w:r w:rsidRPr="00F75A99">
              <w:rPr>
                <w:rFonts w:ascii="Times New Roman" w:eastAsia="Times New Roman" w:hAnsi="Times New Roman" w:cs="Times New Roman"/>
                <w:sz w:val="20"/>
                <w:szCs w:val="20"/>
              </w:rPr>
              <w:t>ЕГИСЗ</w:t>
            </w:r>
            <w:proofErr w:type="spellEnd"/>
            <w:r w:rsidRPr="00F75A99">
              <w:rPr>
                <w:rFonts w:ascii="Times New Roman" w:eastAsia="Times New Roman" w:hAnsi="Times New Roman" w:cs="Times New Roman"/>
                <w:sz w:val="20"/>
                <w:szCs w:val="20"/>
              </w:rPr>
              <w:t xml:space="preserve">)» всего, в том числе: </w:t>
            </w:r>
          </w:p>
        </w:tc>
        <w:tc>
          <w:tcPr>
            <w:tcW w:w="786"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197 168,0</w:t>
            </w:r>
          </w:p>
        </w:tc>
        <w:tc>
          <w:tcPr>
            <w:tcW w:w="713"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124 691,0</w:t>
            </w:r>
          </w:p>
        </w:tc>
        <w:tc>
          <w:tcPr>
            <w:tcW w:w="715"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61 400,0</w:t>
            </w:r>
          </w:p>
        </w:tc>
      </w:tr>
      <w:tr w:rsidR="00F75A99" w:rsidRPr="00F75A99" w:rsidTr="00F75A99">
        <w:trPr>
          <w:trHeight w:val="264"/>
        </w:trPr>
        <w:tc>
          <w:tcPr>
            <w:tcW w:w="2786" w:type="pct"/>
            <w:shd w:val="clear" w:color="auto" w:fill="auto"/>
            <w:vAlign w:val="center"/>
            <w:hideMark/>
          </w:tcPr>
          <w:p w:rsidR="00F95DB2" w:rsidRPr="00F75A99" w:rsidRDefault="00F95DB2" w:rsidP="00F75A99">
            <w:pPr>
              <w:spacing w:after="0" w:line="240" w:lineRule="auto"/>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 бюджет автономного округа</w:t>
            </w:r>
          </w:p>
        </w:tc>
        <w:tc>
          <w:tcPr>
            <w:tcW w:w="786"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153 610,0</w:t>
            </w:r>
          </w:p>
        </w:tc>
        <w:tc>
          <w:tcPr>
            <w:tcW w:w="713"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112 500,0</w:t>
            </w:r>
          </w:p>
        </w:tc>
        <w:tc>
          <w:tcPr>
            <w:tcW w:w="715"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61 400,0</w:t>
            </w:r>
          </w:p>
        </w:tc>
      </w:tr>
      <w:tr w:rsidR="00F75A99" w:rsidRPr="00F75A99" w:rsidTr="00F75A99">
        <w:trPr>
          <w:trHeight w:val="264"/>
        </w:trPr>
        <w:tc>
          <w:tcPr>
            <w:tcW w:w="2786" w:type="pct"/>
            <w:shd w:val="clear" w:color="auto" w:fill="auto"/>
            <w:vAlign w:val="center"/>
            <w:hideMark/>
          </w:tcPr>
          <w:p w:rsidR="00F95DB2" w:rsidRPr="00F75A99" w:rsidRDefault="00F95DB2" w:rsidP="00F75A99">
            <w:pPr>
              <w:spacing w:after="0" w:line="240" w:lineRule="auto"/>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 федеральный бюджет</w:t>
            </w:r>
          </w:p>
        </w:tc>
        <w:tc>
          <w:tcPr>
            <w:tcW w:w="786" w:type="pct"/>
            <w:shd w:val="clear" w:color="auto" w:fill="auto"/>
            <w:vAlign w:val="center"/>
            <w:hideMark/>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43 558,0 </w:t>
            </w:r>
          </w:p>
        </w:tc>
        <w:tc>
          <w:tcPr>
            <w:tcW w:w="713" w:type="pct"/>
            <w:shd w:val="clear" w:color="auto" w:fill="auto"/>
            <w:vAlign w:val="center"/>
            <w:hideMark/>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12 181,0 </w:t>
            </w:r>
          </w:p>
        </w:tc>
        <w:tc>
          <w:tcPr>
            <w:tcW w:w="715" w:type="pct"/>
            <w:shd w:val="clear" w:color="auto" w:fill="auto"/>
            <w:vAlign w:val="center"/>
            <w:hideMark/>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0,0 </w:t>
            </w:r>
          </w:p>
        </w:tc>
      </w:tr>
      <w:tr w:rsidR="00F75A99" w:rsidRPr="00F75A99" w:rsidTr="00F75A99">
        <w:trPr>
          <w:trHeight w:val="264"/>
        </w:trPr>
        <w:tc>
          <w:tcPr>
            <w:tcW w:w="2786" w:type="pct"/>
            <w:shd w:val="clear" w:color="auto" w:fill="auto"/>
            <w:vAlign w:val="center"/>
          </w:tcPr>
          <w:p w:rsidR="00F95DB2" w:rsidRPr="00F75A99" w:rsidRDefault="00F95DB2" w:rsidP="00F75A99">
            <w:pPr>
              <w:spacing w:after="0" w:line="240" w:lineRule="auto"/>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7. Региональный проект «</w:t>
            </w:r>
            <w:r w:rsidRPr="00F75A99">
              <w:rPr>
                <w:rFonts w:ascii="Times New Roman" w:hAnsi="Times New Roman" w:cs="Times New Roman"/>
                <w:sz w:val="20"/>
                <w:szCs w:val="20"/>
              </w:rPr>
              <w:t xml:space="preserve"> Развитие экспорта медицинских услуг</w:t>
            </w:r>
            <w:r w:rsidRPr="00F75A99">
              <w:rPr>
                <w:rFonts w:ascii="Times New Roman" w:eastAsia="Times New Roman" w:hAnsi="Times New Roman" w:cs="Times New Roman"/>
                <w:sz w:val="20"/>
                <w:szCs w:val="20"/>
              </w:rPr>
              <w:t xml:space="preserve">»  всего, в том числе: </w:t>
            </w:r>
          </w:p>
        </w:tc>
        <w:tc>
          <w:tcPr>
            <w:tcW w:w="786"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0,0</w:t>
            </w:r>
          </w:p>
        </w:tc>
        <w:tc>
          <w:tcPr>
            <w:tcW w:w="713"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0,0</w:t>
            </w:r>
          </w:p>
        </w:tc>
        <w:tc>
          <w:tcPr>
            <w:tcW w:w="715"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0,0</w:t>
            </w:r>
          </w:p>
        </w:tc>
      </w:tr>
      <w:tr w:rsidR="00F75A99" w:rsidRPr="00F75A99" w:rsidTr="00F75A99">
        <w:trPr>
          <w:trHeight w:val="264"/>
        </w:trPr>
        <w:tc>
          <w:tcPr>
            <w:tcW w:w="2786" w:type="pct"/>
            <w:shd w:val="clear" w:color="auto" w:fill="auto"/>
            <w:vAlign w:val="center"/>
          </w:tcPr>
          <w:p w:rsidR="00F95DB2" w:rsidRPr="00F75A99" w:rsidRDefault="00F95DB2" w:rsidP="00F75A99">
            <w:pPr>
              <w:spacing w:after="0" w:line="240" w:lineRule="auto"/>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 бюджет автономного округа</w:t>
            </w:r>
          </w:p>
        </w:tc>
        <w:tc>
          <w:tcPr>
            <w:tcW w:w="786"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p>
        </w:tc>
        <w:tc>
          <w:tcPr>
            <w:tcW w:w="713"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p>
        </w:tc>
        <w:tc>
          <w:tcPr>
            <w:tcW w:w="715"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p>
        </w:tc>
      </w:tr>
      <w:tr w:rsidR="00F75A99" w:rsidRPr="00F75A99" w:rsidTr="00F75A99">
        <w:trPr>
          <w:trHeight w:val="264"/>
        </w:trPr>
        <w:tc>
          <w:tcPr>
            <w:tcW w:w="2786" w:type="pct"/>
            <w:shd w:val="clear" w:color="auto" w:fill="auto"/>
            <w:vAlign w:val="center"/>
          </w:tcPr>
          <w:p w:rsidR="00F95DB2" w:rsidRPr="00F75A99" w:rsidRDefault="00F95DB2" w:rsidP="00F75A99">
            <w:pPr>
              <w:spacing w:after="0" w:line="240" w:lineRule="auto"/>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lastRenderedPageBreak/>
              <w:t>- федеральный бюджет</w:t>
            </w:r>
          </w:p>
        </w:tc>
        <w:tc>
          <w:tcPr>
            <w:tcW w:w="786"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p>
        </w:tc>
        <w:tc>
          <w:tcPr>
            <w:tcW w:w="713"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p>
        </w:tc>
        <w:tc>
          <w:tcPr>
            <w:tcW w:w="715"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p>
        </w:tc>
      </w:tr>
      <w:tr w:rsidR="00F75A99" w:rsidRPr="00BF0D64" w:rsidTr="00F75A99">
        <w:trPr>
          <w:trHeight w:val="264"/>
        </w:trPr>
        <w:tc>
          <w:tcPr>
            <w:tcW w:w="2786" w:type="pct"/>
            <w:shd w:val="clear" w:color="auto" w:fill="auto"/>
            <w:vAlign w:val="center"/>
          </w:tcPr>
          <w:p w:rsidR="00F95DB2" w:rsidRPr="00BF0D64" w:rsidRDefault="00F95DB2" w:rsidP="00F75A99">
            <w:pPr>
              <w:spacing w:after="0" w:line="240" w:lineRule="auto"/>
              <w:rPr>
                <w:rFonts w:ascii="Times New Roman" w:eastAsia="Times New Roman" w:hAnsi="Times New Roman" w:cs="Times New Roman"/>
                <w:b/>
                <w:sz w:val="20"/>
                <w:szCs w:val="20"/>
              </w:rPr>
            </w:pPr>
            <w:r w:rsidRPr="00BF0D64">
              <w:rPr>
                <w:rFonts w:ascii="Times New Roman" w:eastAsia="Times New Roman" w:hAnsi="Times New Roman" w:cs="Times New Roman"/>
                <w:b/>
                <w:sz w:val="20"/>
                <w:szCs w:val="20"/>
              </w:rPr>
              <w:t xml:space="preserve">Итого по </w:t>
            </w:r>
            <w:proofErr w:type="spellStart"/>
            <w:r w:rsidRPr="00BF0D64">
              <w:rPr>
                <w:rFonts w:ascii="Times New Roman" w:eastAsia="Times New Roman" w:hAnsi="Times New Roman" w:cs="Times New Roman"/>
                <w:b/>
                <w:sz w:val="20"/>
                <w:szCs w:val="20"/>
              </w:rPr>
              <w:t>НП</w:t>
            </w:r>
            <w:proofErr w:type="spellEnd"/>
            <w:r w:rsidRPr="00BF0D64">
              <w:rPr>
                <w:rFonts w:ascii="Times New Roman" w:eastAsia="Times New Roman" w:hAnsi="Times New Roman" w:cs="Times New Roman"/>
                <w:b/>
                <w:sz w:val="20"/>
                <w:szCs w:val="20"/>
              </w:rPr>
              <w:t xml:space="preserve"> «Демография»:</w:t>
            </w:r>
          </w:p>
        </w:tc>
        <w:tc>
          <w:tcPr>
            <w:tcW w:w="786" w:type="pct"/>
            <w:shd w:val="clear" w:color="auto" w:fill="auto"/>
            <w:vAlign w:val="center"/>
          </w:tcPr>
          <w:p w:rsidR="00F95DB2" w:rsidRPr="00BF0D64" w:rsidRDefault="00F95DB2" w:rsidP="00F75A99">
            <w:pPr>
              <w:spacing w:after="0" w:line="240" w:lineRule="auto"/>
              <w:jc w:val="center"/>
              <w:rPr>
                <w:rFonts w:ascii="Times New Roman" w:eastAsia="Times New Roman" w:hAnsi="Times New Roman" w:cs="Times New Roman"/>
                <w:b/>
                <w:sz w:val="20"/>
                <w:szCs w:val="20"/>
              </w:rPr>
            </w:pPr>
            <w:r w:rsidRPr="00BF0D64">
              <w:rPr>
                <w:rFonts w:ascii="Times New Roman" w:eastAsia="Times New Roman" w:hAnsi="Times New Roman" w:cs="Times New Roman"/>
                <w:b/>
                <w:sz w:val="20"/>
                <w:szCs w:val="20"/>
              </w:rPr>
              <w:t>113,7</w:t>
            </w:r>
          </w:p>
        </w:tc>
        <w:tc>
          <w:tcPr>
            <w:tcW w:w="713" w:type="pct"/>
            <w:shd w:val="clear" w:color="auto" w:fill="auto"/>
            <w:vAlign w:val="center"/>
          </w:tcPr>
          <w:p w:rsidR="00F95DB2" w:rsidRPr="00BF0D64" w:rsidRDefault="00F95DB2" w:rsidP="00F75A99">
            <w:pPr>
              <w:spacing w:after="0" w:line="240" w:lineRule="auto"/>
              <w:jc w:val="center"/>
              <w:rPr>
                <w:rFonts w:ascii="Times New Roman" w:eastAsia="Times New Roman" w:hAnsi="Times New Roman" w:cs="Times New Roman"/>
                <w:b/>
                <w:sz w:val="20"/>
                <w:szCs w:val="20"/>
              </w:rPr>
            </w:pPr>
            <w:r w:rsidRPr="00BF0D64">
              <w:rPr>
                <w:rFonts w:ascii="Times New Roman" w:eastAsia="Times New Roman" w:hAnsi="Times New Roman" w:cs="Times New Roman"/>
                <w:b/>
                <w:sz w:val="20"/>
                <w:szCs w:val="20"/>
              </w:rPr>
              <w:t>113,5</w:t>
            </w:r>
          </w:p>
        </w:tc>
        <w:tc>
          <w:tcPr>
            <w:tcW w:w="715" w:type="pct"/>
            <w:shd w:val="clear" w:color="auto" w:fill="auto"/>
            <w:vAlign w:val="center"/>
          </w:tcPr>
          <w:p w:rsidR="00F95DB2" w:rsidRPr="00BF0D64" w:rsidRDefault="00F95DB2" w:rsidP="00F75A99">
            <w:pPr>
              <w:spacing w:after="0" w:line="240" w:lineRule="auto"/>
              <w:jc w:val="center"/>
              <w:rPr>
                <w:rFonts w:ascii="Times New Roman" w:eastAsia="Times New Roman" w:hAnsi="Times New Roman" w:cs="Times New Roman"/>
                <w:b/>
                <w:sz w:val="20"/>
                <w:szCs w:val="20"/>
              </w:rPr>
            </w:pPr>
            <w:r w:rsidRPr="00BF0D64">
              <w:rPr>
                <w:rFonts w:ascii="Times New Roman" w:eastAsia="Times New Roman" w:hAnsi="Times New Roman" w:cs="Times New Roman"/>
                <w:b/>
                <w:sz w:val="20"/>
                <w:szCs w:val="20"/>
              </w:rPr>
              <w:t>113,6</w:t>
            </w:r>
          </w:p>
        </w:tc>
      </w:tr>
      <w:tr w:rsidR="00F75A99" w:rsidRPr="00F75A99" w:rsidTr="00F75A99">
        <w:trPr>
          <w:trHeight w:val="264"/>
        </w:trPr>
        <w:tc>
          <w:tcPr>
            <w:tcW w:w="2786" w:type="pct"/>
            <w:shd w:val="clear" w:color="auto" w:fill="auto"/>
            <w:vAlign w:val="center"/>
          </w:tcPr>
          <w:p w:rsidR="00F95DB2" w:rsidRPr="00F75A99" w:rsidRDefault="00F95DB2" w:rsidP="00BD2558">
            <w:pPr>
              <w:spacing w:after="0" w:line="240" w:lineRule="auto"/>
              <w:rPr>
                <w:rFonts w:ascii="Times New Roman" w:eastAsia="Times New Roman" w:hAnsi="Times New Roman" w:cs="Times New Roman"/>
                <w:sz w:val="20"/>
                <w:szCs w:val="20"/>
              </w:rPr>
            </w:pPr>
            <w:proofErr w:type="spellStart"/>
            <w:r w:rsidRPr="00F75A99">
              <w:rPr>
                <w:rFonts w:ascii="Times New Roman" w:eastAsiaTheme="minorHAnsi" w:hAnsi="Times New Roman" w:cs="Times New Roman"/>
                <w:sz w:val="20"/>
                <w:szCs w:val="20"/>
                <w:lang w:eastAsia="en-US"/>
              </w:rPr>
              <w:t>1.Региональный</w:t>
            </w:r>
            <w:proofErr w:type="spellEnd"/>
            <w:r w:rsidRPr="00F75A99">
              <w:rPr>
                <w:rFonts w:ascii="Times New Roman" w:eastAsiaTheme="minorHAnsi" w:hAnsi="Times New Roman" w:cs="Times New Roman"/>
                <w:sz w:val="20"/>
                <w:szCs w:val="20"/>
                <w:lang w:eastAsia="en-US"/>
              </w:rPr>
              <w:t xml:space="preserve"> проект «</w:t>
            </w:r>
            <w:r w:rsidR="00BD2558">
              <w:rPr>
                <w:rFonts w:ascii="Times New Roman" w:eastAsiaTheme="minorHAnsi" w:hAnsi="Times New Roman" w:cs="Times New Roman"/>
                <w:sz w:val="20"/>
                <w:szCs w:val="20"/>
                <w:lang w:eastAsia="en-US"/>
              </w:rPr>
              <w:t>Укрепление общественного здоровья</w:t>
            </w:r>
            <w:r w:rsidRPr="00F75A99">
              <w:rPr>
                <w:rFonts w:ascii="Times New Roman" w:eastAsiaTheme="minorHAnsi" w:hAnsi="Times New Roman" w:cs="Times New Roman"/>
                <w:sz w:val="20"/>
                <w:szCs w:val="20"/>
                <w:lang w:eastAsia="en-US"/>
              </w:rPr>
              <w:t>»</w:t>
            </w:r>
            <w:r w:rsidRPr="00F75A99">
              <w:rPr>
                <w:rFonts w:ascii="Times New Roman" w:eastAsia="Times New Roman" w:hAnsi="Times New Roman" w:cs="Times New Roman"/>
                <w:sz w:val="20"/>
                <w:szCs w:val="20"/>
              </w:rPr>
              <w:t xml:space="preserve"> всего, в том числе:</w:t>
            </w:r>
          </w:p>
        </w:tc>
        <w:tc>
          <w:tcPr>
            <w:tcW w:w="786"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0,0</w:t>
            </w:r>
          </w:p>
        </w:tc>
        <w:tc>
          <w:tcPr>
            <w:tcW w:w="713"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0,0</w:t>
            </w:r>
          </w:p>
        </w:tc>
        <w:tc>
          <w:tcPr>
            <w:tcW w:w="715"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0,0</w:t>
            </w:r>
          </w:p>
        </w:tc>
      </w:tr>
      <w:tr w:rsidR="00F75A99" w:rsidRPr="00F75A99" w:rsidTr="00F75A99">
        <w:trPr>
          <w:trHeight w:val="264"/>
        </w:trPr>
        <w:tc>
          <w:tcPr>
            <w:tcW w:w="2786" w:type="pct"/>
            <w:shd w:val="clear" w:color="auto" w:fill="auto"/>
            <w:vAlign w:val="center"/>
          </w:tcPr>
          <w:p w:rsidR="00F95DB2" w:rsidRPr="00F75A99" w:rsidRDefault="00F95DB2" w:rsidP="00F75A99">
            <w:pPr>
              <w:spacing w:after="0" w:line="240" w:lineRule="auto"/>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 бюджет автономного округа</w:t>
            </w:r>
          </w:p>
        </w:tc>
        <w:tc>
          <w:tcPr>
            <w:tcW w:w="786"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p>
        </w:tc>
        <w:tc>
          <w:tcPr>
            <w:tcW w:w="713"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p>
        </w:tc>
        <w:tc>
          <w:tcPr>
            <w:tcW w:w="715"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p>
        </w:tc>
      </w:tr>
      <w:tr w:rsidR="00F75A99" w:rsidRPr="00F75A99" w:rsidTr="00F75A99">
        <w:trPr>
          <w:trHeight w:val="264"/>
        </w:trPr>
        <w:tc>
          <w:tcPr>
            <w:tcW w:w="2786" w:type="pct"/>
            <w:shd w:val="clear" w:color="auto" w:fill="auto"/>
            <w:vAlign w:val="center"/>
          </w:tcPr>
          <w:p w:rsidR="00F95DB2" w:rsidRPr="00F75A99" w:rsidRDefault="00F95DB2" w:rsidP="00F75A99">
            <w:pPr>
              <w:spacing w:after="0" w:line="240" w:lineRule="auto"/>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 федеральный бюджет</w:t>
            </w:r>
          </w:p>
        </w:tc>
        <w:tc>
          <w:tcPr>
            <w:tcW w:w="786"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p>
        </w:tc>
        <w:tc>
          <w:tcPr>
            <w:tcW w:w="713"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p>
        </w:tc>
        <w:tc>
          <w:tcPr>
            <w:tcW w:w="715"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p>
        </w:tc>
      </w:tr>
      <w:tr w:rsidR="00F75A99" w:rsidRPr="00F75A99" w:rsidTr="00F75A99">
        <w:trPr>
          <w:trHeight w:val="264"/>
        </w:trPr>
        <w:tc>
          <w:tcPr>
            <w:tcW w:w="2786" w:type="pct"/>
            <w:shd w:val="clear" w:color="auto" w:fill="auto"/>
            <w:vAlign w:val="center"/>
          </w:tcPr>
          <w:p w:rsidR="00F95DB2" w:rsidRPr="00F75A99" w:rsidRDefault="00F95DB2" w:rsidP="00BD2558">
            <w:pPr>
              <w:spacing w:after="0" w:line="240" w:lineRule="auto"/>
              <w:rPr>
                <w:rFonts w:ascii="Times New Roman" w:eastAsia="Times New Roman" w:hAnsi="Times New Roman" w:cs="Times New Roman"/>
                <w:sz w:val="20"/>
                <w:szCs w:val="20"/>
              </w:rPr>
            </w:pPr>
            <w:proofErr w:type="spellStart"/>
            <w:r w:rsidRPr="00F75A99">
              <w:rPr>
                <w:rFonts w:ascii="Times New Roman" w:eastAsiaTheme="minorHAnsi" w:hAnsi="Times New Roman" w:cs="Times New Roman"/>
                <w:sz w:val="20"/>
                <w:szCs w:val="20"/>
                <w:lang w:eastAsia="en-US"/>
              </w:rPr>
              <w:t>2.Региональный</w:t>
            </w:r>
            <w:proofErr w:type="spellEnd"/>
            <w:r w:rsidRPr="00F75A99">
              <w:rPr>
                <w:rFonts w:ascii="Times New Roman" w:eastAsiaTheme="minorHAnsi" w:hAnsi="Times New Roman" w:cs="Times New Roman"/>
                <w:sz w:val="20"/>
                <w:szCs w:val="20"/>
                <w:lang w:eastAsia="en-US"/>
              </w:rPr>
              <w:t xml:space="preserve"> проект </w:t>
            </w:r>
            <w:r w:rsidRPr="00F75A99">
              <w:rPr>
                <w:rFonts w:ascii="Times New Roman" w:hAnsi="Times New Roman" w:cs="Times New Roman"/>
                <w:sz w:val="20"/>
                <w:szCs w:val="20"/>
                <w:lang w:eastAsia="en-US"/>
              </w:rPr>
              <w:t>«</w:t>
            </w:r>
            <w:r w:rsidR="00BD2558">
              <w:rPr>
                <w:rFonts w:ascii="Times New Roman" w:hAnsi="Times New Roman" w:cs="Times New Roman"/>
                <w:sz w:val="20"/>
                <w:szCs w:val="20"/>
                <w:lang w:eastAsia="en-US"/>
              </w:rPr>
              <w:t>С</w:t>
            </w:r>
            <w:r w:rsidRPr="00F75A99">
              <w:rPr>
                <w:rFonts w:ascii="Times New Roman" w:hAnsi="Times New Roman" w:cs="Times New Roman"/>
                <w:sz w:val="20"/>
                <w:szCs w:val="20"/>
                <w:lang w:eastAsia="en-US"/>
              </w:rPr>
              <w:t>тарше</w:t>
            </w:r>
            <w:r w:rsidR="00BD2558">
              <w:rPr>
                <w:rFonts w:ascii="Times New Roman" w:hAnsi="Times New Roman" w:cs="Times New Roman"/>
                <w:sz w:val="20"/>
                <w:szCs w:val="20"/>
                <w:lang w:eastAsia="en-US"/>
              </w:rPr>
              <w:t>е</w:t>
            </w:r>
            <w:r w:rsidRPr="00F75A99">
              <w:rPr>
                <w:rFonts w:ascii="Times New Roman" w:hAnsi="Times New Roman" w:cs="Times New Roman"/>
                <w:sz w:val="20"/>
                <w:szCs w:val="20"/>
                <w:lang w:eastAsia="en-US"/>
              </w:rPr>
              <w:t xml:space="preserve"> поколени</w:t>
            </w:r>
            <w:r w:rsidR="00BD2558">
              <w:rPr>
                <w:rFonts w:ascii="Times New Roman" w:hAnsi="Times New Roman" w:cs="Times New Roman"/>
                <w:sz w:val="20"/>
                <w:szCs w:val="20"/>
                <w:lang w:eastAsia="en-US"/>
              </w:rPr>
              <w:t>е</w:t>
            </w:r>
            <w:r w:rsidRPr="00F75A99">
              <w:rPr>
                <w:rFonts w:ascii="Times New Roman" w:hAnsi="Times New Roman" w:cs="Times New Roman"/>
                <w:sz w:val="20"/>
                <w:szCs w:val="20"/>
                <w:lang w:eastAsia="en-US"/>
              </w:rPr>
              <w:t xml:space="preserve">» </w:t>
            </w:r>
            <w:r w:rsidRPr="00F75A99">
              <w:rPr>
                <w:rFonts w:ascii="Times New Roman" w:eastAsia="Times New Roman" w:hAnsi="Times New Roman" w:cs="Times New Roman"/>
                <w:sz w:val="20"/>
                <w:szCs w:val="20"/>
              </w:rPr>
              <w:t xml:space="preserve"> всего, в том числе:</w:t>
            </w:r>
          </w:p>
        </w:tc>
        <w:tc>
          <w:tcPr>
            <w:tcW w:w="786"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113,7</w:t>
            </w:r>
          </w:p>
        </w:tc>
        <w:tc>
          <w:tcPr>
            <w:tcW w:w="713"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113,5</w:t>
            </w:r>
          </w:p>
        </w:tc>
        <w:tc>
          <w:tcPr>
            <w:tcW w:w="715"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113,6</w:t>
            </w:r>
          </w:p>
        </w:tc>
      </w:tr>
      <w:tr w:rsidR="00F75A99" w:rsidRPr="00F75A99" w:rsidTr="00F75A99">
        <w:trPr>
          <w:trHeight w:val="264"/>
        </w:trPr>
        <w:tc>
          <w:tcPr>
            <w:tcW w:w="2786" w:type="pct"/>
            <w:shd w:val="clear" w:color="auto" w:fill="auto"/>
            <w:vAlign w:val="center"/>
          </w:tcPr>
          <w:p w:rsidR="00F95DB2" w:rsidRPr="00F75A99" w:rsidRDefault="00F95DB2" w:rsidP="00F75A99">
            <w:pPr>
              <w:spacing w:after="0" w:line="240" w:lineRule="auto"/>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 бюджет автономного округа</w:t>
            </w:r>
          </w:p>
        </w:tc>
        <w:tc>
          <w:tcPr>
            <w:tcW w:w="786"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p>
        </w:tc>
        <w:tc>
          <w:tcPr>
            <w:tcW w:w="713"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p>
        </w:tc>
        <w:tc>
          <w:tcPr>
            <w:tcW w:w="715"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p>
        </w:tc>
      </w:tr>
      <w:tr w:rsidR="00F75A99" w:rsidRPr="00F75A99" w:rsidTr="00F75A99">
        <w:trPr>
          <w:trHeight w:val="264"/>
        </w:trPr>
        <w:tc>
          <w:tcPr>
            <w:tcW w:w="2786" w:type="pct"/>
            <w:shd w:val="clear" w:color="auto" w:fill="auto"/>
            <w:vAlign w:val="center"/>
          </w:tcPr>
          <w:p w:rsidR="00F95DB2" w:rsidRPr="00F75A99" w:rsidRDefault="00F95DB2" w:rsidP="00F75A99">
            <w:pPr>
              <w:spacing w:after="0" w:line="240" w:lineRule="auto"/>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 федеральный бюджет</w:t>
            </w:r>
          </w:p>
        </w:tc>
        <w:tc>
          <w:tcPr>
            <w:tcW w:w="786"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113,7</w:t>
            </w:r>
          </w:p>
        </w:tc>
        <w:tc>
          <w:tcPr>
            <w:tcW w:w="713"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113,5</w:t>
            </w:r>
          </w:p>
        </w:tc>
        <w:tc>
          <w:tcPr>
            <w:tcW w:w="715" w:type="pct"/>
            <w:shd w:val="clear" w:color="auto" w:fill="auto"/>
            <w:vAlign w:val="center"/>
          </w:tcPr>
          <w:p w:rsidR="00F95DB2" w:rsidRPr="00F75A99" w:rsidRDefault="00F95DB2" w:rsidP="00F75A99">
            <w:pPr>
              <w:spacing w:after="0" w:line="240" w:lineRule="auto"/>
              <w:jc w:val="center"/>
              <w:rPr>
                <w:rFonts w:ascii="Times New Roman" w:eastAsia="Times New Roman" w:hAnsi="Times New Roman" w:cs="Times New Roman"/>
                <w:sz w:val="20"/>
                <w:szCs w:val="20"/>
              </w:rPr>
            </w:pPr>
            <w:r w:rsidRPr="00F75A99">
              <w:rPr>
                <w:rFonts w:ascii="Times New Roman" w:eastAsia="Times New Roman" w:hAnsi="Times New Roman" w:cs="Times New Roman"/>
                <w:sz w:val="20"/>
                <w:szCs w:val="20"/>
              </w:rPr>
              <w:t>113,6</w:t>
            </w:r>
          </w:p>
        </w:tc>
      </w:tr>
    </w:tbl>
    <w:p w:rsidR="00F95DB2" w:rsidRPr="00F75A99" w:rsidRDefault="00F95DB2" w:rsidP="00F75A99">
      <w:pPr>
        <w:spacing w:before="240" w:after="0" w:line="360" w:lineRule="auto"/>
        <w:ind w:firstLine="709"/>
        <w:jc w:val="both"/>
        <w:rPr>
          <w:rFonts w:ascii="Times New Roman" w:hAnsi="Times New Roman" w:cs="Times New Roman"/>
          <w:sz w:val="24"/>
          <w:szCs w:val="24"/>
        </w:rPr>
      </w:pPr>
      <w:r w:rsidRPr="00F75A99">
        <w:rPr>
          <w:rFonts w:ascii="Times New Roman" w:hAnsi="Times New Roman" w:cs="Times New Roman"/>
          <w:sz w:val="24"/>
          <w:szCs w:val="24"/>
        </w:rPr>
        <w:t xml:space="preserve">В государственной программе предусмотрены мероприятия на реализацию 7 региональных проектов, входящих в национальный проект «Здравоохранение» и 2 региональных проектов, входящих в национальный проект «Демография». Участие в региональных проектах «Развитие экспорта медицинских услуг», </w:t>
      </w:r>
      <w:r w:rsidRPr="00F75A99">
        <w:rPr>
          <w:rFonts w:ascii="Times New Roman" w:eastAsia="Times New Roman" w:hAnsi="Times New Roman" w:cs="Times New Roman"/>
          <w:sz w:val="24"/>
          <w:szCs w:val="24"/>
        </w:rPr>
        <w:t xml:space="preserve">«Обеспечение медицинских организаций системы здравоохранения квалифицированными кадрами», </w:t>
      </w:r>
      <w:r w:rsidRPr="00F75A99">
        <w:rPr>
          <w:rFonts w:ascii="Times New Roman" w:eastAsiaTheme="minorHAnsi" w:hAnsi="Times New Roman" w:cs="Times New Roman"/>
          <w:sz w:val="24"/>
          <w:szCs w:val="24"/>
          <w:lang w:eastAsia="en-US"/>
        </w:rPr>
        <w:t>«</w:t>
      </w:r>
      <w:r w:rsidR="001313A3" w:rsidRPr="001313A3">
        <w:rPr>
          <w:rFonts w:ascii="Times New Roman" w:eastAsiaTheme="minorHAnsi" w:hAnsi="Times New Roman" w:cs="Times New Roman"/>
          <w:sz w:val="24"/>
          <w:szCs w:val="24"/>
          <w:lang w:eastAsia="en-US"/>
        </w:rPr>
        <w:t>Укрепление общественного здоровья</w:t>
      </w:r>
      <w:r w:rsidRPr="00F75A99">
        <w:rPr>
          <w:rFonts w:ascii="Times New Roman" w:eastAsiaTheme="minorHAnsi" w:hAnsi="Times New Roman" w:cs="Times New Roman"/>
          <w:sz w:val="24"/>
          <w:szCs w:val="24"/>
          <w:lang w:eastAsia="en-US"/>
        </w:rPr>
        <w:t xml:space="preserve">» </w:t>
      </w:r>
      <w:r w:rsidR="0088572A">
        <w:rPr>
          <w:rFonts w:ascii="Times New Roman" w:eastAsiaTheme="minorHAnsi" w:hAnsi="Times New Roman" w:cs="Times New Roman"/>
          <w:sz w:val="24"/>
          <w:szCs w:val="24"/>
          <w:lang w:eastAsia="en-US"/>
        </w:rPr>
        <w:t xml:space="preserve">в планируемый период </w:t>
      </w:r>
      <w:r w:rsidRPr="00F75A99">
        <w:rPr>
          <w:rFonts w:ascii="Times New Roman" w:hAnsi="Times New Roman" w:cs="Times New Roman"/>
          <w:sz w:val="24"/>
          <w:szCs w:val="24"/>
        </w:rPr>
        <w:t>не требует выделения финансовых ресурсов.</w:t>
      </w:r>
    </w:p>
    <w:p w:rsidR="00F95DB2" w:rsidRPr="00F75A99" w:rsidRDefault="00F95DB2" w:rsidP="00F95DB2">
      <w:pPr>
        <w:spacing w:after="0" w:line="360" w:lineRule="auto"/>
        <w:ind w:firstLine="709"/>
        <w:jc w:val="both"/>
        <w:rPr>
          <w:rFonts w:ascii="Times New Roman" w:hAnsi="Times New Roman" w:cs="Times New Roman"/>
          <w:color w:val="000000" w:themeColor="text1"/>
          <w:sz w:val="24"/>
          <w:szCs w:val="24"/>
          <w:shd w:val="clear" w:color="auto" w:fill="FEFEFE"/>
        </w:rPr>
      </w:pPr>
      <w:r w:rsidRPr="00F75A99">
        <w:rPr>
          <w:rFonts w:ascii="Times New Roman" w:eastAsia="Times New Roman" w:hAnsi="Times New Roman" w:cs="Times New Roman"/>
          <w:sz w:val="24"/>
          <w:szCs w:val="24"/>
        </w:rPr>
        <w:t xml:space="preserve">Региональный проект «Развитие системы оказания первичной медико-санитарной помощи» </w:t>
      </w:r>
      <w:r w:rsidRPr="00F75A99">
        <w:rPr>
          <w:rFonts w:ascii="Times New Roman" w:hAnsi="Times New Roman" w:cs="Times New Roman"/>
          <w:sz w:val="24"/>
          <w:szCs w:val="24"/>
        </w:rPr>
        <w:t xml:space="preserve">направлен на </w:t>
      </w:r>
      <w:r w:rsidRPr="00F75A99">
        <w:rPr>
          <w:rFonts w:ascii="Times New Roman" w:hAnsi="Times New Roman" w:cs="Times New Roman"/>
          <w:color w:val="000000" w:themeColor="text1"/>
          <w:sz w:val="24"/>
          <w:szCs w:val="24"/>
          <w:shd w:val="clear" w:color="auto" w:fill="FEFEFE"/>
        </w:rPr>
        <w:t xml:space="preserve">обеспечение оптимальной доступности для населения (в том числе для жителей населенных пунктов, расположенных в отдаленных местностях) медицинских организаций, оказывающих первичную медико-санитарную помощь. К 2023 году планируется функционирование 14 мобильных медицинских комплексов, обеспечивающих оказание медицинской помощи жителям 48 населенных пунктов с численностью населения до 100 человек и населенных пунктов, находящихся в отдаленных и труднодоступных территориях автономного округа. Реализация проекта позволит обеспечить охват 78% всех граждан профилактическими медицинскими осмотрами. </w:t>
      </w:r>
      <w:proofErr w:type="gramStart"/>
      <w:r w:rsidRPr="00F75A99">
        <w:rPr>
          <w:rFonts w:ascii="Times New Roman" w:hAnsi="Times New Roman" w:cs="Times New Roman"/>
          <w:color w:val="000000" w:themeColor="text1"/>
          <w:sz w:val="24"/>
          <w:szCs w:val="24"/>
          <w:shd w:val="clear" w:color="auto" w:fill="FEFEFE"/>
        </w:rPr>
        <w:t>В результате мер, принимаемых в целях оптимизации работы медицинских организаций, сокращения времени ожидания в очереди при обращении граждан, упрощения процедуры записи на прием к врачу</w:t>
      </w:r>
      <w:r w:rsidRPr="00F75A99">
        <w:rPr>
          <w:rFonts w:ascii="Times New Roman" w:eastAsia="Times New Roman" w:hAnsi="Times New Roman" w:cs="Times New Roman"/>
          <w:color w:val="000000"/>
          <w:spacing w:val="-2"/>
          <w:sz w:val="24"/>
          <w:szCs w:val="24"/>
        </w:rPr>
        <w:t xml:space="preserve"> увеличится доля записей к врачу, совершенных гражданами без очного обращения в регистратуру медицинской организации, до 53%.</w:t>
      </w:r>
      <w:r w:rsidRPr="00F75A99">
        <w:rPr>
          <w:rFonts w:ascii="Times New Roman" w:hAnsi="Times New Roman" w:cs="Times New Roman"/>
          <w:color w:val="000000" w:themeColor="text1"/>
          <w:sz w:val="24"/>
          <w:szCs w:val="24"/>
          <w:shd w:val="clear" w:color="auto" w:fill="FEFEFE"/>
        </w:rPr>
        <w:t xml:space="preserve"> Вследствие увеличения числа дополнительных вылетов, совершаемых санитарной авиацией для эвакуации пациентов по экстренным показаниям, д</w:t>
      </w:r>
      <w:r w:rsidRPr="00F75A99">
        <w:rPr>
          <w:rFonts w:ascii="Times New Roman" w:hAnsi="Times New Roman" w:cs="Times New Roman"/>
          <w:sz w:val="24"/>
          <w:szCs w:val="24"/>
        </w:rPr>
        <w:t>оля лиц, госпитализированных по экстренным</w:t>
      </w:r>
      <w:proofErr w:type="gramEnd"/>
      <w:r w:rsidRPr="00F75A99">
        <w:rPr>
          <w:rFonts w:ascii="Times New Roman" w:hAnsi="Times New Roman" w:cs="Times New Roman"/>
          <w:sz w:val="24"/>
          <w:szCs w:val="24"/>
        </w:rPr>
        <w:t xml:space="preserve"> показаниям в течение первых суток от общего числа больных, к которым совершены вылеты, составит не менее 90%.</w:t>
      </w:r>
    </w:p>
    <w:p w:rsidR="00F95DB2" w:rsidRPr="00F75A99" w:rsidRDefault="00F95DB2" w:rsidP="00F95DB2">
      <w:pPr>
        <w:spacing w:after="0" w:line="360" w:lineRule="auto"/>
        <w:ind w:firstLine="709"/>
        <w:jc w:val="both"/>
        <w:rPr>
          <w:rFonts w:ascii="Times New Roman" w:eastAsia="Arial Unicode MS" w:hAnsi="Times New Roman" w:cs="Times New Roman"/>
          <w:bCs/>
          <w:sz w:val="24"/>
          <w:szCs w:val="24"/>
        </w:rPr>
      </w:pPr>
      <w:proofErr w:type="gramStart"/>
      <w:r w:rsidRPr="00F75A99">
        <w:rPr>
          <w:rFonts w:ascii="Times New Roman" w:hAnsi="Times New Roman" w:cs="Times New Roman"/>
          <w:sz w:val="24"/>
          <w:szCs w:val="24"/>
        </w:rPr>
        <w:t xml:space="preserve">Основной целью регионального проекта </w:t>
      </w:r>
      <w:r w:rsidRPr="00F75A99">
        <w:rPr>
          <w:rFonts w:ascii="Times New Roman" w:eastAsia="Times New Roman" w:hAnsi="Times New Roman" w:cs="Times New Roman"/>
          <w:sz w:val="24"/>
          <w:szCs w:val="24"/>
        </w:rPr>
        <w:t>«Развитие детского здравоохранения, включая создание современной инфраструктуры оказания медицинской помощи детям» является с</w:t>
      </w:r>
      <w:r w:rsidRPr="00F75A99">
        <w:rPr>
          <w:rFonts w:ascii="Times New Roman" w:hAnsi="Times New Roman" w:cs="Times New Roman"/>
          <w:sz w:val="24"/>
          <w:szCs w:val="24"/>
        </w:rPr>
        <w:t xml:space="preserve">нижение младенческой смертности в автономном округе до 4,0 случаев на 1000 родившихся живыми путем совершенствования оказания специализированной, в том числе высокотехнологичной, медицинской помощи детям, повышения доступности и качества </w:t>
      </w:r>
      <w:r w:rsidRPr="00F75A99">
        <w:rPr>
          <w:rFonts w:ascii="Times New Roman" w:hAnsi="Times New Roman" w:cs="Times New Roman"/>
          <w:sz w:val="24"/>
          <w:szCs w:val="24"/>
        </w:rPr>
        <w:lastRenderedPageBreak/>
        <w:t>медицинской помощи на всех этапах ее оказания, а также профилактики заболеваемости</w:t>
      </w:r>
      <w:r w:rsidRPr="00F75A99">
        <w:rPr>
          <w:rFonts w:ascii="Times New Roman" w:eastAsia="Times New Roman" w:hAnsi="Times New Roman" w:cs="Times New Roman"/>
          <w:sz w:val="24"/>
          <w:szCs w:val="24"/>
        </w:rPr>
        <w:t>.</w:t>
      </w:r>
      <w:proofErr w:type="gramEnd"/>
      <w:r w:rsidRPr="00F75A99">
        <w:rPr>
          <w:rFonts w:ascii="Times New Roman" w:eastAsia="Times New Roman" w:hAnsi="Times New Roman" w:cs="Times New Roman"/>
          <w:sz w:val="24"/>
          <w:szCs w:val="24"/>
        </w:rPr>
        <w:t xml:space="preserve"> За счет предусмотренных на его реализацию средств </w:t>
      </w:r>
      <w:r w:rsidRPr="00F75A99">
        <w:rPr>
          <w:rFonts w:ascii="Times New Roman" w:hAnsi="Times New Roman" w:cs="Times New Roman"/>
          <w:sz w:val="24"/>
          <w:szCs w:val="24"/>
        </w:rPr>
        <w:t xml:space="preserve">будет продолжена работа по повышению квалификации специалистов в области </w:t>
      </w:r>
      <w:proofErr w:type="spellStart"/>
      <w:r w:rsidRPr="00F75A99">
        <w:rPr>
          <w:rFonts w:ascii="Times New Roman" w:hAnsi="Times New Roman" w:cs="Times New Roman"/>
          <w:sz w:val="24"/>
          <w:szCs w:val="24"/>
        </w:rPr>
        <w:t>перинатологии</w:t>
      </w:r>
      <w:proofErr w:type="spellEnd"/>
      <w:r w:rsidRPr="00F75A99">
        <w:rPr>
          <w:rFonts w:ascii="Times New Roman" w:hAnsi="Times New Roman" w:cs="Times New Roman"/>
          <w:sz w:val="24"/>
          <w:szCs w:val="24"/>
        </w:rPr>
        <w:t xml:space="preserve">, неонатологии и педиатрии, дооснащению </w:t>
      </w:r>
      <w:r w:rsidRPr="00F75A99">
        <w:rPr>
          <w:rFonts w:ascii="Times New Roman" w:hAnsi="Times New Roman" w:cs="Times New Roman"/>
          <w:sz w:val="24"/>
          <w:szCs w:val="24"/>
          <w:lang w:eastAsia="en-US"/>
        </w:rPr>
        <w:t>детских поликлиник и детских поликлинических отделений медицинских организаций медицинскими изделиями и созданию в них организационно-планировочных решений внутренних пространств</w:t>
      </w:r>
      <w:r w:rsidRPr="00F75A99">
        <w:rPr>
          <w:rFonts w:ascii="Times New Roman" w:eastAsia="Arial Unicode MS" w:hAnsi="Times New Roman" w:cs="Times New Roman"/>
          <w:bCs/>
          <w:sz w:val="24"/>
          <w:szCs w:val="24"/>
        </w:rPr>
        <w:t xml:space="preserve">. </w:t>
      </w:r>
      <w:proofErr w:type="gramStart"/>
      <w:r w:rsidRPr="00F75A99">
        <w:rPr>
          <w:rFonts w:ascii="Times New Roman" w:eastAsia="Arial Unicode MS" w:hAnsi="Times New Roman" w:cs="Times New Roman"/>
          <w:bCs/>
          <w:sz w:val="24"/>
          <w:szCs w:val="24"/>
        </w:rPr>
        <w:t>Указанные мероприятия будут способствовать</w:t>
      </w:r>
      <w:r w:rsidRPr="00F75A99">
        <w:rPr>
          <w:rFonts w:ascii="Times New Roman" w:hAnsi="Times New Roman" w:cs="Times New Roman"/>
          <w:sz w:val="24"/>
          <w:szCs w:val="24"/>
        </w:rPr>
        <w:t xml:space="preserve"> увеличению доли посещения детьми медицинских организаций с профилактическими целями до 51,8%; </w:t>
      </w:r>
      <w:r w:rsidRPr="00F75A99">
        <w:rPr>
          <w:rFonts w:ascii="Times New Roman" w:eastAsia="Arial Unicode MS" w:hAnsi="Times New Roman" w:cs="Times New Roman"/>
          <w:bCs/>
          <w:sz w:val="24"/>
          <w:szCs w:val="24"/>
        </w:rPr>
        <w:t xml:space="preserve">охвата детей в возрасте 15-17 лет профилактическими медицинскими осмотрами до 73%; доли детских поликлиник и детских поликлинических отделений медицинских организаций, которые будут соответствовать требованиям федеральных нормативных документов по оказанию медицинской помощи детям в комфортных условиях, до 95%. </w:t>
      </w:r>
      <w:proofErr w:type="gramEnd"/>
    </w:p>
    <w:p w:rsidR="00F95DB2" w:rsidRPr="00F75A99" w:rsidRDefault="00F95DB2" w:rsidP="00F95DB2">
      <w:pPr>
        <w:spacing w:after="0" w:line="360" w:lineRule="auto"/>
        <w:ind w:firstLine="709"/>
        <w:jc w:val="both"/>
        <w:rPr>
          <w:rFonts w:ascii="Times New Roman" w:eastAsia="Times New Roman" w:hAnsi="Times New Roman" w:cs="Times New Roman"/>
          <w:sz w:val="24"/>
          <w:szCs w:val="24"/>
        </w:rPr>
      </w:pPr>
      <w:proofErr w:type="gramStart"/>
      <w:r w:rsidRPr="00F75A99">
        <w:rPr>
          <w:rFonts w:ascii="Times New Roman" w:eastAsia="Times New Roman" w:hAnsi="Times New Roman" w:cs="Times New Roman"/>
          <w:sz w:val="24"/>
          <w:szCs w:val="24"/>
        </w:rPr>
        <w:t xml:space="preserve">Реализация мероприятий регионального проекта «Обеспечение медицинских организаций системы здравоохранения квалифицированными кадрами» позволит повысить </w:t>
      </w:r>
      <w:r w:rsidRPr="00F75A99">
        <w:rPr>
          <w:rFonts w:ascii="Times New Roman" w:eastAsiaTheme="minorHAnsi" w:hAnsi="Times New Roman" w:cs="Times New Roman"/>
          <w:sz w:val="24"/>
          <w:szCs w:val="24"/>
          <w:lang w:eastAsia="en-US"/>
        </w:rPr>
        <w:t>укомплектованность врачебных должностей и должностей среднего медицинского персонала в подразделениях, оказывающих медицинскую помощь в амбулаторных условиях до 88,1% и до 91,4% соответственно, а также увеличить долю специалистов, допущенных к профессиональной деятельности через процедуру аккредитации, до 42,4% от общего количества работающих специалистов.</w:t>
      </w:r>
      <w:proofErr w:type="gramEnd"/>
    </w:p>
    <w:p w:rsidR="00F95DB2" w:rsidRPr="00F75A99" w:rsidRDefault="00F95DB2" w:rsidP="00F95DB2">
      <w:pPr>
        <w:spacing w:after="0" w:line="360" w:lineRule="auto"/>
        <w:ind w:firstLine="709"/>
        <w:jc w:val="both"/>
        <w:rPr>
          <w:rFonts w:ascii="Times New Roman" w:hAnsi="Times New Roman" w:cs="Times New Roman"/>
          <w:sz w:val="24"/>
          <w:szCs w:val="24"/>
        </w:rPr>
      </w:pPr>
      <w:r w:rsidRPr="00F75A99">
        <w:rPr>
          <w:rFonts w:ascii="Times New Roman" w:hAnsi="Times New Roman" w:cs="Times New Roman"/>
          <w:sz w:val="24"/>
          <w:szCs w:val="24"/>
        </w:rPr>
        <w:t xml:space="preserve">На снижение смертности трудоспособного населения от двух основных причин – </w:t>
      </w:r>
      <w:proofErr w:type="gramStart"/>
      <w:r w:rsidRPr="00F75A99">
        <w:rPr>
          <w:rFonts w:ascii="Times New Roman" w:hAnsi="Times New Roman" w:cs="Times New Roman"/>
          <w:sz w:val="24"/>
          <w:szCs w:val="24"/>
        </w:rPr>
        <w:t>сердечно-сосудистых</w:t>
      </w:r>
      <w:proofErr w:type="gramEnd"/>
      <w:r w:rsidRPr="00F75A99">
        <w:rPr>
          <w:rFonts w:ascii="Times New Roman" w:hAnsi="Times New Roman" w:cs="Times New Roman"/>
          <w:sz w:val="24"/>
          <w:szCs w:val="24"/>
        </w:rPr>
        <w:t xml:space="preserve"> и онкологических заболеваний, будут направлены мероприятия региональных проектов </w:t>
      </w:r>
      <w:r w:rsidRPr="00F75A99">
        <w:rPr>
          <w:rFonts w:ascii="Times New Roman" w:eastAsia="Times New Roman" w:hAnsi="Times New Roman" w:cs="Times New Roman"/>
          <w:sz w:val="24"/>
          <w:szCs w:val="24"/>
        </w:rPr>
        <w:t>«Борьба с сердечно-сосудистыми заболеваниями» и «Борьба с онкологическими заболеваниями». В рамках указанных проектов запланированы расходы на п</w:t>
      </w:r>
      <w:r w:rsidRPr="00F75A99">
        <w:rPr>
          <w:rFonts w:ascii="Times New Roman" w:hAnsi="Times New Roman" w:cs="Times New Roman"/>
          <w:color w:val="000000"/>
          <w:sz w:val="24"/>
          <w:szCs w:val="24"/>
        </w:rPr>
        <w:t>ереоснащение сети 4 медицинских организаций, оказывающих помощь больным онкологическими заболеваниями, и</w:t>
      </w:r>
      <w:r w:rsidRPr="00F75A99">
        <w:rPr>
          <w:rFonts w:ascii="Times New Roman" w:hAnsi="Times New Roman" w:cs="Times New Roman"/>
          <w:sz w:val="24"/>
          <w:szCs w:val="24"/>
        </w:rPr>
        <w:t xml:space="preserve"> </w:t>
      </w:r>
      <w:r w:rsidR="00CB43B3">
        <w:rPr>
          <w:rFonts w:ascii="Times New Roman" w:hAnsi="Times New Roman" w:cs="Times New Roman"/>
          <w:sz w:val="24"/>
          <w:szCs w:val="24"/>
        </w:rPr>
        <w:t>3</w:t>
      </w:r>
      <w:r w:rsidRPr="00F75A99">
        <w:rPr>
          <w:rFonts w:ascii="Times New Roman" w:hAnsi="Times New Roman" w:cs="Times New Roman"/>
          <w:sz w:val="24"/>
          <w:szCs w:val="24"/>
        </w:rPr>
        <w:t xml:space="preserve"> сосудистых центров, в том числе оборудованием для ранней медицинской реабилитации. Итогом реализации проектов должно стать </w:t>
      </w:r>
      <w:r w:rsidRPr="00F75A99">
        <w:rPr>
          <w:rFonts w:ascii="Times New Roman" w:hAnsi="Times New Roman" w:cs="Times New Roman"/>
          <w:color w:val="000000"/>
          <w:sz w:val="24"/>
          <w:szCs w:val="24"/>
        </w:rPr>
        <w:t xml:space="preserve">снижение смертности от новообразований, в том числе от злокачественных до 111,0 случаев на 100 тыс. населения и </w:t>
      </w:r>
      <w:r w:rsidRPr="00F75A99">
        <w:rPr>
          <w:rFonts w:ascii="Times New Roman" w:hAnsi="Times New Roman" w:cs="Times New Roman"/>
          <w:sz w:val="24"/>
          <w:szCs w:val="24"/>
        </w:rPr>
        <w:t>снижение смертности от болезней системы кровообращения до 241,0 случаев на 100 тыс. населения.</w:t>
      </w:r>
    </w:p>
    <w:p w:rsidR="00F95DB2" w:rsidRPr="00F75A99" w:rsidRDefault="00F95DB2" w:rsidP="00F95DB2">
      <w:pPr>
        <w:tabs>
          <w:tab w:val="num" w:pos="720"/>
        </w:tabs>
        <w:spacing w:after="0" w:line="360" w:lineRule="auto"/>
        <w:ind w:firstLine="709"/>
        <w:jc w:val="both"/>
        <w:rPr>
          <w:rFonts w:ascii="Times New Roman" w:hAnsi="Times New Roman" w:cs="Times New Roman"/>
          <w:sz w:val="24"/>
          <w:szCs w:val="24"/>
          <w:shd w:val="clear" w:color="auto" w:fill="FEFEFE"/>
        </w:rPr>
      </w:pPr>
      <w:proofErr w:type="gramStart"/>
      <w:r w:rsidRPr="00F75A99">
        <w:rPr>
          <w:rFonts w:ascii="Times New Roman" w:eastAsia="Times New Roman" w:hAnsi="Times New Roman" w:cs="Times New Roman"/>
          <w:sz w:val="24"/>
          <w:szCs w:val="24"/>
        </w:rPr>
        <w:t>Мероприятия регионального проекта «Создание единого цифрового контура в здравоохранении на основе единой государственной информационной системы здравоохранения (</w:t>
      </w:r>
      <w:proofErr w:type="spellStart"/>
      <w:r w:rsidRPr="00F75A99">
        <w:rPr>
          <w:rFonts w:ascii="Times New Roman" w:eastAsia="Times New Roman" w:hAnsi="Times New Roman" w:cs="Times New Roman"/>
          <w:sz w:val="24"/>
          <w:szCs w:val="24"/>
        </w:rPr>
        <w:t>ЕГИСЗ</w:t>
      </w:r>
      <w:proofErr w:type="spellEnd"/>
      <w:r w:rsidRPr="00F75A99">
        <w:rPr>
          <w:rFonts w:ascii="Times New Roman" w:eastAsia="Times New Roman" w:hAnsi="Times New Roman" w:cs="Times New Roman"/>
          <w:sz w:val="24"/>
          <w:szCs w:val="24"/>
        </w:rPr>
        <w:t>)» направлены н</w:t>
      </w:r>
      <w:r w:rsidRPr="00F75A99">
        <w:rPr>
          <w:rFonts w:ascii="Times New Roman" w:eastAsia="Arial Unicode MS" w:hAnsi="Times New Roman" w:cs="Times New Roman"/>
          <w:bCs/>
          <w:sz w:val="24"/>
          <w:szCs w:val="24"/>
          <w:u w:color="000000"/>
        </w:rPr>
        <w:t>а п</w:t>
      </w:r>
      <w:r w:rsidRPr="00F75A99">
        <w:rPr>
          <w:rFonts w:ascii="Times New Roman" w:eastAsia="Times New Roman" w:hAnsi="Times New Roman" w:cs="Times New Roman"/>
          <w:sz w:val="24"/>
          <w:szCs w:val="24"/>
        </w:rPr>
        <w:t xml:space="preserve">овышение эффективности функционирования системы здравоохранения автономного округа </w:t>
      </w:r>
      <w:r w:rsidRPr="00F75A99">
        <w:rPr>
          <w:rFonts w:ascii="Times New Roman" w:hAnsi="Times New Roman" w:cs="Times New Roman"/>
          <w:sz w:val="24"/>
          <w:szCs w:val="24"/>
          <w:shd w:val="clear" w:color="auto" w:fill="FEFEFE"/>
        </w:rPr>
        <w:t>путем создания механизмов взаимодействия медицинских организаций на основе единой государственной системы в сфере здравоохранения и внедрения цифровых технологий и платформенных решений, формирующих единый цифровой контур здравоохранения.</w:t>
      </w:r>
      <w:proofErr w:type="gramEnd"/>
      <w:r w:rsidRPr="00F75A99">
        <w:rPr>
          <w:rFonts w:ascii="Times New Roman" w:hAnsi="Times New Roman" w:cs="Times New Roman"/>
          <w:sz w:val="24"/>
          <w:szCs w:val="24"/>
          <w:shd w:val="clear" w:color="auto" w:fill="FEFEFE"/>
        </w:rPr>
        <w:t xml:space="preserve"> </w:t>
      </w:r>
      <w:r w:rsidRPr="00F75A99">
        <w:rPr>
          <w:rFonts w:ascii="Times New Roman" w:hAnsi="Times New Roman" w:cs="Times New Roman"/>
          <w:sz w:val="24"/>
          <w:szCs w:val="24"/>
        </w:rPr>
        <w:t>В результате реализации проекта, ч</w:t>
      </w:r>
      <w:r w:rsidRPr="00F75A99">
        <w:rPr>
          <w:rFonts w:ascii="Times New Roman" w:hAnsi="Times New Roman" w:cs="Times New Roman"/>
          <w:color w:val="000000"/>
          <w:sz w:val="24"/>
          <w:szCs w:val="24"/>
        </w:rPr>
        <w:t xml:space="preserve">исло граждан, </w:t>
      </w:r>
      <w:r w:rsidRPr="00F75A99">
        <w:rPr>
          <w:rFonts w:ascii="Times New Roman" w:hAnsi="Times New Roman" w:cs="Times New Roman"/>
          <w:color w:val="000000"/>
          <w:sz w:val="24"/>
          <w:szCs w:val="24"/>
        </w:rPr>
        <w:lastRenderedPageBreak/>
        <w:t>воспользовавшихся услугами (сервисами) в Личном кабинете пациента «Мое здоровье» на Едином портале государственных услуг и функций, в 2022 году составит порядка 737,46 тыс. человек.</w:t>
      </w:r>
    </w:p>
    <w:p w:rsidR="00F95DB2" w:rsidRPr="00F75A99" w:rsidRDefault="00F95DB2" w:rsidP="00F95DB2">
      <w:pPr>
        <w:autoSpaceDE w:val="0"/>
        <w:autoSpaceDN w:val="0"/>
        <w:adjustRightInd w:val="0"/>
        <w:spacing w:after="0" w:line="360" w:lineRule="auto"/>
        <w:ind w:firstLine="709"/>
        <w:jc w:val="both"/>
        <w:rPr>
          <w:rFonts w:ascii="Times New Roman" w:eastAsiaTheme="minorHAnsi" w:hAnsi="Times New Roman" w:cs="Times New Roman"/>
          <w:sz w:val="24"/>
          <w:szCs w:val="24"/>
          <w:lang w:eastAsia="en-US"/>
        </w:rPr>
      </w:pPr>
      <w:r w:rsidRPr="00F75A99">
        <w:rPr>
          <w:rFonts w:ascii="Times New Roman" w:hAnsi="Times New Roman" w:cs="Times New Roman"/>
          <w:sz w:val="24"/>
          <w:szCs w:val="24"/>
          <w:lang w:eastAsia="en-US"/>
        </w:rPr>
        <w:t>За счет бюджетных ассигнований, предусмотренных на региональный проект «</w:t>
      </w:r>
      <w:r w:rsidR="001313A3">
        <w:rPr>
          <w:rFonts w:ascii="Times New Roman" w:hAnsi="Times New Roman" w:cs="Times New Roman"/>
          <w:sz w:val="24"/>
          <w:szCs w:val="24"/>
          <w:lang w:eastAsia="en-US"/>
        </w:rPr>
        <w:t>С</w:t>
      </w:r>
      <w:r w:rsidRPr="00F75A99">
        <w:rPr>
          <w:rFonts w:ascii="Times New Roman" w:hAnsi="Times New Roman" w:cs="Times New Roman"/>
          <w:sz w:val="24"/>
          <w:szCs w:val="24"/>
          <w:lang w:eastAsia="en-US"/>
        </w:rPr>
        <w:t>тарше</w:t>
      </w:r>
      <w:r w:rsidR="001313A3">
        <w:rPr>
          <w:rFonts w:ascii="Times New Roman" w:hAnsi="Times New Roman" w:cs="Times New Roman"/>
          <w:sz w:val="24"/>
          <w:szCs w:val="24"/>
          <w:lang w:eastAsia="en-US"/>
        </w:rPr>
        <w:t>е</w:t>
      </w:r>
      <w:r w:rsidRPr="00F75A99">
        <w:rPr>
          <w:rFonts w:ascii="Times New Roman" w:hAnsi="Times New Roman" w:cs="Times New Roman"/>
          <w:sz w:val="24"/>
          <w:szCs w:val="24"/>
          <w:lang w:eastAsia="en-US"/>
        </w:rPr>
        <w:t xml:space="preserve"> поколени</w:t>
      </w:r>
      <w:r w:rsidR="001313A3">
        <w:rPr>
          <w:rFonts w:ascii="Times New Roman" w:hAnsi="Times New Roman" w:cs="Times New Roman"/>
          <w:sz w:val="24"/>
          <w:szCs w:val="24"/>
          <w:lang w:eastAsia="en-US"/>
        </w:rPr>
        <w:t>е</w:t>
      </w:r>
      <w:r w:rsidRPr="00F75A99">
        <w:rPr>
          <w:rFonts w:ascii="Times New Roman" w:hAnsi="Times New Roman" w:cs="Times New Roman"/>
          <w:sz w:val="24"/>
          <w:szCs w:val="24"/>
          <w:lang w:eastAsia="en-US"/>
        </w:rPr>
        <w:t xml:space="preserve">» будут осуществлены мероприятия по проведению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 дополнительных </w:t>
      </w:r>
      <w:proofErr w:type="spellStart"/>
      <w:r w:rsidRPr="00F75A99">
        <w:rPr>
          <w:rFonts w:ascii="Times New Roman" w:hAnsi="Times New Roman" w:cs="Times New Roman"/>
          <w:sz w:val="24"/>
          <w:szCs w:val="24"/>
          <w:lang w:eastAsia="en-US"/>
        </w:rPr>
        <w:t>скринингов</w:t>
      </w:r>
      <w:proofErr w:type="spellEnd"/>
      <w:r w:rsidRPr="00F75A99">
        <w:rPr>
          <w:rFonts w:ascii="Times New Roman" w:hAnsi="Times New Roman" w:cs="Times New Roman"/>
          <w:sz w:val="24"/>
          <w:szCs w:val="24"/>
          <w:lang w:eastAsia="en-US"/>
        </w:rPr>
        <w:t xml:space="preserve"> лицам старше 65 лет, проживающим в сельской местности, на выявление отдельных социально значимых инфекционных заболеваний. </w:t>
      </w:r>
      <w:r w:rsidRPr="00F75A99">
        <w:rPr>
          <w:rFonts w:ascii="Times New Roman" w:eastAsiaTheme="minorHAnsi" w:hAnsi="Times New Roman" w:cs="Times New Roman"/>
          <w:sz w:val="24"/>
          <w:szCs w:val="24"/>
          <w:lang w:eastAsia="en-US"/>
        </w:rPr>
        <w:t>Охват граждан старше трудоспособного возраста из групп риска вакцинацией против пневмококковой инфекции составит 95%.</w:t>
      </w:r>
    </w:p>
    <w:p w:rsidR="00F95DB2" w:rsidRPr="00F75A99" w:rsidRDefault="00F95DB2" w:rsidP="00F95DB2">
      <w:pPr>
        <w:pStyle w:val="ConsPlusCell"/>
        <w:spacing w:line="360" w:lineRule="auto"/>
        <w:ind w:firstLine="709"/>
        <w:jc w:val="both"/>
        <w:rPr>
          <w:rFonts w:ascii="Times New Roman" w:hAnsi="Times New Roman" w:cs="Times New Roman"/>
          <w:color w:val="000000"/>
          <w:sz w:val="24"/>
          <w:szCs w:val="24"/>
        </w:rPr>
      </w:pPr>
      <w:r w:rsidRPr="00F75A99">
        <w:rPr>
          <w:rFonts w:ascii="Times New Roman" w:hAnsi="Times New Roman" w:cs="Times New Roman"/>
          <w:color w:val="000000"/>
          <w:sz w:val="24"/>
          <w:szCs w:val="24"/>
        </w:rPr>
        <w:t>Бюджетные ассигнования на реализацию государственной программы по направлениям расходования сре</w:t>
      </w:r>
      <w:proofErr w:type="gramStart"/>
      <w:r w:rsidRPr="00F75A99">
        <w:rPr>
          <w:rFonts w:ascii="Times New Roman" w:hAnsi="Times New Roman" w:cs="Times New Roman"/>
          <w:color w:val="000000"/>
          <w:sz w:val="24"/>
          <w:szCs w:val="24"/>
        </w:rPr>
        <w:t>дств пр</w:t>
      </w:r>
      <w:proofErr w:type="gramEnd"/>
      <w:r w:rsidRPr="00F75A99">
        <w:rPr>
          <w:rFonts w:ascii="Times New Roman" w:hAnsi="Times New Roman" w:cs="Times New Roman"/>
          <w:color w:val="000000"/>
          <w:sz w:val="24"/>
          <w:szCs w:val="24"/>
        </w:rPr>
        <w:t>едставлены следующим образом.</w:t>
      </w:r>
    </w:p>
    <w:p w:rsidR="00F95DB2" w:rsidRPr="00F75A99" w:rsidRDefault="00F95DB2" w:rsidP="00F95DB2">
      <w:pPr>
        <w:spacing w:after="0" w:line="360" w:lineRule="auto"/>
        <w:ind w:firstLine="709"/>
        <w:jc w:val="both"/>
        <w:rPr>
          <w:rFonts w:ascii="Times New Roman" w:hAnsi="Times New Roman" w:cs="Times New Roman"/>
          <w:color w:val="000000" w:themeColor="text1"/>
          <w:sz w:val="24"/>
          <w:szCs w:val="24"/>
        </w:rPr>
      </w:pPr>
      <w:proofErr w:type="gramStart"/>
      <w:r w:rsidRPr="00F75A99">
        <w:rPr>
          <w:rFonts w:ascii="Times New Roman" w:hAnsi="Times New Roman" w:cs="Times New Roman"/>
          <w:color w:val="000000"/>
          <w:sz w:val="24"/>
          <w:szCs w:val="24"/>
        </w:rPr>
        <w:t>Объем бюджетных ассигнований на</w:t>
      </w:r>
      <w:r w:rsidRPr="00F75A99">
        <w:rPr>
          <w:rFonts w:ascii="Times New Roman" w:hAnsi="Times New Roman" w:cs="Times New Roman"/>
          <w:sz w:val="24"/>
          <w:szCs w:val="24"/>
          <w:lang w:eastAsia="en-US"/>
        </w:rPr>
        <w:t xml:space="preserve"> оказание государственных услуг </w:t>
      </w:r>
      <w:r w:rsidRPr="00F75A99">
        <w:rPr>
          <w:rFonts w:ascii="Times New Roman" w:hAnsi="Times New Roman" w:cs="Times New Roman"/>
          <w:sz w:val="24"/>
          <w:szCs w:val="24"/>
        </w:rPr>
        <w:t>(выполнение работ),</w:t>
      </w:r>
      <w:r w:rsidRPr="00F75A99">
        <w:rPr>
          <w:rFonts w:ascii="Times New Roman" w:hAnsi="Times New Roman" w:cs="Times New Roman"/>
          <w:sz w:val="24"/>
          <w:szCs w:val="24"/>
          <w:lang w:eastAsia="en-US"/>
        </w:rPr>
        <w:t xml:space="preserve"> </w:t>
      </w:r>
      <w:r w:rsidRPr="00F75A99">
        <w:rPr>
          <w:rFonts w:ascii="Times New Roman" w:hAnsi="Times New Roman" w:cs="Times New Roman"/>
          <w:sz w:val="24"/>
          <w:szCs w:val="24"/>
        </w:rPr>
        <w:t xml:space="preserve">в том числе путём предоставления субсидий бюджетным, автономным учреждениям </w:t>
      </w:r>
      <w:r w:rsidRPr="00F75A99">
        <w:rPr>
          <w:rFonts w:ascii="Times New Roman" w:hAnsi="Times New Roman" w:cs="Times New Roman"/>
          <w:color w:val="000000" w:themeColor="text1"/>
          <w:sz w:val="24"/>
          <w:szCs w:val="24"/>
        </w:rPr>
        <w:t xml:space="preserve">запланирован на 2020 год в сумме 12 904 635,5 тыс. рублей, на 2021 год – 12 824 181,6 тыс. рублей, на 2022 год – 12 792 948,3 тыс. рублей; </w:t>
      </w:r>
      <w:r w:rsidRPr="00F75A99">
        <w:rPr>
          <w:rFonts w:ascii="Times New Roman" w:hAnsi="Times New Roman" w:cs="Times New Roman"/>
          <w:sz w:val="24"/>
          <w:szCs w:val="24"/>
        </w:rPr>
        <w:t xml:space="preserve"> иным некоммерческим организациям ежегодно по 154 317,8 тыс. рублей.</w:t>
      </w:r>
      <w:proofErr w:type="gramEnd"/>
    </w:p>
    <w:p w:rsidR="00F95DB2" w:rsidRPr="00F75A99" w:rsidRDefault="00F95DB2" w:rsidP="00F95DB2">
      <w:pPr>
        <w:spacing w:after="0" w:line="360" w:lineRule="auto"/>
        <w:ind w:firstLine="709"/>
        <w:jc w:val="both"/>
        <w:rPr>
          <w:rFonts w:ascii="Times New Roman" w:hAnsi="Times New Roman" w:cs="Times New Roman"/>
          <w:color w:val="000000" w:themeColor="text1"/>
          <w:sz w:val="24"/>
          <w:szCs w:val="24"/>
        </w:rPr>
      </w:pPr>
      <w:r w:rsidRPr="00F75A99">
        <w:rPr>
          <w:rFonts w:ascii="Times New Roman" w:hAnsi="Times New Roman" w:cs="Times New Roman"/>
          <w:sz w:val="24"/>
          <w:szCs w:val="24"/>
          <w:lang w:eastAsia="en-US"/>
        </w:rPr>
        <w:t xml:space="preserve">На обеспечение выполнения функций казенных учреждений </w:t>
      </w:r>
      <w:r w:rsidRPr="00F75A99">
        <w:rPr>
          <w:rFonts w:ascii="Times New Roman" w:hAnsi="Times New Roman" w:cs="Times New Roman"/>
          <w:color w:val="000000" w:themeColor="text1"/>
          <w:sz w:val="24"/>
          <w:szCs w:val="24"/>
        </w:rPr>
        <w:t>предусмотрены средства на 2020 год в сумме 6 142 916,4 тыс. рублей, на 2021 год – 6 124 595,7 тыс. рублей, на 2022 год – 6 133 917,3 тыс. рублей.</w:t>
      </w:r>
    </w:p>
    <w:p w:rsidR="00F95DB2" w:rsidRPr="00F75A99" w:rsidRDefault="00F95DB2" w:rsidP="00F95DB2">
      <w:pPr>
        <w:spacing w:after="0" w:line="360" w:lineRule="auto"/>
        <w:ind w:firstLine="709"/>
        <w:jc w:val="both"/>
        <w:rPr>
          <w:rFonts w:ascii="Times New Roman" w:hAnsi="Times New Roman" w:cs="Times New Roman"/>
          <w:sz w:val="24"/>
          <w:szCs w:val="24"/>
          <w:lang w:eastAsia="en-US"/>
        </w:rPr>
      </w:pPr>
      <w:proofErr w:type="gramStart"/>
      <w:r w:rsidRPr="00F75A99">
        <w:rPr>
          <w:rFonts w:ascii="Times New Roman" w:hAnsi="Times New Roman" w:cs="Times New Roman"/>
          <w:color w:val="000000" w:themeColor="text1"/>
          <w:sz w:val="24"/>
          <w:szCs w:val="24"/>
        </w:rPr>
        <w:t xml:space="preserve">В общем объеме ассигнований </w:t>
      </w:r>
      <w:r w:rsidRPr="00F75A99">
        <w:rPr>
          <w:rFonts w:ascii="Times New Roman" w:hAnsi="Times New Roman" w:cs="Times New Roman"/>
          <w:color w:val="000000"/>
          <w:sz w:val="24"/>
          <w:szCs w:val="24"/>
        </w:rPr>
        <w:t>на</w:t>
      </w:r>
      <w:r w:rsidRPr="00F75A99">
        <w:rPr>
          <w:rFonts w:ascii="Times New Roman" w:hAnsi="Times New Roman" w:cs="Times New Roman"/>
          <w:sz w:val="24"/>
          <w:szCs w:val="24"/>
          <w:lang w:eastAsia="en-US"/>
        </w:rPr>
        <w:t xml:space="preserve"> оказание государственных услуг </w:t>
      </w:r>
      <w:r w:rsidRPr="00F75A99">
        <w:rPr>
          <w:rFonts w:ascii="Times New Roman" w:hAnsi="Times New Roman" w:cs="Times New Roman"/>
          <w:sz w:val="24"/>
          <w:szCs w:val="24"/>
        </w:rPr>
        <w:t>(выполнение работ)</w:t>
      </w:r>
      <w:r w:rsidRPr="00F75A99">
        <w:rPr>
          <w:rFonts w:ascii="Times New Roman" w:hAnsi="Times New Roman" w:cs="Times New Roman"/>
          <w:sz w:val="24"/>
          <w:szCs w:val="24"/>
          <w:lang w:eastAsia="en-US"/>
        </w:rPr>
        <w:t>, а также в расходах на обеспечение выполнения функций казенных учреждений предусмотрены расходы на исполнение публичных обязательств по бесплатному изготовлению и ремонту зубных протезов, обеспечению полноценным питанием беременных женщин, кормящих матерей, а также детей в возрасте до трех лет по заключению врачей, в сумме 1 009 808,9 тыс. рублей ежегодно.</w:t>
      </w:r>
      <w:proofErr w:type="gramEnd"/>
    </w:p>
    <w:p w:rsidR="00F95DB2" w:rsidRPr="00F75A99" w:rsidRDefault="00F95DB2" w:rsidP="00F95DB2">
      <w:pPr>
        <w:pStyle w:val="ConsPlusCell"/>
        <w:spacing w:line="360" w:lineRule="auto"/>
        <w:ind w:firstLine="709"/>
        <w:jc w:val="both"/>
        <w:rPr>
          <w:rFonts w:ascii="Times New Roman" w:hAnsi="Times New Roman" w:cs="Times New Roman"/>
          <w:sz w:val="24"/>
          <w:szCs w:val="24"/>
        </w:rPr>
      </w:pPr>
      <w:r w:rsidRPr="00F75A99">
        <w:rPr>
          <w:rFonts w:ascii="Times New Roman" w:hAnsi="Times New Roman" w:cs="Times New Roman"/>
          <w:sz w:val="24"/>
          <w:szCs w:val="24"/>
        </w:rPr>
        <w:t xml:space="preserve">На предоставление субсидий бюджетным и автономным учреждениям на иные цели, не связанные с выполнением государственного задания, в 2020 году планируется направить </w:t>
      </w:r>
      <w:r w:rsidRPr="00F75A99">
        <w:rPr>
          <w:rFonts w:ascii="Times New Roman" w:hAnsi="Times New Roman" w:cs="Times New Roman"/>
          <w:color w:val="000000" w:themeColor="text1"/>
          <w:sz w:val="24"/>
          <w:szCs w:val="24"/>
        </w:rPr>
        <w:t xml:space="preserve">11 649 393,3 тыс. рублей, в 2021 году – 11 598 534,2 тыс. рублей, в 2022 году – 11 271 650,5 тыс. рублей. </w:t>
      </w:r>
      <w:proofErr w:type="gramStart"/>
      <w:r w:rsidRPr="00F75A99">
        <w:rPr>
          <w:rFonts w:ascii="Times New Roman" w:hAnsi="Times New Roman" w:cs="Times New Roman"/>
          <w:sz w:val="24"/>
          <w:szCs w:val="24"/>
        </w:rPr>
        <w:t>За счет указанных средств будет осуществляться проведение работ по капитальному ремонту государственных учреждений здравоохранения, доведение средней заработной платы работников медицинских организаций автономного округа, оказывающих медицинские услуги в сфере обязательного медицинского страхования, до установленного уровня средней заработной платы в автономном округе., обеспечение функционирования и содержания центра охраны материнства и детства в г. Сургуте,</w:t>
      </w:r>
      <w:r w:rsidRPr="00F75A99">
        <w:rPr>
          <w:sz w:val="24"/>
          <w:szCs w:val="24"/>
        </w:rPr>
        <w:t xml:space="preserve"> </w:t>
      </w:r>
      <w:r w:rsidRPr="00F75A99">
        <w:rPr>
          <w:rFonts w:ascii="Times New Roman" w:hAnsi="Times New Roman" w:cs="Times New Roman"/>
          <w:sz w:val="24"/>
          <w:szCs w:val="24"/>
        </w:rPr>
        <w:t xml:space="preserve">реализация мероприятий, направленных на развитие </w:t>
      </w:r>
      <w:r w:rsidRPr="00F75A99">
        <w:rPr>
          <w:rFonts w:ascii="Times New Roman" w:hAnsi="Times New Roman" w:cs="Times New Roman"/>
          <w:sz w:val="24"/>
          <w:szCs w:val="24"/>
        </w:rPr>
        <w:lastRenderedPageBreak/>
        <w:t>первичной медико-санитарной помощи</w:t>
      </w:r>
      <w:proofErr w:type="gramEnd"/>
      <w:r w:rsidRPr="00F75A99">
        <w:rPr>
          <w:rFonts w:ascii="Times New Roman" w:hAnsi="Times New Roman" w:cs="Times New Roman"/>
          <w:sz w:val="24"/>
          <w:szCs w:val="24"/>
        </w:rPr>
        <w:t xml:space="preserve"> и паллиативной медицинской помощи взрослому населению и детям, профилактику заболеваний и формирование здорового образа жизни,</w:t>
      </w:r>
      <w:r w:rsidRPr="00F75A99">
        <w:rPr>
          <w:sz w:val="24"/>
          <w:szCs w:val="24"/>
        </w:rPr>
        <w:t xml:space="preserve"> </w:t>
      </w:r>
      <w:r w:rsidRPr="00F75A99">
        <w:rPr>
          <w:rFonts w:ascii="Times New Roman" w:hAnsi="Times New Roman" w:cs="Times New Roman"/>
          <w:sz w:val="24"/>
          <w:szCs w:val="24"/>
        </w:rPr>
        <w:t>охрану здоровья матери и ребенка.</w:t>
      </w:r>
    </w:p>
    <w:p w:rsidR="00F95DB2" w:rsidRPr="00F75A99" w:rsidRDefault="00F95DB2" w:rsidP="00F95DB2">
      <w:pPr>
        <w:spacing w:after="0" w:line="360" w:lineRule="auto"/>
        <w:ind w:firstLine="709"/>
        <w:jc w:val="both"/>
        <w:rPr>
          <w:rFonts w:ascii="Times New Roman" w:hAnsi="Times New Roman" w:cs="Times New Roman"/>
          <w:color w:val="000000" w:themeColor="text1"/>
          <w:sz w:val="24"/>
          <w:szCs w:val="24"/>
          <w:lang w:eastAsia="en-US"/>
        </w:rPr>
      </w:pPr>
      <w:r w:rsidRPr="00F75A99">
        <w:rPr>
          <w:rFonts w:ascii="Times New Roman" w:eastAsia="Calibri" w:hAnsi="Times New Roman" w:cs="Times New Roman"/>
          <w:color w:val="000000" w:themeColor="text1"/>
          <w:sz w:val="24"/>
          <w:szCs w:val="24"/>
        </w:rPr>
        <w:t xml:space="preserve">На обеспечение деятельности Департамента </w:t>
      </w:r>
      <w:r w:rsidRPr="00F75A99">
        <w:rPr>
          <w:rFonts w:ascii="Times New Roman" w:hAnsi="Times New Roman" w:cs="Times New Roman"/>
          <w:color w:val="000000" w:themeColor="text1"/>
          <w:sz w:val="24"/>
          <w:szCs w:val="24"/>
          <w:lang w:eastAsia="en-US"/>
        </w:rPr>
        <w:t>здравоохранения автономного округа и Службы по контролю и надзору в сфере здравоохранения автономного округа ежегодно планируется направлять средства в сумме 274 006,8 тыс. рублей.</w:t>
      </w:r>
    </w:p>
    <w:p w:rsidR="00F95DB2" w:rsidRPr="00F75A99" w:rsidRDefault="00F95DB2" w:rsidP="00F95DB2">
      <w:pPr>
        <w:spacing w:after="0" w:line="360" w:lineRule="auto"/>
        <w:ind w:firstLine="709"/>
        <w:jc w:val="both"/>
        <w:rPr>
          <w:rFonts w:ascii="Times New Roman" w:hAnsi="Times New Roman" w:cs="Times New Roman"/>
          <w:color w:val="000000" w:themeColor="text1"/>
          <w:sz w:val="24"/>
          <w:szCs w:val="24"/>
        </w:rPr>
      </w:pPr>
      <w:proofErr w:type="gramStart"/>
      <w:r w:rsidRPr="00F75A99">
        <w:rPr>
          <w:rFonts w:ascii="Times New Roman" w:hAnsi="Times New Roman" w:cs="Times New Roman"/>
          <w:color w:val="000000" w:themeColor="text1"/>
          <w:sz w:val="24"/>
          <w:szCs w:val="24"/>
          <w:lang w:eastAsia="en-US"/>
        </w:rPr>
        <w:t xml:space="preserve">На реализацию мероприятий государственной программы, в том числе по развитию и укреплению материально-технической базы медицинских организаций, развитию медицинской реабилитации, совершенствованию системы лекарственного обеспечения, осуществлению единовременных компенсационных выплат медицинским работникам </w:t>
      </w:r>
      <w:r w:rsidRPr="00F75A99">
        <w:rPr>
          <w:rFonts w:ascii="Times New Roman" w:hAnsi="Times New Roman" w:cs="Times New Roman"/>
          <w:color w:val="000000" w:themeColor="text1"/>
          <w:sz w:val="24"/>
          <w:szCs w:val="24"/>
        </w:rPr>
        <w:t>предусмотрены средства на 2020 год в сумме 2 172 665,0 тыс. рублей, на 2021 год – 2 119 283,9 тыс. рублей, на 2022 год – 1 752 059,4 тыс. рублей.</w:t>
      </w:r>
      <w:proofErr w:type="gramEnd"/>
    </w:p>
    <w:p w:rsidR="00F95DB2" w:rsidRPr="00F75A99" w:rsidRDefault="00F95DB2" w:rsidP="00F95DB2">
      <w:pPr>
        <w:spacing w:after="0" w:line="360" w:lineRule="auto"/>
        <w:ind w:firstLine="709"/>
        <w:jc w:val="both"/>
        <w:rPr>
          <w:rFonts w:ascii="Times New Roman" w:hAnsi="Times New Roman" w:cs="Times New Roman"/>
          <w:sz w:val="24"/>
          <w:szCs w:val="24"/>
          <w:lang w:eastAsia="en-US"/>
        </w:rPr>
      </w:pPr>
      <w:proofErr w:type="gramStart"/>
      <w:r w:rsidRPr="00F75A99">
        <w:rPr>
          <w:rFonts w:ascii="Times New Roman" w:hAnsi="Times New Roman" w:cs="Times New Roman"/>
          <w:sz w:val="24"/>
          <w:szCs w:val="24"/>
          <w:lang w:eastAsia="en-US"/>
        </w:rPr>
        <w:t>На исполнение публичных обязательств по оказанию медико-санитарной помощи гражданам, страдающим социально-значимыми заболеваниями, обеспечению отдельных категорий граждан лекарственными средствами, по</w:t>
      </w:r>
      <w:r w:rsidRPr="00F75A99">
        <w:rPr>
          <w:rFonts w:ascii="Times New Roman" w:hAnsi="Times New Roman" w:cs="Times New Roman"/>
          <w:color w:val="000000" w:themeColor="text1"/>
          <w:sz w:val="24"/>
          <w:szCs w:val="24"/>
        </w:rPr>
        <w:t xml:space="preserve"> уплате страховых взносов на обязательное медицинское страхование </w:t>
      </w:r>
      <w:r w:rsidRPr="00F75A99">
        <w:rPr>
          <w:rFonts w:ascii="Times New Roman" w:hAnsi="Times New Roman" w:cs="Times New Roman"/>
          <w:sz w:val="24"/>
          <w:szCs w:val="24"/>
        </w:rPr>
        <w:t>неработающего населения</w:t>
      </w:r>
      <w:r w:rsidRPr="00F75A99">
        <w:rPr>
          <w:rFonts w:ascii="Times New Roman" w:hAnsi="Times New Roman" w:cs="Times New Roman"/>
          <w:sz w:val="24"/>
          <w:szCs w:val="24"/>
          <w:lang w:eastAsia="en-US"/>
        </w:rPr>
        <w:t xml:space="preserve"> запланированы бюджетные ассигнования на 2020 год в сумме 14 046 325,1 тыс. рублей, на 2021 в сумме 14 507 921,4 тыс. рублей, на 2022 год в сумме 14 987 756,2 тыс. рублей.</w:t>
      </w:r>
      <w:proofErr w:type="gramEnd"/>
    </w:p>
    <w:p w:rsidR="00F95DB2" w:rsidRPr="00F75A99" w:rsidRDefault="00F95DB2" w:rsidP="00F95DB2">
      <w:pPr>
        <w:autoSpaceDE w:val="0"/>
        <w:autoSpaceDN w:val="0"/>
        <w:adjustRightInd w:val="0"/>
        <w:spacing w:after="0" w:line="360" w:lineRule="auto"/>
        <w:ind w:firstLine="709"/>
        <w:jc w:val="both"/>
        <w:rPr>
          <w:rFonts w:ascii="Times New Roman" w:hAnsi="Times New Roman" w:cs="Times New Roman"/>
          <w:sz w:val="24"/>
          <w:szCs w:val="24"/>
        </w:rPr>
      </w:pPr>
      <w:r w:rsidRPr="00F75A99">
        <w:rPr>
          <w:rFonts w:ascii="Times New Roman" w:hAnsi="Times New Roman" w:cs="Times New Roman"/>
          <w:sz w:val="24"/>
          <w:szCs w:val="24"/>
        </w:rPr>
        <w:t>На финансовое обеспечение отдельных государственных полномочий по организации осуществления мероприятий по проведению дезинсекции и дератизации, переданных на исполнение органам местного самоуправления, на 2020-2022 годы предусмотрены бюджетные ассигнования в сумме 61 344,1 тыс. рублей ежегодно.</w:t>
      </w:r>
    </w:p>
    <w:p w:rsidR="00F95DB2" w:rsidRPr="00F75A99" w:rsidRDefault="00F95DB2" w:rsidP="00F95DB2">
      <w:pPr>
        <w:autoSpaceDE w:val="0"/>
        <w:autoSpaceDN w:val="0"/>
        <w:spacing w:after="0" w:line="360" w:lineRule="auto"/>
        <w:ind w:firstLine="709"/>
        <w:jc w:val="both"/>
        <w:rPr>
          <w:rFonts w:ascii="Times New Roman" w:hAnsi="Times New Roman" w:cs="Times New Roman"/>
          <w:color w:val="000000"/>
          <w:sz w:val="24"/>
          <w:szCs w:val="24"/>
        </w:rPr>
      </w:pPr>
      <w:r w:rsidRPr="00F75A99">
        <w:rPr>
          <w:rFonts w:ascii="Times New Roman" w:hAnsi="Times New Roman"/>
          <w:sz w:val="24"/>
          <w:szCs w:val="24"/>
        </w:rPr>
        <w:t xml:space="preserve">В целях сохранения качества и доступности медицинской помощи, на дополнительное </w:t>
      </w:r>
      <w:r w:rsidRPr="00F75A99">
        <w:rPr>
          <w:rFonts w:ascii="Times New Roman" w:hAnsi="Times New Roman" w:cs="Times New Roman"/>
          <w:sz w:val="24"/>
          <w:szCs w:val="24"/>
        </w:rPr>
        <w:t xml:space="preserve">финансовое обеспечение территориальной программы медицинского страхования </w:t>
      </w:r>
      <w:r w:rsidRPr="00F75A99">
        <w:rPr>
          <w:rFonts w:ascii="Times New Roman" w:hAnsi="Times New Roman" w:cs="Times New Roman"/>
          <w:color w:val="000000"/>
          <w:sz w:val="24"/>
          <w:szCs w:val="24"/>
        </w:rPr>
        <w:t xml:space="preserve">Ханты-Мансийского автономного округа – Югры из бюджета автономного округа, в том числе на </w:t>
      </w:r>
      <w:r w:rsidRPr="00F75A99">
        <w:rPr>
          <w:rFonts w:ascii="Times New Roman" w:hAnsi="Times New Roman"/>
          <w:sz w:val="24"/>
          <w:szCs w:val="24"/>
        </w:rPr>
        <w:t xml:space="preserve">регулирование уровня оплаты труда государственных медицинских организаций, </w:t>
      </w:r>
      <w:r w:rsidRPr="00F75A99">
        <w:rPr>
          <w:rFonts w:ascii="Times New Roman" w:hAnsi="Times New Roman" w:cs="Times New Roman"/>
          <w:color w:val="000000"/>
          <w:sz w:val="24"/>
          <w:szCs w:val="24"/>
        </w:rPr>
        <w:t>ежегодно будут направлены средства в сумме 8 422 964,9 тыс. рублей.</w:t>
      </w:r>
    </w:p>
    <w:p w:rsidR="00F95DB2" w:rsidRPr="00F75A99" w:rsidRDefault="00F95DB2" w:rsidP="00F95DB2">
      <w:pPr>
        <w:spacing w:after="0" w:line="360" w:lineRule="auto"/>
        <w:ind w:firstLine="709"/>
        <w:jc w:val="both"/>
        <w:rPr>
          <w:rFonts w:ascii="Times New Roman" w:hAnsi="Times New Roman" w:cs="Times New Roman"/>
          <w:color w:val="000000" w:themeColor="text1"/>
          <w:sz w:val="24"/>
          <w:szCs w:val="24"/>
        </w:rPr>
      </w:pPr>
      <w:r w:rsidRPr="00F75A99">
        <w:rPr>
          <w:rFonts w:ascii="Times New Roman" w:hAnsi="Times New Roman" w:cs="Times New Roman"/>
          <w:sz w:val="24"/>
          <w:szCs w:val="24"/>
        </w:rPr>
        <w:t xml:space="preserve">На осуществление бюджетных инвестиций по капитальным вложениям в объекты государственной собственности запланированы бюджетные ассигнования на 2020 год 10 000,0 тыс. рублей, </w:t>
      </w:r>
      <w:r w:rsidRPr="00F75A99">
        <w:rPr>
          <w:rFonts w:ascii="Times New Roman" w:hAnsi="Times New Roman" w:cs="Times New Roman"/>
          <w:color w:val="000000" w:themeColor="text1"/>
          <w:sz w:val="24"/>
          <w:szCs w:val="24"/>
        </w:rPr>
        <w:t xml:space="preserve">на 2021 год в сумме 600 000,0 тыс. рублей, на 2022 год – 150 000,0 тыс. рублей. Указанные средства будут направлены на </w:t>
      </w:r>
      <w:r w:rsidRPr="00F75A99">
        <w:rPr>
          <w:rFonts w:ascii="Times New Roman" w:hAnsi="Times New Roman" w:cs="Times New Roman"/>
          <w:sz w:val="24"/>
          <w:szCs w:val="24"/>
        </w:rPr>
        <w:t>завершение строительства объекта «</w:t>
      </w:r>
      <w:r w:rsidRPr="00F75A99">
        <w:rPr>
          <w:rFonts w:ascii="Times New Roman" w:hAnsi="Times New Roman" w:cs="Times New Roman"/>
          <w:color w:val="000000" w:themeColor="text1"/>
          <w:sz w:val="24"/>
          <w:szCs w:val="24"/>
        </w:rPr>
        <w:t>2 очередь лечебно-хирургического корпуса в г. Нягань (Хозяйственный блок № 14)».</w:t>
      </w:r>
    </w:p>
    <w:p w:rsidR="00F95DB2" w:rsidRPr="00F75A99" w:rsidRDefault="00F95DB2" w:rsidP="00F95DB2">
      <w:pPr>
        <w:spacing w:after="0" w:line="360" w:lineRule="auto"/>
        <w:ind w:firstLine="709"/>
        <w:jc w:val="both"/>
        <w:rPr>
          <w:rFonts w:ascii="Times New Roman" w:hAnsi="Times New Roman" w:cs="Times New Roman"/>
          <w:color w:val="000000" w:themeColor="text1"/>
          <w:sz w:val="24"/>
          <w:szCs w:val="24"/>
        </w:rPr>
      </w:pPr>
      <w:r w:rsidRPr="00F75A99">
        <w:rPr>
          <w:rFonts w:ascii="Times New Roman" w:hAnsi="Times New Roman" w:cs="Times New Roman"/>
          <w:color w:val="000000" w:themeColor="text1"/>
          <w:sz w:val="24"/>
          <w:szCs w:val="24"/>
        </w:rPr>
        <w:t>Н</w:t>
      </w:r>
      <w:r w:rsidRPr="00F75A99">
        <w:rPr>
          <w:rFonts w:ascii="Times New Roman" w:hAnsi="Times New Roman" w:cs="Times New Roman"/>
          <w:sz w:val="24"/>
          <w:szCs w:val="24"/>
        </w:rPr>
        <w:t>а приобретение площадей для размещения подразделений медицинских организаций автономного округа, в том числе офисов врачей общей практики, ежегодно запланировано по 100 000,0 тыс. рублей.</w:t>
      </w:r>
    </w:p>
    <w:p w:rsidR="00F95DB2" w:rsidRPr="00F75A99" w:rsidRDefault="00F95DB2" w:rsidP="00F95DB2">
      <w:pPr>
        <w:spacing w:after="0" w:line="360" w:lineRule="auto"/>
        <w:ind w:firstLine="709"/>
        <w:jc w:val="both"/>
        <w:rPr>
          <w:rFonts w:ascii="Times New Roman" w:hAnsi="Times New Roman" w:cs="Times New Roman"/>
          <w:color w:val="000000" w:themeColor="text1"/>
          <w:sz w:val="24"/>
          <w:szCs w:val="24"/>
        </w:rPr>
      </w:pPr>
      <w:r w:rsidRPr="00F75A99">
        <w:rPr>
          <w:rFonts w:ascii="Times New Roman" w:hAnsi="Times New Roman" w:cs="Times New Roman"/>
          <w:color w:val="000000" w:themeColor="text1"/>
          <w:sz w:val="24"/>
          <w:szCs w:val="24"/>
        </w:rPr>
        <w:lastRenderedPageBreak/>
        <w:t xml:space="preserve">На выполнение расходных обязательств по </w:t>
      </w:r>
      <w:r w:rsidRPr="00F75A99">
        <w:rPr>
          <w:rFonts w:ascii="Times New Roman" w:hAnsi="Times New Roman" w:cs="Times New Roman"/>
          <w:color w:val="000000" w:themeColor="text1"/>
          <w:sz w:val="24"/>
          <w:szCs w:val="24"/>
          <w:lang w:eastAsia="en-US"/>
        </w:rPr>
        <w:t xml:space="preserve">Соглашению о государственно-частном партнерстве </w:t>
      </w:r>
      <w:r w:rsidRPr="00F75A99">
        <w:rPr>
          <w:rFonts w:ascii="Times New Roman" w:hAnsi="Times New Roman" w:cs="Times New Roman"/>
          <w:color w:val="000000" w:themeColor="text1"/>
          <w:sz w:val="24"/>
          <w:szCs w:val="24"/>
        </w:rPr>
        <w:t>по проектированию, строительству, оснащению и технической эксплуатации клинического перинатального центра в городе Сургуте предусмотрены средства на 2020 год в сумме 2 265 551,5 тыс. рублей, на 2021 год – 2 300 679,0 тыс. рублей, на 2022 год – 2 342 322,5 тыс. рублей.</w:t>
      </w:r>
    </w:p>
    <w:p w:rsidR="0050189F" w:rsidRDefault="0050189F" w:rsidP="0008291D">
      <w:pPr>
        <w:spacing w:after="0"/>
        <w:jc w:val="center"/>
        <w:rPr>
          <w:rFonts w:ascii="Times New Roman" w:eastAsia="Calibri" w:hAnsi="Times New Roman" w:cs="Times New Roman"/>
          <w:b/>
          <w:sz w:val="24"/>
          <w:szCs w:val="24"/>
          <w:highlight w:val="yellow"/>
          <w:lang w:eastAsia="en-US"/>
        </w:rPr>
      </w:pPr>
    </w:p>
    <w:p w:rsidR="007571FD" w:rsidRDefault="007571FD" w:rsidP="00B86A3A">
      <w:pPr>
        <w:spacing w:after="0"/>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0200000000 </w:t>
      </w:r>
      <w:r w:rsidRPr="00E02A17">
        <w:rPr>
          <w:rFonts w:ascii="Times New Roman" w:hAnsi="Times New Roman" w:cs="Times New Roman"/>
          <w:b/>
          <w:sz w:val="24"/>
          <w:szCs w:val="24"/>
        </w:rPr>
        <w:t xml:space="preserve">Государственная программа Ханты-Мансийского автономного округа – Югры </w:t>
      </w:r>
      <w:r w:rsidRPr="00007867">
        <w:rPr>
          <w:rFonts w:ascii="Times New Roman" w:eastAsia="Calibri" w:hAnsi="Times New Roman" w:cs="Times New Roman"/>
          <w:b/>
          <w:sz w:val="24"/>
          <w:szCs w:val="24"/>
        </w:rPr>
        <w:t>«Развитие образования</w:t>
      </w:r>
      <w:r>
        <w:rPr>
          <w:rFonts w:ascii="Times New Roman" w:eastAsia="Calibri" w:hAnsi="Times New Roman" w:cs="Times New Roman"/>
          <w:b/>
          <w:sz w:val="24"/>
          <w:szCs w:val="24"/>
        </w:rPr>
        <w:t>»</w:t>
      </w:r>
    </w:p>
    <w:p w:rsidR="002B0072" w:rsidRDefault="002B0072" w:rsidP="003C5C65">
      <w:pPr>
        <w:spacing w:after="0" w:line="360" w:lineRule="auto"/>
        <w:ind w:firstLine="709"/>
        <w:jc w:val="both"/>
        <w:rPr>
          <w:rFonts w:ascii="Times New Roman" w:eastAsia="Calibri" w:hAnsi="Times New Roman" w:cs="Times New Roman"/>
          <w:sz w:val="24"/>
          <w:szCs w:val="24"/>
        </w:rPr>
      </w:pPr>
    </w:p>
    <w:p w:rsidR="003C5C65" w:rsidRPr="00522901" w:rsidRDefault="003C5C65" w:rsidP="003C5C65">
      <w:pPr>
        <w:spacing w:after="0" w:line="360" w:lineRule="auto"/>
        <w:ind w:firstLine="709"/>
        <w:jc w:val="both"/>
        <w:rPr>
          <w:rFonts w:ascii="Times New Roman" w:eastAsia="Calibri" w:hAnsi="Times New Roman" w:cs="Times New Roman"/>
          <w:sz w:val="24"/>
          <w:szCs w:val="24"/>
        </w:rPr>
      </w:pPr>
      <w:r w:rsidRPr="00522901">
        <w:rPr>
          <w:rFonts w:ascii="Times New Roman" w:eastAsia="Calibri" w:hAnsi="Times New Roman" w:cs="Times New Roman"/>
          <w:sz w:val="24"/>
          <w:szCs w:val="24"/>
        </w:rPr>
        <w:t>Государственная программа автономного округа «Развитие образования»</w:t>
      </w:r>
      <w:r w:rsidRPr="00DF2EBA">
        <w:rPr>
          <w:rFonts w:ascii="Times New Roman" w:eastAsia="Calibri" w:hAnsi="Times New Roman" w:cs="Times New Roman"/>
          <w:sz w:val="24"/>
          <w:szCs w:val="24"/>
        </w:rPr>
        <w:t xml:space="preserve"> </w:t>
      </w:r>
      <w:r w:rsidRPr="00522901">
        <w:rPr>
          <w:rFonts w:ascii="Times New Roman" w:eastAsia="Calibri" w:hAnsi="Times New Roman" w:cs="Times New Roman"/>
          <w:sz w:val="24"/>
          <w:szCs w:val="24"/>
        </w:rPr>
        <w:t>(далее – государственная программа) утверждена постановлением Правительства Ханты-Мансийского автономного округа – Югры от 5 октября 2018</w:t>
      </w:r>
      <w:r w:rsidR="004072DB">
        <w:rPr>
          <w:rFonts w:ascii="Times New Roman" w:eastAsia="Calibri" w:hAnsi="Times New Roman" w:cs="Times New Roman"/>
          <w:sz w:val="24"/>
          <w:szCs w:val="24"/>
        </w:rPr>
        <w:t xml:space="preserve"> года</w:t>
      </w:r>
      <w:r w:rsidRPr="00522901">
        <w:rPr>
          <w:rFonts w:ascii="Times New Roman" w:eastAsia="Calibri" w:hAnsi="Times New Roman" w:cs="Times New Roman"/>
          <w:sz w:val="24"/>
          <w:szCs w:val="24"/>
        </w:rPr>
        <w:t xml:space="preserve"> № 338-п.</w:t>
      </w:r>
    </w:p>
    <w:p w:rsidR="003C5C65" w:rsidRPr="00DF1BFB" w:rsidRDefault="003C5C65" w:rsidP="003C5C65">
      <w:pPr>
        <w:spacing w:after="0" w:line="360" w:lineRule="auto"/>
        <w:ind w:firstLine="709"/>
        <w:jc w:val="both"/>
        <w:rPr>
          <w:rStyle w:val="a6"/>
          <w:rFonts w:ascii="Times New Roman" w:hAnsi="Times New Roman" w:cs="Times New Roman"/>
          <w:color w:val="000000" w:themeColor="text1"/>
          <w:sz w:val="24"/>
          <w:szCs w:val="24"/>
          <w:u w:val="none"/>
        </w:rPr>
      </w:pPr>
      <w:r w:rsidRPr="00522901">
        <w:rPr>
          <w:rFonts w:ascii="Times New Roman" w:hAnsi="Times New Roman" w:cs="Times New Roman"/>
          <w:color w:val="000000" w:themeColor="text1"/>
          <w:sz w:val="24"/>
          <w:szCs w:val="24"/>
        </w:rPr>
        <w:t xml:space="preserve">Текст государственной программы размещен в сети Интернет по электронному адресу: </w:t>
      </w:r>
      <w:hyperlink r:id="rId11" w:history="1">
        <w:r w:rsidRPr="00DF1BFB">
          <w:rPr>
            <w:rStyle w:val="a6"/>
            <w:rFonts w:ascii="Times New Roman" w:hAnsi="Times New Roman" w:cs="Times New Roman"/>
            <w:color w:val="000000" w:themeColor="text1"/>
            <w:sz w:val="24"/>
            <w:szCs w:val="24"/>
            <w:u w:val="none"/>
          </w:rPr>
          <w:t>http://www.depobr-molod.admhmao.ru/gosudarstvennye-programmy/</w:t>
        </w:r>
      </w:hyperlink>
      <w:r w:rsidRPr="00DF1BFB">
        <w:rPr>
          <w:rStyle w:val="a6"/>
          <w:rFonts w:ascii="Times New Roman" w:hAnsi="Times New Roman" w:cs="Times New Roman"/>
          <w:color w:val="000000" w:themeColor="text1"/>
          <w:sz w:val="24"/>
          <w:szCs w:val="24"/>
          <w:u w:val="none"/>
        </w:rPr>
        <w:t>.</w:t>
      </w:r>
    </w:p>
    <w:p w:rsidR="003C5C65" w:rsidRPr="00EE74FF" w:rsidRDefault="003C5C65" w:rsidP="003C5C65">
      <w:pPr>
        <w:spacing w:after="0" w:line="360" w:lineRule="auto"/>
        <w:ind w:firstLine="709"/>
        <w:jc w:val="both"/>
        <w:rPr>
          <w:rFonts w:ascii="Times New Roman" w:hAnsi="Times New Roman" w:cs="Times New Roman"/>
          <w:sz w:val="24"/>
          <w:szCs w:val="24"/>
        </w:rPr>
      </w:pPr>
      <w:r w:rsidRPr="00522901">
        <w:rPr>
          <w:rFonts w:ascii="Times New Roman" w:hAnsi="Times New Roman" w:cs="Times New Roman"/>
          <w:sz w:val="24"/>
          <w:szCs w:val="24"/>
        </w:rPr>
        <w:t>На реализацию государственной программы за счет средств бюджета автономного округа и федерального бюдж</w:t>
      </w:r>
      <w:r>
        <w:rPr>
          <w:rFonts w:ascii="Times New Roman" w:hAnsi="Times New Roman" w:cs="Times New Roman"/>
          <w:sz w:val="24"/>
          <w:szCs w:val="24"/>
        </w:rPr>
        <w:t xml:space="preserve">ета планируется </w:t>
      </w:r>
      <w:r w:rsidRPr="00EE74FF">
        <w:rPr>
          <w:rFonts w:ascii="Times New Roman" w:hAnsi="Times New Roman" w:cs="Times New Roman"/>
          <w:sz w:val="24"/>
          <w:szCs w:val="24"/>
        </w:rPr>
        <w:t xml:space="preserve">направить в 2020 году – </w:t>
      </w:r>
      <w:r w:rsidRPr="00EE74FF">
        <w:rPr>
          <w:rFonts w:ascii="Times New Roman" w:hAnsi="Times New Roman" w:cs="Times New Roman"/>
        </w:rPr>
        <w:t>81 233 795,6</w:t>
      </w:r>
      <w:r>
        <w:rPr>
          <w:rFonts w:ascii="Times New Roman" w:hAnsi="Times New Roman" w:cs="Times New Roman"/>
        </w:rPr>
        <w:t xml:space="preserve"> </w:t>
      </w:r>
      <w:r w:rsidRPr="00EE74FF">
        <w:rPr>
          <w:rFonts w:ascii="Times New Roman" w:hAnsi="Times New Roman" w:cs="Times New Roman"/>
          <w:sz w:val="24"/>
          <w:szCs w:val="24"/>
        </w:rPr>
        <w:t xml:space="preserve">тыс. рублей, в 2021 году – </w:t>
      </w:r>
      <w:r w:rsidRPr="00EE74FF">
        <w:rPr>
          <w:rFonts w:ascii="Times New Roman" w:hAnsi="Times New Roman" w:cs="Times New Roman"/>
        </w:rPr>
        <w:t>77 999 181,4</w:t>
      </w:r>
      <w:r>
        <w:rPr>
          <w:rFonts w:ascii="Times New Roman" w:hAnsi="Times New Roman" w:cs="Times New Roman"/>
        </w:rPr>
        <w:t xml:space="preserve"> </w:t>
      </w:r>
      <w:r w:rsidRPr="00EE74FF">
        <w:rPr>
          <w:rFonts w:ascii="Times New Roman" w:hAnsi="Times New Roman" w:cs="Times New Roman"/>
          <w:sz w:val="24"/>
          <w:szCs w:val="24"/>
        </w:rPr>
        <w:t xml:space="preserve">тыс. рублей, в 2022 году – </w:t>
      </w:r>
      <w:r w:rsidRPr="00EE74FF">
        <w:rPr>
          <w:rFonts w:ascii="Times New Roman" w:hAnsi="Times New Roman" w:cs="Times New Roman"/>
        </w:rPr>
        <w:t>77 100 311,2</w:t>
      </w:r>
      <w:r>
        <w:rPr>
          <w:rFonts w:ascii="Times New Roman" w:hAnsi="Times New Roman" w:cs="Times New Roman"/>
        </w:rPr>
        <w:t xml:space="preserve"> </w:t>
      </w:r>
      <w:r w:rsidRPr="00EE74FF">
        <w:rPr>
          <w:rFonts w:ascii="Times New Roman" w:hAnsi="Times New Roman" w:cs="Times New Roman"/>
          <w:sz w:val="24"/>
          <w:szCs w:val="24"/>
        </w:rPr>
        <w:t>тыс. рублей.</w:t>
      </w:r>
    </w:p>
    <w:p w:rsidR="003C5C65" w:rsidRPr="00EE74FF" w:rsidRDefault="003C5C65" w:rsidP="003C5C65">
      <w:pPr>
        <w:spacing w:after="0" w:line="360" w:lineRule="auto"/>
        <w:ind w:firstLine="709"/>
        <w:jc w:val="both"/>
        <w:rPr>
          <w:rFonts w:ascii="Times New Roman" w:hAnsi="Times New Roman" w:cs="Times New Roman"/>
          <w:sz w:val="24"/>
          <w:szCs w:val="24"/>
        </w:rPr>
      </w:pPr>
      <w:r w:rsidRPr="00EE74FF">
        <w:rPr>
          <w:rFonts w:ascii="Times New Roman" w:hAnsi="Times New Roman" w:cs="Times New Roman"/>
          <w:sz w:val="24"/>
          <w:szCs w:val="24"/>
        </w:rPr>
        <w:t>Объемы бюджетных ассигнований распределены следующим образом:</w:t>
      </w:r>
    </w:p>
    <w:p w:rsidR="003C5C65" w:rsidRDefault="003C5C65" w:rsidP="003C5C65">
      <w:pPr>
        <w:widowControl w:val="0"/>
        <w:autoSpaceDE w:val="0"/>
        <w:autoSpaceDN w:val="0"/>
        <w:adjustRightInd w:val="0"/>
        <w:ind w:firstLine="709"/>
        <w:jc w:val="right"/>
        <w:outlineLvl w:val="1"/>
        <w:rPr>
          <w:rFonts w:ascii="Times New Roman" w:hAnsi="Times New Roman" w:cs="Times New Roman"/>
          <w:sz w:val="24"/>
          <w:szCs w:val="24"/>
        </w:rPr>
      </w:pPr>
      <w:r w:rsidRPr="00522901">
        <w:rPr>
          <w:rFonts w:ascii="Times New Roman" w:hAnsi="Times New Roman" w:cs="Times New Roman"/>
          <w:sz w:val="24"/>
          <w:szCs w:val="24"/>
        </w:rPr>
        <w:t xml:space="preserve">Таблица </w:t>
      </w:r>
      <w:r w:rsidR="00C93D42">
        <w:rPr>
          <w:rFonts w:ascii="Times New Roman" w:hAnsi="Times New Roman" w:cs="Times New Roman"/>
          <w:sz w:val="24"/>
          <w:szCs w:val="24"/>
        </w:rPr>
        <w:t>12</w:t>
      </w:r>
    </w:p>
    <w:p w:rsidR="003C5C65" w:rsidRPr="00522901" w:rsidRDefault="003C5C65" w:rsidP="00B11098">
      <w:pPr>
        <w:widowControl w:val="0"/>
        <w:autoSpaceDE w:val="0"/>
        <w:autoSpaceDN w:val="0"/>
        <w:adjustRightInd w:val="0"/>
        <w:jc w:val="center"/>
        <w:outlineLvl w:val="1"/>
        <w:rPr>
          <w:rFonts w:ascii="Times New Roman" w:hAnsi="Times New Roman" w:cs="Times New Roman"/>
          <w:sz w:val="24"/>
          <w:szCs w:val="24"/>
        </w:rPr>
      </w:pPr>
      <w:r w:rsidRPr="00522901">
        <w:rPr>
          <w:rFonts w:ascii="Times New Roman" w:hAnsi="Times New Roman" w:cs="Times New Roman"/>
          <w:sz w:val="24"/>
          <w:szCs w:val="24"/>
        </w:rPr>
        <w:t>Объем бюджетных ассигнований</w:t>
      </w:r>
      <w:r w:rsidR="002B0072">
        <w:rPr>
          <w:rFonts w:ascii="Times New Roman" w:hAnsi="Times New Roman" w:cs="Times New Roman"/>
          <w:sz w:val="24"/>
          <w:szCs w:val="24"/>
        </w:rPr>
        <w:t xml:space="preserve"> на 2020-2022 годы</w:t>
      </w:r>
      <w:r w:rsidRPr="00522901">
        <w:rPr>
          <w:rFonts w:ascii="Times New Roman" w:hAnsi="Times New Roman" w:cs="Times New Roman"/>
          <w:sz w:val="24"/>
          <w:szCs w:val="24"/>
        </w:rPr>
        <w:t xml:space="preserve"> по ответственному исполнителю и соисполнителям государственной программы</w:t>
      </w:r>
      <w:r w:rsidR="002B0072">
        <w:rPr>
          <w:rFonts w:ascii="Times New Roman" w:hAnsi="Times New Roman" w:cs="Times New Roman"/>
          <w:sz w:val="24"/>
          <w:szCs w:val="24"/>
        </w:rPr>
        <w:t xml:space="preserve"> автономного округа</w:t>
      </w:r>
      <w:r w:rsidRPr="00522901">
        <w:rPr>
          <w:rFonts w:ascii="Times New Roman" w:hAnsi="Times New Roman" w:cs="Times New Roman"/>
          <w:sz w:val="24"/>
          <w:szCs w:val="24"/>
        </w:rPr>
        <w:t xml:space="preserve"> </w:t>
      </w:r>
      <w:r w:rsidRPr="00522901">
        <w:rPr>
          <w:rFonts w:ascii="Times New Roman" w:hAnsi="Times New Roman" w:cs="Times New Roman"/>
          <w:color w:val="000000" w:themeColor="text1"/>
          <w:sz w:val="24"/>
          <w:szCs w:val="24"/>
        </w:rPr>
        <w:t>«</w:t>
      </w:r>
      <w:hyperlink r:id="rId12" w:history="1">
        <w:r w:rsidRPr="00522901">
          <w:rPr>
            <w:rFonts w:ascii="Times New Roman" w:hAnsi="Times New Roman" w:cs="Times New Roman"/>
            <w:color w:val="000000" w:themeColor="text1"/>
            <w:sz w:val="24"/>
            <w:szCs w:val="24"/>
          </w:rPr>
          <w:t>Развитие образования</w:t>
        </w:r>
      </w:hyperlink>
      <w:r w:rsidRPr="00522901">
        <w:rPr>
          <w:rFonts w:ascii="Times New Roman" w:hAnsi="Times New Roman" w:cs="Times New Roman"/>
          <w:color w:val="000000" w:themeColor="text1"/>
          <w:sz w:val="24"/>
          <w:szCs w:val="24"/>
        </w:rPr>
        <w:t>»</w:t>
      </w:r>
    </w:p>
    <w:p w:rsidR="003C5C65" w:rsidRDefault="003C5C65" w:rsidP="003C5C65">
      <w:pPr>
        <w:widowControl w:val="0"/>
        <w:autoSpaceDE w:val="0"/>
        <w:autoSpaceDN w:val="0"/>
        <w:adjustRightInd w:val="0"/>
        <w:spacing w:after="0"/>
        <w:ind w:firstLine="709"/>
        <w:jc w:val="right"/>
        <w:outlineLvl w:val="1"/>
        <w:rPr>
          <w:rFonts w:ascii="Times New Roman" w:hAnsi="Times New Roman" w:cs="Times New Roman"/>
        </w:rPr>
      </w:pPr>
      <w:r w:rsidRPr="00522901">
        <w:rPr>
          <w:rFonts w:ascii="Times New Roman" w:hAnsi="Times New Roman" w:cs="Times New Roman"/>
        </w:rPr>
        <w:t>(тыс.</w:t>
      </w:r>
      <w:r>
        <w:rPr>
          <w:rFonts w:ascii="Times New Roman" w:hAnsi="Times New Roman" w:cs="Times New Roman"/>
        </w:rPr>
        <w:t xml:space="preserve"> </w:t>
      </w:r>
      <w:r w:rsidRPr="00522901">
        <w:rPr>
          <w:rFonts w:ascii="Times New Roman" w:hAnsi="Times New Roman" w:cs="Times New Roman"/>
        </w:rPr>
        <w:t xml:space="preserve">рублей) </w:t>
      </w:r>
    </w:p>
    <w:tbl>
      <w:tblPr>
        <w:tblW w:w="9923"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426"/>
        <w:gridCol w:w="4252"/>
        <w:gridCol w:w="1701"/>
        <w:gridCol w:w="1843"/>
        <w:gridCol w:w="1701"/>
      </w:tblGrid>
      <w:tr w:rsidR="003C5C65" w:rsidRPr="00B74C36" w:rsidTr="00E52869">
        <w:trPr>
          <w:tblCellSpacing w:w="5" w:type="nil"/>
        </w:trPr>
        <w:tc>
          <w:tcPr>
            <w:tcW w:w="426" w:type="dxa"/>
            <w:vMerge w:val="restart"/>
          </w:tcPr>
          <w:p w:rsidR="003C5C65" w:rsidRPr="00B74C36" w:rsidRDefault="003C5C65" w:rsidP="00E52869">
            <w:pPr>
              <w:pStyle w:val="ConsPlusCell"/>
              <w:jc w:val="center"/>
              <w:rPr>
                <w:rFonts w:ascii="Times New Roman" w:hAnsi="Times New Roman" w:cs="Times New Roman"/>
              </w:rPr>
            </w:pPr>
            <w:r w:rsidRPr="00B74C36">
              <w:rPr>
                <w:rFonts w:ascii="Times New Roman" w:hAnsi="Times New Roman" w:cs="Times New Roman"/>
              </w:rPr>
              <w:t xml:space="preserve">№ </w:t>
            </w:r>
            <w:proofErr w:type="gramStart"/>
            <w:r w:rsidRPr="00B74C36">
              <w:rPr>
                <w:rFonts w:ascii="Times New Roman" w:hAnsi="Times New Roman" w:cs="Times New Roman"/>
              </w:rPr>
              <w:t>п</w:t>
            </w:r>
            <w:proofErr w:type="gramEnd"/>
            <w:r w:rsidRPr="00B74C36">
              <w:rPr>
                <w:rFonts w:ascii="Times New Roman" w:hAnsi="Times New Roman" w:cs="Times New Roman"/>
              </w:rPr>
              <w:t>/п</w:t>
            </w:r>
          </w:p>
        </w:tc>
        <w:tc>
          <w:tcPr>
            <w:tcW w:w="4252" w:type="dxa"/>
            <w:vMerge w:val="restart"/>
            <w:vAlign w:val="center"/>
          </w:tcPr>
          <w:p w:rsidR="003C5C65" w:rsidRPr="00B74C36" w:rsidRDefault="003C5C65" w:rsidP="004072DB">
            <w:pPr>
              <w:pStyle w:val="ConsPlusCell"/>
              <w:jc w:val="center"/>
              <w:rPr>
                <w:rFonts w:ascii="Times New Roman" w:hAnsi="Times New Roman" w:cs="Times New Roman"/>
              </w:rPr>
            </w:pPr>
            <w:r w:rsidRPr="00B74C36">
              <w:rPr>
                <w:rFonts w:ascii="Times New Roman" w:hAnsi="Times New Roman" w:cs="Times New Roman"/>
              </w:rPr>
              <w:t>Наименование ответственного исполнителя, соисполнителя государственной программы</w:t>
            </w:r>
          </w:p>
        </w:tc>
        <w:tc>
          <w:tcPr>
            <w:tcW w:w="5245" w:type="dxa"/>
            <w:gridSpan w:val="3"/>
            <w:vAlign w:val="center"/>
          </w:tcPr>
          <w:p w:rsidR="003C5C65" w:rsidRPr="00B74C36" w:rsidRDefault="003C5C65" w:rsidP="004072DB">
            <w:pPr>
              <w:pStyle w:val="ConsPlusCell"/>
              <w:jc w:val="center"/>
              <w:rPr>
                <w:rFonts w:ascii="Times New Roman" w:hAnsi="Times New Roman" w:cs="Times New Roman"/>
              </w:rPr>
            </w:pPr>
            <w:r w:rsidRPr="00B74C36">
              <w:rPr>
                <w:rFonts w:ascii="Times New Roman" w:hAnsi="Times New Roman" w:cs="Times New Roman"/>
              </w:rPr>
              <w:t>Проект</w:t>
            </w:r>
          </w:p>
        </w:tc>
      </w:tr>
      <w:tr w:rsidR="003C5C65" w:rsidRPr="00B74C36" w:rsidTr="00E52869">
        <w:trPr>
          <w:tblCellSpacing w:w="5" w:type="nil"/>
        </w:trPr>
        <w:tc>
          <w:tcPr>
            <w:tcW w:w="426" w:type="dxa"/>
            <w:vMerge/>
          </w:tcPr>
          <w:p w:rsidR="003C5C65" w:rsidRPr="00B74C36" w:rsidRDefault="003C5C65" w:rsidP="004072DB">
            <w:pPr>
              <w:pStyle w:val="ConsPlusCell"/>
              <w:jc w:val="center"/>
              <w:rPr>
                <w:rFonts w:ascii="Times New Roman" w:hAnsi="Times New Roman" w:cs="Times New Roman"/>
              </w:rPr>
            </w:pPr>
          </w:p>
        </w:tc>
        <w:tc>
          <w:tcPr>
            <w:tcW w:w="4252" w:type="dxa"/>
            <w:vMerge/>
          </w:tcPr>
          <w:p w:rsidR="003C5C65" w:rsidRPr="00B74C36" w:rsidRDefault="003C5C65" w:rsidP="004072DB">
            <w:pPr>
              <w:pStyle w:val="ConsPlusCell"/>
              <w:jc w:val="center"/>
              <w:rPr>
                <w:rFonts w:ascii="Times New Roman" w:hAnsi="Times New Roman" w:cs="Times New Roman"/>
              </w:rPr>
            </w:pPr>
          </w:p>
        </w:tc>
        <w:tc>
          <w:tcPr>
            <w:tcW w:w="1701" w:type="dxa"/>
            <w:vAlign w:val="center"/>
          </w:tcPr>
          <w:p w:rsidR="003C5C65" w:rsidRPr="00B74C36" w:rsidRDefault="003C5C65" w:rsidP="004072DB">
            <w:pPr>
              <w:pStyle w:val="ConsPlusCell"/>
              <w:jc w:val="center"/>
              <w:rPr>
                <w:rFonts w:ascii="Times New Roman" w:hAnsi="Times New Roman" w:cs="Times New Roman"/>
              </w:rPr>
            </w:pPr>
            <w:r>
              <w:rPr>
                <w:rFonts w:ascii="Times New Roman" w:hAnsi="Times New Roman" w:cs="Times New Roman"/>
              </w:rPr>
              <w:t>2020</w:t>
            </w:r>
            <w:r w:rsidRPr="00B74C36">
              <w:rPr>
                <w:rFonts w:ascii="Times New Roman" w:hAnsi="Times New Roman" w:cs="Times New Roman"/>
              </w:rPr>
              <w:t xml:space="preserve"> год</w:t>
            </w:r>
          </w:p>
        </w:tc>
        <w:tc>
          <w:tcPr>
            <w:tcW w:w="1843" w:type="dxa"/>
            <w:vAlign w:val="center"/>
          </w:tcPr>
          <w:p w:rsidR="003C5C65" w:rsidRPr="00B74C36" w:rsidRDefault="003C5C65" w:rsidP="004072DB">
            <w:pPr>
              <w:pStyle w:val="ConsPlusCell"/>
              <w:jc w:val="center"/>
              <w:rPr>
                <w:rFonts w:ascii="Times New Roman" w:hAnsi="Times New Roman" w:cs="Times New Roman"/>
              </w:rPr>
            </w:pPr>
            <w:r>
              <w:rPr>
                <w:rFonts w:ascii="Times New Roman" w:hAnsi="Times New Roman" w:cs="Times New Roman"/>
              </w:rPr>
              <w:t>2021</w:t>
            </w:r>
            <w:r w:rsidRPr="00B74C36">
              <w:rPr>
                <w:rFonts w:ascii="Times New Roman" w:hAnsi="Times New Roman" w:cs="Times New Roman"/>
              </w:rPr>
              <w:t xml:space="preserve"> год</w:t>
            </w:r>
          </w:p>
        </w:tc>
        <w:tc>
          <w:tcPr>
            <w:tcW w:w="1701" w:type="dxa"/>
            <w:vAlign w:val="center"/>
          </w:tcPr>
          <w:p w:rsidR="003C5C65" w:rsidRPr="00B74C36" w:rsidRDefault="003C5C65" w:rsidP="004072DB">
            <w:pPr>
              <w:pStyle w:val="ConsPlusCell"/>
              <w:jc w:val="center"/>
              <w:rPr>
                <w:rFonts w:ascii="Times New Roman" w:hAnsi="Times New Roman" w:cs="Times New Roman"/>
              </w:rPr>
            </w:pPr>
            <w:r w:rsidRPr="00B74C36">
              <w:rPr>
                <w:rFonts w:ascii="Times New Roman" w:hAnsi="Times New Roman" w:cs="Times New Roman"/>
              </w:rPr>
              <w:t>202</w:t>
            </w:r>
            <w:r>
              <w:rPr>
                <w:rFonts w:ascii="Times New Roman" w:hAnsi="Times New Roman" w:cs="Times New Roman"/>
              </w:rPr>
              <w:t>2</w:t>
            </w:r>
            <w:r w:rsidRPr="00B74C36">
              <w:rPr>
                <w:rFonts w:ascii="Times New Roman" w:hAnsi="Times New Roman" w:cs="Times New Roman"/>
              </w:rPr>
              <w:t xml:space="preserve"> год</w:t>
            </w:r>
          </w:p>
        </w:tc>
      </w:tr>
      <w:tr w:rsidR="003C5C65" w:rsidRPr="00B74C36" w:rsidTr="00E52869">
        <w:trPr>
          <w:tblCellSpacing w:w="5" w:type="nil"/>
        </w:trPr>
        <w:tc>
          <w:tcPr>
            <w:tcW w:w="426" w:type="dxa"/>
            <w:vAlign w:val="center"/>
          </w:tcPr>
          <w:p w:rsidR="003C5C65" w:rsidRPr="00B74C36" w:rsidRDefault="003C5C65" w:rsidP="004072DB">
            <w:pPr>
              <w:pStyle w:val="ConsPlusCell"/>
              <w:jc w:val="center"/>
              <w:rPr>
                <w:rFonts w:ascii="Times New Roman" w:hAnsi="Times New Roman" w:cs="Times New Roman"/>
              </w:rPr>
            </w:pPr>
            <w:r w:rsidRPr="00B74C36">
              <w:rPr>
                <w:rFonts w:ascii="Times New Roman" w:hAnsi="Times New Roman" w:cs="Times New Roman"/>
              </w:rPr>
              <w:t>1</w:t>
            </w:r>
          </w:p>
        </w:tc>
        <w:tc>
          <w:tcPr>
            <w:tcW w:w="4252" w:type="dxa"/>
            <w:vAlign w:val="center"/>
          </w:tcPr>
          <w:p w:rsidR="003C5C65" w:rsidRPr="00B74C36" w:rsidRDefault="003C5C65" w:rsidP="004072DB">
            <w:pPr>
              <w:pStyle w:val="ConsPlusCell"/>
              <w:jc w:val="center"/>
              <w:rPr>
                <w:rFonts w:ascii="Times New Roman" w:hAnsi="Times New Roman" w:cs="Times New Roman"/>
              </w:rPr>
            </w:pPr>
            <w:r w:rsidRPr="00B74C36">
              <w:rPr>
                <w:rFonts w:ascii="Times New Roman" w:hAnsi="Times New Roman" w:cs="Times New Roman"/>
              </w:rPr>
              <w:t>2</w:t>
            </w:r>
          </w:p>
        </w:tc>
        <w:tc>
          <w:tcPr>
            <w:tcW w:w="1701" w:type="dxa"/>
            <w:vAlign w:val="center"/>
          </w:tcPr>
          <w:p w:rsidR="003C5C65" w:rsidRPr="00B74C36" w:rsidRDefault="003C5C65" w:rsidP="004072DB">
            <w:pPr>
              <w:pStyle w:val="ConsPlusCell"/>
              <w:jc w:val="center"/>
              <w:rPr>
                <w:rFonts w:ascii="Times New Roman" w:hAnsi="Times New Roman" w:cs="Times New Roman"/>
              </w:rPr>
            </w:pPr>
            <w:r w:rsidRPr="00B74C36">
              <w:rPr>
                <w:rFonts w:ascii="Times New Roman" w:hAnsi="Times New Roman" w:cs="Times New Roman"/>
              </w:rPr>
              <w:t>3</w:t>
            </w:r>
          </w:p>
        </w:tc>
        <w:tc>
          <w:tcPr>
            <w:tcW w:w="1843" w:type="dxa"/>
            <w:vAlign w:val="center"/>
          </w:tcPr>
          <w:p w:rsidR="003C5C65" w:rsidRPr="00B74C36" w:rsidRDefault="003C5C65" w:rsidP="004072DB">
            <w:pPr>
              <w:pStyle w:val="ConsPlusCell"/>
              <w:jc w:val="center"/>
              <w:rPr>
                <w:rFonts w:ascii="Times New Roman" w:hAnsi="Times New Roman" w:cs="Times New Roman"/>
              </w:rPr>
            </w:pPr>
            <w:r w:rsidRPr="00B74C36">
              <w:rPr>
                <w:rFonts w:ascii="Times New Roman" w:hAnsi="Times New Roman" w:cs="Times New Roman"/>
              </w:rPr>
              <w:t>4</w:t>
            </w:r>
          </w:p>
        </w:tc>
        <w:tc>
          <w:tcPr>
            <w:tcW w:w="1701" w:type="dxa"/>
            <w:vAlign w:val="center"/>
          </w:tcPr>
          <w:p w:rsidR="003C5C65" w:rsidRPr="00B74C36" w:rsidRDefault="003C5C65" w:rsidP="004072DB">
            <w:pPr>
              <w:pStyle w:val="ConsPlusCell"/>
              <w:jc w:val="center"/>
              <w:rPr>
                <w:rFonts w:ascii="Times New Roman" w:hAnsi="Times New Roman" w:cs="Times New Roman"/>
              </w:rPr>
            </w:pPr>
            <w:r w:rsidRPr="00B74C36">
              <w:rPr>
                <w:rFonts w:ascii="Times New Roman" w:hAnsi="Times New Roman" w:cs="Times New Roman"/>
              </w:rPr>
              <w:t>5</w:t>
            </w:r>
          </w:p>
        </w:tc>
      </w:tr>
      <w:tr w:rsidR="003C5C65" w:rsidRPr="004D104E" w:rsidTr="00E52869">
        <w:trPr>
          <w:tblCellSpacing w:w="5" w:type="nil"/>
        </w:trPr>
        <w:tc>
          <w:tcPr>
            <w:tcW w:w="426" w:type="dxa"/>
          </w:tcPr>
          <w:p w:rsidR="003C5C65" w:rsidRPr="004D104E" w:rsidRDefault="003C5C65" w:rsidP="004072DB">
            <w:pPr>
              <w:pStyle w:val="ConsPlusCell"/>
              <w:rPr>
                <w:rFonts w:ascii="Times New Roman" w:hAnsi="Times New Roman" w:cs="Times New Roman"/>
                <w:b/>
              </w:rPr>
            </w:pPr>
          </w:p>
        </w:tc>
        <w:tc>
          <w:tcPr>
            <w:tcW w:w="4252" w:type="dxa"/>
          </w:tcPr>
          <w:p w:rsidR="003C5C65" w:rsidRPr="004D104E" w:rsidRDefault="003C5C65" w:rsidP="004072DB">
            <w:pPr>
              <w:pStyle w:val="ConsPlusCell"/>
              <w:rPr>
                <w:rFonts w:ascii="Times New Roman" w:hAnsi="Times New Roman" w:cs="Times New Roman"/>
                <w:b/>
              </w:rPr>
            </w:pPr>
            <w:r w:rsidRPr="004D104E">
              <w:rPr>
                <w:rFonts w:ascii="Times New Roman" w:hAnsi="Times New Roman" w:cs="Times New Roman"/>
                <w:b/>
              </w:rPr>
              <w:t>Всего по государственной программе</w:t>
            </w:r>
            <w:r w:rsidR="00BF0D64">
              <w:rPr>
                <w:rFonts w:ascii="Times New Roman" w:hAnsi="Times New Roman" w:cs="Times New Roman"/>
                <w:b/>
              </w:rPr>
              <w:t>,</w:t>
            </w:r>
            <w:r w:rsidRPr="004D104E">
              <w:rPr>
                <w:rFonts w:ascii="Times New Roman" w:hAnsi="Times New Roman" w:cs="Times New Roman"/>
                <w:b/>
              </w:rPr>
              <w:t xml:space="preserve"> </w:t>
            </w:r>
          </w:p>
        </w:tc>
        <w:tc>
          <w:tcPr>
            <w:tcW w:w="1701" w:type="dxa"/>
            <w:vAlign w:val="center"/>
          </w:tcPr>
          <w:p w:rsidR="003C5C65" w:rsidRPr="00812094" w:rsidRDefault="003C5C65" w:rsidP="004072DB">
            <w:pPr>
              <w:pStyle w:val="ConsPlusCell"/>
              <w:jc w:val="center"/>
              <w:rPr>
                <w:rFonts w:ascii="Times New Roman" w:hAnsi="Times New Roman" w:cs="Times New Roman"/>
                <w:b/>
              </w:rPr>
            </w:pPr>
            <w:r>
              <w:rPr>
                <w:rFonts w:ascii="Times New Roman" w:hAnsi="Times New Roman" w:cs="Times New Roman"/>
                <w:b/>
              </w:rPr>
              <w:t>81 233 795,6</w:t>
            </w:r>
          </w:p>
        </w:tc>
        <w:tc>
          <w:tcPr>
            <w:tcW w:w="1843" w:type="dxa"/>
            <w:vAlign w:val="center"/>
          </w:tcPr>
          <w:p w:rsidR="003C5C65" w:rsidRPr="00812094" w:rsidRDefault="003C5C65" w:rsidP="004072DB">
            <w:pPr>
              <w:pStyle w:val="ConsPlusCell"/>
              <w:jc w:val="center"/>
              <w:rPr>
                <w:rFonts w:ascii="Times New Roman" w:hAnsi="Times New Roman" w:cs="Times New Roman"/>
                <w:b/>
              </w:rPr>
            </w:pPr>
            <w:r>
              <w:rPr>
                <w:rFonts w:ascii="Times New Roman" w:hAnsi="Times New Roman" w:cs="Times New Roman"/>
                <w:b/>
              </w:rPr>
              <w:t>77 999 181,4</w:t>
            </w:r>
          </w:p>
        </w:tc>
        <w:tc>
          <w:tcPr>
            <w:tcW w:w="1701" w:type="dxa"/>
            <w:vAlign w:val="center"/>
          </w:tcPr>
          <w:p w:rsidR="003C5C65" w:rsidRPr="00812094" w:rsidRDefault="003C5C65" w:rsidP="004072DB">
            <w:pPr>
              <w:pStyle w:val="ConsPlusCell"/>
              <w:jc w:val="center"/>
              <w:rPr>
                <w:rFonts w:ascii="Times New Roman" w:hAnsi="Times New Roman" w:cs="Times New Roman"/>
                <w:b/>
              </w:rPr>
            </w:pPr>
            <w:r>
              <w:rPr>
                <w:rFonts w:ascii="Times New Roman" w:hAnsi="Times New Roman" w:cs="Times New Roman"/>
                <w:b/>
              </w:rPr>
              <w:t>77 100 311,2</w:t>
            </w:r>
          </w:p>
        </w:tc>
      </w:tr>
      <w:tr w:rsidR="003C5C65" w:rsidRPr="00BF0D64" w:rsidTr="00E52869">
        <w:trPr>
          <w:tblCellSpacing w:w="5" w:type="nil"/>
        </w:trPr>
        <w:tc>
          <w:tcPr>
            <w:tcW w:w="426" w:type="dxa"/>
          </w:tcPr>
          <w:p w:rsidR="003C5C65" w:rsidRPr="00BF0D64" w:rsidRDefault="003C5C65" w:rsidP="004072DB">
            <w:pPr>
              <w:pStyle w:val="ConsPlusCell"/>
              <w:rPr>
                <w:rFonts w:ascii="Times New Roman" w:hAnsi="Times New Roman" w:cs="Times New Roman"/>
              </w:rPr>
            </w:pPr>
            <w:r w:rsidRPr="00BF0D64">
              <w:rPr>
                <w:rFonts w:ascii="Times New Roman" w:hAnsi="Times New Roman" w:cs="Times New Roman"/>
              </w:rPr>
              <w:t xml:space="preserve"> </w:t>
            </w:r>
          </w:p>
        </w:tc>
        <w:tc>
          <w:tcPr>
            <w:tcW w:w="4252" w:type="dxa"/>
          </w:tcPr>
          <w:p w:rsidR="003C5C65" w:rsidRPr="00BF0D64" w:rsidRDefault="003C5C65" w:rsidP="004072DB">
            <w:pPr>
              <w:pStyle w:val="ConsPlusCell"/>
              <w:rPr>
                <w:rFonts w:ascii="Times New Roman" w:hAnsi="Times New Roman" w:cs="Times New Roman"/>
              </w:rPr>
            </w:pPr>
            <w:r w:rsidRPr="00BF0D64">
              <w:rPr>
                <w:rFonts w:ascii="Times New Roman" w:hAnsi="Times New Roman" w:cs="Times New Roman"/>
              </w:rPr>
              <w:t>в том числе:</w:t>
            </w:r>
          </w:p>
        </w:tc>
        <w:tc>
          <w:tcPr>
            <w:tcW w:w="1701" w:type="dxa"/>
            <w:vAlign w:val="center"/>
          </w:tcPr>
          <w:p w:rsidR="003C5C65" w:rsidRPr="00BF0D64" w:rsidRDefault="003C5C65" w:rsidP="004072DB">
            <w:pPr>
              <w:pStyle w:val="ConsPlusCell"/>
              <w:jc w:val="center"/>
              <w:rPr>
                <w:rFonts w:ascii="Times New Roman" w:hAnsi="Times New Roman" w:cs="Times New Roman"/>
              </w:rPr>
            </w:pPr>
          </w:p>
        </w:tc>
        <w:tc>
          <w:tcPr>
            <w:tcW w:w="1843" w:type="dxa"/>
            <w:vAlign w:val="center"/>
          </w:tcPr>
          <w:p w:rsidR="003C5C65" w:rsidRPr="00BF0D64" w:rsidRDefault="003C5C65" w:rsidP="004072DB">
            <w:pPr>
              <w:pStyle w:val="ConsPlusCell"/>
              <w:jc w:val="center"/>
              <w:rPr>
                <w:rFonts w:ascii="Times New Roman" w:hAnsi="Times New Roman" w:cs="Times New Roman"/>
              </w:rPr>
            </w:pPr>
          </w:p>
        </w:tc>
        <w:tc>
          <w:tcPr>
            <w:tcW w:w="1701" w:type="dxa"/>
            <w:vAlign w:val="center"/>
          </w:tcPr>
          <w:p w:rsidR="003C5C65" w:rsidRPr="00BF0D64" w:rsidRDefault="003C5C65" w:rsidP="004072DB">
            <w:pPr>
              <w:pStyle w:val="ConsPlusCell"/>
              <w:jc w:val="center"/>
              <w:rPr>
                <w:rFonts w:ascii="Times New Roman" w:hAnsi="Times New Roman" w:cs="Times New Roman"/>
              </w:rPr>
            </w:pPr>
          </w:p>
        </w:tc>
      </w:tr>
      <w:tr w:rsidR="003C5C65" w:rsidRPr="00B74C36" w:rsidTr="00E52869">
        <w:trPr>
          <w:tblCellSpacing w:w="5" w:type="nil"/>
        </w:trPr>
        <w:tc>
          <w:tcPr>
            <w:tcW w:w="426" w:type="dxa"/>
          </w:tcPr>
          <w:p w:rsidR="003C5C65" w:rsidRPr="00B74C36" w:rsidRDefault="003C5C65" w:rsidP="004072DB">
            <w:pPr>
              <w:pStyle w:val="ConsPlusCell"/>
              <w:jc w:val="center"/>
              <w:rPr>
                <w:rFonts w:ascii="Times New Roman" w:hAnsi="Times New Roman" w:cs="Times New Roman"/>
              </w:rPr>
            </w:pPr>
            <w:r w:rsidRPr="00B74C36">
              <w:rPr>
                <w:rFonts w:ascii="Times New Roman" w:hAnsi="Times New Roman" w:cs="Times New Roman"/>
              </w:rPr>
              <w:t>1</w:t>
            </w:r>
          </w:p>
        </w:tc>
        <w:tc>
          <w:tcPr>
            <w:tcW w:w="4252" w:type="dxa"/>
          </w:tcPr>
          <w:p w:rsidR="003C5C65" w:rsidRPr="00B74C36" w:rsidRDefault="003C5C65" w:rsidP="003C5C65">
            <w:pPr>
              <w:pStyle w:val="ConsPlusCell"/>
              <w:rPr>
                <w:rFonts w:ascii="Times New Roman" w:hAnsi="Times New Roman" w:cs="Times New Roman"/>
              </w:rPr>
            </w:pPr>
            <w:r w:rsidRPr="00B74C36">
              <w:rPr>
                <w:rFonts w:ascii="Times New Roman" w:hAnsi="Times New Roman" w:cs="Times New Roman"/>
              </w:rPr>
              <w:t xml:space="preserve">Департамент образования и </w:t>
            </w:r>
            <w:proofErr w:type="gramStart"/>
            <w:r w:rsidRPr="00B74C36">
              <w:rPr>
                <w:rFonts w:ascii="Times New Roman" w:hAnsi="Times New Roman" w:cs="Times New Roman"/>
              </w:rPr>
              <w:t>молодежной</w:t>
            </w:r>
            <w:proofErr w:type="gramEnd"/>
            <w:r w:rsidRPr="00B74C36">
              <w:rPr>
                <w:rFonts w:ascii="Times New Roman" w:hAnsi="Times New Roman" w:cs="Times New Roman"/>
              </w:rPr>
              <w:t xml:space="preserve"> политики автономного окр</w:t>
            </w:r>
            <w:r>
              <w:rPr>
                <w:rFonts w:ascii="Times New Roman" w:hAnsi="Times New Roman" w:cs="Times New Roman"/>
              </w:rPr>
              <w:t>уга (ответственный исполнитель)</w:t>
            </w:r>
          </w:p>
        </w:tc>
        <w:tc>
          <w:tcPr>
            <w:tcW w:w="1701" w:type="dxa"/>
            <w:vAlign w:val="center"/>
          </w:tcPr>
          <w:p w:rsidR="003C5C65" w:rsidRPr="00B74C36" w:rsidRDefault="003C5C65" w:rsidP="004072DB">
            <w:pPr>
              <w:pStyle w:val="ConsPlusCell"/>
              <w:jc w:val="center"/>
              <w:rPr>
                <w:rFonts w:ascii="Times New Roman" w:hAnsi="Times New Roman" w:cs="Times New Roman"/>
              </w:rPr>
            </w:pPr>
            <w:r>
              <w:rPr>
                <w:rFonts w:ascii="Times New Roman" w:hAnsi="Times New Roman" w:cs="Times New Roman"/>
              </w:rPr>
              <w:t>79 853 640,3</w:t>
            </w:r>
          </w:p>
        </w:tc>
        <w:tc>
          <w:tcPr>
            <w:tcW w:w="1843" w:type="dxa"/>
            <w:vAlign w:val="center"/>
          </w:tcPr>
          <w:p w:rsidR="003C5C65" w:rsidRPr="00B74C36" w:rsidRDefault="003C5C65" w:rsidP="004072DB">
            <w:pPr>
              <w:pStyle w:val="ConsPlusCell"/>
              <w:jc w:val="center"/>
              <w:rPr>
                <w:rFonts w:ascii="Times New Roman" w:hAnsi="Times New Roman" w:cs="Times New Roman"/>
              </w:rPr>
            </w:pPr>
            <w:r>
              <w:rPr>
                <w:rFonts w:ascii="Times New Roman" w:hAnsi="Times New Roman" w:cs="Times New Roman"/>
              </w:rPr>
              <w:t>76 159 247,4</w:t>
            </w:r>
          </w:p>
        </w:tc>
        <w:tc>
          <w:tcPr>
            <w:tcW w:w="1701" w:type="dxa"/>
            <w:vAlign w:val="center"/>
          </w:tcPr>
          <w:p w:rsidR="003C5C65" w:rsidRPr="00B74C36" w:rsidRDefault="003C5C65" w:rsidP="004072DB">
            <w:pPr>
              <w:pStyle w:val="ConsPlusCell"/>
              <w:jc w:val="center"/>
              <w:rPr>
                <w:rFonts w:ascii="Times New Roman" w:hAnsi="Times New Roman" w:cs="Times New Roman"/>
              </w:rPr>
            </w:pPr>
            <w:r>
              <w:rPr>
                <w:rFonts w:ascii="Times New Roman" w:hAnsi="Times New Roman" w:cs="Times New Roman"/>
              </w:rPr>
              <w:t>76 005 574,3</w:t>
            </w:r>
          </w:p>
        </w:tc>
      </w:tr>
      <w:tr w:rsidR="003C5C65" w:rsidRPr="00B74C36" w:rsidTr="00E52869">
        <w:trPr>
          <w:tblCellSpacing w:w="5" w:type="nil"/>
        </w:trPr>
        <w:tc>
          <w:tcPr>
            <w:tcW w:w="426" w:type="dxa"/>
          </w:tcPr>
          <w:p w:rsidR="003C5C65" w:rsidRPr="00B74C36" w:rsidRDefault="003C5C65" w:rsidP="004072DB">
            <w:pPr>
              <w:pStyle w:val="ConsPlusCell"/>
              <w:jc w:val="center"/>
              <w:rPr>
                <w:rFonts w:ascii="Times New Roman" w:hAnsi="Times New Roman" w:cs="Times New Roman"/>
              </w:rPr>
            </w:pPr>
            <w:r w:rsidRPr="00B74C36">
              <w:rPr>
                <w:rFonts w:ascii="Times New Roman" w:hAnsi="Times New Roman" w:cs="Times New Roman"/>
              </w:rPr>
              <w:t>2</w:t>
            </w:r>
          </w:p>
        </w:tc>
        <w:tc>
          <w:tcPr>
            <w:tcW w:w="4252" w:type="dxa"/>
          </w:tcPr>
          <w:p w:rsidR="003C5C65" w:rsidRPr="00B74C36" w:rsidRDefault="003C5C65" w:rsidP="004072DB">
            <w:pPr>
              <w:pStyle w:val="ConsPlusCell"/>
              <w:rPr>
                <w:rFonts w:ascii="Times New Roman" w:hAnsi="Times New Roman" w:cs="Times New Roman"/>
              </w:rPr>
            </w:pPr>
            <w:r w:rsidRPr="00B74C36">
              <w:rPr>
                <w:rFonts w:ascii="Times New Roman" w:hAnsi="Times New Roman" w:cs="Times New Roman"/>
              </w:rPr>
              <w:t>Департамент здравоохранения автономного округа</w:t>
            </w:r>
          </w:p>
        </w:tc>
        <w:tc>
          <w:tcPr>
            <w:tcW w:w="1701" w:type="dxa"/>
            <w:vAlign w:val="center"/>
          </w:tcPr>
          <w:p w:rsidR="003C5C65" w:rsidRPr="00B74C36" w:rsidRDefault="003C5C65" w:rsidP="004072DB">
            <w:pPr>
              <w:pStyle w:val="ConsPlusCell"/>
              <w:jc w:val="center"/>
              <w:rPr>
                <w:rFonts w:ascii="Times New Roman" w:hAnsi="Times New Roman" w:cs="Times New Roman"/>
              </w:rPr>
            </w:pPr>
            <w:r>
              <w:rPr>
                <w:rFonts w:ascii="Times New Roman" w:hAnsi="Times New Roman" w:cs="Times New Roman"/>
              </w:rPr>
              <w:t>2 000,0</w:t>
            </w:r>
          </w:p>
        </w:tc>
        <w:tc>
          <w:tcPr>
            <w:tcW w:w="1843" w:type="dxa"/>
            <w:vAlign w:val="center"/>
          </w:tcPr>
          <w:p w:rsidR="003C5C65" w:rsidRPr="00B74C36" w:rsidRDefault="003C5C65" w:rsidP="004072DB">
            <w:pPr>
              <w:pStyle w:val="ConsPlusCell"/>
              <w:jc w:val="center"/>
              <w:rPr>
                <w:rFonts w:ascii="Times New Roman" w:hAnsi="Times New Roman" w:cs="Times New Roman"/>
              </w:rPr>
            </w:pPr>
            <w:r>
              <w:rPr>
                <w:rFonts w:ascii="Times New Roman" w:hAnsi="Times New Roman" w:cs="Times New Roman"/>
              </w:rPr>
              <w:t>2 000,0</w:t>
            </w:r>
          </w:p>
        </w:tc>
        <w:tc>
          <w:tcPr>
            <w:tcW w:w="1701" w:type="dxa"/>
            <w:vAlign w:val="center"/>
          </w:tcPr>
          <w:p w:rsidR="003C5C65" w:rsidRPr="00B74C36" w:rsidRDefault="003C5C65" w:rsidP="004072DB">
            <w:pPr>
              <w:pStyle w:val="ConsPlusCell"/>
              <w:jc w:val="center"/>
              <w:rPr>
                <w:rFonts w:ascii="Times New Roman" w:hAnsi="Times New Roman" w:cs="Times New Roman"/>
              </w:rPr>
            </w:pPr>
            <w:r>
              <w:rPr>
                <w:rFonts w:ascii="Times New Roman" w:hAnsi="Times New Roman" w:cs="Times New Roman"/>
              </w:rPr>
              <w:t>2 000,0</w:t>
            </w:r>
          </w:p>
        </w:tc>
      </w:tr>
      <w:tr w:rsidR="003C5C65" w:rsidRPr="00B74C36" w:rsidTr="00E52869">
        <w:trPr>
          <w:trHeight w:val="187"/>
          <w:tblCellSpacing w:w="5" w:type="nil"/>
        </w:trPr>
        <w:tc>
          <w:tcPr>
            <w:tcW w:w="426" w:type="dxa"/>
            <w:vAlign w:val="center"/>
          </w:tcPr>
          <w:p w:rsidR="003C5C65" w:rsidRPr="00B74C36" w:rsidRDefault="003C5C65" w:rsidP="003C5C65">
            <w:pPr>
              <w:pStyle w:val="ConsPlusCell"/>
              <w:jc w:val="center"/>
              <w:rPr>
                <w:rFonts w:ascii="Times New Roman" w:hAnsi="Times New Roman" w:cs="Times New Roman"/>
              </w:rPr>
            </w:pPr>
            <w:r w:rsidRPr="00B74C36">
              <w:rPr>
                <w:rFonts w:ascii="Times New Roman" w:hAnsi="Times New Roman" w:cs="Times New Roman"/>
              </w:rPr>
              <w:t>3</w:t>
            </w:r>
          </w:p>
        </w:tc>
        <w:tc>
          <w:tcPr>
            <w:tcW w:w="4252" w:type="dxa"/>
            <w:vAlign w:val="center"/>
          </w:tcPr>
          <w:p w:rsidR="003C5C65" w:rsidRPr="00B74C36" w:rsidRDefault="003C5C65" w:rsidP="003C5C65">
            <w:pPr>
              <w:pStyle w:val="ConsPlusCell"/>
              <w:rPr>
                <w:rFonts w:ascii="Times New Roman" w:hAnsi="Times New Roman" w:cs="Times New Roman"/>
              </w:rPr>
            </w:pPr>
            <w:r w:rsidRPr="00B74C36">
              <w:rPr>
                <w:rFonts w:ascii="Times New Roman" w:hAnsi="Times New Roman" w:cs="Times New Roman"/>
              </w:rPr>
              <w:t>Аппарат Губернатора автономного округа</w:t>
            </w:r>
          </w:p>
        </w:tc>
        <w:tc>
          <w:tcPr>
            <w:tcW w:w="1701" w:type="dxa"/>
            <w:vAlign w:val="center"/>
          </w:tcPr>
          <w:p w:rsidR="003C5C65" w:rsidRPr="00B74C36" w:rsidRDefault="003C5C65" w:rsidP="003C5C65">
            <w:pPr>
              <w:pStyle w:val="ConsPlusCell"/>
              <w:jc w:val="center"/>
              <w:rPr>
                <w:rFonts w:ascii="Times New Roman" w:hAnsi="Times New Roman" w:cs="Times New Roman"/>
              </w:rPr>
            </w:pPr>
            <w:r>
              <w:rPr>
                <w:rFonts w:ascii="Times New Roman" w:hAnsi="Times New Roman" w:cs="Times New Roman"/>
              </w:rPr>
              <w:t>152 203,3</w:t>
            </w:r>
          </w:p>
        </w:tc>
        <w:tc>
          <w:tcPr>
            <w:tcW w:w="1843" w:type="dxa"/>
            <w:vAlign w:val="center"/>
          </w:tcPr>
          <w:p w:rsidR="003C5C65" w:rsidRPr="00B74C36" w:rsidRDefault="003C5C65" w:rsidP="003C5C65">
            <w:pPr>
              <w:pStyle w:val="ConsPlusCell"/>
              <w:jc w:val="center"/>
              <w:rPr>
                <w:rFonts w:ascii="Times New Roman" w:hAnsi="Times New Roman" w:cs="Times New Roman"/>
              </w:rPr>
            </w:pPr>
            <w:r>
              <w:rPr>
                <w:rFonts w:ascii="Times New Roman" w:hAnsi="Times New Roman" w:cs="Times New Roman"/>
              </w:rPr>
              <w:t>123 000,0</w:t>
            </w:r>
          </w:p>
        </w:tc>
        <w:tc>
          <w:tcPr>
            <w:tcW w:w="1701" w:type="dxa"/>
            <w:vAlign w:val="center"/>
          </w:tcPr>
          <w:p w:rsidR="003C5C65" w:rsidRPr="00B74C36" w:rsidRDefault="003C5C65" w:rsidP="003C5C65">
            <w:pPr>
              <w:pStyle w:val="ConsPlusCell"/>
              <w:jc w:val="center"/>
              <w:rPr>
                <w:rFonts w:ascii="Times New Roman" w:hAnsi="Times New Roman" w:cs="Times New Roman"/>
              </w:rPr>
            </w:pPr>
            <w:r>
              <w:rPr>
                <w:rFonts w:ascii="Times New Roman" w:hAnsi="Times New Roman" w:cs="Times New Roman"/>
              </w:rPr>
              <w:t>123 000,0</w:t>
            </w:r>
          </w:p>
        </w:tc>
      </w:tr>
      <w:tr w:rsidR="003C5C65" w:rsidRPr="00B74C36" w:rsidTr="00E52869">
        <w:trPr>
          <w:trHeight w:val="247"/>
          <w:tblCellSpacing w:w="5" w:type="nil"/>
        </w:trPr>
        <w:tc>
          <w:tcPr>
            <w:tcW w:w="426" w:type="dxa"/>
            <w:vAlign w:val="center"/>
          </w:tcPr>
          <w:p w:rsidR="003C5C65" w:rsidRPr="00B74C36" w:rsidRDefault="003C5C65" w:rsidP="003C5C65">
            <w:pPr>
              <w:pStyle w:val="ConsPlusCell"/>
              <w:jc w:val="center"/>
              <w:rPr>
                <w:rFonts w:ascii="Times New Roman" w:hAnsi="Times New Roman" w:cs="Times New Roman"/>
              </w:rPr>
            </w:pPr>
            <w:r w:rsidRPr="00B74C36">
              <w:rPr>
                <w:rFonts w:ascii="Times New Roman" w:hAnsi="Times New Roman" w:cs="Times New Roman"/>
              </w:rPr>
              <w:t>4</w:t>
            </w:r>
          </w:p>
        </w:tc>
        <w:tc>
          <w:tcPr>
            <w:tcW w:w="4252" w:type="dxa"/>
            <w:vAlign w:val="center"/>
          </w:tcPr>
          <w:p w:rsidR="003C5C65" w:rsidRPr="00B74C36" w:rsidRDefault="003C5C65" w:rsidP="003C5C65">
            <w:pPr>
              <w:pStyle w:val="ConsPlusCell"/>
              <w:rPr>
                <w:rFonts w:ascii="Times New Roman" w:hAnsi="Times New Roman" w:cs="Times New Roman"/>
              </w:rPr>
            </w:pPr>
            <w:r w:rsidRPr="00B74C36">
              <w:rPr>
                <w:rFonts w:ascii="Times New Roman" w:hAnsi="Times New Roman" w:cs="Times New Roman"/>
              </w:rPr>
              <w:t>Департамент строительства автономного</w:t>
            </w:r>
          </w:p>
        </w:tc>
        <w:tc>
          <w:tcPr>
            <w:tcW w:w="1701" w:type="dxa"/>
            <w:vAlign w:val="center"/>
          </w:tcPr>
          <w:p w:rsidR="003C5C65" w:rsidRPr="00B74C36" w:rsidRDefault="003C5C65" w:rsidP="003C5C65">
            <w:pPr>
              <w:pStyle w:val="ConsPlusCell"/>
              <w:jc w:val="center"/>
              <w:rPr>
                <w:rFonts w:ascii="Times New Roman" w:hAnsi="Times New Roman" w:cs="Times New Roman"/>
              </w:rPr>
            </w:pPr>
            <w:r>
              <w:rPr>
                <w:rFonts w:ascii="Times New Roman" w:hAnsi="Times New Roman" w:cs="Times New Roman"/>
              </w:rPr>
              <w:t>883 778,9</w:t>
            </w:r>
          </w:p>
        </w:tc>
        <w:tc>
          <w:tcPr>
            <w:tcW w:w="1843" w:type="dxa"/>
            <w:vAlign w:val="center"/>
          </w:tcPr>
          <w:p w:rsidR="003C5C65" w:rsidRPr="00B74C36" w:rsidRDefault="003C5C65" w:rsidP="003C5C65">
            <w:pPr>
              <w:pStyle w:val="ConsPlusCell"/>
              <w:jc w:val="center"/>
              <w:rPr>
                <w:rFonts w:ascii="Times New Roman" w:hAnsi="Times New Roman" w:cs="Times New Roman"/>
              </w:rPr>
            </w:pPr>
            <w:r>
              <w:rPr>
                <w:rFonts w:ascii="Times New Roman" w:hAnsi="Times New Roman" w:cs="Times New Roman"/>
              </w:rPr>
              <w:t>1 539 757,7</w:t>
            </w:r>
          </w:p>
        </w:tc>
        <w:tc>
          <w:tcPr>
            <w:tcW w:w="1701" w:type="dxa"/>
            <w:vAlign w:val="center"/>
          </w:tcPr>
          <w:p w:rsidR="003C5C65" w:rsidRPr="00B74C36" w:rsidRDefault="003C5C65" w:rsidP="003C5C65">
            <w:pPr>
              <w:pStyle w:val="ConsPlusCell"/>
              <w:jc w:val="center"/>
              <w:rPr>
                <w:rFonts w:ascii="Times New Roman" w:hAnsi="Times New Roman" w:cs="Times New Roman"/>
              </w:rPr>
            </w:pPr>
            <w:r>
              <w:rPr>
                <w:rFonts w:ascii="Times New Roman" w:hAnsi="Times New Roman" w:cs="Times New Roman"/>
              </w:rPr>
              <w:t>855 363,5</w:t>
            </w:r>
          </w:p>
        </w:tc>
      </w:tr>
      <w:tr w:rsidR="003C5C65" w:rsidRPr="00B74C36" w:rsidTr="00E52869">
        <w:trPr>
          <w:tblCellSpacing w:w="5" w:type="nil"/>
        </w:trPr>
        <w:tc>
          <w:tcPr>
            <w:tcW w:w="426" w:type="dxa"/>
          </w:tcPr>
          <w:p w:rsidR="003C5C65" w:rsidRPr="00B74C36" w:rsidRDefault="003C5C65" w:rsidP="004072DB">
            <w:pPr>
              <w:pStyle w:val="ConsPlusCell"/>
              <w:jc w:val="center"/>
              <w:rPr>
                <w:rFonts w:ascii="Times New Roman" w:hAnsi="Times New Roman" w:cs="Times New Roman"/>
              </w:rPr>
            </w:pPr>
            <w:r w:rsidRPr="00B74C36">
              <w:rPr>
                <w:rFonts w:ascii="Times New Roman" w:hAnsi="Times New Roman" w:cs="Times New Roman"/>
              </w:rPr>
              <w:t>5</w:t>
            </w:r>
          </w:p>
        </w:tc>
        <w:tc>
          <w:tcPr>
            <w:tcW w:w="4252" w:type="dxa"/>
          </w:tcPr>
          <w:p w:rsidR="003C5C65" w:rsidRPr="00B74C36" w:rsidRDefault="003C5C65" w:rsidP="004072DB">
            <w:pPr>
              <w:pStyle w:val="ConsPlusCell"/>
              <w:rPr>
                <w:rFonts w:ascii="Times New Roman" w:hAnsi="Times New Roman" w:cs="Times New Roman"/>
              </w:rPr>
            </w:pPr>
            <w:r w:rsidRPr="00B74C36">
              <w:rPr>
                <w:rFonts w:ascii="Times New Roman" w:hAnsi="Times New Roman" w:cs="Times New Roman"/>
              </w:rPr>
              <w:t>Служба по контролю и надзору в сфере образования  автономного округа</w:t>
            </w:r>
          </w:p>
        </w:tc>
        <w:tc>
          <w:tcPr>
            <w:tcW w:w="1701" w:type="dxa"/>
            <w:vAlign w:val="center"/>
          </w:tcPr>
          <w:p w:rsidR="003C5C65" w:rsidRPr="00B74C36" w:rsidRDefault="003C5C65" w:rsidP="004072DB">
            <w:pPr>
              <w:pStyle w:val="ConsPlusCell"/>
              <w:jc w:val="center"/>
              <w:rPr>
                <w:rFonts w:ascii="Times New Roman" w:hAnsi="Times New Roman" w:cs="Times New Roman"/>
              </w:rPr>
            </w:pPr>
            <w:r>
              <w:rPr>
                <w:rFonts w:ascii="Times New Roman" w:hAnsi="Times New Roman" w:cs="Times New Roman"/>
              </w:rPr>
              <w:t>59 877,9</w:t>
            </w:r>
          </w:p>
        </w:tc>
        <w:tc>
          <w:tcPr>
            <w:tcW w:w="1843" w:type="dxa"/>
            <w:vAlign w:val="center"/>
          </w:tcPr>
          <w:p w:rsidR="003C5C65" w:rsidRPr="00B74C36" w:rsidRDefault="003C5C65" w:rsidP="004072DB">
            <w:pPr>
              <w:pStyle w:val="ConsPlusCell"/>
              <w:jc w:val="center"/>
              <w:rPr>
                <w:rFonts w:ascii="Times New Roman" w:hAnsi="Times New Roman" w:cs="Times New Roman"/>
              </w:rPr>
            </w:pPr>
            <w:r>
              <w:rPr>
                <w:rFonts w:ascii="Times New Roman" w:hAnsi="Times New Roman" w:cs="Times New Roman"/>
              </w:rPr>
              <w:t>60 185,7</w:t>
            </w:r>
          </w:p>
        </w:tc>
        <w:tc>
          <w:tcPr>
            <w:tcW w:w="1701" w:type="dxa"/>
            <w:vAlign w:val="center"/>
          </w:tcPr>
          <w:p w:rsidR="003C5C65" w:rsidRPr="00B74C36" w:rsidRDefault="003C5C65" w:rsidP="004072DB">
            <w:pPr>
              <w:pStyle w:val="ConsPlusCell"/>
              <w:jc w:val="center"/>
              <w:rPr>
                <w:rFonts w:ascii="Times New Roman" w:hAnsi="Times New Roman" w:cs="Times New Roman"/>
              </w:rPr>
            </w:pPr>
            <w:r>
              <w:rPr>
                <w:rFonts w:ascii="Times New Roman" w:hAnsi="Times New Roman" w:cs="Times New Roman"/>
              </w:rPr>
              <w:t>60 255,9</w:t>
            </w:r>
          </w:p>
        </w:tc>
      </w:tr>
      <w:tr w:rsidR="003C5C65" w:rsidRPr="00B74C36" w:rsidTr="00E52869">
        <w:trPr>
          <w:tblCellSpacing w:w="5" w:type="nil"/>
        </w:trPr>
        <w:tc>
          <w:tcPr>
            <w:tcW w:w="426" w:type="dxa"/>
          </w:tcPr>
          <w:p w:rsidR="003C5C65" w:rsidRPr="00B74C36" w:rsidRDefault="003C5C65" w:rsidP="004072DB">
            <w:pPr>
              <w:pStyle w:val="ConsPlusCell"/>
              <w:jc w:val="center"/>
              <w:rPr>
                <w:rFonts w:ascii="Times New Roman" w:hAnsi="Times New Roman" w:cs="Times New Roman"/>
              </w:rPr>
            </w:pPr>
            <w:r>
              <w:rPr>
                <w:rFonts w:ascii="Times New Roman" w:hAnsi="Times New Roman" w:cs="Times New Roman"/>
              </w:rPr>
              <w:t>6</w:t>
            </w:r>
          </w:p>
        </w:tc>
        <w:tc>
          <w:tcPr>
            <w:tcW w:w="4252" w:type="dxa"/>
          </w:tcPr>
          <w:p w:rsidR="003C5C65" w:rsidRPr="00B74C36" w:rsidRDefault="003C5C65" w:rsidP="004072DB">
            <w:pPr>
              <w:pStyle w:val="ConsPlusCell"/>
              <w:rPr>
                <w:rFonts w:ascii="Times New Roman" w:hAnsi="Times New Roman" w:cs="Times New Roman"/>
              </w:rPr>
            </w:pPr>
            <w:r w:rsidRPr="001C35D0">
              <w:rPr>
                <w:rFonts w:ascii="Times New Roman" w:hAnsi="Times New Roman" w:cs="Times New Roman"/>
              </w:rPr>
              <w:t xml:space="preserve">Департамент информационных технологий и </w:t>
            </w:r>
            <w:proofErr w:type="gramStart"/>
            <w:r w:rsidRPr="001C35D0">
              <w:rPr>
                <w:rFonts w:ascii="Times New Roman" w:hAnsi="Times New Roman" w:cs="Times New Roman"/>
              </w:rPr>
              <w:t>цифрового</w:t>
            </w:r>
            <w:proofErr w:type="gramEnd"/>
            <w:r w:rsidRPr="001C35D0">
              <w:rPr>
                <w:rFonts w:ascii="Times New Roman" w:hAnsi="Times New Roman" w:cs="Times New Roman"/>
              </w:rPr>
              <w:t xml:space="preserve"> развития автономного округа </w:t>
            </w:r>
          </w:p>
        </w:tc>
        <w:tc>
          <w:tcPr>
            <w:tcW w:w="1701" w:type="dxa"/>
            <w:vAlign w:val="center"/>
          </w:tcPr>
          <w:p w:rsidR="003C5C65" w:rsidRPr="00B74C36" w:rsidRDefault="003C5C65" w:rsidP="004072DB">
            <w:pPr>
              <w:pStyle w:val="ConsPlusCell"/>
              <w:jc w:val="center"/>
              <w:rPr>
                <w:rFonts w:ascii="Times New Roman" w:hAnsi="Times New Roman" w:cs="Times New Roman"/>
              </w:rPr>
            </w:pPr>
            <w:r>
              <w:rPr>
                <w:rFonts w:ascii="Times New Roman" w:hAnsi="Times New Roman" w:cs="Times New Roman"/>
              </w:rPr>
              <w:t>282 295,2</w:t>
            </w:r>
          </w:p>
        </w:tc>
        <w:tc>
          <w:tcPr>
            <w:tcW w:w="1843" w:type="dxa"/>
            <w:vAlign w:val="center"/>
          </w:tcPr>
          <w:p w:rsidR="003C5C65" w:rsidRPr="00B74C36" w:rsidRDefault="003C5C65" w:rsidP="004072DB">
            <w:pPr>
              <w:pStyle w:val="ConsPlusCell"/>
              <w:jc w:val="center"/>
              <w:rPr>
                <w:rFonts w:ascii="Times New Roman" w:hAnsi="Times New Roman" w:cs="Times New Roman"/>
              </w:rPr>
            </w:pPr>
            <w:r>
              <w:rPr>
                <w:rFonts w:ascii="Times New Roman" w:hAnsi="Times New Roman" w:cs="Times New Roman"/>
              </w:rPr>
              <w:t>114 990,6</w:t>
            </w:r>
          </w:p>
        </w:tc>
        <w:tc>
          <w:tcPr>
            <w:tcW w:w="1701" w:type="dxa"/>
            <w:vAlign w:val="center"/>
          </w:tcPr>
          <w:p w:rsidR="003C5C65" w:rsidRPr="00B74C36" w:rsidRDefault="003C5C65" w:rsidP="004072DB">
            <w:pPr>
              <w:pStyle w:val="ConsPlusCell"/>
              <w:jc w:val="center"/>
              <w:rPr>
                <w:rFonts w:ascii="Times New Roman" w:hAnsi="Times New Roman" w:cs="Times New Roman"/>
              </w:rPr>
            </w:pPr>
            <w:r>
              <w:rPr>
                <w:rFonts w:ascii="Times New Roman" w:hAnsi="Times New Roman" w:cs="Times New Roman"/>
              </w:rPr>
              <w:t>54 117,5</w:t>
            </w:r>
          </w:p>
        </w:tc>
      </w:tr>
    </w:tbl>
    <w:p w:rsidR="003C5C65" w:rsidRPr="00AA7C18" w:rsidRDefault="003C5C65" w:rsidP="00BF0D64">
      <w:pPr>
        <w:widowControl w:val="0"/>
        <w:autoSpaceDE w:val="0"/>
        <w:autoSpaceDN w:val="0"/>
        <w:adjustRightInd w:val="0"/>
        <w:spacing w:before="240" w:after="0" w:line="360" w:lineRule="auto"/>
        <w:ind w:firstLine="709"/>
        <w:jc w:val="both"/>
        <w:outlineLvl w:val="1"/>
        <w:rPr>
          <w:rFonts w:ascii="Times New Roman" w:hAnsi="Times New Roman" w:cs="Times New Roman"/>
          <w:sz w:val="24"/>
          <w:szCs w:val="24"/>
        </w:rPr>
      </w:pPr>
      <w:r w:rsidRPr="00AA7C18">
        <w:rPr>
          <w:rFonts w:ascii="Times New Roman" w:hAnsi="Times New Roman" w:cs="Times New Roman"/>
          <w:sz w:val="24"/>
          <w:szCs w:val="24"/>
        </w:rPr>
        <w:t xml:space="preserve">Изменение параметров финансового обеспечения государственной программы обусловлено применением общих подходов к формированию проекта бюджета автономного округа. Увеличены расходы, направляемые на фонд оплаты труда на обеспечение достигнутого уровня соотношения, установленного указами Президента Российской Федерации от 2012 года </w:t>
      </w:r>
      <w:r w:rsidRPr="00AA7C18">
        <w:rPr>
          <w:rFonts w:ascii="Times New Roman" w:hAnsi="Times New Roman" w:cs="Times New Roman"/>
          <w:sz w:val="24"/>
          <w:szCs w:val="24"/>
        </w:rPr>
        <w:lastRenderedPageBreak/>
        <w:t xml:space="preserve">по отдельным категориям работников, и на индексацию по иным категориям работников, не подпадающим под действие указов Президента Российской Федерации от 2012 года. Также проиндексированы расходы на питание, стипендиальное обеспечение, предоставление мер социальной поддержки </w:t>
      </w:r>
      <w:proofErr w:type="gramStart"/>
      <w:r w:rsidRPr="00AA7C18">
        <w:rPr>
          <w:rFonts w:ascii="Times New Roman" w:hAnsi="Times New Roman" w:cs="Times New Roman"/>
          <w:sz w:val="24"/>
          <w:szCs w:val="24"/>
        </w:rPr>
        <w:t>обучающимся</w:t>
      </w:r>
      <w:proofErr w:type="gramEnd"/>
      <w:r w:rsidRPr="00AA7C18">
        <w:rPr>
          <w:rFonts w:ascii="Times New Roman" w:hAnsi="Times New Roman" w:cs="Times New Roman"/>
          <w:sz w:val="24"/>
          <w:szCs w:val="24"/>
        </w:rPr>
        <w:t>. Учтено изменение численности обучающихся в государственных и муниципальных образовательных учреждениях, а также увеличение охвата детей отдыхом и оздоровлением.</w:t>
      </w:r>
    </w:p>
    <w:p w:rsidR="003C5C65" w:rsidRPr="00522901" w:rsidRDefault="003C5C65" w:rsidP="003C5C65">
      <w:pPr>
        <w:widowControl w:val="0"/>
        <w:autoSpaceDE w:val="0"/>
        <w:autoSpaceDN w:val="0"/>
        <w:adjustRightInd w:val="0"/>
        <w:ind w:firstLine="709"/>
        <w:jc w:val="both"/>
        <w:outlineLvl w:val="1"/>
        <w:rPr>
          <w:rFonts w:ascii="Times New Roman" w:hAnsi="Times New Roman" w:cs="Times New Roman"/>
          <w:sz w:val="24"/>
          <w:szCs w:val="24"/>
        </w:rPr>
      </w:pPr>
      <w:r w:rsidRPr="00522901">
        <w:rPr>
          <w:rFonts w:ascii="Times New Roman" w:hAnsi="Times New Roman" w:cs="Times New Roman"/>
          <w:sz w:val="24"/>
          <w:szCs w:val="24"/>
        </w:rPr>
        <w:t xml:space="preserve">Государственная программа </w:t>
      </w:r>
      <w:r w:rsidRPr="00522901">
        <w:rPr>
          <w:rFonts w:ascii="Times New Roman" w:hAnsi="Times New Roman" w:cs="Times New Roman"/>
          <w:color w:val="000000" w:themeColor="text1"/>
          <w:sz w:val="24"/>
          <w:szCs w:val="24"/>
        </w:rPr>
        <w:t>«</w:t>
      </w:r>
      <w:hyperlink r:id="rId13" w:history="1">
        <w:r w:rsidRPr="00522901">
          <w:rPr>
            <w:rFonts w:ascii="Times New Roman" w:hAnsi="Times New Roman" w:cs="Times New Roman"/>
            <w:color w:val="000000" w:themeColor="text1"/>
            <w:sz w:val="24"/>
            <w:szCs w:val="24"/>
          </w:rPr>
          <w:t>Развитие образования</w:t>
        </w:r>
      </w:hyperlink>
      <w:r w:rsidRPr="00522901">
        <w:rPr>
          <w:rFonts w:ascii="Times New Roman" w:hAnsi="Times New Roman" w:cs="Times New Roman"/>
          <w:color w:val="000000" w:themeColor="text1"/>
          <w:sz w:val="24"/>
          <w:szCs w:val="24"/>
        </w:rPr>
        <w:t>»</w:t>
      </w:r>
      <w:r w:rsidRPr="00522901">
        <w:rPr>
          <w:rFonts w:ascii="Times New Roman" w:hAnsi="Times New Roman" w:cs="Times New Roman"/>
          <w:b/>
          <w:color w:val="000000" w:themeColor="text1"/>
          <w:sz w:val="24"/>
          <w:szCs w:val="24"/>
        </w:rPr>
        <w:t xml:space="preserve"> </w:t>
      </w:r>
      <w:r w:rsidRPr="00522901">
        <w:rPr>
          <w:rFonts w:ascii="Times New Roman" w:hAnsi="Times New Roman" w:cs="Times New Roman"/>
          <w:sz w:val="24"/>
          <w:szCs w:val="24"/>
        </w:rPr>
        <w:t>состоит из 5 подпрограмм.</w:t>
      </w:r>
    </w:p>
    <w:p w:rsidR="003C5C65" w:rsidRPr="00522901" w:rsidRDefault="003C5C65" w:rsidP="003C5C65">
      <w:pPr>
        <w:widowControl w:val="0"/>
        <w:autoSpaceDE w:val="0"/>
        <w:autoSpaceDN w:val="0"/>
        <w:adjustRightInd w:val="0"/>
        <w:ind w:firstLine="709"/>
        <w:jc w:val="right"/>
        <w:outlineLvl w:val="1"/>
        <w:rPr>
          <w:rFonts w:ascii="Times New Roman" w:hAnsi="Times New Roman" w:cs="Times New Roman"/>
          <w:sz w:val="24"/>
          <w:szCs w:val="24"/>
        </w:rPr>
      </w:pPr>
      <w:r w:rsidRPr="00522901">
        <w:rPr>
          <w:rFonts w:ascii="Times New Roman" w:hAnsi="Times New Roman" w:cs="Times New Roman"/>
          <w:sz w:val="24"/>
          <w:szCs w:val="24"/>
        </w:rPr>
        <w:t xml:space="preserve">Таблица </w:t>
      </w:r>
      <w:r w:rsidR="00C93D42">
        <w:rPr>
          <w:rFonts w:ascii="Times New Roman" w:hAnsi="Times New Roman" w:cs="Times New Roman"/>
          <w:sz w:val="24"/>
          <w:szCs w:val="24"/>
        </w:rPr>
        <w:t>13</w:t>
      </w:r>
    </w:p>
    <w:p w:rsidR="003C5C65" w:rsidRDefault="003C5C65" w:rsidP="003C5C65">
      <w:pPr>
        <w:widowControl w:val="0"/>
        <w:autoSpaceDE w:val="0"/>
        <w:autoSpaceDN w:val="0"/>
        <w:adjustRightInd w:val="0"/>
        <w:spacing w:after="0"/>
        <w:jc w:val="center"/>
        <w:outlineLvl w:val="1"/>
        <w:rPr>
          <w:rFonts w:ascii="Times New Roman" w:hAnsi="Times New Roman" w:cs="Times New Roman"/>
          <w:sz w:val="24"/>
          <w:szCs w:val="24"/>
        </w:rPr>
      </w:pPr>
      <w:r w:rsidRPr="00522901">
        <w:rPr>
          <w:rFonts w:ascii="Times New Roman" w:hAnsi="Times New Roman" w:cs="Times New Roman"/>
          <w:sz w:val="24"/>
          <w:szCs w:val="24"/>
        </w:rPr>
        <w:t xml:space="preserve">Структура расходов государственной программы автономного округа </w:t>
      </w:r>
    </w:p>
    <w:p w:rsidR="003C5C65" w:rsidRDefault="003C5C65" w:rsidP="003C5C65">
      <w:pPr>
        <w:widowControl w:val="0"/>
        <w:autoSpaceDE w:val="0"/>
        <w:autoSpaceDN w:val="0"/>
        <w:adjustRightInd w:val="0"/>
        <w:spacing w:after="0"/>
        <w:jc w:val="center"/>
        <w:outlineLvl w:val="1"/>
        <w:rPr>
          <w:rFonts w:ascii="Times New Roman" w:hAnsi="Times New Roman" w:cs="Times New Roman"/>
          <w:color w:val="000000" w:themeColor="text1"/>
          <w:sz w:val="24"/>
          <w:szCs w:val="24"/>
        </w:rPr>
      </w:pPr>
      <w:r w:rsidRPr="00522901">
        <w:rPr>
          <w:rFonts w:ascii="Times New Roman" w:hAnsi="Times New Roman" w:cs="Times New Roman"/>
          <w:color w:val="000000" w:themeColor="text1"/>
          <w:sz w:val="24"/>
          <w:szCs w:val="24"/>
        </w:rPr>
        <w:t>«</w:t>
      </w:r>
      <w:hyperlink r:id="rId14" w:history="1">
        <w:r w:rsidRPr="00522901">
          <w:rPr>
            <w:rFonts w:ascii="Times New Roman" w:hAnsi="Times New Roman" w:cs="Times New Roman"/>
            <w:color w:val="000000" w:themeColor="text1"/>
            <w:sz w:val="24"/>
            <w:szCs w:val="24"/>
          </w:rPr>
          <w:t>Развитие образования</w:t>
        </w:r>
      </w:hyperlink>
      <w:r>
        <w:rPr>
          <w:rFonts w:ascii="Times New Roman" w:hAnsi="Times New Roman" w:cs="Times New Roman"/>
          <w:color w:val="000000" w:themeColor="text1"/>
          <w:sz w:val="24"/>
          <w:szCs w:val="24"/>
        </w:rPr>
        <w:t>» в разрезе подпрограмм на 2020-2022</w:t>
      </w:r>
      <w:r w:rsidRPr="00522901">
        <w:rPr>
          <w:rFonts w:ascii="Times New Roman" w:hAnsi="Times New Roman" w:cs="Times New Roman"/>
          <w:color w:val="000000" w:themeColor="text1"/>
          <w:sz w:val="24"/>
          <w:szCs w:val="24"/>
        </w:rPr>
        <w:t xml:space="preserve"> годы</w:t>
      </w:r>
    </w:p>
    <w:p w:rsidR="003C5C65" w:rsidRDefault="003C5C65" w:rsidP="003C5C65">
      <w:pPr>
        <w:widowControl w:val="0"/>
        <w:autoSpaceDE w:val="0"/>
        <w:autoSpaceDN w:val="0"/>
        <w:adjustRightInd w:val="0"/>
        <w:spacing w:after="0" w:line="240" w:lineRule="auto"/>
        <w:ind w:firstLine="709"/>
        <w:jc w:val="center"/>
        <w:outlineLvl w:val="1"/>
        <w:rPr>
          <w:rFonts w:ascii="Times New Roman" w:hAnsi="Times New Roman" w:cs="Times New Roman"/>
          <w:color w:val="FF0000"/>
          <w:sz w:val="24"/>
          <w:szCs w:val="24"/>
        </w:rPr>
      </w:pPr>
    </w:p>
    <w:tbl>
      <w:tblPr>
        <w:tblW w:w="9923" w:type="dxa"/>
        <w:tblCellSpacing w:w="5" w:type="nil"/>
        <w:tblInd w:w="75" w:type="dxa"/>
        <w:tblLayout w:type="fixed"/>
        <w:tblCellMar>
          <w:left w:w="75" w:type="dxa"/>
          <w:right w:w="75" w:type="dxa"/>
        </w:tblCellMar>
        <w:tblLook w:val="0000" w:firstRow="0" w:lastRow="0" w:firstColumn="0" w:lastColumn="0" w:noHBand="0" w:noVBand="0"/>
      </w:tblPr>
      <w:tblGrid>
        <w:gridCol w:w="426"/>
        <w:gridCol w:w="2693"/>
        <w:gridCol w:w="1276"/>
        <w:gridCol w:w="992"/>
        <w:gridCol w:w="1276"/>
        <w:gridCol w:w="992"/>
        <w:gridCol w:w="1276"/>
        <w:gridCol w:w="992"/>
      </w:tblGrid>
      <w:tr w:rsidR="003C5C65" w:rsidRPr="00B74C36" w:rsidTr="003C5C65">
        <w:trPr>
          <w:tblCellSpacing w:w="5" w:type="nil"/>
        </w:trPr>
        <w:tc>
          <w:tcPr>
            <w:tcW w:w="426" w:type="dxa"/>
            <w:vMerge w:val="restart"/>
            <w:tcBorders>
              <w:top w:val="single" w:sz="4" w:space="0" w:color="auto"/>
              <w:left w:val="single" w:sz="4" w:space="0" w:color="auto"/>
              <w:bottom w:val="single" w:sz="4" w:space="0" w:color="auto"/>
              <w:right w:val="single" w:sz="4" w:space="0" w:color="auto"/>
            </w:tcBorders>
            <w:vAlign w:val="center"/>
          </w:tcPr>
          <w:p w:rsidR="003C5C65" w:rsidRPr="00B74C36" w:rsidRDefault="003C5C65" w:rsidP="004072DB">
            <w:pPr>
              <w:pStyle w:val="ConsPlusCell"/>
              <w:jc w:val="center"/>
              <w:rPr>
                <w:rFonts w:ascii="Times New Roman" w:hAnsi="Times New Roman" w:cs="Times New Roman"/>
              </w:rPr>
            </w:pPr>
            <w:r>
              <w:rPr>
                <w:rFonts w:ascii="Times New Roman" w:hAnsi="Times New Roman" w:cs="Times New Roman"/>
              </w:rPr>
              <w:t>№</w:t>
            </w:r>
            <w:r w:rsidRPr="00B74C36">
              <w:rPr>
                <w:rFonts w:ascii="Times New Roman" w:hAnsi="Times New Roman" w:cs="Times New Roman"/>
              </w:rPr>
              <w:t xml:space="preserve"> </w:t>
            </w:r>
            <w:r w:rsidRPr="00B74C36">
              <w:rPr>
                <w:rFonts w:ascii="Times New Roman" w:hAnsi="Times New Roman" w:cs="Times New Roman"/>
              </w:rPr>
              <w:br/>
            </w:r>
            <w:proofErr w:type="gramStart"/>
            <w:r w:rsidRPr="00B74C36">
              <w:rPr>
                <w:rFonts w:ascii="Times New Roman" w:hAnsi="Times New Roman" w:cs="Times New Roman"/>
              </w:rPr>
              <w:t>п</w:t>
            </w:r>
            <w:proofErr w:type="gramEnd"/>
            <w:r w:rsidRPr="00B74C36">
              <w:rPr>
                <w:rFonts w:ascii="Times New Roman" w:hAnsi="Times New Roman" w:cs="Times New Roman"/>
              </w:rPr>
              <w:t>/п</w:t>
            </w:r>
          </w:p>
        </w:tc>
        <w:tc>
          <w:tcPr>
            <w:tcW w:w="2693" w:type="dxa"/>
            <w:vMerge w:val="restart"/>
            <w:tcBorders>
              <w:top w:val="single" w:sz="4" w:space="0" w:color="auto"/>
              <w:left w:val="single" w:sz="4" w:space="0" w:color="auto"/>
              <w:bottom w:val="single" w:sz="4" w:space="0" w:color="auto"/>
              <w:right w:val="single" w:sz="4" w:space="0" w:color="auto"/>
            </w:tcBorders>
            <w:vAlign w:val="center"/>
          </w:tcPr>
          <w:p w:rsidR="003C5C65" w:rsidRPr="00B74C36" w:rsidRDefault="003C5C65" w:rsidP="004072DB">
            <w:pPr>
              <w:pStyle w:val="ConsPlusCell"/>
              <w:jc w:val="center"/>
              <w:rPr>
                <w:rFonts w:ascii="Times New Roman" w:hAnsi="Times New Roman" w:cs="Times New Roman"/>
              </w:rPr>
            </w:pPr>
            <w:r w:rsidRPr="00B74C36">
              <w:rPr>
                <w:rFonts w:ascii="Times New Roman" w:hAnsi="Times New Roman" w:cs="Times New Roman"/>
              </w:rPr>
              <w:t>Наименование государственной программы, подпрограммы государственной программы</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3C5C65" w:rsidRPr="00B74C36" w:rsidRDefault="003C5C65" w:rsidP="004072DB">
            <w:pPr>
              <w:pStyle w:val="ConsPlusCell"/>
              <w:jc w:val="center"/>
              <w:rPr>
                <w:rFonts w:ascii="Times New Roman" w:hAnsi="Times New Roman" w:cs="Times New Roman"/>
              </w:rPr>
            </w:pPr>
            <w:r>
              <w:rPr>
                <w:rFonts w:ascii="Times New Roman" w:hAnsi="Times New Roman" w:cs="Times New Roman"/>
              </w:rPr>
              <w:t>2020</w:t>
            </w:r>
            <w:r w:rsidRPr="00B74C36">
              <w:rPr>
                <w:rFonts w:ascii="Times New Roman" w:hAnsi="Times New Roman" w:cs="Times New Roman"/>
              </w:rPr>
              <w:t xml:space="preserve"> год</w:t>
            </w:r>
            <w:r w:rsidR="002C3128">
              <w:rPr>
                <w:rFonts w:ascii="Times New Roman" w:hAnsi="Times New Roman" w:cs="Times New Roman"/>
              </w:rPr>
              <w:t xml:space="preserve"> (проект)</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3C5C65" w:rsidRPr="00B74C36" w:rsidRDefault="003C5C65" w:rsidP="004072DB">
            <w:pPr>
              <w:pStyle w:val="ConsPlusCell"/>
              <w:jc w:val="center"/>
              <w:rPr>
                <w:rFonts w:ascii="Times New Roman" w:hAnsi="Times New Roman" w:cs="Times New Roman"/>
              </w:rPr>
            </w:pPr>
            <w:r>
              <w:rPr>
                <w:rFonts w:ascii="Times New Roman" w:hAnsi="Times New Roman" w:cs="Times New Roman"/>
              </w:rPr>
              <w:t>2021</w:t>
            </w:r>
            <w:r w:rsidRPr="00B74C36">
              <w:rPr>
                <w:rFonts w:ascii="Times New Roman" w:hAnsi="Times New Roman" w:cs="Times New Roman"/>
              </w:rPr>
              <w:t xml:space="preserve"> год</w:t>
            </w:r>
            <w:r w:rsidR="002C3128">
              <w:rPr>
                <w:rFonts w:ascii="Times New Roman" w:hAnsi="Times New Roman" w:cs="Times New Roman"/>
              </w:rPr>
              <w:t xml:space="preserve"> (проект)</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3C5C65" w:rsidRPr="00B74C36" w:rsidRDefault="003C5C65" w:rsidP="004072DB">
            <w:pPr>
              <w:pStyle w:val="ConsPlusCell"/>
              <w:jc w:val="center"/>
              <w:rPr>
                <w:rFonts w:ascii="Times New Roman" w:hAnsi="Times New Roman" w:cs="Times New Roman"/>
              </w:rPr>
            </w:pPr>
            <w:r>
              <w:rPr>
                <w:rFonts w:ascii="Times New Roman" w:hAnsi="Times New Roman" w:cs="Times New Roman"/>
              </w:rPr>
              <w:t>2022</w:t>
            </w:r>
            <w:r w:rsidRPr="00B74C36">
              <w:rPr>
                <w:rFonts w:ascii="Times New Roman" w:hAnsi="Times New Roman" w:cs="Times New Roman"/>
              </w:rPr>
              <w:t xml:space="preserve"> год</w:t>
            </w:r>
            <w:r w:rsidR="002C3128">
              <w:rPr>
                <w:rFonts w:ascii="Times New Roman" w:hAnsi="Times New Roman" w:cs="Times New Roman"/>
              </w:rPr>
              <w:t xml:space="preserve"> (проект)</w:t>
            </w:r>
          </w:p>
        </w:tc>
      </w:tr>
      <w:tr w:rsidR="003C5C65" w:rsidRPr="00B74C36" w:rsidTr="003C5C65">
        <w:trPr>
          <w:tblCellSpacing w:w="5" w:type="nil"/>
        </w:trPr>
        <w:tc>
          <w:tcPr>
            <w:tcW w:w="426" w:type="dxa"/>
            <w:vMerge/>
            <w:tcBorders>
              <w:top w:val="single" w:sz="4" w:space="0" w:color="auto"/>
              <w:left w:val="single" w:sz="4" w:space="0" w:color="auto"/>
              <w:bottom w:val="single" w:sz="4" w:space="0" w:color="auto"/>
              <w:right w:val="single" w:sz="4" w:space="0" w:color="auto"/>
            </w:tcBorders>
          </w:tcPr>
          <w:p w:rsidR="003C5C65" w:rsidRPr="00B74C36" w:rsidRDefault="003C5C65" w:rsidP="004072DB">
            <w:pPr>
              <w:pStyle w:val="ConsPlusCell"/>
              <w:rPr>
                <w:rFonts w:ascii="Times New Roman" w:hAnsi="Times New Roman" w:cs="Times New Roman"/>
              </w:rPr>
            </w:pPr>
          </w:p>
        </w:tc>
        <w:tc>
          <w:tcPr>
            <w:tcW w:w="2693" w:type="dxa"/>
            <w:vMerge/>
            <w:tcBorders>
              <w:top w:val="single" w:sz="4" w:space="0" w:color="auto"/>
              <w:left w:val="single" w:sz="4" w:space="0" w:color="auto"/>
              <w:bottom w:val="single" w:sz="4" w:space="0" w:color="auto"/>
              <w:right w:val="single" w:sz="4" w:space="0" w:color="auto"/>
            </w:tcBorders>
          </w:tcPr>
          <w:p w:rsidR="003C5C65" w:rsidRPr="00B74C36" w:rsidRDefault="003C5C65" w:rsidP="004072DB">
            <w:pPr>
              <w:pStyle w:val="ConsPlusCell"/>
              <w:jc w:val="both"/>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rsidR="003C5C65" w:rsidRPr="00B74C36" w:rsidRDefault="003C5C65" w:rsidP="004072DB">
            <w:pPr>
              <w:pStyle w:val="ConsPlusCell"/>
              <w:jc w:val="center"/>
              <w:rPr>
                <w:rFonts w:ascii="Times New Roman" w:hAnsi="Times New Roman" w:cs="Times New Roman"/>
              </w:rPr>
            </w:pPr>
            <w:r w:rsidRPr="00B74C36">
              <w:rPr>
                <w:rFonts w:ascii="Times New Roman" w:hAnsi="Times New Roman" w:cs="Times New Roman"/>
              </w:rPr>
              <w:t>Сумма, тыс.</w:t>
            </w:r>
            <w:r>
              <w:rPr>
                <w:rFonts w:ascii="Times New Roman" w:hAnsi="Times New Roman" w:cs="Times New Roman"/>
              </w:rPr>
              <w:t xml:space="preserve"> </w:t>
            </w:r>
            <w:r w:rsidRPr="00B74C36">
              <w:rPr>
                <w:rFonts w:ascii="Times New Roman" w:hAnsi="Times New Roman" w:cs="Times New Roman"/>
              </w:rPr>
              <w:t>руб</w:t>
            </w:r>
            <w:r>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3C5C65" w:rsidRPr="00B74C36" w:rsidRDefault="003C5C65" w:rsidP="004072DB">
            <w:pPr>
              <w:pStyle w:val="ConsPlusCell"/>
              <w:jc w:val="center"/>
              <w:rPr>
                <w:rFonts w:ascii="Times New Roman" w:hAnsi="Times New Roman" w:cs="Times New Roman"/>
              </w:rPr>
            </w:pPr>
            <w:r w:rsidRPr="00B74C36">
              <w:rPr>
                <w:rFonts w:ascii="Times New Roman" w:hAnsi="Times New Roman" w:cs="Times New Roman"/>
              </w:rPr>
              <w:t xml:space="preserve">% в общем объеме </w:t>
            </w:r>
            <w:proofErr w:type="spellStart"/>
            <w:r w:rsidRPr="00B74C36">
              <w:rPr>
                <w:rFonts w:ascii="Times New Roman" w:hAnsi="Times New Roman" w:cs="Times New Roman"/>
              </w:rPr>
              <w:t>расх</w:t>
            </w:r>
            <w:proofErr w:type="gramStart"/>
            <w:r w:rsidRPr="00B74C36">
              <w:rPr>
                <w:rFonts w:ascii="Times New Roman" w:hAnsi="Times New Roman" w:cs="Times New Roman"/>
              </w:rPr>
              <w:t>о</w:t>
            </w:r>
            <w:proofErr w:type="spellEnd"/>
            <w:r w:rsidRPr="00B74C36">
              <w:rPr>
                <w:rFonts w:ascii="Times New Roman" w:hAnsi="Times New Roman" w:cs="Times New Roman"/>
              </w:rPr>
              <w:t>-</w:t>
            </w:r>
            <w:proofErr w:type="gramEnd"/>
            <w:r w:rsidRPr="00B74C36">
              <w:rPr>
                <w:rFonts w:ascii="Times New Roman" w:hAnsi="Times New Roman" w:cs="Times New Roman"/>
              </w:rPr>
              <w:t xml:space="preserve"> </w:t>
            </w:r>
            <w:proofErr w:type="spellStart"/>
            <w:r w:rsidRPr="00B74C36">
              <w:rPr>
                <w:rFonts w:ascii="Times New Roman" w:hAnsi="Times New Roman" w:cs="Times New Roman"/>
              </w:rPr>
              <w:t>дов</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rsidR="003C5C65" w:rsidRPr="00B74C36" w:rsidRDefault="003C5C65" w:rsidP="004072DB">
            <w:pPr>
              <w:pStyle w:val="ConsPlusCell"/>
              <w:jc w:val="center"/>
              <w:rPr>
                <w:rFonts w:ascii="Times New Roman" w:hAnsi="Times New Roman" w:cs="Times New Roman"/>
              </w:rPr>
            </w:pPr>
            <w:r w:rsidRPr="00B74C36">
              <w:rPr>
                <w:rFonts w:ascii="Times New Roman" w:hAnsi="Times New Roman" w:cs="Times New Roman"/>
              </w:rPr>
              <w:t>Сумма, тыс.</w:t>
            </w:r>
            <w:r>
              <w:rPr>
                <w:rFonts w:ascii="Times New Roman" w:hAnsi="Times New Roman" w:cs="Times New Roman"/>
              </w:rPr>
              <w:t xml:space="preserve"> </w:t>
            </w:r>
            <w:r w:rsidRPr="00B74C36">
              <w:rPr>
                <w:rFonts w:ascii="Times New Roman" w:hAnsi="Times New Roman" w:cs="Times New Roman"/>
              </w:rPr>
              <w:t>руб</w:t>
            </w:r>
            <w:r>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3C5C65" w:rsidRPr="00B74C36" w:rsidRDefault="003C5C65" w:rsidP="004072DB">
            <w:pPr>
              <w:pStyle w:val="ConsPlusCell"/>
              <w:jc w:val="center"/>
              <w:rPr>
                <w:rFonts w:ascii="Times New Roman" w:hAnsi="Times New Roman" w:cs="Times New Roman"/>
              </w:rPr>
            </w:pPr>
            <w:r w:rsidRPr="00B74C36">
              <w:rPr>
                <w:rFonts w:ascii="Times New Roman" w:hAnsi="Times New Roman" w:cs="Times New Roman"/>
              </w:rPr>
              <w:t xml:space="preserve">% в общем объеме </w:t>
            </w:r>
            <w:proofErr w:type="spellStart"/>
            <w:r w:rsidRPr="00B74C36">
              <w:rPr>
                <w:rFonts w:ascii="Times New Roman" w:hAnsi="Times New Roman" w:cs="Times New Roman"/>
              </w:rPr>
              <w:t>расх</w:t>
            </w:r>
            <w:proofErr w:type="gramStart"/>
            <w:r w:rsidRPr="00B74C36">
              <w:rPr>
                <w:rFonts w:ascii="Times New Roman" w:hAnsi="Times New Roman" w:cs="Times New Roman"/>
              </w:rPr>
              <w:t>о</w:t>
            </w:r>
            <w:proofErr w:type="spellEnd"/>
            <w:r w:rsidRPr="00B74C36">
              <w:rPr>
                <w:rFonts w:ascii="Times New Roman" w:hAnsi="Times New Roman" w:cs="Times New Roman"/>
              </w:rPr>
              <w:t>-</w:t>
            </w:r>
            <w:proofErr w:type="gramEnd"/>
            <w:r w:rsidRPr="00B74C36">
              <w:rPr>
                <w:rFonts w:ascii="Times New Roman" w:hAnsi="Times New Roman" w:cs="Times New Roman"/>
              </w:rPr>
              <w:t xml:space="preserve"> </w:t>
            </w:r>
            <w:proofErr w:type="spellStart"/>
            <w:r w:rsidRPr="00B74C36">
              <w:rPr>
                <w:rFonts w:ascii="Times New Roman" w:hAnsi="Times New Roman" w:cs="Times New Roman"/>
              </w:rPr>
              <w:t>дов</w:t>
            </w:r>
            <w:proofErr w:type="spellEnd"/>
          </w:p>
        </w:tc>
        <w:tc>
          <w:tcPr>
            <w:tcW w:w="1276" w:type="dxa"/>
            <w:tcBorders>
              <w:top w:val="single" w:sz="4" w:space="0" w:color="auto"/>
              <w:left w:val="single" w:sz="4" w:space="0" w:color="auto"/>
              <w:bottom w:val="single" w:sz="4" w:space="0" w:color="auto"/>
              <w:right w:val="single" w:sz="4" w:space="0" w:color="auto"/>
            </w:tcBorders>
            <w:vAlign w:val="center"/>
          </w:tcPr>
          <w:p w:rsidR="003C5C65" w:rsidRPr="00B74C36" w:rsidRDefault="003C5C65" w:rsidP="004072DB">
            <w:pPr>
              <w:pStyle w:val="ConsPlusCell"/>
              <w:jc w:val="center"/>
              <w:rPr>
                <w:rFonts w:ascii="Times New Roman" w:hAnsi="Times New Roman" w:cs="Times New Roman"/>
              </w:rPr>
            </w:pPr>
            <w:r w:rsidRPr="00B74C36">
              <w:rPr>
                <w:rFonts w:ascii="Times New Roman" w:hAnsi="Times New Roman" w:cs="Times New Roman"/>
              </w:rPr>
              <w:t>Сумма, тыс.</w:t>
            </w:r>
            <w:r>
              <w:rPr>
                <w:rFonts w:ascii="Times New Roman" w:hAnsi="Times New Roman" w:cs="Times New Roman"/>
              </w:rPr>
              <w:t xml:space="preserve"> </w:t>
            </w:r>
            <w:r w:rsidRPr="00B74C36">
              <w:rPr>
                <w:rFonts w:ascii="Times New Roman" w:hAnsi="Times New Roman" w:cs="Times New Roman"/>
              </w:rPr>
              <w:t>руб</w:t>
            </w:r>
            <w:r>
              <w:rPr>
                <w:rFonts w:ascii="Times New Roman" w:hAnsi="Times New Roman" w:cs="Times New Roman"/>
              </w:rPr>
              <w:t>.</w:t>
            </w:r>
          </w:p>
        </w:tc>
        <w:tc>
          <w:tcPr>
            <w:tcW w:w="992" w:type="dxa"/>
            <w:tcBorders>
              <w:top w:val="single" w:sz="4" w:space="0" w:color="auto"/>
              <w:left w:val="single" w:sz="4" w:space="0" w:color="auto"/>
              <w:bottom w:val="single" w:sz="4" w:space="0" w:color="auto"/>
              <w:right w:val="single" w:sz="4" w:space="0" w:color="auto"/>
            </w:tcBorders>
          </w:tcPr>
          <w:p w:rsidR="003C5C65" w:rsidRPr="00B74C36" w:rsidRDefault="003C5C65" w:rsidP="004072DB">
            <w:pPr>
              <w:pStyle w:val="ConsPlusCell"/>
              <w:jc w:val="center"/>
              <w:rPr>
                <w:rFonts w:ascii="Times New Roman" w:hAnsi="Times New Roman" w:cs="Times New Roman"/>
              </w:rPr>
            </w:pPr>
            <w:r w:rsidRPr="00B74C36">
              <w:rPr>
                <w:rFonts w:ascii="Times New Roman" w:hAnsi="Times New Roman" w:cs="Times New Roman"/>
              </w:rPr>
              <w:t xml:space="preserve">% в общем объеме </w:t>
            </w:r>
            <w:proofErr w:type="spellStart"/>
            <w:r w:rsidRPr="00B74C36">
              <w:rPr>
                <w:rFonts w:ascii="Times New Roman" w:hAnsi="Times New Roman" w:cs="Times New Roman"/>
              </w:rPr>
              <w:t>расх</w:t>
            </w:r>
            <w:proofErr w:type="gramStart"/>
            <w:r w:rsidRPr="00B74C36">
              <w:rPr>
                <w:rFonts w:ascii="Times New Roman" w:hAnsi="Times New Roman" w:cs="Times New Roman"/>
              </w:rPr>
              <w:t>о</w:t>
            </w:r>
            <w:proofErr w:type="spellEnd"/>
            <w:r w:rsidRPr="00B74C36">
              <w:rPr>
                <w:rFonts w:ascii="Times New Roman" w:hAnsi="Times New Roman" w:cs="Times New Roman"/>
              </w:rPr>
              <w:t>-</w:t>
            </w:r>
            <w:proofErr w:type="gramEnd"/>
            <w:r w:rsidRPr="00B74C36">
              <w:rPr>
                <w:rFonts w:ascii="Times New Roman" w:hAnsi="Times New Roman" w:cs="Times New Roman"/>
              </w:rPr>
              <w:t xml:space="preserve"> </w:t>
            </w:r>
            <w:proofErr w:type="spellStart"/>
            <w:r w:rsidRPr="00B74C36">
              <w:rPr>
                <w:rFonts w:ascii="Times New Roman" w:hAnsi="Times New Roman" w:cs="Times New Roman"/>
              </w:rPr>
              <w:t>дов</w:t>
            </w:r>
            <w:proofErr w:type="spellEnd"/>
          </w:p>
        </w:tc>
      </w:tr>
      <w:tr w:rsidR="003C5C65" w:rsidRPr="00B74C36" w:rsidTr="003C5C65">
        <w:trPr>
          <w:tblCellSpacing w:w="5" w:type="nil"/>
        </w:trPr>
        <w:tc>
          <w:tcPr>
            <w:tcW w:w="426" w:type="dxa"/>
            <w:tcBorders>
              <w:left w:val="single" w:sz="4" w:space="0" w:color="auto"/>
              <w:bottom w:val="single" w:sz="4" w:space="0" w:color="auto"/>
              <w:right w:val="single" w:sz="4" w:space="0" w:color="auto"/>
            </w:tcBorders>
            <w:vAlign w:val="center"/>
          </w:tcPr>
          <w:p w:rsidR="003C5C65" w:rsidRPr="00B74C36" w:rsidRDefault="003C5C65" w:rsidP="004072DB">
            <w:pPr>
              <w:pStyle w:val="ConsPlusCell"/>
              <w:jc w:val="center"/>
              <w:rPr>
                <w:rFonts w:ascii="Times New Roman" w:hAnsi="Times New Roman" w:cs="Times New Roman"/>
              </w:rPr>
            </w:pPr>
            <w:r w:rsidRPr="00B74C36">
              <w:rPr>
                <w:rFonts w:ascii="Times New Roman" w:hAnsi="Times New Roman" w:cs="Times New Roman"/>
              </w:rPr>
              <w:t>1</w:t>
            </w:r>
          </w:p>
        </w:tc>
        <w:tc>
          <w:tcPr>
            <w:tcW w:w="2693" w:type="dxa"/>
            <w:tcBorders>
              <w:left w:val="single" w:sz="4" w:space="0" w:color="auto"/>
              <w:bottom w:val="single" w:sz="4" w:space="0" w:color="auto"/>
              <w:right w:val="single" w:sz="4" w:space="0" w:color="auto"/>
            </w:tcBorders>
            <w:vAlign w:val="center"/>
          </w:tcPr>
          <w:p w:rsidR="003C5C65" w:rsidRPr="00B74C36" w:rsidRDefault="003C5C65" w:rsidP="004072DB">
            <w:pPr>
              <w:pStyle w:val="ConsPlusCell"/>
              <w:jc w:val="center"/>
              <w:rPr>
                <w:rFonts w:ascii="Times New Roman" w:hAnsi="Times New Roman" w:cs="Times New Roman"/>
              </w:rPr>
            </w:pPr>
            <w:r w:rsidRPr="00B74C36">
              <w:rPr>
                <w:rFonts w:ascii="Times New Roman" w:hAnsi="Times New Roman" w:cs="Times New Roman"/>
              </w:rPr>
              <w:t>2</w:t>
            </w:r>
          </w:p>
        </w:tc>
        <w:tc>
          <w:tcPr>
            <w:tcW w:w="1276" w:type="dxa"/>
            <w:tcBorders>
              <w:left w:val="single" w:sz="4" w:space="0" w:color="auto"/>
              <w:bottom w:val="single" w:sz="4" w:space="0" w:color="auto"/>
              <w:right w:val="single" w:sz="4" w:space="0" w:color="auto"/>
            </w:tcBorders>
            <w:vAlign w:val="center"/>
          </w:tcPr>
          <w:p w:rsidR="003C5C65" w:rsidRPr="00B74C36" w:rsidRDefault="003C5C65" w:rsidP="004072DB">
            <w:pPr>
              <w:pStyle w:val="ConsPlusCell"/>
              <w:jc w:val="center"/>
              <w:rPr>
                <w:rFonts w:ascii="Times New Roman" w:hAnsi="Times New Roman" w:cs="Times New Roman"/>
              </w:rPr>
            </w:pPr>
            <w:r w:rsidRPr="00B74C36">
              <w:rPr>
                <w:rFonts w:ascii="Times New Roman" w:hAnsi="Times New Roman" w:cs="Times New Roman"/>
              </w:rPr>
              <w:t>3</w:t>
            </w:r>
          </w:p>
        </w:tc>
        <w:tc>
          <w:tcPr>
            <w:tcW w:w="992" w:type="dxa"/>
            <w:tcBorders>
              <w:left w:val="single" w:sz="4" w:space="0" w:color="auto"/>
              <w:bottom w:val="single" w:sz="4" w:space="0" w:color="auto"/>
              <w:right w:val="single" w:sz="4" w:space="0" w:color="auto"/>
            </w:tcBorders>
          </w:tcPr>
          <w:p w:rsidR="003C5C65" w:rsidRPr="00B74C36" w:rsidRDefault="003C5C65" w:rsidP="004072DB">
            <w:pPr>
              <w:pStyle w:val="ConsPlusCell"/>
              <w:jc w:val="center"/>
              <w:rPr>
                <w:rFonts w:ascii="Times New Roman" w:hAnsi="Times New Roman" w:cs="Times New Roman"/>
              </w:rPr>
            </w:pPr>
            <w:r w:rsidRPr="00B74C36">
              <w:rPr>
                <w:rFonts w:ascii="Times New Roman" w:hAnsi="Times New Roman" w:cs="Times New Roman"/>
              </w:rPr>
              <w:t>4</w:t>
            </w:r>
          </w:p>
        </w:tc>
        <w:tc>
          <w:tcPr>
            <w:tcW w:w="1276" w:type="dxa"/>
            <w:tcBorders>
              <w:left w:val="single" w:sz="4" w:space="0" w:color="auto"/>
              <w:bottom w:val="single" w:sz="4" w:space="0" w:color="auto"/>
              <w:right w:val="single" w:sz="4" w:space="0" w:color="auto"/>
            </w:tcBorders>
            <w:vAlign w:val="center"/>
          </w:tcPr>
          <w:p w:rsidR="003C5C65" w:rsidRPr="00B74C36" w:rsidRDefault="003C5C65" w:rsidP="004072DB">
            <w:pPr>
              <w:pStyle w:val="ConsPlusCell"/>
              <w:jc w:val="center"/>
              <w:rPr>
                <w:rFonts w:ascii="Times New Roman" w:hAnsi="Times New Roman" w:cs="Times New Roman"/>
              </w:rPr>
            </w:pPr>
            <w:r w:rsidRPr="00B74C36">
              <w:rPr>
                <w:rFonts w:ascii="Times New Roman" w:hAnsi="Times New Roman" w:cs="Times New Roman"/>
              </w:rPr>
              <w:t>5</w:t>
            </w:r>
          </w:p>
        </w:tc>
        <w:tc>
          <w:tcPr>
            <w:tcW w:w="992" w:type="dxa"/>
            <w:tcBorders>
              <w:left w:val="single" w:sz="4" w:space="0" w:color="auto"/>
              <w:bottom w:val="single" w:sz="4" w:space="0" w:color="auto"/>
              <w:right w:val="single" w:sz="4" w:space="0" w:color="auto"/>
            </w:tcBorders>
          </w:tcPr>
          <w:p w:rsidR="003C5C65" w:rsidRPr="00B74C36" w:rsidRDefault="003C5C65" w:rsidP="004072DB">
            <w:pPr>
              <w:pStyle w:val="ConsPlusCell"/>
              <w:jc w:val="center"/>
              <w:rPr>
                <w:rFonts w:ascii="Times New Roman" w:hAnsi="Times New Roman" w:cs="Times New Roman"/>
              </w:rPr>
            </w:pPr>
            <w:r w:rsidRPr="00B74C36">
              <w:rPr>
                <w:rFonts w:ascii="Times New Roman" w:hAnsi="Times New Roman" w:cs="Times New Roman"/>
              </w:rPr>
              <w:t>6</w:t>
            </w:r>
          </w:p>
        </w:tc>
        <w:tc>
          <w:tcPr>
            <w:tcW w:w="1276" w:type="dxa"/>
            <w:tcBorders>
              <w:left w:val="single" w:sz="4" w:space="0" w:color="auto"/>
              <w:bottom w:val="single" w:sz="4" w:space="0" w:color="auto"/>
              <w:right w:val="single" w:sz="4" w:space="0" w:color="auto"/>
            </w:tcBorders>
            <w:vAlign w:val="center"/>
          </w:tcPr>
          <w:p w:rsidR="003C5C65" w:rsidRPr="00B74C36" w:rsidRDefault="003C5C65" w:rsidP="004072DB">
            <w:pPr>
              <w:pStyle w:val="ConsPlusCell"/>
              <w:jc w:val="center"/>
              <w:rPr>
                <w:rFonts w:ascii="Times New Roman" w:hAnsi="Times New Roman" w:cs="Times New Roman"/>
              </w:rPr>
            </w:pPr>
            <w:r w:rsidRPr="00B74C36">
              <w:rPr>
                <w:rFonts w:ascii="Times New Roman" w:hAnsi="Times New Roman" w:cs="Times New Roman"/>
              </w:rPr>
              <w:t>7</w:t>
            </w:r>
          </w:p>
        </w:tc>
        <w:tc>
          <w:tcPr>
            <w:tcW w:w="992" w:type="dxa"/>
            <w:tcBorders>
              <w:left w:val="single" w:sz="4" w:space="0" w:color="auto"/>
              <w:bottom w:val="single" w:sz="4" w:space="0" w:color="auto"/>
              <w:right w:val="single" w:sz="4" w:space="0" w:color="auto"/>
            </w:tcBorders>
          </w:tcPr>
          <w:p w:rsidR="003C5C65" w:rsidRPr="00B74C36" w:rsidRDefault="003C5C65" w:rsidP="004072DB">
            <w:pPr>
              <w:pStyle w:val="ConsPlusCell"/>
              <w:jc w:val="center"/>
              <w:rPr>
                <w:rFonts w:ascii="Times New Roman" w:hAnsi="Times New Roman" w:cs="Times New Roman"/>
              </w:rPr>
            </w:pPr>
            <w:r w:rsidRPr="00B74C36">
              <w:rPr>
                <w:rFonts w:ascii="Times New Roman" w:hAnsi="Times New Roman" w:cs="Times New Roman"/>
              </w:rPr>
              <w:t>8</w:t>
            </w:r>
          </w:p>
        </w:tc>
      </w:tr>
      <w:tr w:rsidR="003C5C65" w:rsidRPr="004D104E" w:rsidTr="003C5C65">
        <w:trPr>
          <w:tblCellSpacing w:w="5" w:type="nil"/>
        </w:trPr>
        <w:tc>
          <w:tcPr>
            <w:tcW w:w="426" w:type="dxa"/>
            <w:tcBorders>
              <w:left w:val="single" w:sz="4" w:space="0" w:color="auto"/>
              <w:bottom w:val="single" w:sz="4" w:space="0" w:color="auto"/>
              <w:right w:val="single" w:sz="4" w:space="0" w:color="auto"/>
            </w:tcBorders>
          </w:tcPr>
          <w:p w:rsidR="003C5C65" w:rsidRPr="004D104E" w:rsidRDefault="003C5C65" w:rsidP="004072DB">
            <w:pPr>
              <w:pStyle w:val="ConsPlusCell"/>
              <w:rPr>
                <w:rFonts w:ascii="Times New Roman" w:hAnsi="Times New Roman" w:cs="Times New Roman"/>
                <w:b/>
              </w:rPr>
            </w:pPr>
          </w:p>
        </w:tc>
        <w:tc>
          <w:tcPr>
            <w:tcW w:w="2693" w:type="dxa"/>
            <w:tcBorders>
              <w:left w:val="single" w:sz="4" w:space="0" w:color="auto"/>
              <w:bottom w:val="single" w:sz="4" w:space="0" w:color="auto"/>
              <w:right w:val="single" w:sz="4" w:space="0" w:color="auto"/>
            </w:tcBorders>
          </w:tcPr>
          <w:p w:rsidR="003C5C65" w:rsidRPr="004D104E" w:rsidRDefault="003C5C65" w:rsidP="00FD3923">
            <w:pPr>
              <w:pStyle w:val="ConsPlusCell"/>
              <w:rPr>
                <w:rFonts w:ascii="Times New Roman" w:hAnsi="Times New Roman" w:cs="Times New Roman"/>
                <w:b/>
              </w:rPr>
            </w:pPr>
            <w:r w:rsidRPr="004D104E">
              <w:rPr>
                <w:rFonts w:ascii="Times New Roman" w:hAnsi="Times New Roman" w:cs="Times New Roman"/>
                <w:b/>
              </w:rPr>
              <w:t xml:space="preserve">Всего по государственной программе, </w:t>
            </w:r>
            <w:r w:rsidRPr="00BF0D64">
              <w:rPr>
                <w:rFonts w:ascii="Times New Roman" w:hAnsi="Times New Roman" w:cs="Times New Roman"/>
              </w:rPr>
              <w:t>в том числе:</w:t>
            </w:r>
          </w:p>
        </w:tc>
        <w:tc>
          <w:tcPr>
            <w:tcW w:w="1276" w:type="dxa"/>
            <w:tcBorders>
              <w:left w:val="single" w:sz="4" w:space="0" w:color="auto"/>
              <w:bottom w:val="single" w:sz="4" w:space="0" w:color="auto"/>
              <w:right w:val="single" w:sz="4" w:space="0" w:color="auto"/>
            </w:tcBorders>
            <w:vAlign w:val="center"/>
          </w:tcPr>
          <w:p w:rsidR="003C5C65" w:rsidRPr="00146727" w:rsidRDefault="003C5C65" w:rsidP="004072DB">
            <w:pPr>
              <w:pStyle w:val="ConsPlusCell"/>
              <w:jc w:val="center"/>
              <w:rPr>
                <w:rFonts w:ascii="Times New Roman" w:hAnsi="Times New Roman" w:cs="Times New Roman"/>
                <w:b/>
              </w:rPr>
            </w:pPr>
            <w:r>
              <w:rPr>
                <w:rFonts w:ascii="Times New Roman" w:hAnsi="Times New Roman" w:cs="Times New Roman"/>
                <w:b/>
              </w:rPr>
              <w:t>81 233 795,6</w:t>
            </w:r>
          </w:p>
        </w:tc>
        <w:tc>
          <w:tcPr>
            <w:tcW w:w="992" w:type="dxa"/>
            <w:tcBorders>
              <w:left w:val="single" w:sz="4" w:space="0" w:color="auto"/>
              <w:bottom w:val="single" w:sz="4" w:space="0" w:color="auto"/>
              <w:right w:val="single" w:sz="4" w:space="0" w:color="auto"/>
            </w:tcBorders>
            <w:vAlign w:val="center"/>
          </w:tcPr>
          <w:p w:rsidR="003C5C65" w:rsidRPr="00146727" w:rsidRDefault="003C5C65" w:rsidP="004072DB">
            <w:pPr>
              <w:pStyle w:val="ConsPlusCell"/>
              <w:jc w:val="center"/>
              <w:rPr>
                <w:rFonts w:ascii="Times New Roman" w:hAnsi="Times New Roman" w:cs="Times New Roman"/>
                <w:b/>
              </w:rPr>
            </w:pPr>
            <w:r w:rsidRPr="00146727">
              <w:rPr>
                <w:rFonts w:ascii="Times New Roman" w:hAnsi="Times New Roman" w:cs="Times New Roman"/>
                <w:b/>
              </w:rPr>
              <w:t>100,0</w:t>
            </w:r>
          </w:p>
        </w:tc>
        <w:tc>
          <w:tcPr>
            <w:tcW w:w="1276" w:type="dxa"/>
            <w:tcBorders>
              <w:left w:val="single" w:sz="4" w:space="0" w:color="auto"/>
              <w:bottom w:val="single" w:sz="4" w:space="0" w:color="auto"/>
              <w:right w:val="single" w:sz="4" w:space="0" w:color="auto"/>
            </w:tcBorders>
            <w:vAlign w:val="center"/>
          </w:tcPr>
          <w:p w:rsidR="003C5C65" w:rsidRPr="00146727" w:rsidRDefault="003C5C65" w:rsidP="004072DB">
            <w:pPr>
              <w:pStyle w:val="ConsPlusCell"/>
              <w:jc w:val="center"/>
              <w:rPr>
                <w:rFonts w:ascii="Times New Roman" w:hAnsi="Times New Roman" w:cs="Times New Roman"/>
                <w:b/>
              </w:rPr>
            </w:pPr>
            <w:r>
              <w:rPr>
                <w:rFonts w:ascii="Times New Roman" w:hAnsi="Times New Roman" w:cs="Times New Roman"/>
                <w:b/>
              </w:rPr>
              <w:t>77 999 181,4</w:t>
            </w:r>
          </w:p>
        </w:tc>
        <w:tc>
          <w:tcPr>
            <w:tcW w:w="992" w:type="dxa"/>
            <w:tcBorders>
              <w:left w:val="single" w:sz="4" w:space="0" w:color="auto"/>
              <w:bottom w:val="single" w:sz="4" w:space="0" w:color="auto"/>
              <w:right w:val="single" w:sz="4" w:space="0" w:color="auto"/>
            </w:tcBorders>
            <w:vAlign w:val="center"/>
          </w:tcPr>
          <w:p w:rsidR="003C5C65" w:rsidRPr="00146727" w:rsidRDefault="003C5C65" w:rsidP="004072DB">
            <w:pPr>
              <w:pStyle w:val="ConsPlusCell"/>
              <w:jc w:val="center"/>
              <w:rPr>
                <w:rFonts w:ascii="Times New Roman" w:hAnsi="Times New Roman" w:cs="Times New Roman"/>
                <w:b/>
              </w:rPr>
            </w:pPr>
            <w:r w:rsidRPr="00146727">
              <w:rPr>
                <w:rFonts w:ascii="Times New Roman" w:hAnsi="Times New Roman" w:cs="Times New Roman"/>
                <w:b/>
              </w:rPr>
              <w:t>100,0</w:t>
            </w:r>
          </w:p>
        </w:tc>
        <w:tc>
          <w:tcPr>
            <w:tcW w:w="1276" w:type="dxa"/>
            <w:tcBorders>
              <w:left w:val="single" w:sz="4" w:space="0" w:color="auto"/>
              <w:bottom w:val="single" w:sz="4" w:space="0" w:color="auto"/>
              <w:right w:val="single" w:sz="4" w:space="0" w:color="auto"/>
            </w:tcBorders>
            <w:vAlign w:val="center"/>
          </w:tcPr>
          <w:p w:rsidR="003C5C65" w:rsidRPr="00146727" w:rsidRDefault="003C5C65" w:rsidP="004072DB">
            <w:pPr>
              <w:pStyle w:val="ConsPlusCell"/>
              <w:jc w:val="center"/>
              <w:rPr>
                <w:rFonts w:ascii="Times New Roman" w:hAnsi="Times New Roman" w:cs="Times New Roman"/>
                <w:b/>
              </w:rPr>
            </w:pPr>
            <w:r>
              <w:rPr>
                <w:rFonts w:ascii="Times New Roman" w:hAnsi="Times New Roman" w:cs="Times New Roman"/>
                <w:b/>
              </w:rPr>
              <w:t>77 100 311,2</w:t>
            </w:r>
          </w:p>
        </w:tc>
        <w:tc>
          <w:tcPr>
            <w:tcW w:w="992" w:type="dxa"/>
            <w:tcBorders>
              <w:left w:val="single" w:sz="4" w:space="0" w:color="auto"/>
              <w:bottom w:val="single" w:sz="4" w:space="0" w:color="auto"/>
              <w:right w:val="single" w:sz="4" w:space="0" w:color="auto"/>
            </w:tcBorders>
            <w:vAlign w:val="center"/>
          </w:tcPr>
          <w:p w:rsidR="003C5C65" w:rsidRPr="00146727" w:rsidRDefault="003C5C65" w:rsidP="004072DB">
            <w:pPr>
              <w:pStyle w:val="ConsPlusCell"/>
              <w:jc w:val="center"/>
              <w:rPr>
                <w:rFonts w:ascii="Times New Roman" w:hAnsi="Times New Roman" w:cs="Times New Roman"/>
                <w:b/>
              </w:rPr>
            </w:pPr>
            <w:r w:rsidRPr="00146727">
              <w:rPr>
                <w:rFonts w:ascii="Times New Roman" w:hAnsi="Times New Roman" w:cs="Times New Roman"/>
                <w:b/>
              </w:rPr>
              <w:t>100,0</w:t>
            </w:r>
          </w:p>
        </w:tc>
      </w:tr>
      <w:tr w:rsidR="003C5C65" w:rsidRPr="00B74C36" w:rsidTr="003C5C65">
        <w:trPr>
          <w:tblCellSpacing w:w="5" w:type="nil"/>
        </w:trPr>
        <w:tc>
          <w:tcPr>
            <w:tcW w:w="426" w:type="dxa"/>
            <w:tcBorders>
              <w:left w:val="single" w:sz="4" w:space="0" w:color="auto"/>
              <w:bottom w:val="single" w:sz="4" w:space="0" w:color="auto"/>
              <w:right w:val="single" w:sz="4" w:space="0" w:color="auto"/>
            </w:tcBorders>
          </w:tcPr>
          <w:p w:rsidR="003C5C65" w:rsidRPr="00B74C36" w:rsidRDefault="003C5C65" w:rsidP="004072DB">
            <w:pPr>
              <w:pStyle w:val="ConsPlusCell"/>
              <w:rPr>
                <w:rFonts w:ascii="Times New Roman" w:hAnsi="Times New Roman" w:cs="Times New Roman"/>
              </w:rPr>
            </w:pPr>
            <w:r w:rsidRPr="00B74C36">
              <w:rPr>
                <w:rFonts w:ascii="Times New Roman" w:hAnsi="Times New Roman" w:cs="Times New Roman"/>
              </w:rPr>
              <w:t xml:space="preserve"> </w:t>
            </w:r>
          </w:p>
        </w:tc>
        <w:tc>
          <w:tcPr>
            <w:tcW w:w="2693" w:type="dxa"/>
            <w:tcBorders>
              <w:left w:val="single" w:sz="4" w:space="0" w:color="auto"/>
              <w:bottom w:val="single" w:sz="4" w:space="0" w:color="auto"/>
              <w:right w:val="single" w:sz="4" w:space="0" w:color="auto"/>
            </w:tcBorders>
          </w:tcPr>
          <w:p w:rsidR="003C5C65" w:rsidRPr="00B74C36" w:rsidRDefault="003C5C65" w:rsidP="004072DB">
            <w:pPr>
              <w:pStyle w:val="ConsPlusCell"/>
              <w:rPr>
                <w:rFonts w:ascii="Times New Roman" w:hAnsi="Times New Roman" w:cs="Times New Roman"/>
              </w:rPr>
            </w:pPr>
            <w:r w:rsidRPr="00B74C36">
              <w:rPr>
                <w:rFonts w:ascii="Times New Roman" w:hAnsi="Times New Roman" w:cs="Times New Roman"/>
              </w:rPr>
              <w:t>- бюджет автономного округа</w:t>
            </w:r>
          </w:p>
        </w:tc>
        <w:tc>
          <w:tcPr>
            <w:tcW w:w="1276" w:type="dxa"/>
            <w:tcBorders>
              <w:left w:val="single" w:sz="4" w:space="0" w:color="auto"/>
              <w:bottom w:val="single" w:sz="4" w:space="0" w:color="auto"/>
              <w:right w:val="single" w:sz="4" w:space="0" w:color="auto"/>
            </w:tcBorders>
            <w:vAlign w:val="center"/>
          </w:tcPr>
          <w:p w:rsidR="003C5C65" w:rsidRPr="00146727" w:rsidRDefault="003C5C65" w:rsidP="004072DB">
            <w:pPr>
              <w:pStyle w:val="ConsPlusCell"/>
              <w:jc w:val="center"/>
              <w:rPr>
                <w:rFonts w:ascii="Times New Roman" w:hAnsi="Times New Roman" w:cs="Times New Roman"/>
              </w:rPr>
            </w:pPr>
            <w:r w:rsidRPr="00146727">
              <w:rPr>
                <w:rFonts w:ascii="Times New Roman" w:hAnsi="Times New Roman" w:cs="Times New Roman"/>
              </w:rPr>
              <w:t>80 717 912,7</w:t>
            </w:r>
          </w:p>
        </w:tc>
        <w:tc>
          <w:tcPr>
            <w:tcW w:w="992" w:type="dxa"/>
            <w:tcBorders>
              <w:left w:val="single" w:sz="4" w:space="0" w:color="auto"/>
              <w:bottom w:val="single" w:sz="4" w:space="0" w:color="auto"/>
              <w:right w:val="single" w:sz="4" w:space="0" w:color="auto"/>
            </w:tcBorders>
            <w:vAlign w:val="center"/>
          </w:tcPr>
          <w:p w:rsidR="003C5C65" w:rsidRPr="00146727" w:rsidRDefault="00BF0D64" w:rsidP="004072DB">
            <w:pPr>
              <w:pStyle w:val="ConsPlusCell"/>
              <w:jc w:val="center"/>
              <w:rPr>
                <w:rFonts w:ascii="Times New Roman" w:hAnsi="Times New Roman" w:cs="Times New Roman"/>
              </w:rPr>
            </w:pPr>
            <w:r>
              <w:rPr>
                <w:rFonts w:ascii="Times New Roman" w:hAnsi="Times New Roman" w:cs="Times New Roman"/>
              </w:rPr>
              <w:t>х</w:t>
            </w:r>
          </w:p>
        </w:tc>
        <w:tc>
          <w:tcPr>
            <w:tcW w:w="1276" w:type="dxa"/>
            <w:tcBorders>
              <w:left w:val="single" w:sz="4" w:space="0" w:color="auto"/>
              <w:bottom w:val="single" w:sz="4" w:space="0" w:color="auto"/>
              <w:right w:val="single" w:sz="4" w:space="0" w:color="auto"/>
            </w:tcBorders>
            <w:vAlign w:val="center"/>
          </w:tcPr>
          <w:p w:rsidR="003C5C65" w:rsidRPr="00146727" w:rsidRDefault="003C5C65" w:rsidP="004072DB">
            <w:pPr>
              <w:pStyle w:val="ConsPlusCell"/>
              <w:jc w:val="center"/>
              <w:rPr>
                <w:rFonts w:ascii="Times New Roman" w:hAnsi="Times New Roman" w:cs="Times New Roman"/>
              </w:rPr>
            </w:pPr>
            <w:r w:rsidRPr="00146727">
              <w:rPr>
                <w:rFonts w:ascii="Times New Roman" w:hAnsi="Times New Roman" w:cs="Times New Roman"/>
              </w:rPr>
              <w:t>77 408 856,6</w:t>
            </w:r>
          </w:p>
        </w:tc>
        <w:tc>
          <w:tcPr>
            <w:tcW w:w="992" w:type="dxa"/>
            <w:tcBorders>
              <w:left w:val="single" w:sz="4" w:space="0" w:color="auto"/>
              <w:bottom w:val="single" w:sz="4" w:space="0" w:color="auto"/>
              <w:right w:val="single" w:sz="4" w:space="0" w:color="auto"/>
            </w:tcBorders>
            <w:vAlign w:val="center"/>
          </w:tcPr>
          <w:p w:rsidR="003C5C65" w:rsidRPr="00146727" w:rsidRDefault="00BF0D64" w:rsidP="004072DB">
            <w:pPr>
              <w:pStyle w:val="ConsPlusCell"/>
              <w:jc w:val="center"/>
              <w:rPr>
                <w:rFonts w:ascii="Times New Roman" w:hAnsi="Times New Roman" w:cs="Times New Roman"/>
              </w:rPr>
            </w:pPr>
            <w:r>
              <w:rPr>
                <w:rFonts w:ascii="Times New Roman" w:hAnsi="Times New Roman" w:cs="Times New Roman"/>
              </w:rPr>
              <w:t>х</w:t>
            </w:r>
          </w:p>
        </w:tc>
        <w:tc>
          <w:tcPr>
            <w:tcW w:w="1276" w:type="dxa"/>
            <w:tcBorders>
              <w:left w:val="single" w:sz="4" w:space="0" w:color="auto"/>
              <w:bottom w:val="single" w:sz="4" w:space="0" w:color="auto"/>
              <w:right w:val="single" w:sz="4" w:space="0" w:color="auto"/>
            </w:tcBorders>
            <w:vAlign w:val="center"/>
          </w:tcPr>
          <w:p w:rsidR="003C5C65" w:rsidRPr="00146727" w:rsidRDefault="003C5C65" w:rsidP="004072DB">
            <w:pPr>
              <w:pStyle w:val="ConsPlusCell"/>
              <w:jc w:val="center"/>
              <w:rPr>
                <w:rFonts w:ascii="Times New Roman" w:hAnsi="Times New Roman" w:cs="Times New Roman"/>
              </w:rPr>
            </w:pPr>
            <w:r w:rsidRPr="00146727">
              <w:rPr>
                <w:rFonts w:ascii="Times New Roman" w:hAnsi="Times New Roman" w:cs="Times New Roman"/>
              </w:rPr>
              <w:t>76 808 366,8</w:t>
            </w:r>
          </w:p>
        </w:tc>
        <w:tc>
          <w:tcPr>
            <w:tcW w:w="992" w:type="dxa"/>
            <w:tcBorders>
              <w:left w:val="single" w:sz="4" w:space="0" w:color="auto"/>
              <w:bottom w:val="single" w:sz="4" w:space="0" w:color="auto"/>
              <w:right w:val="single" w:sz="4" w:space="0" w:color="auto"/>
            </w:tcBorders>
            <w:vAlign w:val="center"/>
          </w:tcPr>
          <w:p w:rsidR="003C5C65" w:rsidRPr="00146727" w:rsidRDefault="00BF0D64" w:rsidP="004072DB">
            <w:pPr>
              <w:pStyle w:val="ConsPlusCell"/>
              <w:jc w:val="center"/>
              <w:rPr>
                <w:rFonts w:ascii="Times New Roman" w:hAnsi="Times New Roman" w:cs="Times New Roman"/>
              </w:rPr>
            </w:pPr>
            <w:r>
              <w:rPr>
                <w:rFonts w:ascii="Times New Roman" w:hAnsi="Times New Roman" w:cs="Times New Roman"/>
              </w:rPr>
              <w:t>х</w:t>
            </w:r>
          </w:p>
        </w:tc>
      </w:tr>
      <w:tr w:rsidR="003C5C65" w:rsidRPr="00B74C36" w:rsidTr="003C5C65">
        <w:trPr>
          <w:tblCellSpacing w:w="5" w:type="nil"/>
        </w:trPr>
        <w:tc>
          <w:tcPr>
            <w:tcW w:w="426" w:type="dxa"/>
            <w:tcBorders>
              <w:left w:val="single" w:sz="4" w:space="0" w:color="auto"/>
              <w:bottom w:val="single" w:sz="4" w:space="0" w:color="auto"/>
              <w:right w:val="single" w:sz="4" w:space="0" w:color="auto"/>
            </w:tcBorders>
          </w:tcPr>
          <w:p w:rsidR="003C5C65" w:rsidRPr="00B74C36" w:rsidRDefault="003C5C65" w:rsidP="004072DB">
            <w:pPr>
              <w:pStyle w:val="ConsPlusCell"/>
              <w:rPr>
                <w:rFonts w:ascii="Times New Roman" w:hAnsi="Times New Roman" w:cs="Times New Roman"/>
              </w:rPr>
            </w:pPr>
            <w:r w:rsidRPr="00B74C36">
              <w:rPr>
                <w:rFonts w:ascii="Times New Roman" w:hAnsi="Times New Roman" w:cs="Times New Roman"/>
              </w:rPr>
              <w:t xml:space="preserve"> </w:t>
            </w:r>
          </w:p>
        </w:tc>
        <w:tc>
          <w:tcPr>
            <w:tcW w:w="2693" w:type="dxa"/>
            <w:tcBorders>
              <w:left w:val="single" w:sz="4" w:space="0" w:color="auto"/>
              <w:bottom w:val="single" w:sz="4" w:space="0" w:color="auto"/>
              <w:right w:val="single" w:sz="4" w:space="0" w:color="auto"/>
            </w:tcBorders>
          </w:tcPr>
          <w:p w:rsidR="003C5C65" w:rsidRPr="00B74C36" w:rsidRDefault="003C5C65" w:rsidP="004072DB">
            <w:pPr>
              <w:pStyle w:val="ConsPlusCell"/>
              <w:rPr>
                <w:rFonts w:ascii="Times New Roman" w:hAnsi="Times New Roman" w:cs="Times New Roman"/>
              </w:rPr>
            </w:pPr>
            <w:r w:rsidRPr="00B74C36">
              <w:rPr>
                <w:rFonts w:ascii="Times New Roman" w:hAnsi="Times New Roman" w:cs="Times New Roman"/>
              </w:rPr>
              <w:t>- федеральный бюджет</w:t>
            </w:r>
          </w:p>
        </w:tc>
        <w:tc>
          <w:tcPr>
            <w:tcW w:w="1276" w:type="dxa"/>
            <w:tcBorders>
              <w:left w:val="single" w:sz="4" w:space="0" w:color="auto"/>
              <w:bottom w:val="single" w:sz="4" w:space="0" w:color="auto"/>
              <w:right w:val="single" w:sz="4" w:space="0" w:color="auto"/>
            </w:tcBorders>
            <w:vAlign w:val="center"/>
          </w:tcPr>
          <w:p w:rsidR="003C5C65" w:rsidRPr="00146727" w:rsidRDefault="003C5C65" w:rsidP="004072DB">
            <w:pPr>
              <w:pStyle w:val="ConsPlusCell"/>
              <w:jc w:val="center"/>
              <w:rPr>
                <w:rFonts w:ascii="Times New Roman" w:hAnsi="Times New Roman" w:cs="Times New Roman"/>
              </w:rPr>
            </w:pPr>
            <w:r>
              <w:rPr>
                <w:rFonts w:ascii="Times New Roman" w:hAnsi="Times New Roman" w:cs="Times New Roman"/>
              </w:rPr>
              <w:t>515 882,9</w:t>
            </w:r>
          </w:p>
        </w:tc>
        <w:tc>
          <w:tcPr>
            <w:tcW w:w="992" w:type="dxa"/>
            <w:tcBorders>
              <w:left w:val="single" w:sz="4" w:space="0" w:color="auto"/>
              <w:bottom w:val="single" w:sz="4" w:space="0" w:color="auto"/>
              <w:right w:val="single" w:sz="4" w:space="0" w:color="auto"/>
            </w:tcBorders>
            <w:vAlign w:val="center"/>
          </w:tcPr>
          <w:p w:rsidR="003C5C65" w:rsidRPr="00146727" w:rsidRDefault="00BF0D64" w:rsidP="004072DB">
            <w:pPr>
              <w:pStyle w:val="ConsPlusCell"/>
              <w:jc w:val="center"/>
              <w:rPr>
                <w:rFonts w:ascii="Times New Roman" w:hAnsi="Times New Roman" w:cs="Times New Roman"/>
              </w:rPr>
            </w:pPr>
            <w:r>
              <w:rPr>
                <w:rFonts w:ascii="Times New Roman" w:hAnsi="Times New Roman" w:cs="Times New Roman"/>
              </w:rPr>
              <w:t>х</w:t>
            </w:r>
          </w:p>
        </w:tc>
        <w:tc>
          <w:tcPr>
            <w:tcW w:w="1276" w:type="dxa"/>
            <w:tcBorders>
              <w:left w:val="single" w:sz="4" w:space="0" w:color="auto"/>
              <w:bottom w:val="single" w:sz="4" w:space="0" w:color="auto"/>
              <w:right w:val="single" w:sz="4" w:space="0" w:color="auto"/>
            </w:tcBorders>
            <w:vAlign w:val="center"/>
          </w:tcPr>
          <w:p w:rsidR="003C5C65" w:rsidRPr="00146727" w:rsidRDefault="003C5C65" w:rsidP="004072DB">
            <w:pPr>
              <w:pStyle w:val="ConsPlusCell"/>
              <w:jc w:val="center"/>
              <w:rPr>
                <w:rFonts w:ascii="Times New Roman" w:hAnsi="Times New Roman" w:cs="Times New Roman"/>
              </w:rPr>
            </w:pPr>
            <w:r>
              <w:rPr>
                <w:rFonts w:ascii="Times New Roman" w:hAnsi="Times New Roman" w:cs="Times New Roman"/>
              </w:rPr>
              <w:t>590 324,8</w:t>
            </w:r>
          </w:p>
        </w:tc>
        <w:tc>
          <w:tcPr>
            <w:tcW w:w="992" w:type="dxa"/>
            <w:tcBorders>
              <w:left w:val="single" w:sz="4" w:space="0" w:color="auto"/>
              <w:bottom w:val="single" w:sz="4" w:space="0" w:color="auto"/>
              <w:right w:val="single" w:sz="4" w:space="0" w:color="auto"/>
            </w:tcBorders>
            <w:vAlign w:val="center"/>
          </w:tcPr>
          <w:p w:rsidR="003C5C65" w:rsidRPr="00146727" w:rsidRDefault="00BF0D64" w:rsidP="004072DB">
            <w:pPr>
              <w:pStyle w:val="ConsPlusCell"/>
              <w:jc w:val="center"/>
              <w:rPr>
                <w:rFonts w:ascii="Times New Roman" w:hAnsi="Times New Roman" w:cs="Times New Roman"/>
              </w:rPr>
            </w:pPr>
            <w:r>
              <w:rPr>
                <w:rFonts w:ascii="Times New Roman" w:hAnsi="Times New Roman" w:cs="Times New Roman"/>
              </w:rPr>
              <w:t>х</w:t>
            </w:r>
          </w:p>
        </w:tc>
        <w:tc>
          <w:tcPr>
            <w:tcW w:w="1276" w:type="dxa"/>
            <w:tcBorders>
              <w:left w:val="single" w:sz="4" w:space="0" w:color="auto"/>
              <w:bottom w:val="single" w:sz="4" w:space="0" w:color="auto"/>
              <w:right w:val="single" w:sz="4" w:space="0" w:color="auto"/>
            </w:tcBorders>
            <w:vAlign w:val="center"/>
          </w:tcPr>
          <w:p w:rsidR="003C5C65" w:rsidRPr="00146727" w:rsidRDefault="003C5C65" w:rsidP="004072DB">
            <w:pPr>
              <w:pStyle w:val="ConsPlusCell"/>
              <w:jc w:val="center"/>
              <w:rPr>
                <w:rFonts w:ascii="Times New Roman" w:hAnsi="Times New Roman" w:cs="Times New Roman"/>
              </w:rPr>
            </w:pPr>
            <w:r>
              <w:rPr>
                <w:rFonts w:ascii="Times New Roman" w:hAnsi="Times New Roman" w:cs="Times New Roman"/>
              </w:rPr>
              <w:t>291 944,4</w:t>
            </w:r>
          </w:p>
        </w:tc>
        <w:tc>
          <w:tcPr>
            <w:tcW w:w="992" w:type="dxa"/>
            <w:tcBorders>
              <w:left w:val="single" w:sz="4" w:space="0" w:color="auto"/>
              <w:bottom w:val="single" w:sz="4" w:space="0" w:color="auto"/>
              <w:right w:val="single" w:sz="4" w:space="0" w:color="auto"/>
            </w:tcBorders>
            <w:vAlign w:val="center"/>
          </w:tcPr>
          <w:p w:rsidR="003C5C65" w:rsidRPr="00146727" w:rsidRDefault="00BF0D64" w:rsidP="004072DB">
            <w:pPr>
              <w:pStyle w:val="ConsPlusCell"/>
              <w:jc w:val="center"/>
              <w:rPr>
                <w:rFonts w:ascii="Times New Roman" w:hAnsi="Times New Roman" w:cs="Times New Roman"/>
              </w:rPr>
            </w:pPr>
            <w:r>
              <w:rPr>
                <w:rFonts w:ascii="Times New Roman" w:hAnsi="Times New Roman" w:cs="Times New Roman"/>
              </w:rPr>
              <w:t>х</w:t>
            </w:r>
          </w:p>
        </w:tc>
      </w:tr>
      <w:tr w:rsidR="003C5C65" w:rsidRPr="00B74C36" w:rsidTr="003C5C65">
        <w:trPr>
          <w:tblCellSpacing w:w="5" w:type="nil"/>
        </w:trPr>
        <w:tc>
          <w:tcPr>
            <w:tcW w:w="426" w:type="dxa"/>
            <w:tcBorders>
              <w:top w:val="single" w:sz="4" w:space="0" w:color="auto"/>
              <w:left w:val="single" w:sz="4" w:space="0" w:color="auto"/>
              <w:bottom w:val="single" w:sz="4" w:space="0" w:color="auto"/>
              <w:right w:val="single" w:sz="4" w:space="0" w:color="auto"/>
            </w:tcBorders>
          </w:tcPr>
          <w:p w:rsidR="003C5C65" w:rsidRPr="00B74C36" w:rsidRDefault="003C5C65" w:rsidP="002C3128">
            <w:pPr>
              <w:pStyle w:val="ConsPlusCell"/>
              <w:jc w:val="center"/>
              <w:rPr>
                <w:rFonts w:ascii="Times New Roman" w:hAnsi="Times New Roman" w:cs="Times New Roman"/>
              </w:rPr>
            </w:pPr>
            <w:r w:rsidRPr="00B74C36">
              <w:rPr>
                <w:rFonts w:ascii="Times New Roman" w:hAnsi="Times New Roman" w:cs="Times New Roman"/>
              </w:rPr>
              <w:t>1</w:t>
            </w:r>
          </w:p>
        </w:tc>
        <w:tc>
          <w:tcPr>
            <w:tcW w:w="2693" w:type="dxa"/>
            <w:tcBorders>
              <w:top w:val="single" w:sz="4" w:space="0" w:color="auto"/>
              <w:left w:val="single" w:sz="4" w:space="0" w:color="auto"/>
              <w:bottom w:val="single" w:sz="4" w:space="0" w:color="auto"/>
              <w:right w:val="single" w:sz="4" w:space="0" w:color="auto"/>
            </w:tcBorders>
          </w:tcPr>
          <w:p w:rsidR="003C5C65" w:rsidRPr="00B74C36" w:rsidRDefault="003C5C65" w:rsidP="004072DB">
            <w:pPr>
              <w:pStyle w:val="ConsPlusCell"/>
              <w:rPr>
                <w:rFonts w:ascii="Times New Roman" w:hAnsi="Times New Roman" w:cs="Times New Roman"/>
              </w:rPr>
            </w:pPr>
            <w:r w:rsidRPr="00B74C36">
              <w:rPr>
                <w:rFonts w:ascii="Times New Roman" w:hAnsi="Times New Roman" w:cs="Times New Roman"/>
              </w:rPr>
              <w:t>Подпрограмма  «Профессиональное образование, наука и технологии»</w:t>
            </w:r>
          </w:p>
        </w:tc>
        <w:tc>
          <w:tcPr>
            <w:tcW w:w="1276" w:type="dxa"/>
            <w:tcBorders>
              <w:top w:val="single" w:sz="4" w:space="0" w:color="auto"/>
              <w:left w:val="single" w:sz="4" w:space="0" w:color="auto"/>
              <w:bottom w:val="single" w:sz="4" w:space="0" w:color="auto"/>
              <w:right w:val="single" w:sz="4" w:space="0" w:color="auto"/>
            </w:tcBorders>
            <w:vAlign w:val="center"/>
          </w:tcPr>
          <w:p w:rsidR="003C5C65" w:rsidRPr="00146727" w:rsidRDefault="003C5C65" w:rsidP="004072DB">
            <w:pPr>
              <w:jc w:val="center"/>
              <w:rPr>
                <w:rFonts w:ascii="Times New Roman" w:hAnsi="Times New Roman" w:cs="Times New Roman"/>
                <w:sz w:val="20"/>
                <w:szCs w:val="20"/>
              </w:rPr>
            </w:pPr>
            <w:r w:rsidRPr="00146727">
              <w:rPr>
                <w:rFonts w:ascii="Times New Roman" w:hAnsi="Times New Roman" w:cs="Times New Roman"/>
                <w:sz w:val="20"/>
                <w:szCs w:val="20"/>
              </w:rPr>
              <w:t>8 938 243,3</w:t>
            </w:r>
          </w:p>
        </w:tc>
        <w:tc>
          <w:tcPr>
            <w:tcW w:w="992" w:type="dxa"/>
            <w:tcBorders>
              <w:top w:val="single" w:sz="4" w:space="0" w:color="auto"/>
              <w:left w:val="single" w:sz="4" w:space="0" w:color="auto"/>
              <w:bottom w:val="single" w:sz="4" w:space="0" w:color="auto"/>
              <w:right w:val="single" w:sz="4" w:space="0" w:color="auto"/>
            </w:tcBorders>
            <w:vAlign w:val="center"/>
          </w:tcPr>
          <w:p w:rsidR="003C5C65" w:rsidRPr="00146727" w:rsidRDefault="003C5C65" w:rsidP="004072DB">
            <w:pPr>
              <w:jc w:val="center"/>
              <w:rPr>
                <w:rFonts w:ascii="Times New Roman" w:hAnsi="Times New Roman" w:cs="Times New Roman"/>
                <w:sz w:val="20"/>
                <w:szCs w:val="20"/>
              </w:rPr>
            </w:pPr>
            <w:r>
              <w:rPr>
                <w:rFonts w:ascii="Times New Roman" w:hAnsi="Times New Roman" w:cs="Times New Roman"/>
                <w:sz w:val="20"/>
                <w:szCs w:val="20"/>
              </w:rPr>
              <w:t>11,0</w:t>
            </w:r>
          </w:p>
        </w:tc>
        <w:tc>
          <w:tcPr>
            <w:tcW w:w="1276" w:type="dxa"/>
            <w:tcBorders>
              <w:top w:val="single" w:sz="4" w:space="0" w:color="auto"/>
              <w:left w:val="single" w:sz="4" w:space="0" w:color="auto"/>
              <w:bottom w:val="single" w:sz="4" w:space="0" w:color="auto"/>
              <w:right w:val="single" w:sz="4" w:space="0" w:color="auto"/>
            </w:tcBorders>
            <w:vAlign w:val="center"/>
          </w:tcPr>
          <w:p w:rsidR="003C5C65" w:rsidRPr="00146727" w:rsidRDefault="003C5C65" w:rsidP="004072DB">
            <w:pPr>
              <w:jc w:val="center"/>
              <w:rPr>
                <w:rFonts w:ascii="Times New Roman" w:hAnsi="Times New Roman" w:cs="Times New Roman"/>
                <w:sz w:val="20"/>
                <w:szCs w:val="20"/>
              </w:rPr>
            </w:pPr>
            <w:r w:rsidRPr="00146727">
              <w:rPr>
                <w:rFonts w:ascii="Times New Roman" w:hAnsi="Times New Roman" w:cs="Times New Roman"/>
                <w:sz w:val="20"/>
                <w:szCs w:val="20"/>
              </w:rPr>
              <w:t>9 015 045,2</w:t>
            </w:r>
          </w:p>
        </w:tc>
        <w:tc>
          <w:tcPr>
            <w:tcW w:w="992" w:type="dxa"/>
            <w:tcBorders>
              <w:top w:val="single" w:sz="4" w:space="0" w:color="auto"/>
              <w:left w:val="single" w:sz="4" w:space="0" w:color="auto"/>
              <w:bottom w:val="single" w:sz="4" w:space="0" w:color="auto"/>
              <w:right w:val="single" w:sz="4" w:space="0" w:color="auto"/>
            </w:tcBorders>
            <w:vAlign w:val="center"/>
          </w:tcPr>
          <w:p w:rsidR="003C5C65" w:rsidRPr="00146727" w:rsidRDefault="003C5C65" w:rsidP="004072DB">
            <w:pPr>
              <w:jc w:val="center"/>
              <w:rPr>
                <w:rFonts w:ascii="Times New Roman" w:hAnsi="Times New Roman" w:cs="Times New Roman"/>
                <w:sz w:val="20"/>
                <w:szCs w:val="20"/>
              </w:rPr>
            </w:pPr>
            <w:r>
              <w:rPr>
                <w:rFonts w:ascii="Times New Roman" w:hAnsi="Times New Roman" w:cs="Times New Roman"/>
                <w:sz w:val="20"/>
                <w:szCs w:val="20"/>
              </w:rPr>
              <w:t>11,5</w:t>
            </w:r>
          </w:p>
        </w:tc>
        <w:tc>
          <w:tcPr>
            <w:tcW w:w="1276" w:type="dxa"/>
            <w:tcBorders>
              <w:top w:val="single" w:sz="4" w:space="0" w:color="auto"/>
              <w:left w:val="single" w:sz="4" w:space="0" w:color="auto"/>
              <w:bottom w:val="single" w:sz="4" w:space="0" w:color="auto"/>
              <w:right w:val="single" w:sz="4" w:space="0" w:color="auto"/>
            </w:tcBorders>
            <w:vAlign w:val="center"/>
          </w:tcPr>
          <w:p w:rsidR="003C5C65" w:rsidRPr="00146727" w:rsidRDefault="003C5C65" w:rsidP="004072DB">
            <w:pPr>
              <w:jc w:val="center"/>
              <w:rPr>
                <w:rFonts w:ascii="Times New Roman" w:hAnsi="Times New Roman" w:cs="Times New Roman"/>
                <w:sz w:val="20"/>
                <w:szCs w:val="20"/>
              </w:rPr>
            </w:pPr>
            <w:r w:rsidRPr="00146727">
              <w:rPr>
                <w:rFonts w:ascii="Times New Roman" w:hAnsi="Times New Roman" w:cs="Times New Roman"/>
                <w:sz w:val="20"/>
                <w:szCs w:val="20"/>
              </w:rPr>
              <w:t>9 023 357,4</w:t>
            </w:r>
          </w:p>
        </w:tc>
        <w:tc>
          <w:tcPr>
            <w:tcW w:w="992" w:type="dxa"/>
            <w:tcBorders>
              <w:top w:val="single" w:sz="4" w:space="0" w:color="auto"/>
              <w:left w:val="single" w:sz="4" w:space="0" w:color="auto"/>
              <w:bottom w:val="single" w:sz="4" w:space="0" w:color="auto"/>
              <w:right w:val="single" w:sz="4" w:space="0" w:color="auto"/>
            </w:tcBorders>
            <w:vAlign w:val="center"/>
          </w:tcPr>
          <w:p w:rsidR="003C5C65" w:rsidRPr="00146727" w:rsidRDefault="003C5C65" w:rsidP="004072DB">
            <w:pPr>
              <w:jc w:val="center"/>
              <w:rPr>
                <w:rFonts w:ascii="Times New Roman" w:hAnsi="Times New Roman" w:cs="Times New Roman"/>
                <w:color w:val="000000"/>
                <w:sz w:val="20"/>
                <w:szCs w:val="20"/>
              </w:rPr>
            </w:pPr>
            <w:r>
              <w:rPr>
                <w:rFonts w:ascii="Times New Roman" w:hAnsi="Times New Roman" w:cs="Times New Roman"/>
                <w:color w:val="000000"/>
                <w:sz w:val="20"/>
                <w:szCs w:val="20"/>
              </w:rPr>
              <w:t>11,7</w:t>
            </w:r>
          </w:p>
        </w:tc>
      </w:tr>
      <w:tr w:rsidR="003C5C65" w:rsidRPr="00B74C36" w:rsidTr="003C5C65">
        <w:trPr>
          <w:tblCellSpacing w:w="5" w:type="nil"/>
        </w:trPr>
        <w:tc>
          <w:tcPr>
            <w:tcW w:w="426" w:type="dxa"/>
            <w:tcBorders>
              <w:top w:val="single" w:sz="4" w:space="0" w:color="auto"/>
              <w:left w:val="single" w:sz="4" w:space="0" w:color="auto"/>
              <w:bottom w:val="single" w:sz="4" w:space="0" w:color="auto"/>
              <w:right w:val="single" w:sz="4" w:space="0" w:color="auto"/>
            </w:tcBorders>
          </w:tcPr>
          <w:p w:rsidR="003C5C65" w:rsidRPr="00B74C36" w:rsidRDefault="003C5C65" w:rsidP="002C3128">
            <w:pPr>
              <w:pStyle w:val="ConsPlusCell"/>
              <w:jc w:val="center"/>
              <w:rPr>
                <w:rFonts w:ascii="Times New Roman" w:hAnsi="Times New Roman" w:cs="Times New Roman"/>
              </w:rPr>
            </w:pPr>
            <w:r w:rsidRPr="00B74C36">
              <w:rPr>
                <w:rFonts w:ascii="Times New Roman" w:hAnsi="Times New Roman" w:cs="Times New Roman"/>
              </w:rPr>
              <w:t>2</w:t>
            </w:r>
          </w:p>
        </w:tc>
        <w:tc>
          <w:tcPr>
            <w:tcW w:w="2693" w:type="dxa"/>
            <w:tcBorders>
              <w:top w:val="single" w:sz="4" w:space="0" w:color="auto"/>
              <w:left w:val="single" w:sz="4" w:space="0" w:color="auto"/>
              <w:bottom w:val="single" w:sz="4" w:space="0" w:color="auto"/>
              <w:right w:val="single" w:sz="4" w:space="0" w:color="auto"/>
            </w:tcBorders>
          </w:tcPr>
          <w:p w:rsidR="003C5C65" w:rsidRPr="00B74C36" w:rsidRDefault="003C5C65" w:rsidP="004072DB">
            <w:pPr>
              <w:pStyle w:val="ConsPlusCell"/>
              <w:rPr>
                <w:rFonts w:ascii="Times New Roman" w:hAnsi="Times New Roman" w:cs="Times New Roman"/>
              </w:rPr>
            </w:pPr>
            <w:r w:rsidRPr="00B74C36">
              <w:rPr>
                <w:rFonts w:ascii="Times New Roman" w:hAnsi="Times New Roman" w:cs="Times New Roman"/>
              </w:rPr>
              <w:t>Подпрограмма «Общее образование. Дополнительное образование детей»</w:t>
            </w:r>
          </w:p>
        </w:tc>
        <w:tc>
          <w:tcPr>
            <w:tcW w:w="1276" w:type="dxa"/>
            <w:tcBorders>
              <w:top w:val="single" w:sz="4" w:space="0" w:color="auto"/>
              <w:left w:val="single" w:sz="4" w:space="0" w:color="auto"/>
              <w:bottom w:val="single" w:sz="4" w:space="0" w:color="auto"/>
              <w:right w:val="single" w:sz="4" w:space="0" w:color="auto"/>
            </w:tcBorders>
            <w:vAlign w:val="center"/>
          </w:tcPr>
          <w:p w:rsidR="003C5C65" w:rsidRPr="00146727" w:rsidRDefault="003C5C65" w:rsidP="004072DB">
            <w:pPr>
              <w:jc w:val="center"/>
              <w:rPr>
                <w:rFonts w:ascii="Times New Roman" w:hAnsi="Times New Roman" w:cs="Times New Roman"/>
                <w:sz w:val="20"/>
                <w:szCs w:val="20"/>
              </w:rPr>
            </w:pPr>
            <w:r>
              <w:rPr>
                <w:rFonts w:ascii="Times New Roman" w:hAnsi="Times New Roman" w:cs="Times New Roman"/>
                <w:sz w:val="20"/>
                <w:szCs w:val="20"/>
              </w:rPr>
              <w:t>57 210 645,5</w:t>
            </w:r>
          </w:p>
        </w:tc>
        <w:tc>
          <w:tcPr>
            <w:tcW w:w="992" w:type="dxa"/>
            <w:tcBorders>
              <w:top w:val="single" w:sz="4" w:space="0" w:color="auto"/>
              <w:left w:val="single" w:sz="4" w:space="0" w:color="auto"/>
              <w:bottom w:val="single" w:sz="4" w:space="0" w:color="auto"/>
              <w:right w:val="single" w:sz="4" w:space="0" w:color="auto"/>
            </w:tcBorders>
            <w:vAlign w:val="center"/>
          </w:tcPr>
          <w:p w:rsidR="003C5C65" w:rsidRPr="00146727" w:rsidRDefault="003C5C65" w:rsidP="004072DB">
            <w:pPr>
              <w:jc w:val="center"/>
              <w:rPr>
                <w:rFonts w:ascii="Times New Roman" w:hAnsi="Times New Roman" w:cs="Times New Roman"/>
                <w:sz w:val="20"/>
                <w:szCs w:val="20"/>
              </w:rPr>
            </w:pPr>
            <w:r>
              <w:rPr>
                <w:rFonts w:ascii="Times New Roman" w:hAnsi="Times New Roman" w:cs="Times New Roman"/>
                <w:sz w:val="20"/>
                <w:szCs w:val="20"/>
              </w:rPr>
              <w:t>70,4</w:t>
            </w:r>
          </w:p>
        </w:tc>
        <w:tc>
          <w:tcPr>
            <w:tcW w:w="1276" w:type="dxa"/>
            <w:tcBorders>
              <w:top w:val="single" w:sz="4" w:space="0" w:color="auto"/>
              <w:left w:val="single" w:sz="4" w:space="0" w:color="auto"/>
              <w:bottom w:val="single" w:sz="4" w:space="0" w:color="auto"/>
              <w:right w:val="single" w:sz="4" w:space="0" w:color="auto"/>
            </w:tcBorders>
            <w:vAlign w:val="center"/>
          </w:tcPr>
          <w:p w:rsidR="003C5C65" w:rsidRPr="00146727" w:rsidRDefault="003C5C65" w:rsidP="004072DB">
            <w:pPr>
              <w:jc w:val="center"/>
              <w:rPr>
                <w:rFonts w:ascii="Times New Roman" w:hAnsi="Times New Roman" w:cs="Times New Roman"/>
                <w:sz w:val="20"/>
                <w:szCs w:val="20"/>
              </w:rPr>
            </w:pPr>
            <w:r>
              <w:rPr>
                <w:rFonts w:ascii="Times New Roman" w:hAnsi="Times New Roman" w:cs="Times New Roman"/>
                <w:sz w:val="20"/>
                <w:szCs w:val="20"/>
              </w:rPr>
              <w:t>54 164 329,7</w:t>
            </w:r>
          </w:p>
        </w:tc>
        <w:tc>
          <w:tcPr>
            <w:tcW w:w="992" w:type="dxa"/>
            <w:tcBorders>
              <w:top w:val="single" w:sz="4" w:space="0" w:color="auto"/>
              <w:left w:val="single" w:sz="4" w:space="0" w:color="auto"/>
              <w:bottom w:val="single" w:sz="4" w:space="0" w:color="auto"/>
              <w:right w:val="single" w:sz="4" w:space="0" w:color="auto"/>
            </w:tcBorders>
            <w:vAlign w:val="center"/>
          </w:tcPr>
          <w:p w:rsidR="003C5C65" w:rsidRPr="00146727" w:rsidRDefault="003C5C65" w:rsidP="004072DB">
            <w:pPr>
              <w:jc w:val="center"/>
              <w:rPr>
                <w:rFonts w:ascii="Times New Roman" w:hAnsi="Times New Roman" w:cs="Times New Roman"/>
                <w:sz w:val="20"/>
                <w:szCs w:val="20"/>
              </w:rPr>
            </w:pPr>
            <w:r>
              <w:rPr>
                <w:rFonts w:ascii="Times New Roman" w:hAnsi="Times New Roman" w:cs="Times New Roman"/>
                <w:sz w:val="20"/>
                <w:szCs w:val="20"/>
              </w:rPr>
              <w:t>69,4</w:t>
            </w:r>
          </w:p>
        </w:tc>
        <w:tc>
          <w:tcPr>
            <w:tcW w:w="1276" w:type="dxa"/>
            <w:tcBorders>
              <w:top w:val="single" w:sz="4" w:space="0" w:color="auto"/>
              <w:left w:val="single" w:sz="4" w:space="0" w:color="auto"/>
              <w:bottom w:val="single" w:sz="4" w:space="0" w:color="auto"/>
              <w:right w:val="single" w:sz="4" w:space="0" w:color="auto"/>
            </w:tcBorders>
            <w:vAlign w:val="center"/>
          </w:tcPr>
          <w:p w:rsidR="003C5C65" w:rsidRPr="00146727" w:rsidRDefault="003C5C65" w:rsidP="004072DB">
            <w:pPr>
              <w:jc w:val="center"/>
              <w:rPr>
                <w:rFonts w:ascii="Times New Roman" w:hAnsi="Times New Roman" w:cs="Times New Roman"/>
                <w:sz w:val="20"/>
                <w:szCs w:val="20"/>
              </w:rPr>
            </w:pPr>
            <w:r>
              <w:rPr>
                <w:rFonts w:ascii="Times New Roman" w:hAnsi="Times New Roman" w:cs="Times New Roman"/>
                <w:sz w:val="20"/>
                <w:szCs w:val="20"/>
              </w:rPr>
              <w:t>54 182 568,1</w:t>
            </w:r>
          </w:p>
        </w:tc>
        <w:tc>
          <w:tcPr>
            <w:tcW w:w="992" w:type="dxa"/>
            <w:tcBorders>
              <w:top w:val="single" w:sz="4" w:space="0" w:color="auto"/>
              <w:left w:val="single" w:sz="4" w:space="0" w:color="auto"/>
              <w:bottom w:val="single" w:sz="4" w:space="0" w:color="auto"/>
              <w:right w:val="single" w:sz="4" w:space="0" w:color="auto"/>
            </w:tcBorders>
            <w:vAlign w:val="center"/>
          </w:tcPr>
          <w:p w:rsidR="003C5C65" w:rsidRPr="00146727" w:rsidRDefault="003C5C65" w:rsidP="004072DB">
            <w:pPr>
              <w:jc w:val="center"/>
              <w:rPr>
                <w:rFonts w:ascii="Times New Roman" w:hAnsi="Times New Roman" w:cs="Times New Roman"/>
                <w:sz w:val="20"/>
                <w:szCs w:val="20"/>
              </w:rPr>
            </w:pPr>
            <w:r>
              <w:rPr>
                <w:rFonts w:ascii="Times New Roman" w:hAnsi="Times New Roman" w:cs="Times New Roman"/>
                <w:sz w:val="20"/>
                <w:szCs w:val="20"/>
              </w:rPr>
              <w:t>70,3</w:t>
            </w:r>
          </w:p>
        </w:tc>
      </w:tr>
      <w:tr w:rsidR="003C5C65" w:rsidRPr="00B74C36" w:rsidTr="003C5C65">
        <w:trPr>
          <w:tblCellSpacing w:w="5" w:type="nil"/>
        </w:trPr>
        <w:tc>
          <w:tcPr>
            <w:tcW w:w="426" w:type="dxa"/>
            <w:tcBorders>
              <w:top w:val="single" w:sz="4" w:space="0" w:color="auto"/>
              <w:left w:val="single" w:sz="4" w:space="0" w:color="auto"/>
              <w:bottom w:val="single" w:sz="4" w:space="0" w:color="auto"/>
              <w:right w:val="single" w:sz="4" w:space="0" w:color="auto"/>
            </w:tcBorders>
          </w:tcPr>
          <w:p w:rsidR="003C5C65" w:rsidRPr="00B74C36" w:rsidRDefault="003C5C65" w:rsidP="002C3128">
            <w:pPr>
              <w:pStyle w:val="ConsPlusCell"/>
              <w:jc w:val="center"/>
              <w:rPr>
                <w:rFonts w:ascii="Times New Roman" w:hAnsi="Times New Roman" w:cs="Times New Roman"/>
              </w:rPr>
            </w:pPr>
            <w:r w:rsidRPr="00B74C36">
              <w:rPr>
                <w:rFonts w:ascii="Times New Roman" w:hAnsi="Times New Roman" w:cs="Times New Roman"/>
              </w:rPr>
              <w:t>3</w:t>
            </w:r>
          </w:p>
        </w:tc>
        <w:tc>
          <w:tcPr>
            <w:tcW w:w="2693" w:type="dxa"/>
            <w:tcBorders>
              <w:top w:val="single" w:sz="4" w:space="0" w:color="auto"/>
              <w:left w:val="single" w:sz="4" w:space="0" w:color="auto"/>
              <w:bottom w:val="single" w:sz="4" w:space="0" w:color="auto"/>
              <w:right w:val="single" w:sz="4" w:space="0" w:color="auto"/>
            </w:tcBorders>
          </w:tcPr>
          <w:p w:rsidR="003C5C65" w:rsidRPr="00B74C36" w:rsidRDefault="003C5C65" w:rsidP="004072DB">
            <w:pPr>
              <w:pStyle w:val="ConsPlusCell"/>
              <w:rPr>
                <w:rFonts w:ascii="Times New Roman" w:hAnsi="Times New Roman" w:cs="Times New Roman"/>
              </w:rPr>
            </w:pPr>
            <w:r w:rsidRPr="00B74C36">
              <w:rPr>
                <w:rFonts w:ascii="Times New Roman" w:hAnsi="Times New Roman" w:cs="Times New Roman"/>
              </w:rPr>
              <w:t>Подпрограмма «Система оценки качества образования и информационная прозрачность системы образования»</w:t>
            </w:r>
          </w:p>
        </w:tc>
        <w:tc>
          <w:tcPr>
            <w:tcW w:w="1276" w:type="dxa"/>
            <w:tcBorders>
              <w:top w:val="single" w:sz="4" w:space="0" w:color="auto"/>
              <w:left w:val="single" w:sz="4" w:space="0" w:color="auto"/>
              <w:bottom w:val="single" w:sz="4" w:space="0" w:color="auto"/>
              <w:right w:val="single" w:sz="4" w:space="0" w:color="auto"/>
            </w:tcBorders>
            <w:vAlign w:val="center"/>
          </w:tcPr>
          <w:p w:rsidR="003C5C65" w:rsidRPr="00146727" w:rsidRDefault="003C5C65" w:rsidP="004072DB">
            <w:pPr>
              <w:jc w:val="center"/>
              <w:rPr>
                <w:rFonts w:ascii="Times New Roman" w:hAnsi="Times New Roman" w:cs="Times New Roman"/>
                <w:sz w:val="20"/>
                <w:szCs w:val="20"/>
              </w:rPr>
            </w:pPr>
            <w:r w:rsidRPr="00146727">
              <w:rPr>
                <w:rFonts w:ascii="Times New Roman" w:hAnsi="Times New Roman" w:cs="Times New Roman"/>
                <w:sz w:val="20"/>
                <w:szCs w:val="20"/>
              </w:rPr>
              <w:t>160 412,1</w:t>
            </w:r>
          </w:p>
        </w:tc>
        <w:tc>
          <w:tcPr>
            <w:tcW w:w="992" w:type="dxa"/>
            <w:tcBorders>
              <w:top w:val="single" w:sz="4" w:space="0" w:color="auto"/>
              <w:left w:val="single" w:sz="4" w:space="0" w:color="auto"/>
              <w:bottom w:val="single" w:sz="4" w:space="0" w:color="auto"/>
              <w:right w:val="single" w:sz="4" w:space="0" w:color="auto"/>
            </w:tcBorders>
            <w:vAlign w:val="center"/>
          </w:tcPr>
          <w:p w:rsidR="003C5C65" w:rsidRPr="00146727" w:rsidRDefault="003C5C65" w:rsidP="004072DB">
            <w:pPr>
              <w:jc w:val="center"/>
              <w:rPr>
                <w:rFonts w:ascii="Times New Roman" w:hAnsi="Times New Roman" w:cs="Times New Roman"/>
                <w:sz w:val="20"/>
                <w:szCs w:val="20"/>
              </w:rPr>
            </w:pPr>
            <w:r>
              <w:rPr>
                <w:rFonts w:ascii="Times New Roman" w:hAnsi="Times New Roman" w:cs="Times New Roman"/>
                <w:sz w:val="20"/>
                <w:szCs w:val="20"/>
              </w:rPr>
              <w:t>0,2</w:t>
            </w:r>
          </w:p>
        </w:tc>
        <w:tc>
          <w:tcPr>
            <w:tcW w:w="1276" w:type="dxa"/>
            <w:tcBorders>
              <w:top w:val="single" w:sz="4" w:space="0" w:color="auto"/>
              <w:left w:val="single" w:sz="4" w:space="0" w:color="auto"/>
              <w:bottom w:val="single" w:sz="4" w:space="0" w:color="auto"/>
              <w:right w:val="single" w:sz="4" w:space="0" w:color="auto"/>
            </w:tcBorders>
            <w:vAlign w:val="center"/>
          </w:tcPr>
          <w:p w:rsidR="003C5C65" w:rsidRPr="00146727" w:rsidRDefault="003C5C65" w:rsidP="004072DB">
            <w:pPr>
              <w:jc w:val="center"/>
              <w:rPr>
                <w:rFonts w:ascii="Times New Roman" w:hAnsi="Times New Roman" w:cs="Times New Roman"/>
                <w:sz w:val="20"/>
                <w:szCs w:val="20"/>
              </w:rPr>
            </w:pPr>
            <w:r w:rsidRPr="00146727">
              <w:rPr>
                <w:rFonts w:ascii="Times New Roman" w:hAnsi="Times New Roman" w:cs="Times New Roman"/>
                <w:sz w:val="20"/>
                <w:szCs w:val="20"/>
              </w:rPr>
              <w:t>42 338,7</w:t>
            </w:r>
          </w:p>
        </w:tc>
        <w:tc>
          <w:tcPr>
            <w:tcW w:w="992" w:type="dxa"/>
            <w:tcBorders>
              <w:top w:val="single" w:sz="4" w:space="0" w:color="auto"/>
              <w:left w:val="single" w:sz="4" w:space="0" w:color="auto"/>
              <w:bottom w:val="single" w:sz="4" w:space="0" w:color="auto"/>
              <w:right w:val="single" w:sz="4" w:space="0" w:color="auto"/>
            </w:tcBorders>
            <w:vAlign w:val="center"/>
          </w:tcPr>
          <w:p w:rsidR="003C5C65" w:rsidRPr="00146727" w:rsidRDefault="003C5C65" w:rsidP="004072DB">
            <w:pPr>
              <w:jc w:val="center"/>
              <w:rPr>
                <w:rFonts w:ascii="Times New Roman" w:hAnsi="Times New Roman" w:cs="Times New Roman"/>
                <w:color w:val="000000"/>
                <w:sz w:val="20"/>
                <w:szCs w:val="20"/>
              </w:rPr>
            </w:pPr>
            <w:r>
              <w:rPr>
                <w:rFonts w:ascii="Times New Roman" w:hAnsi="Times New Roman" w:cs="Times New Roman"/>
                <w:color w:val="000000"/>
                <w:sz w:val="20"/>
                <w:szCs w:val="20"/>
              </w:rPr>
              <w:t>0,1</w:t>
            </w:r>
          </w:p>
        </w:tc>
        <w:tc>
          <w:tcPr>
            <w:tcW w:w="1276" w:type="dxa"/>
            <w:tcBorders>
              <w:top w:val="single" w:sz="4" w:space="0" w:color="auto"/>
              <w:left w:val="single" w:sz="4" w:space="0" w:color="auto"/>
              <w:bottom w:val="single" w:sz="4" w:space="0" w:color="auto"/>
              <w:right w:val="single" w:sz="4" w:space="0" w:color="auto"/>
            </w:tcBorders>
            <w:vAlign w:val="center"/>
          </w:tcPr>
          <w:p w:rsidR="003C5C65" w:rsidRPr="00146727" w:rsidRDefault="003C5C65" w:rsidP="004072DB">
            <w:pPr>
              <w:jc w:val="center"/>
              <w:rPr>
                <w:rFonts w:ascii="Times New Roman" w:hAnsi="Times New Roman" w:cs="Times New Roman"/>
                <w:sz w:val="20"/>
                <w:szCs w:val="20"/>
              </w:rPr>
            </w:pPr>
            <w:r w:rsidRPr="00146727">
              <w:rPr>
                <w:rFonts w:ascii="Times New Roman" w:hAnsi="Times New Roman" w:cs="Times New Roman"/>
                <w:sz w:val="20"/>
                <w:szCs w:val="20"/>
              </w:rPr>
              <w:t>42 338,7</w:t>
            </w:r>
          </w:p>
        </w:tc>
        <w:tc>
          <w:tcPr>
            <w:tcW w:w="992" w:type="dxa"/>
            <w:tcBorders>
              <w:top w:val="single" w:sz="4" w:space="0" w:color="auto"/>
              <w:left w:val="single" w:sz="4" w:space="0" w:color="auto"/>
              <w:bottom w:val="single" w:sz="4" w:space="0" w:color="auto"/>
              <w:right w:val="single" w:sz="4" w:space="0" w:color="auto"/>
            </w:tcBorders>
            <w:vAlign w:val="center"/>
          </w:tcPr>
          <w:p w:rsidR="003C5C65" w:rsidRPr="00146727" w:rsidRDefault="003C5C65" w:rsidP="004072DB">
            <w:pPr>
              <w:jc w:val="center"/>
              <w:rPr>
                <w:rFonts w:ascii="Times New Roman" w:hAnsi="Times New Roman" w:cs="Times New Roman"/>
                <w:sz w:val="20"/>
                <w:szCs w:val="20"/>
              </w:rPr>
            </w:pPr>
            <w:r>
              <w:rPr>
                <w:rFonts w:ascii="Times New Roman" w:hAnsi="Times New Roman" w:cs="Times New Roman"/>
                <w:sz w:val="20"/>
                <w:szCs w:val="20"/>
              </w:rPr>
              <w:t>0,1</w:t>
            </w:r>
          </w:p>
        </w:tc>
      </w:tr>
      <w:tr w:rsidR="003C5C65" w:rsidRPr="00B74C36" w:rsidTr="003C5C65">
        <w:trPr>
          <w:tblCellSpacing w:w="5" w:type="nil"/>
        </w:trPr>
        <w:tc>
          <w:tcPr>
            <w:tcW w:w="426" w:type="dxa"/>
            <w:tcBorders>
              <w:top w:val="single" w:sz="4" w:space="0" w:color="auto"/>
              <w:left w:val="single" w:sz="4" w:space="0" w:color="auto"/>
              <w:bottom w:val="single" w:sz="4" w:space="0" w:color="auto"/>
              <w:right w:val="single" w:sz="4" w:space="0" w:color="auto"/>
            </w:tcBorders>
          </w:tcPr>
          <w:p w:rsidR="003C5C65" w:rsidRPr="00B74C36" w:rsidRDefault="003C5C65" w:rsidP="002C3128">
            <w:pPr>
              <w:pStyle w:val="ConsPlusCell"/>
              <w:jc w:val="center"/>
              <w:rPr>
                <w:rFonts w:ascii="Times New Roman" w:hAnsi="Times New Roman" w:cs="Times New Roman"/>
              </w:rPr>
            </w:pPr>
            <w:r w:rsidRPr="00B74C36">
              <w:rPr>
                <w:rFonts w:ascii="Times New Roman" w:hAnsi="Times New Roman" w:cs="Times New Roman"/>
              </w:rPr>
              <w:t>4</w:t>
            </w:r>
          </w:p>
        </w:tc>
        <w:tc>
          <w:tcPr>
            <w:tcW w:w="2693" w:type="dxa"/>
            <w:tcBorders>
              <w:top w:val="single" w:sz="4" w:space="0" w:color="auto"/>
              <w:left w:val="single" w:sz="4" w:space="0" w:color="auto"/>
              <w:bottom w:val="single" w:sz="4" w:space="0" w:color="auto"/>
              <w:right w:val="single" w:sz="4" w:space="0" w:color="auto"/>
            </w:tcBorders>
          </w:tcPr>
          <w:p w:rsidR="003C5C65" w:rsidRPr="00B74C36" w:rsidRDefault="003C5C65" w:rsidP="004072DB">
            <w:pPr>
              <w:pStyle w:val="ConsPlusCell"/>
              <w:rPr>
                <w:rFonts w:ascii="Times New Roman" w:hAnsi="Times New Roman" w:cs="Times New Roman"/>
              </w:rPr>
            </w:pPr>
            <w:r w:rsidRPr="00B74C36">
              <w:rPr>
                <w:rFonts w:ascii="Times New Roman" w:hAnsi="Times New Roman" w:cs="Times New Roman"/>
              </w:rPr>
              <w:t>Подпрограмма «Молодежь Югры и допризывная подготовка»</w:t>
            </w:r>
          </w:p>
        </w:tc>
        <w:tc>
          <w:tcPr>
            <w:tcW w:w="1276" w:type="dxa"/>
            <w:tcBorders>
              <w:top w:val="single" w:sz="4" w:space="0" w:color="auto"/>
              <w:left w:val="single" w:sz="4" w:space="0" w:color="auto"/>
              <w:bottom w:val="single" w:sz="4" w:space="0" w:color="auto"/>
              <w:right w:val="single" w:sz="4" w:space="0" w:color="auto"/>
            </w:tcBorders>
            <w:vAlign w:val="center"/>
          </w:tcPr>
          <w:p w:rsidR="003C5C65" w:rsidRPr="00146727" w:rsidRDefault="003C5C65" w:rsidP="004072DB">
            <w:pPr>
              <w:jc w:val="center"/>
              <w:rPr>
                <w:rFonts w:ascii="Times New Roman" w:hAnsi="Times New Roman" w:cs="Times New Roman"/>
                <w:sz w:val="20"/>
                <w:szCs w:val="20"/>
              </w:rPr>
            </w:pPr>
            <w:r w:rsidRPr="00146727">
              <w:rPr>
                <w:rFonts w:ascii="Times New Roman" w:hAnsi="Times New Roman" w:cs="Times New Roman"/>
                <w:sz w:val="20"/>
                <w:szCs w:val="20"/>
              </w:rPr>
              <w:t>214 648,6</w:t>
            </w:r>
          </w:p>
        </w:tc>
        <w:tc>
          <w:tcPr>
            <w:tcW w:w="992" w:type="dxa"/>
            <w:tcBorders>
              <w:top w:val="single" w:sz="4" w:space="0" w:color="auto"/>
              <w:left w:val="single" w:sz="4" w:space="0" w:color="auto"/>
              <w:bottom w:val="single" w:sz="4" w:space="0" w:color="auto"/>
              <w:right w:val="single" w:sz="4" w:space="0" w:color="auto"/>
            </w:tcBorders>
            <w:vAlign w:val="center"/>
          </w:tcPr>
          <w:p w:rsidR="003C5C65" w:rsidRPr="00146727" w:rsidRDefault="003C5C65" w:rsidP="004072DB">
            <w:pPr>
              <w:jc w:val="center"/>
              <w:rPr>
                <w:rFonts w:ascii="Times New Roman" w:hAnsi="Times New Roman" w:cs="Times New Roman"/>
                <w:sz w:val="20"/>
                <w:szCs w:val="20"/>
              </w:rPr>
            </w:pPr>
            <w:r>
              <w:rPr>
                <w:rFonts w:ascii="Times New Roman" w:hAnsi="Times New Roman" w:cs="Times New Roman"/>
                <w:sz w:val="20"/>
                <w:szCs w:val="20"/>
              </w:rPr>
              <w:t>0,3</w:t>
            </w:r>
          </w:p>
        </w:tc>
        <w:tc>
          <w:tcPr>
            <w:tcW w:w="1276" w:type="dxa"/>
            <w:tcBorders>
              <w:top w:val="single" w:sz="4" w:space="0" w:color="auto"/>
              <w:left w:val="single" w:sz="4" w:space="0" w:color="auto"/>
              <w:bottom w:val="single" w:sz="4" w:space="0" w:color="auto"/>
              <w:right w:val="single" w:sz="4" w:space="0" w:color="auto"/>
            </w:tcBorders>
            <w:vAlign w:val="center"/>
          </w:tcPr>
          <w:p w:rsidR="003C5C65" w:rsidRPr="00146727" w:rsidRDefault="003C5C65" w:rsidP="004072DB">
            <w:pPr>
              <w:jc w:val="center"/>
              <w:rPr>
                <w:rFonts w:ascii="Times New Roman" w:hAnsi="Times New Roman" w:cs="Times New Roman"/>
                <w:sz w:val="20"/>
                <w:szCs w:val="20"/>
              </w:rPr>
            </w:pPr>
            <w:r w:rsidRPr="00146727">
              <w:rPr>
                <w:rFonts w:ascii="Times New Roman" w:hAnsi="Times New Roman" w:cs="Times New Roman"/>
                <w:sz w:val="20"/>
                <w:szCs w:val="20"/>
              </w:rPr>
              <w:t>206 066,9</w:t>
            </w:r>
          </w:p>
        </w:tc>
        <w:tc>
          <w:tcPr>
            <w:tcW w:w="992" w:type="dxa"/>
            <w:tcBorders>
              <w:top w:val="single" w:sz="4" w:space="0" w:color="auto"/>
              <w:left w:val="single" w:sz="4" w:space="0" w:color="auto"/>
              <w:bottom w:val="single" w:sz="4" w:space="0" w:color="auto"/>
              <w:right w:val="single" w:sz="4" w:space="0" w:color="auto"/>
            </w:tcBorders>
            <w:vAlign w:val="center"/>
          </w:tcPr>
          <w:p w:rsidR="003C5C65" w:rsidRPr="00146727" w:rsidRDefault="003C5C65" w:rsidP="004072DB">
            <w:pPr>
              <w:jc w:val="center"/>
              <w:rPr>
                <w:rFonts w:ascii="Times New Roman" w:hAnsi="Times New Roman" w:cs="Times New Roman"/>
                <w:color w:val="000000"/>
                <w:sz w:val="20"/>
                <w:szCs w:val="20"/>
              </w:rPr>
            </w:pPr>
            <w:r>
              <w:rPr>
                <w:rFonts w:ascii="Times New Roman" w:hAnsi="Times New Roman" w:cs="Times New Roman"/>
                <w:color w:val="000000"/>
                <w:sz w:val="20"/>
                <w:szCs w:val="20"/>
              </w:rPr>
              <w:t>0,3</w:t>
            </w:r>
          </w:p>
        </w:tc>
        <w:tc>
          <w:tcPr>
            <w:tcW w:w="1276" w:type="dxa"/>
            <w:tcBorders>
              <w:top w:val="single" w:sz="4" w:space="0" w:color="auto"/>
              <w:left w:val="single" w:sz="4" w:space="0" w:color="auto"/>
              <w:bottom w:val="single" w:sz="4" w:space="0" w:color="auto"/>
              <w:right w:val="single" w:sz="4" w:space="0" w:color="auto"/>
            </w:tcBorders>
            <w:vAlign w:val="center"/>
          </w:tcPr>
          <w:p w:rsidR="003C5C65" w:rsidRPr="00146727" w:rsidRDefault="003C5C65" w:rsidP="004072DB">
            <w:pPr>
              <w:jc w:val="center"/>
              <w:rPr>
                <w:rFonts w:ascii="Times New Roman" w:hAnsi="Times New Roman" w:cs="Times New Roman"/>
                <w:sz w:val="20"/>
                <w:szCs w:val="20"/>
              </w:rPr>
            </w:pPr>
            <w:r w:rsidRPr="00146727">
              <w:rPr>
                <w:rFonts w:ascii="Times New Roman" w:hAnsi="Times New Roman" w:cs="Times New Roman"/>
                <w:sz w:val="20"/>
                <w:szCs w:val="20"/>
              </w:rPr>
              <w:t>206 066,9</w:t>
            </w:r>
          </w:p>
        </w:tc>
        <w:tc>
          <w:tcPr>
            <w:tcW w:w="992" w:type="dxa"/>
            <w:tcBorders>
              <w:top w:val="single" w:sz="4" w:space="0" w:color="auto"/>
              <w:left w:val="single" w:sz="4" w:space="0" w:color="auto"/>
              <w:bottom w:val="single" w:sz="4" w:space="0" w:color="auto"/>
              <w:right w:val="single" w:sz="4" w:space="0" w:color="auto"/>
            </w:tcBorders>
            <w:vAlign w:val="center"/>
          </w:tcPr>
          <w:p w:rsidR="003C5C65" w:rsidRPr="00146727" w:rsidRDefault="003C5C65" w:rsidP="004072DB">
            <w:pPr>
              <w:jc w:val="center"/>
              <w:rPr>
                <w:rFonts w:ascii="Times New Roman" w:hAnsi="Times New Roman" w:cs="Times New Roman"/>
                <w:color w:val="000000"/>
                <w:sz w:val="20"/>
                <w:szCs w:val="20"/>
              </w:rPr>
            </w:pPr>
            <w:r>
              <w:rPr>
                <w:rFonts w:ascii="Times New Roman" w:hAnsi="Times New Roman" w:cs="Times New Roman"/>
                <w:color w:val="000000"/>
                <w:sz w:val="20"/>
                <w:szCs w:val="20"/>
              </w:rPr>
              <w:t>0,3</w:t>
            </w:r>
          </w:p>
        </w:tc>
      </w:tr>
      <w:tr w:rsidR="003C5C65" w:rsidRPr="00B74C36" w:rsidTr="003C5C65">
        <w:trPr>
          <w:tblCellSpacing w:w="5" w:type="nil"/>
        </w:trPr>
        <w:tc>
          <w:tcPr>
            <w:tcW w:w="426" w:type="dxa"/>
            <w:tcBorders>
              <w:top w:val="single" w:sz="4" w:space="0" w:color="auto"/>
              <w:left w:val="single" w:sz="4" w:space="0" w:color="auto"/>
              <w:bottom w:val="single" w:sz="4" w:space="0" w:color="auto"/>
              <w:right w:val="single" w:sz="4" w:space="0" w:color="auto"/>
            </w:tcBorders>
          </w:tcPr>
          <w:p w:rsidR="003C5C65" w:rsidRPr="00B74C36" w:rsidRDefault="003C5C65" w:rsidP="002C3128">
            <w:pPr>
              <w:pStyle w:val="ConsPlusCell"/>
              <w:jc w:val="center"/>
              <w:rPr>
                <w:rFonts w:ascii="Times New Roman" w:hAnsi="Times New Roman" w:cs="Times New Roman"/>
              </w:rPr>
            </w:pPr>
            <w:r w:rsidRPr="00B74C36">
              <w:rPr>
                <w:rFonts w:ascii="Times New Roman" w:hAnsi="Times New Roman" w:cs="Times New Roman"/>
              </w:rPr>
              <w:t>5</w:t>
            </w:r>
          </w:p>
        </w:tc>
        <w:tc>
          <w:tcPr>
            <w:tcW w:w="2693" w:type="dxa"/>
            <w:tcBorders>
              <w:top w:val="single" w:sz="4" w:space="0" w:color="auto"/>
              <w:left w:val="single" w:sz="4" w:space="0" w:color="auto"/>
              <w:bottom w:val="single" w:sz="4" w:space="0" w:color="auto"/>
              <w:right w:val="single" w:sz="4" w:space="0" w:color="auto"/>
            </w:tcBorders>
          </w:tcPr>
          <w:p w:rsidR="003C5C65" w:rsidRPr="00B74C36" w:rsidRDefault="003C5C65" w:rsidP="004072DB">
            <w:pPr>
              <w:pStyle w:val="ConsPlusCell"/>
              <w:rPr>
                <w:rFonts w:ascii="Times New Roman" w:hAnsi="Times New Roman" w:cs="Times New Roman"/>
              </w:rPr>
            </w:pPr>
            <w:r w:rsidRPr="00B74C36">
              <w:rPr>
                <w:rFonts w:ascii="Times New Roman" w:hAnsi="Times New Roman" w:cs="Times New Roman"/>
              </w:rPr>
              <w:t>Подпрограмма «Ресурсное обеспечение в сфере образования, науки и молодежной политики»</w:t>
            </w:r>
          </w:p>
        </w:tc>
        <w:tc>
          <w:tcPr>
            <w:tcW w:w="1276" w:type="dxa"/>
            <w:tcBorders>
              <w:top w:val="single" w:sz="4" w:space="0" w:color="auto"/>
              <w:left w:val="single" w:sz="4" w:space="0" w:color="auto"/>
              <w:bottom w:val="single" w:sz="4" w:space="0" w:color="auto"/>
              <w:right w:val="single" w:sz="4" w:space="0" w:color="auto"/>
            </w:tcBorders>
            <w:vAlign w:val="center"/>
          </w:tcPr>
          <w:p w:rsidR="003C5C65" w:rsidRPr="00146727" w:rsidRDefault="003C5C65" w:rsidP="004072DB">
            <w:pPr>
              <w:jc w:val="center"/>
              <w:rPr>
                <w:rFonts w:ascii="Times New Roman" w:hAnsi="Times New Roman" w:cs="Times New Roman"/>
                <w:sz w:val="20"/>
                <w:szCs w:val="20"/>
              </w:rPr>
            </w:pPr>
            <w:r>
              <w:rPr>
                <w:rFonts w:ascii="Times New Roman" w:hAnsi="Times New Roman" w:cs="Times New Roman"/>
                <w:sz w:val="20"/>
                <w:szCs w:val="20"/>
              </w:rPr>
              <w:t>14 709 846,1</w:t>
            </w:r>
          </w:p>
        </w:tc>
        <w:tc>
          <w:tcPr>
            <w:tcW w:w="992" w:type="dxa"/>
            <w:tcBorders>
              <w:top w:val="single" w:sz="4" w:space="0" w:color="auto"/>
              <w:left w:val="single" w:sz="4" w:space="0" w:color="auto"/>
              <w:bottom w:val="single" w:sz="4" w:space="0" w:color="auto"/>
              <w:right w:val="single" w:sz="4" w:space="0" w:color="auto"/>
            </w:tcBorders>
            <w:vAlign w:val="center"/>
          </w:tcPr>
          <w:p w:rsidR="003C5C65" w:rsidRPr="00146727" w:rsidRDefault="003C5C65" w:rsidP="004072DB">
            <w:pPr>
              <w:jc w:val="center"/>
              <w:rPr>
                <w:rFonts w:ascii="Times New Roman" w:hAnsi="Times New Roman" w:cs="Times New Roman"/>
                <w:sz w:val="20"/>
                <w:szCs w:val="20"/>
              </w:rPr>
            </w:pPr>
            <w:r>
              <w:rPr>
                <w:rFonts w:ascii="Times New Roman" w:hAnsi="Times New Roman" w:cs="Times New Roman"/>
                <w:sz w:val="20"/>
                <w:szCs w:val="20"/>
              </w:rPr>
              <w:t>18,1</w:t>
            </w:r>
          </w:p>
        </w:tc>
        <w:tc>
          <w:tcPr>
            <w:tcW w:w="1276" w:type="dxa"/>
            <w:tcBorders>
              <w:top w:val="single" w:sz="4" w:space="0" w:color="auto"/>
              <w:left w:val="single" w:sz="4" w:space="0" w:color="auto"/>
              <w:bottom w:val="single" w:sz="4" w:space="0" w:color="auto"/>
              <w:right w:val="single" w:sz="4" w:space="0" w:color="auto"/>
            </w:tcBorders>
            <w:vAlign w:val="center"/>
          </w:tcPr>
          <w:p w:rsidR="003C5C65" w:rsidRPr="00146727" w:rsidRDefault="003C5C65" w:rsidP="004072DB">
            <w:pPr>
              <w:jc w:val="center"/>
              <w:rPr>
                <w:rFonts w:ascii="Times New Roman" w:hAnsi="Times New Roman" w:cs="Times New Roman"/>
                <w:sz w:val="20"/>
                <w:szCs w:val="20"/>
              </w:rPr>
            </w:pPr>
            <w:r>
              <w:rPr>
                <w:rFonts w:ascii="Times New Roman" w:hAnsi="Times New Roman" w:cs="Times New Roman"/>
                <w:sz w:val="20"/>
                <w:szCs w:val="20"/>
              </w:rPr>
              <w:t>14 571 400,9</w:t>
            </w:r>
          </w:p>
        </w:tc>
        <w:tc>
          <w:tcPr>
            <w:tcW w:w="992" w:type="dxa"/>
            <w:tcBorders>
              <w:top w:val="single" w:sz="4" w:space="0" w:color="auto"/>
              <w:left w:val="single" w:sz="4" w:space="0" w:color="auto"/>
              <w:bottom w:val="single" w:sz="4" w:space="0" w:color="auto"/>
              <w:right w:val="single" w:sz="4" w:space="0" w:color="auto"/>
            </w:tcBorders>
            <w:vAlign w:val="center"/>
          </w:tcPr>
          <w:p w:rsidR="003C5C65" w:rsidRPr="00146727" w:rsidRDefault="003C5C65" w:rsidP="004072DB">
            <w:pPr>
              <w:jc w:val="center"/>
              <w:rPr>
                <w:rFonts w:ascii="Times New Roman" w:hAnsi="Times New Roman" w:cs="Times New Roman"/>
                <w:color w:val="000000"/>
                <w:sz w:val="20"/>
                <w:szCs w:val="20"/>
              </w:rPr>
            </w:pPr>
            <w:r>
              <w:rPr>
                <w:rFonts w:ascii="Times New Roman" w:hAnsi="Times New Roman" w:cs="Times New Roman"/>
                <w:color w:val="000000"/>
                <w:sz w:val="20"/>
                <w:szCs w:val="20"/>
              </w:rPr>
              <w:t>18,7</w:t>
            </w:r>
          </w:p>
        </w:tc>
        <w:tc>
          <w:tcPr>
            <w:tcW w:w="1276" w:type="dxa"/>
            <w:tcBorders>
              <w:top w:val="single" w:sz="4" w:space="0" w:color="auto"/>
              <w:left w:val="single" w:sz="4" w:space="0" w:color="auto"/>
              <w:bottom w:val="single" w:sz="4" w:space="0" w:color="auto"/>
              <w:right w:val="single" w:sz="4" w:space="0" w:color="auto"/>
            </w:tcBorders>
            <w:vAlign w:val="center"/>
          </w:tcPr>
          <w:p w:rsidR="003C5C65" w:rsidRPr="00146727" w:rsidRDefault="003C5C65" w:rsidP="004072DB">
            <w:pPr>
              <w:jc w:val="center"/>
              <w:rPr>
                <w:rFonts w:ascii="Times New Roman" w:hAnsi="Times New Roman" w:cs="Times New Roman"/>
                <w:sz w:val="20"/>
                <w:szCs w:val="20"/>
              </w:rPr>
            </w:pPr>
            <w:r>
              <w:rPr>
                <w:rFonts w:ascii="Times New Roman" w:hAnsi="Times New Roman" w:cs="Times New Roman"/>
                <w:sz w:val="20"/>
                <w:szCs w:val="20"/>
              </w:rPr>
              <w:t>13 645 980,1</w:t>
            </w:r>
          </w:p>
        </w:tc>
        <w:tc>
          <w:tcPr>
            <w:tcW w:w="992" w:type="dxa"/>
            <w:tcBorders>
              <w:top w:val="single" w:sz="4" w:space="0" w:color="auto"/>
              <w:left w:val="single" w:sz="4" w:space="0" w:color="auto"/>
              <w:bottom w:val="single" w:sz="4" w:space="0" w:color="auto"/>
              <w:right w:val="single" w:sz="4" w:space="0" w:color="auto"/>
            </w:tcBorders>
            <w:vAlign w:val="center"/>
          </w:tcPr>
          <w:p w:rsidR="003C5C65" w:rsidRPr="00146727" w:rsidRDefault="003C5C65" w:rsidP="004072DB">
            <w:pPr>
              <w:jc w:val="center"/>
              <w:rPr>
                <w:rFonts w:ascii="Times New Roman" w:hAnsi="Times New Roman" w:cs="Times New Roman"/>
                <w:color w:val="000000"/>
                <w:sz w:val="20"/>
                <w:szCs w:val="20"/>
              </w:rPr>
            </w:pPr>
            <w:r>
              <w:rPr>
                <w:rFonts w:ascii="Times New Roman" w:hAnsi="Times New Roman" w:cs="Times New Roman"/>
                <w:color w:val="000000"/>
                <w:sz w:val="20"/>
                <w:szCs w:val="20"/>
              </w:rPr>
              <w:t>17,6</w:t>
            </w:r>
          </w:p>
        </w:tc>
      </w:tr>
    </w:tbl>
    <w:p w:rsidR="003C5C65" w:rsidRPr="001B1BB5" w:rsidRDefault="003C5C65" w:rsidP="003C5C65">
      <w:pPr>
        <w:autoSpaceDE w:val="0"/>
        <w:autoSpaceDN w:val="0"/>
        <w:adjustRightInd w:val="0"/>
        <w:spacing w:before="240" w:after="0" w:line="360" w:lineRule="auto"/>
        <w:ind w:firstLine="709"/>
        <w:jc w:val="both"/>
        <w:rPr>
          <w:rFonts w:ascii="Times New Roman" w:hAnsi="Times New Roman" w:cs="Times New Roman"/>
          <w:sz w:val="24"/>
          <w:szCs w:val="24"/>
          <w:lang w:eastAsia="en-US"/>
        </w:rPr>
      </w:pPr>
      <w:r w:rsidRPr="001B1BB5">
        <w:rPr>
          <w:rFonts w:ascii="Times New Roman" w:hAnsi="Times New Roman" w:cs="Times New Roman"/>
          <w:sz w:val="24"/>
          <w:szCs w:val="24"/>
        </w:rPr>
        <w:t>Объем бюджетных ассигнований на реализацию региональной составляющей национальных проектов запланирован</w:t>
      </w:r>
      <w:r>
        <w:rPr>
          <w:rFonts w:ascii="Times New Roman" w:hAnsi="Times New Roman" w:cs="Times New Roman"/>
          <w:sz w:val="24"/>
          <w:szCs w:val="24"/>
        </w:rPr>
        <w:t xml:space="preserve"> на 2020 год в сумме 7 604 740,8</w:t>
      </w:r>
      <w:r w:rsidRPr="001B1BB5">
        <w:rPr>
          <w:rFonts w:ascii="Times New Roman" w:hAnsi="Times New Roman" w:cs="Times New Roman"/>
          <w:sz w:val="24"/>
          <w:szCs w:val="24"/>
        </w:rPr>
        <w:t xml:space="preserve"> тыс. рублей,</w:t>
      </w:r>
      <w:r>
        <w:rPr>
          <w:rFonts w:ascii="Times New Roman" w:hAnsi="Times New Roman" w:cs="Times New Roman"/>
          <w:sz w:val="24"/>
          <w:szCs w:val="24"/>
        </w:rPr>
        <w:t xml:space="preserve"> на 2021 год в сумме 7 835 911,4</w:t>
      </w:r>
      <w:r w:rsidRPr="001B1BB5">
        <w:rPr>
          <w:rFonts w:ascii="Times New Roman" w:hAnsi="Times New Roman" w:cs="Times New Roman"/>
          <w:sz w:val="24"/>
          <w:szCs w:val="24"/>
        </w:rPr>
        <w:t xml:space="preserve"> тыс. рубл</w:t>
      </w:r>
      <w:r>
        <w:rPr>
          <w:rFonts w:ascii="Times New Roman" w:hAnsi="Times New Roman" w:cs="Times New Roman"/>
          <w:sz w:val="24"/>
          <w:szCs w:val="24"/>
        </w:rPr>
        <w:t xml:space="preserve">ей, на 2022 год в сумме </w:t>
      </w:r>
      <w:r w:rsidRPr="0002626A">
        <w:rPr>
          <w:rFonts w:ascii="Times New Roman" w:hAnsi="Times New Roman" w:cs="Times New Roman"/>
          <w:color w:val="000000" w:themeColor="text1"/>
        </w:rPr>
        <w:t>9 100 889,5</w:t>
      </w:r>
      <w:r>
        <w:rPr>
          <w:rFonts w:ascii="Times New Roman" w:hAnsi="Times New Roman" w:cs="Times New Roman"/>
          <w:color w:val="000000" w:themeColor="text1"/>
        </w:rPr>
        <w:t xml:space="preserve"> </w:t>
      </w:r>
      <w:r w:rsidRPr="0002626A">
        <w:rPr>
          <w:rFonts w:ascii="Times New Roman" w:hAnsi="Times New Roman" w:cs="Times New Roman"/>
          <w:sz w:val="24"/>
          <w:szCs w:val="24"/>
        </w:rPr>
        <w:t>тыс</w:t>
      </w:r>
      <w:r w:rsidRPr="001B1BB5">
        <w:rPr>
          <w:rFonts w:ascii="Times New Roman" w:hAnsi="Times New Roman" w:cs="Times New Roman"/>
          <w:sz w:val="24"/>
          <w:szCs w:val="24"/>
        </w:rPr>
        <w:t xml:space="preserve">. рублей. </w:t>
      </w:r>
    </w:p>
    <w:p w:rsidR="000A2E35" w:rsidRDefault="000A2E35" w:rsidP="00B11098">
      <w:pPr>
        <w:widowControl w:val="0"/>
        <w:autoSpaceDE w:val="0"/>
        <w:autoSpaceDN w:val="0"/>
        <w:adjustRightInd w:val="0"/>
        <w:ind w:firstLine="709"/>
        <w:jc w:val="right"/>
        <w:outlineLvl w:val="1"/>
        <w:rPr>
          <w:rFonts w:ascii="Times New Roman" w:hAnsi="Times New Roman" w:cs="Times New Roman"/>
          <w:sz w:val="24"/>
          <w:szCs w:val="24"/>
        </w:rPr>
      </w:pPr>
    </w:p>
    <w:p w:rsidR="000A2E35" w:rsidRDefault="000A2E35" w:rsidP="00B11098">
      <w:pPr>
        <w:widowControl w:val="0"/>
        <w:autoSpaceDE w:val="0"/>
        <w:autoSpaceDN w:val="0"/>
        <w:adjustRightInd w:val="0"/>
        <w:ind w:firstLine="709"/>
        <w:jc w:val="right"/>
        <w:outlineLvl w:val="1"/>
        <w:rPr>
          <w:rFonts w:ascii="Times New Roman" w:hAnsi="Times New Roman" w:cs="Times New Roman"/>
          <w:sz w:val="24"/>
          <w:szCs w:val="24"/>
        </w:rPr>
      </w:pPr>
    </w:p>
    <w:p w:rsidR="003C5C65" w:rsidRDefault="003C5C65" w:rsidP="00B11098">
      <w:pPr>
        <w:widowControl w:val="0"/>
        <w:autoSpaceDE w:val="0"/>
        <w:autoSpaceDN w:val="0"/>
        <w:adjustRightInd w:val="0"/>
        <w:ind w:firstLine="709"/>
        <w:jc w:val="right"/>
        <w:outlineLvl w:val="1"/>
        <w:rPr>
          <w:rFonts w:ascii="Times New Roman" w:hAnsi="Times New Roman" w:cs="Times New Roman"/>
          <w:sz w:val="24"/>
          <w:szCs w:val="24"/>
        </w:rPr>
      </w:pPr>
      <w:r w:rsidRPr="00522901">
        <w:rPr>
          <w:rFonts w:ascii="Times New Roman" w:hAnsi="Times New Roman" w:cs="Times New Roman"/>
          <w:sz w:val="24"/>
          <w:szCs w:val="24"/>
        </w:rPr>
        <w:lastRenderedPageBreak/>
        <w:t xml:space="preserve">Таблица </w:t>
      </w:r>
      <w:r w:rsidR="00C93D42">
        <w:rPr>
          <w:rFonts w:ascii="Times New Roman" w:hAnsi="Times New Roman" w:cs="Times New Roman"/>
          <w:sz w:val="24"/>
          <w:szCs w:val="24"/>
        </w:rPr>
        <w:t>14</w:t>
      </w:r>
    </w:p>
    <w:p w:rsidR="003C5C65" w:rsidRPr="00522901" w:rsidRDefault="003C5C65" w:rsidP="003C5C65">
      <w:pPr>
        <w:widowControl w:val="0"/>
        <w:autoSpaceDE w:val="0"/>
        <w:autoSpaceDN w:val="0"/>
        <w:adjustRightInd w:val="0"/>
        <w:jc w:val="center"/>
        <w:outlineLvl w:val="1"/>
        <w:rPr>
          <w:rFonts w:ascii="Times New Roman" w:hAnsi="Times New Roman" w:cs="Times New Roman"/>
          <w:sz w:val="24"/>
          <w:szCs w:val="24"/>
        </w:rPr>
      </w:pPr>
      <w:r w:rsidRPr="00522901">
        <w:rPr>
          <w:rFonts w:ascii="Times New Roman" w:hAnsi="Times New Roman" w:cs="Times New Roman"/>
          <w:sz w:val="24"/>
          <w:szCs w:val="24"/>
        </w:rPr>
        <w:t xml:space="preserve">Расходы государственной программы автономного округа </w:t>
      </w:r>
      <w:r w:rsidRPr="00522901">
        <w:rPr>
          <w:rFonts w:ascii="Times New Roman" w:hAnsi="Times New Roman" w:cs="Times New Roman"/>
          <w:color w:val="000000" w:themeColor="text1"/>
          <w:sz w:val="24"/>
          <w:szCs w:val="24"/>
        </w:rPr>
        <w:t>«</w:t>
      </w:r>
      <w:hyperlink r:id="rId15" w:history="1">
        <w:r w:rsidRPr="00522901">
          <w:rPr>
            <w:rFonts w:ascii="Times New Roman" w:hAnsi="Times New Roman" w:cs="Times New Roman"/>
            <w:color w:val="000000" w:themeColor="text1"/>
            <w:sz w:val="24"/>
            <w:szCs w:val="24"/>
          </w:rPr>
          <w:t>Развитие образования</w:t>
        </w:r>
      </w:hyperlink>
      <w:r w:rsidRPr="00522901">
        <w:rPr>
          <w:rFonts w:ascii="Times New Roman" w:hAnsi="Times New Roman" w:cs="Times New Roman"/>
          <w:color w:val="000000" w:themeColor="text1"/>
          <w:sz w:val="24"/>
          <w:szCs w:val="24"/>
        </w:rPr>
        <w:t xml:space="preserve">» в рамках реализации </w:t>
      </w:r>
      <w:r>
        <w:rPr>
          <w:rFonts w:ascii="Times New Roman" w:hAnsi="Times New Roman" w:cs="Times New Roman"/>
          <w:color w:val="000000" w:themeColor="text1"/>
          <w:sz w:val="24"/>
          <w:szCs w:val="24"/>
        </w:rPr>
        <w:t>региональных проектов на 2020</w:t>
      </w:r>
      <w:r w:rsidRPr="00522901">
        <w:rPr>
          <w:rFonts w:ascii="Times New Roman" w:hAnsi="Times New Roman" w:cs="Times New Roman"/>
          <w:color w:val="000000" w:themeColor="text1"/>
          <w:sz w:val="24"/>
          <w:szCs w:val="24"/>
        </w:rPr>
        <w:t>-202</w:t>
      </w:r>
      <w:r>
        <w:rPr>
          <w:rFonts w:ascii="Times New Roman" w:hAnsi="Times New Roman" w:cs="Times New Roman"/>
          <w:color w:val="000000" w:themeColor="text1"/>
          <w:sz w:val="24"/>
          <w:szCs w:val="24"/>
        </w:rPr>
        <w:t>2</w:t>
      </w:r>
      <w:r w:rsidRPr="00522901">
        <w:rPr>
          <w:rFonts w:ascii="Times New Roman" w:hAnsi="Times New Roman" w:cs="Times New Roman"/>
          <w:color w:val="000000" w:themeColor="text1"/>
          <w:sz w:val="24"/>
          <w:szCs w:val="24"/>
        </w:rPr>
        <w:t xml:space="preserve"> годы</w:t>
      </w:r>
    </w:p>
    <w:p w:rsidR="003C5C65" w:rsidRPr="00B11098" w:rsidRDefault="003C5C65" w:rsidP="003C5C65">
      <w:pPr>
        <w:widowControl w:val="0"/>
        <w:autoSpaceDE w:val="0"/>
        <w:autoSpaceDN w:val="0"/>
        <w:adjustRightInd w:val="0"/>
        <w:spacing w:after="0"/>
        <w:ind w:firstLine="709"/>
        <w:jc w:val="right"/>
        <w:outlineLvl w:val="1"/>
        <w:rPr>
          <w:rFonts w:ascii="Times New Roman" w:hAnsi="Times New Roman" w:cs="Times New Roman"/>
        </w:rPr>
      </w:pPr>
      <w:r w:rsidRPr="00B11098">
        <w:rPr>
          <w:rFonts w:ascii="Times New Roman" w:hAnsi="Times New Roman" w:cs="Times New Roman"/>
        </w:rPr>
        <w:t xml:space="preserve">(тыс. рублей) </w:t>
      </w:r>
    </w:p>
    <w:tbl>
      <w:tblPr>
        <w:tblW w:w="9998"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4895"/>
        <w:gridCol w:w="1701"/>
        <w:gridCol w:w="1701"/>
        <w:gridCol w:w="1701"/>
      </w:tblGrid>
      <w:tr w:rsidR="003C5C65" w:rsidRPr="003C5C65" w:rsidTr="00E52869">
        <w:trPr>
          <w:trHeight w:val="483"/>
          <w:tblCellSpacing w:w="5" w:type="nil"/>
        </w:trPr>
        <w:tc>
          <w:tcPr>
            <w:tcW w:w="4895" w:type="dxa"/>
            <w:shd w:val="clear" w:color="auto" w:fill="auto"/>
            <w:vAlign w:val="center"/>
          </w:tcPr>
          <w:p w:rsidR="003C5C65" w:rsidRPr="003C5C65" w:rsidRDefault="003C5C65" w:rsidP="00EE22B4">
            <w:pPr>
              <w:pStyle w:val="ConsPlusCell"/>
              <w:jc w:val="center"/>
              <w:rPr>
                <w:rFonts w:ascii="Times New Roman" w:hAnsi="Times New Roman" w:cs="Times New Roman"/>
              </w:rPr>
            </w:pPr>
            <w:r w:rsidRPr="003C5C65">
              <w:rPr>
                <w:rFonts w:ascii="Times New Roman" w:hAnsi="Times New Roman" w:cs="Times New Roman"/>
              </w:rPr>
              <w:t>Наименование национального прое</w:t>
            </w:r>
            <w:r w:rsidR="00EE22B4">
              <w:rPr>
                <w:rFonts w:ascii="Times New Roman" w:hAnsi="Times New Roman" w:cs="Times New Roman"/>
              </w:rPr>
              <w:t>кта / Наименование регионального проекта</w:t>
            </w:r>
          </w:p>
        </w:tc>
        <w:tc>
          <w:tcPr>
            <w:tcW w:w="1701" w:type="dxa"/>
            <w:shd w:val="clear" w:color="auto" w:fill="auto"/>
            <w:vAlign w:val="center"/>
          </w:tcPr>
          <w:p w:rsidR="003C5C65" w:rsidRPr="003C5C65" w:rsidRDefault="003C5C65" w:rsidP="00E52869">
            <w:pPr>
              <w:pStyle w:val="ConsPlusCell"/>
              <w:jc w:val="center"/>
              <w:rPr>
                <w:rFonts w:ascii="Times New Roman" w:hAnsi="Times New Roman" w:cs="Times New Roman"/>
              </w:rPr>
            </w:pPr>
            <w:r w:rsidRPr="003C5C65">
              <w:rPr>
                <w:rFonts w:ascii="Times New Roman" w:hAnsi="Times New Roman" w:cs="Times New Roman"/>
              </w:rPr>
              <w:t>2020 год</w:t>
            </w:r>
            <w:r w:rsidR="002C3128">
              <w:rPr>
                <w:rFonts w:ascii="Times New Roman" w:hAnsi="Times New Roman" w:cs="Times New Roman"/>
              </w:rPr>
              <w:t xml:space="preserve"> (проект)</w:t>
            </w:r>
          </w:p>
        </w:tc>
        <w:tc>
          <w:tcPr>
            <w:tcW w:w="1701" w:type="dxa"/>
            <w:shd w:val="clear" w:color="auto" w:fill="auto"/>
            <w:vAlign w:val="center"/>
          </w:tcPr>
          <w:p w:rsidR="003C5C65" w:rsidRPr="003C5C65" w:rsidRDefault="003C5C65" w:rsidP="00E52869">
            <w:pPr>
              <w:pStyle w:val="ConsPlusCell"/>
              <w:jc w:val="center"/>
              <w:rPr>
                <w:rFonts w:ascii="Times New Roman" w:hAnsi="Times New Roman" w:cs="Times New Roman"/>
              </w:rPr>
            </w:pPr>
            <w:r w:rsidRPr="003C5C65">
              <w:rPr>
                <w:rFonts w:ascii="Times New Roman" w:hAnsi="Times New Roman" w:cs="Times New Roman"/>
              </w:rPr>
              <w:t>2021 год</w:t>
            </w:r>
            <w:r w:rsidR="002C3128">
              <w:rPr>
                <w:rFonts w:ascii="Times New Roman" w:hAnsi="Times New Roman" w:cs="Times New Roman"/>
              </w:rPr>
              <w:t xml:space="preserve"> (проект)</w:t>
            </w:r>
          </w:p>
        </w:tc>
        <w:tc>
          <w:tcPr>
            <w:tcW w:w="1701" w:type="dxa"/>
            <w:shd w:val="clear" w:color="auto" w:fill="auto"/>
            <w:vAlign w:val="center"/>
          </w:tcPr>
          <w:p w:rsidR="003C5C65" w:rsidRPr="003C5C65" w:rsidRDefault="003C5C65" w:rsidP="00E52869">
            <w:pPr>
              <w:pStyle w:val="ConsPlusCell"/>
              <w:jc w:val="center"/>
              <w:rPr>
                <w:rFonts w:ascii="Times New Roman" w:hAnsi="Times New Roman" w:cs="Times New Roman"/>
              </w:rPr>
            </w:pPr>
            <w:r w:rsidRPr="003C5C65">
              <w:rPr>
                <w:rFonts w:ascii="Times New Roman" w:hAnsi="Times New Roman" w:cs="Times New Roman"/>
              </w:rPr>
              <w:t>2022 год</w:t>
            </w:r>
            <w:r w:rsidR="002C3128">
              <w:rPr>
                <w:rFonts w:ascii="Times New Roman" w:hAnsi="Times New Roman" w:cs="Times New Roman"/>
              </w:rPr>
              <w:t xml:space="preserve"> (проект)</w:t>
            </w:r>
          </w:p>
        </w:tc>
      </w:tr>
      <w:tr w:rsidR="003C5C65" w:rsidRPr="003C5C65" w:rsidTr="00E52869">
        <w:trPr>
          <w:trHeight w:val="231"/>
          <w:tblCellSpacing w:w="5" w:type="nil"/>
        </w:trPr>
        <w:tc>
          <w:tcPr>
            <w:tcW w:w="4895" w:type="dxa"/>
            <w:shd w:val="clear" w:color="auto" w:fill="auto"/>
            <w:vAlign w:val="center"/>
          </w:tcPr>
          <w:p w:rsidR="003C5C65" w:rsidRPr="003C5C65" w:rsidRDefault="003C5C65" w:rsidP="00E52869">
            <w:pPr>
              <w:pStyle w:val="ConsPlusCell"/>
              <w:jc w:val="center"/>
              <w:rPr>
                <w:rFonts w:ascii="Times New Roman" w:hAnsi="Times New Roman" w:cs="Times New Roman"/>
              </w:rPr>
            </w:pPr>
            <w:r w:rsidRPr="003C5C65">
              <w:rPr>
                <w:rFonts w:ascii="Times New Roman" w:hAnsi="Times New Roman" w:cs="Times New Roman"/>
              </w:rPr>
              <w:t>1</w:t>
            </w:r>
          </w:p>
        </w:tc>
        <w:tc>
          <w:tcPr>
            <w:tcW w:w="1701" w:type="dxa"/>
            <w:shd w:val="clear" w:color="auto" w:fill="auto"/>
            <w:vAlign w:val="center"/>
          </w:tcPr>
          <w:p w:rsidR="003C5C65" w:rsidRPr="003C5C65" w:rsidRDefault="003C5C65" w:rsidP="00E52869">
            <w:pPr>
              <w:pStyle w:val="ConsPlusCell"/>
              <w:jc w:val="center"/>
              <w:rPr>
                <w:rFonts w:ascii="Times New Roman" w:hAnsi="Times New Roman" w:cs="Times New Roman"/>
              </w:rPr>
            </w:pPr>
            <w:r w:rsidRPr="003C5C65">
              <w:rPr>
                <w:rFonts w:ascii="Times New Roman" w:hAnsi="Times New Roman" w:cs="Times New Roman"/>
              </w:rPr>
              <w:t>2</w:t>
            </w:r>
          </w:p>
        </w:tc>
        <w:tc>
          <w:tcPr>
            <w:tcW w:w="1701" w:type="dxa"/>
            <w:shd w:val="clear" w:color="auto" w:fill="auto"/>
            <w:vAlign w:val="center"/>
          </w:tcPr>
          <w:p w:rsidR="003C5C65" w:rsidRPr="003C5C65" w:rsidRDefault="003C5C65" w:rsidP="00E52869">
            <w:pPr>
              <w:pStyle w:val="ConsPlusCell"/>
              <w:jc w:val="center"/>
              <w:rPr>
                <w:rFonts w:ascii="Times New Roman" w:hAnsi="Times New Roman" w:cs="Times New Roman"/>
              </w:rPr>
            </w:pPr>
            <w:r w:rsidRPr="003C5C65">
              <w:rPr>
                <w:rFonts w:ascii="Times New Roman" w:hAnsi="Times New Roman" w:cs="Times New Roman"/>
              </w:rPr>
              <w:t>3</w:t>
            </w:r>
          </w:p>
        </w:tc>
        <w:tc>
          <w:tcPr>
            <w:tcW w:w="1701" w:type="dxa"/>
            <w:shd w:val="clear" w:color="auto" w:fill="auto"/>
            <w:vAlign w:val="center"/>
          </w:tcPr>
          <w:p w:rsidR="003C5C65" w:rsidRPr="003C5C65" w:rsidRDefault="003C5C65" w:rsidP="00E52869">
            <w:pPr>
              <w:pStyle w:val="ConsPlusCell"/>
              <w:jc w:val="center"/>
              <w:rPr>
                <w:rFonts w:ascii="Times New Roman" w:hAnsi="Times New Roman" w:cs="Times New Roman"/>
              </w:rPr>
            </w:pPr>
            <w:r w:rsidRPr="003C5C65">
              <w:rPr>
                <w:rFonts w:ascii="Times New Roman" w:hAnsi="Times New Roman" w:cs="Times New Roman"/>
              </w:rPr>
              <w:t>4</w:t>
            </w:r>
          </w:p>
        </w:tc>
      </w:tr>
      <w:tr w:rsidR="003C5C65" w:rsidRPr="003C5C65" w:rsidTr="00E52869">
        <w:trPr>
          <w:trHeight w:val="70"/>
          <w:tblCellSpacing w:w="5" w:type="nil"/>
        </w:trPr>
        <w:tc>
          <w:tcPr>
            <w:tcW w:w="4895" w:type="dxa"/>
            <w:shd w:val="clear" w:color="auto" w:fill="auto"/>
            <w:vAlign w:val="center"/>
          </w:tcPr>
          <w:p w:rsidR="003C5C65" w:rsidRPr="003C5C65" w:rsidRDefault="003C5C65" w:rsidP="00E52869">
            <w:pPr>
              <w:pStyle w:val="ConsPlusCell"/>
              <w:rPr>
                <w:rFonts w:ascii="Times New Roman" w:hAnsi="Times New Roman" w:cs="Times New Roman"/>
                <w:b/>
              </w:rPr>
            </w:pPr>
            <w:r w:rsidRPr="003C5C65">
              <w:rPr>
                <w:rFonts w:ascii="Times New Roman" w:hAnsi="Times New Roman" w:cs="Times New Roman"/>
                <w:b/>
              </w:rPr>
              <w:t xml:space="preserve">Итого по </w:t>
            </w:r>
            <w:proofErr w:type="spellStart"/>
            <w:r w:rsidRPr="003C5C65">
              <w:rPr>
                <w:rFonts w:ascii="Times New Roman" w:hAnsi="Times New Roman" w:cs="Times New Roman"/>
                <w:b/>
              </w:rPr>
              <w:t>НП</w:t>
            </w:r>
            <w:proofErr w:type="spellEnd"/>
            <w:r w:rsidRPr="003C5C65">
              <w:rPr>
                <w:rFonts w:ascii="Times New Roman" w:hAnsi="Times New Roman" w:cs="Times New Roman"/>
                <w:b/>
              </w:rPr>
              <w:t xml:space="preserve"> </w:t>
            </w:r>
            <w:r w:rsidR="00FD3923">
              <w:rPr>
                <w:rFonts w:ascii="Times New Roman" w:hAnsi="Times New Roman" w:cs="Times New Roman"/>
                <w:b/>
              </w:rPr>
              <w:t>«</w:t>
            </w:r>
            <w:r w:rsidRPr="003C5C65">
              <w:rPr>
                <w:rFonts w:ascii="Times New Roman" w:hAnsi="Times New Roman" w:cs="Times New Roman"/>
                <w:b/>
              </w:rPr>
              <w:t>Образование</w:t>
            </w:r>
            <w:r w:rsidR="00FD3923">
              <w:rPr>
                <w:rFonts w:ascii="Times New Roman" w:hAnsi="Times New Roman" w:cs="Times New Roman"/>
                <w:b/>
              </w:rPr>
              <w:t>»</w:t>
            </w:r>
          </w:p>
        </w:tc>
        <w:tc>
          <w:tcPr>
            <w:tcW w:w="1701" w:type="dxa"/>
            <w:shd w:val="clear" w:color="auto" w:fill="auto"/>
            <w:vAlign w:val="center"/>
          </w:tcPr>
          <w:p w:rsidR="003C5C65" w:rsidRPr="003C5C65" w:rsidRDefault="003C5C65" w:rsidP="00E52869">
            <w:pPr>
              <w:pStyle w:val="ConsPlusCell"/>
              <w:jc w:val="center"/>
              <w:rPr>
                <w:rFonts w:ascii="Times New Roman" w:hAnsi="Times New Roman" w:cs="Times New Roman"/>
                <w:b/>
                <w:color w:val="000000" w:themeColor="text1"/>
              </w:rPr>
            </w:pPr>
            <w:r w:rsidRPr="003C5C65">
              <w:rPr>
                <w:rFonts w:ascii="Times New Roman" w:hAnsi="Times New Roman" w:cs="Times New Roman"/>
                <w:b/>
                <w:color w:val="000000" w:themeColor="text1"/>
              </w:rPr>
              <w:t>5 815 519,2</w:t>
            </w:r>
          </w:p>
        </w:tc>
        <w:tc>
          <w:tcPr>
            <w:tcW w:w="1701" w:type="dxa"/>
            <w:shd w:val="clear" w:color="auto" w:fill="auto"/>
            <w:vAlign w:val="center"/>
          </w:tcPr>
          <w:p w:rsidR="003C5C65" w:rsidRPr="003C5C65" w:rsidRDefault="003C5C65" w:rsidP="00E52869">
            <w:pPr>
              <w:pStyle w:val="ab"/>
              <w:spacing w:after="0" w:line="240" w:lineRule="auto"/>
              <w:ind w:left="-102"/>
              <w:jc w:val="center"/>
              <w:rPr>
                <w:rFonts w:ascii="Times New Roman" w:hAnsi="Times New Roman" w:cs="Times New Roman"/>
                <w:b/>
                <w:color w:val="000000" w:themeColor="text1"/>
                <w:sz w:val="20"/>
                <w:szCs w:val="20"/>
              </w:rPr>
            </w:pPr>
            <w:r w:rsidRPr="003C5C65">
              <w:rPr>
                <w:rFonts w:ascii="Times New Roman" w:hAnsi="Times New Roman" w:cs="Times New Roman"/>
                <w:b/>
                <w:color w:val="000000" w:themeColor="text1"/>
                <w:sz w:val="20"/>
                <w:szCs w:val="20"/>
              </w:rPr>
              <w:t>6 766 889,9</w:t>
            </w:r>
          </w:p>
        </w:tc>
        <w:tc>
          <w:tcPr>
            <w:tcW w:w="1701" w:type="dxa"/>
            <w:shd w:val="clear" w:color="auto" w:fill="auto"/>
            <w:vAlign w:val="center"/>
          </w:tcPr>
          <w:p w:rsidR="003C5C65" w:rsidRPr="003C5C65" w:rsidRDefault="003C5C65" w:rsidP="00E52869">
            <w:pPr>
              <w:pStyle w:val="ConsPlusCell"/>
              <w:jc w:val="center"/>
              <w:rPr>
                <w:rFonts w:ascii="Times New Roman" w:hAnsi="Times New Roman" w:cs="Times New Roman"/>
                <w:b/>
                <w:color w:val="000000" w:themeColor="text1"/>
              </w:rPr>
            </w:pPr>
            <w:r w:rsidRPr="003C5C65">
              <w:rPr>
                <w:rFonts w:ascii="Times New Roman" w:hAnsi="Times New Roman" w:cs="Times New Roman"/>
                <w:b/>
                <w:color w:val="000000" w:themeColor="text1"/>
              </w:rPr>
              <w:t>9 100 889,5</w:t>
            </w:r>
          </w:p>
        </w:tc>
      </w:tr>
      <w:tr w:rsidR="003C5C65" w:rsidRPr="003C5C65" w:rsidTr="00E52869">
        <w:trPr>
          <w:trHeight w:val="422"/>
          <w:tblCellSpacing w:w="5" w:type="nil"/>
        </w:trPr>
        <w:tc>
          <w:tcPr>
            <w:tcW w:w="4895" w:type="dxa"/>
            <w:shd w:val="clear" w:color="auto" w:fill="auto"/>
          </w:tcPr>
          <w:p w:rsidR="003C5C65" w:rsidRPr="003C5C65" w:rsidRDefault="003C5C65" w:rsidP="00E52869">
            <w:pPr>
              <w:pStyle w:val="ab"/>
              <w:spacing w:after="0" w:line="240" w:lineRule="auto"/>
              <w:ind w:left="0"/>
              <w:jc w:val="both"/>
              <w:rPr>
                <w:rFonts w:ascii="Times New Roman" w:hAnsi="Times New Roman" w:cs="Times New Roman"/>
                <w:sz w:val="20"/>
                <w:szCs w:val="20"/>
              </w:rPr>
            </w:pPr>
            <w:r w:rsidRPr="003C5C65">
              <w:rPr>
                <w:rFonts w:ascii="Times New Roman" w:hAnsi="Times New Roman" w:cs="Times New Roman"/>
                <w:sz w:val="20"/>
                <w:szCs w:val="20"/>
              </w:rPr>
              <w:t xml:space="preserve">1. Региональный проект </w:t>
            </w:r>
            <w:r w:rsidR="00FD3923">
              <w:rPr>
                <w:rFonts w:ascii="Times New Roman" w:hAnsi="Times New Roman" w:cs="Times New Roman"/>
                <w:sz w:val="20"/>
                <w:szCs w:val="20"/>
              </w:rPr>
              <w:t>«</w:t>
            </w:r>
            <w:r w:rsidRPr="003C5C65">
              <w:rPr>
                <w:rFonts w:ascii="Times New Roman" w:hAnsi="Times New Roman" w:cs="Times New Roman"/>
                <w:sz w:val="20"/>
                <w:szCs w:val="20"/>
              </w:rPr>
              <w:t>Современная школа</w:t>
            </w:r>
            <w:r w:rsidR="00FD3923">
              <w:rPr>
                <w:rFonts w:ascii="Times New Roman" w:hAnsi="Times New Roman" w:cs="Times New Roman"/>
                <w:sz w:val="20"/>
                <w:szCs w:val="20"/>
              </w:rPr>
              <w:t>»</w:t>
            </w:r>
            <w:r w:rsidRPr="003C5C65">
              <w:rPr>
                <w:rFonts w:ascii="Times New Roman" w:hAnsi="Times New Roman" w:cs="Times New Roman"/>
                <w:sz w:val="20"/>
                <w:szCs w:val="20"/>
              </w:rPr>
              <w:t xml:space="preserve"> всего, в том числе:</w:t>
            </w:r>
          </w:p>
        </w:tc>
        <w:tc>
          <w:tcPr>
            <w:tcW w:w="1701" w:type="dxa"/>
            <w:shd w:val="clear" w:color="auto" w:fill="auto"/>
            <w:vAlign w:val="center"/>
          </w:tcPr>
          <w:p w:rsidR="003C5C65" w:rsidRPr="003C5C65" w:rsidRDefault="003C5C65" w:rsidP="00E52869">
            <w:pPr>
              <w:pStyle w:val="ab"/>
              <w:spacing w:after="0" w:line="240" w:lineRule="auto"/>
              <w:ind w:left="-102"/>
              <w:jc w:val="center"/>
              <w:rPr>
                <w:rFonts w:ascii="Times New Roman" w:hAnsi="Times New Roman" w:cs="Times New Roman"/>
                <w:sz w:val="20"/>
                <w:szCs w:val="20"/>
              </w:rPr>
            </w:pPr>
            <w:r w:rsidRPr="003C5C65">
              <w:rPr>
                <w:rFonts w:ascii="Times New Roman" w:hAnsi="Times New Roman" w:cs="Times New Roman"/>
                <w:color w:val="000000" w:themeColor="text1"/>
                <w:sz w:val="20"/>
                <w:szCs w:val="20"/>
              </w:rPr>
              <w:t>5 199 904,0</w:t>
            </w:r>
          </w:p>
        </w:tc>
        <w:tc>
          <w:tcPr>
            <w:tcW w:w="1701" w:type="dxa"/>
            <w:shd w:val="clear" w:color="auto" w:fill="auto"/>
            <w:vAlign w:val="center"/>
          </w:tcPr>
          <w:p w:rsidR="003C5C65" w:rsidRPr="003C5C65" w:rsidRDefault="003C5C65" w:rsidP="00E52869">
            <w:pPr>
              <w:pStyle w:val="ab"/>
              <w:spacing w:after="0" w:line="240" w:lineRule="auto"/>
              <w:ind w:left="-102"/>
              <w:jc w:val="center"/>
              <w:rPr>
                <w:rFonts w:ascii="Times New Roman" w:hAnsi="Times New Roman" w:cs="Times New Roman"/>
                <w:sz w:val="20"/>
                <w:szCs w:val="20"/>
              </w:rPr>
            </w:pPr>
            <w:r w:rsidRPr="003C5C65">
              <w:rPr>
                <w:rFonts w:ascii="Times New Roman" w:hAnsi="Times New Roman" w:cs="Times New Roman"/>
                <w:sz w:val="20"/>
                <w:szCs w:val="20"/>
              </w:rPr>
              <w:t>6 264 644,0</w:t>
            </w:r>
          </w:p>
        </w:tc>
        <w:tc>
          <w:tcPr>
            <w:tcW w:w="1701" w:type="dxa"/>
            <w:shd w:val="clear" w:color="auto" w:fill="auto"/>
            <w:vAlign w:val="center"/>
          </w:tcPr>
          <w:p w:rsidR="003C5C65" w:rsidRPr="003C5C65" w:rsidRDefault="003C5C65" w:rsidP="00E52869">
            <w:pPr>
              <w:pStyle w:val="ab"/>
              <w:spacing w:after="0" w:line="240" w:lineRule="auto"/>
              <w:ind w:left="-102"/>
              <w:jc w:val="center"/>
              <w:rPr>
                <w:rFonts w:ascii="Times New Roman" w:hAnsi="Times New Roman" w:cs="Times New Roman"/>
                <w:sz w:val="20"/>
                <w:szCs w:val="20"/>
              </w:rPr>
            </w:pPr>
            <w:r w:rsidRPr="003C5C65">
              <w:rPr>
                <w:rFonts w:ascii="Times New Roman" w:hAnsi="Times New Roman" w:cs="Times New Roman"/>
                <w:sz w:val="20"/>
                <w:szCs w:val="20"/>
              </w:rPr>
              <w:t>8 394 512,7</w:t>
            </w:r>
          </w:p>
        </w:tc>
      </w:tr>
      <w:tr w:rsidR="003C5C65" w:rsidRPr="003C5C65" w:rsidTr="00E52869">
        <w:trPr>
          <w:trHeight w:val="263"/>
          <w:tblCellSpacing w:w="5" w:type="nil"/>
        </w:trPr>
        <w:tc>
          <w:tcPr>
            <w:tcW w:w="4895" w:type="dxa"/>
            <w:shd w:val="clear" w:color="auto" w:fill="auto"/>
          </w:tcPr>
          <w:p w:rsidR="003C5C65" w:rsidRPr="003C5C65" w:rsidRDefault="003C5C65" w:rsidP="00E52869">
            <w:pPr>
              <w:pStyle w:val="ConsPlusCell"/>
              <w:rPr>
                <w:rFonts w:ascii="Times New Roman" w:hAnsi="Times New Roman" w:cs="Times New Roman"/>
              </w:rPr>
            </w:pPr>
            <w:r w:rsidRPr="003C5C65">
              <w:rPr>
                <w:rFonts w:ascii="Times New Roman" w:hAnsi="Times New Roman" w:cs="Times New Roman"/>
              </w:rPr>
              <w:t>- бюджет автономного округа</w:t>
            </w:r>
          </w:p>
        </w:tc>
        <w:tc>
          <w:tcPr>
            <w:tcW w:w="1701" w:type="dxa"/>
            <w:shd w:val="clear" w:color="auto" w:fill="auto"/>
            <w:vAlign w:val="center"/>
          </w:tcPr>
          <w:p w:rsidR="003C5C65" w:rsidRPr="003C5C65" w:rsidRDefault="003C5C65" w:rsidP="00E52869">
            <w:pPr>
              <w:pStyle w:val="ab"/>
              <w:spacing w:after="0" w:line="240" w:lineRule="auto"/>
              <w:ind w:left="-102"/>
              <w:jc w:val="center"/>
              <w:rPr>
                <w:rFonts w:ascii="Times New Roman" w:hAnsi="Times New Roman" w:cs="Times New Roman"/>
                <w:sz w:val="20"/>
                <w:szCs w:val="20"/>
              </w:rPr>
            </w:pPr>
            <w:r w:rsidRPr="003C5C65">
              <w:rPr>
                <w:rFonts w:ascii="Times New Roman" w:hAnsi="Times New Roman" w:cs="Times New Roman"/>
                <w:sz w:val="20"/>
                <w:szCs w:val="20"/>
              </w:rPr>
              <w:t>4 907 440,1</w:t>
            </w:r>
          </w:p>
        </w:tc>
        <w:tc>
          <w:tcPr>
            <w:tcW w:w="1701" w:type="dxa"/>
            <w:shd w:val="clear" w:color="auto" w:fill="auto"/>
            <w:vAlign w:val="center"/>
          </w:tcPr>
          <w:p w:rsidR="003C5C65" w:rsidRPr="003C5C65" w:rsidRDefault="003C5C65" w:rsidP="00E52869">
            <w:pPr>
              <w:spacing w:after="0" w:line="240" w:lineRule="auto"/>
              <w:jc w:val="center"/>
              <w:rPr>
                <w:rFonts w:ascii="Times New Roman" w:hAnsi="Times New Roman" w:cs="Times New Roman"/>
                <w:sz w:val="20"/>
                <w:szCs w:val="20"/>
              </w:rPr>
            </w:pPr>
            <w:r w:rsidRPr="003C5C65">
              <w:rPr>
                <w:rFonts w:ascii="Times New Roman" w:hAnsi="Times New Roman" w:cs="Times New Roman"/>
                <w:sz w:val="20"/>
                <w:szCs w:val="20"/>
              </w:rPr>
              <w:t>6 123 824,8</w:t>
            </w:r>
          </w:p>
        </w:tc>
        <w:tc>
          <w:tcPr>
            <w:tcW w:w="1701" w:type="dxa"/>
            <w:shd w:val="clear" w:color="auto" w:fill="auto"/>
            <w:vAlign w:val="center"/>
          </w:tcPr>
          <w:p w:rsidR="003C5C65" w:rsidRPr="003C5C65" w:rsidRDefault="003C5C65" w:rsidP="00E52869">
            <w:pPr>
              <w:pStyle w:val="ab"/>
              <w:spacing w:after="0" w:line="240" w:lineRule="auto"/>
              <w:ind w:left="-102"/>
              <w:jc w:val="center"/>
              <w:rPr>
                <w:rFonts w:ascii="Times New Roman" w:hAnsi="Times New Roman" w:cs="Times New Roman"/>
                <w:sz w:val="20"/>
                <w:szCs w:val="20"/>
              </w:rPr>
            </w:pPr>
            <w:r w:rsidRPr="003C5C65">
              <w:rPr>
                <w:rFonts w:ascii="Times New Roman" w:hAnsi="Times New Roman" w:cs="Times New Roman"/>
                <w:sz w:val="20"/>
                <w:szCs w:val="20"/>
              </w:rPr>
              <w:t>8 267 741,6</w:t>
            </w:r>
          </w:p>
        </w:tc>
      </w:tr>
      <w:tr w:rsidR="003C5C65" w:rsidRPr="003C5C65" w:rsidTr="00E52869">
        <w:trPr>
          <w:trHeight w:val="179"/>
          <w:tblCellSpacing w:w="5" w:type="nil"/>
        </w:trPr>
        <w:tc>
          <w:tcPr>
            <w:tcW w:w="4895" w:type="dxa"/>
            <w:shd w:val="clear" w:color="auto" w:fill="auto"/>
          </w:tcPr>
          <w:p w:rsidR="003C5C65" w:rsidRPr="003C5C65" w:rsidRDefault="003C5C65" w:rsidP="00E52869">
            <w:pPr>
              <w:pStyle w:val="ConsPlusCell"/>
              <w:rPr>
                <w:rFonts w:ascii="Times New Roman" w:hAnsi="Times New Roman" w:cs="Times New Roman"/>
              </w:rPr>
            </w:pPr>
            <w:r w:rsidRPr="003C5C65">
              <w:rPr>
                <w:rFonts w:ascii="Times New Roman" w:hAnsi="Times New Roman" w:cs="Times New Roman"/>
              </w:rPr>
              <w:t>- федеральный бюджет</w:t>
            </w:r>
          </w:p>
        </w:tc>
        <w:tc>
          <w:tcPr>
            <w:tcW w:w="1701" w:type="dxa"/>
            <w:shd w:val="clear" w:color="auto" w:fill="auto"/>
            <w:vAlign w:val="center"/>
          </w:tcPr>
          <w:p w:rsidR="003C5C65" w:rsidRPr="003C5C65" w:rsidRDefault="003C5C65" w:rsidP="00E52869">
            <w:pPr>
              <w:pStyle w:val="ab"/>
              <w:spacing w:after="0" w:line="240" w:lineRule="auto"/>
              <w:ind w:left="-102"/>
              <w:jc w:val="center"/>
              <w:rPr>
                <w:rFonts w:ascii="Times New Roman" w:hAnsi="Times New Roman" w:cs="Times New Roman"/>
                <w:sz w:val="20"/>
                <w:szCs w:val="20"/>
              </w:rPr>
            </w:pPr>
            <w:r w:rsidRPr="003C5C65">
              <w:rPr>
                <w:rFonts w:ascii="Times New Roman" w:hAnsi="Times New Roman" w:cs="Times New Roman"/>
                <w:sz w:val="20"/>
                <w:szCs w:val="20"/>
              </w:rPr>
              <w:t>292 463,9</w:t>
            </w:r>
          </w:p>
        </w:tc>
        <w:tc>
          <w:tcPr>
            <w:tcW w:w="1701" w:type="dxa"/>
            <w:shd w:val="clear" w:color="auto" w:fill="auto"/>
            <w:vAlign w:val="center"/>
          </w:tcPr>
          <w:p w:rsidR="003C5C65" w:rsidRPr="003C5C65" w:rsidRDefault="003C5C65" w:rsidP="00E52869">
            <w:pPr>
              <w:pStyle w:val="ab"/>
              <w:spacing w:after="0" w:line="240" w:lineRule="auto"/>
              <w:ind w:left="-102"/>
              <w:jc w:val="center"/>
              <w:rPr>
                <w:rFonts w:ascii="Times New Roman" w:hAnsi="Times New Roman" w:cs="Times New Roman"/>
                <w:sz w:val="20"/>
                <w:szCs w:val="20"/>
              </w:rPr>
            </w:pPr>
            <w:r w:rsidRPr="003C5C65">
              <w:rPr>
                <w:rFonts w:ascii="Times New Roman" w:hAnsi="Times New Roman" w:cs="Times New Roman"/>
                <w:sz w:val="20"/>
                <w:szCs w:val="20"/>
              </w:rPr>
              <w:t>140 819,2</w:t>
            </w:r>
          </w:p>
        </w:tc>
        <w:tc>
          <w:tcPr>
            <w:tcW w:w="1701" w:type="dxa"/>
            <w:shd w:val="clear" w:color="auto" w:fill="auto"/>
            <w:vAlign w:val="center"/>
          </w:tcPr>
          <w:p w:rsidR="003C5C65" w:rsidRPr="003C5C65" w:rsidRDefault="003C5C65" w:rsidP="00E52869">
            <w:pPr>
              <w:pStyle w:val="ab"/>
              <w:spacing w:after="0" w:line="240" w:lineRule="auto"/>
              <w:ind w:left="-102"/>
              <w:jc w:val="center"/>
              <w:rPr>
                <w:rFonts w:ascii="Times New Roman" w:hAnsi="Times New Roman" w:cs="Times New Roman"/>
                <w:sz w:val="20"/>
                <w:szCs w:val="20"/>
              </w:rPr>
            </w:pPr>
            <w:r w:rsidRPr="003C5C65">
              <w:rPr>
                <w:rFonts w:ascii="Times New Roman" w:hAnsi="Times New Roman" w:cs="Times New Roman"/>
                <w:sz w:val="20"/>
                <w:szCs w:val="20"/>
              </w:rPr>
              <w:t>126 771,1</w:t>
            </w:r>
          </w:p>
        </w:tc>
      </w:tr>
      <w:tr w:rsidR="003C5C65" w:rsidRPr="003C5C65" w:rsidTr="00E52869">
        <w:trPr>
          <w:tblCellSpacing w:w="5" w:type="nil"/>
        </w:trPr>
        <w:tc>
          <w:tcPr>
            <w:tcW w:w="4895" w:type="dxa"/>
            <w:shd w:val="clear" w:color="auto" w:fill="auto"/>
          </w:tcPr>
          <w:p w:rsidR="003C5C65" w:rsidRPr="003C5C65" w:rsidRDefault="003C5C65" w:rsidP="00E52869">
            <w:pPr>
              <w:pStyle w:val="ab"/>
              <w:spacing w:after="0" w:line="240" w:lineRule="auto"/>
              <w:ind w:left="0"/>
              <w:rPr>
                <w:rFonts w:ascii="Times New Roman" w:hAnsi="Times New Roman" w:cs="Times New Roman"/>
                <w:sz w:val="20"/>
                <w:szCs w:val="20"/>
              </w:rPr>
            </w:pPr>
            <w:r w:rsidRPr="003C5C65">
              <w:rPr>
                <w:rFonts w:ascii="Times New Roman" w:hAnsi="Times New Roman" w:cs="Times New Roman"/>
                <w:sz w:val="20"/>
                <w:szCs w:val="20"/>
              </w:rPr>
              <w:t xml:space="preserve">2. Региональный проект </w:t>
            </w:r>
            <w:r w:rsidR="00FD3923">
              <w:rPr>
                <w:rFonts w:ascii="Times New Roman" w:hAnsi="Times New Roman" w:cs="Times New Roman"/>
                <w:sz w:val="20"/>
                <w:szCs w:val="20"/>
              </w:rPr>
              <w:t>«</w:t>
            </w:r>
            <w:r w:rsidRPr="003C5C65">
              <w:rPr>
                <w:rFonts w:ascii="Times New Roman" w:hAnsi="Times New Roman" w:cs="Times New Roman"/>
                <w:sz w:val="20"/>
                <w:szCs w:val="20"/>
              </w:rPr>
              <w:t>Успех каждого ребенка</w:t>
            </w:r>
            <w:r w:rsidR="00FD3923">
              <w:rPr>
                <w:rFonts w:ascii="Times New Roman" w:hAnsi="Times New Roman" w:cs="Times New Roman"/>
                <w:sz w:val="20"/>
                <w:szCs w:val="20"/>
              </w:rPr>
              <w:t>»</w:t>
            </w:r>
            <w:r w:rsidRPr="003C5C65">
              <w:rPr>
                <w:rFonts w:ascii="Times New Roman" w:hAnsi="Times New Roman" w:cs="Times New Roman"/>
                <w:sz w:val="20"/>
                <w:szCs w:val="20"/>
              </w:rPr>
              <w:t xml:space="preserve"> всего, в том числе:</w:t>
            </w:r>
          </w:p>
        </w:tc>
        <w:tc>
          <w:tcPr>
            <w:tcW w:w="1701" w:type="dxa"/>
            <w:shd w:val="clear" w:color="auto" w:fill="auto"/>
            <w:vAlign w:val="center"/>
          </w:tcPr>
          <w:p w:rsidR="003C5C65" w:rsidRPr="003C5C65" w:rsidRDefault="003C5C65" w:rsidP="00E52869">
            <w:pPr>
              <w:pStyle w:val="ConsPlusCell"/>
              <w:jc w:val="center"/>
              <w:rPr>
                <w:rFonts w:ascii="Times New Roman" w:hAnsi="Times New Roman" w:cs="Times New Roman"/>
              </w:rPr>
            </w:pPr>
            <w:r w:rsidRPr="003C5C65">
              <w:rPr>
                <w:rFonts w:ascii="Times New Roman" w:hAnsi="Times New Roman" w:cs="Times New Roman"/>
              </w:rPr>
              <w:t>109 782,7</w:t>
            </w:r>
          </w:p>
        </w:tc>
        <w:tc>
          <w:tcPr>
            <w:tcW w:w="1701" w:type="dxa"/>
            <w:shd w:val="clear" w:color="auto" w:fill="auto"/>
            <w:vAlign w:val="center"/>
          </w:tcPr>
          <w:p w:rsidR="003C5C65" w:rsidRPr="003C5C65" w:rsidRDefault="003C5C65" w:rsidP="00E52869">
            <w:pPr>
              <w:pStyle w:val="ab"/>
              <w:spacing w:after="0" w:line="240" w:lineRule="auto"/>
              <w:ind w:left="-102"/>
              <w:jc w:val="center"/>
              <w:rPr>
                <w:rFonts w:ascii="Times New Roman" w:hAnsi="Times New Roman" w:cs="Times New Roman"/>
                <w:sz w:val="20"/>
                <w:szCs w:val="20"/>
              </w:rPr>
            </w:pPr>
            <w:r w:rsidRPr="003C5C65">
              <w:rPr>
                <w:rFonts w:ascii="Times New Roman" w:hAnsi="Times New Roman" w:cs="Times New Roman"/>
                <w:sz w:val="20"/>
                <w:szCs w:val="20"/>
              </w:rPr>
              <w:t>143 201,9</w:t>
            </w:r>
          </w:p>
        </w:tc>
        <w:tc>
          <w:tcPr>
            <w:tcW w:w="1701" w:type="dxa"/>
            <w:shd w:val="clear" w:color="auto" w:fill="auto"/>
            <w:vAlign w:val="center"/>
          </w:tcPr>
          <w:p w:rsidR="003C5C65" w:rsidRPr="003C5C65" w:rsidRDefault="003C5C65" w:rsidP="00E52869">
            <w:pPr>
              <w:pStyle w:val="ab"/>
              <w:spacing w:after="0" w:line="240" w:lineRule="auto"/>
              <w:ind w:left="-102"/>
              <w:jc w:val="center"/>
              <w:rPr>
                <w:rFonts w:ascii="Times New Roman" w:hAnsi="Times New Roman" w:cs="Times New Roman"/>
                <w:sz w:val="20"/>
                <w:szCs w:val="20"/>
              </w:rPr>
            </w:pPr>
            <w:r w:rsidRPr="003C5C65">
              <w:rPr>
                <w:rFonts w:ascii="Times New Roman" w:hAnsi="Times New Roman" w:cs="Times New Roman"/>
                <w:sz w:val="20"/>
                <w:szCs w:val="20"/>
              </w:rPr>
              <w:t>441 736,4</w:t>
            </w:r>
          </w:p>
        </w:tc>
      </w:tr>
      <w:tr w:rsidR="003C5C65" w:rsidRPr="003C5C65" w:rsidTr="00E52869">
        <w:trPr>
          <w:tblCellSpacing w:w="5" w:type="nil"/>
        </w:trPr>
        <w:tc>
          <w:tcPr>
            <w:tcW w:w="4895" w:type="dxa"/>
            <w:shd w:val="clear" w:color="auto" w:fill="auto"/>
          </w:tcPr>
          <w:p w:rsidR="003C5C65" w:rsidRPr="003C5C65" w:rsidRDefault="003C5C65" w:rsidP="00E52869">
            <w:pPr>
              <w:pStyle w:val="ConsPlusCell"/>
              <w:rPr>
                <w:rFonts w:ascii="Times New Roman" w:hAnsi="Times New Roman" w:cs="Times New Roman"/>
              </w:rPr>
            </w:pPr>
            <w:r w:rsidRPr="003C5C65">
              <w:rPr>
                <w:rFonts w:ascii="Times New Roman" w:hAnsi="Times New Roman" w:cs="Times New Roman"/>
              </w:rPr>
              <w:t>- бюджет автономного округа</w:t>
            </w:r>
          </w:p>
        </w:tc>
        <w:tc>
          <w:tcPr>
            <w:tcW w:w="1701" w:type="dxa"/>
            <w:shd w:val="clear" w:color="auto" w:fill="auto"/>
            <w:vAlign w:val="center"/>
          </w:tcPr>
          <w:p w:rsidR="003C5C65" w:rsidRPr="003C5C65" w:rsidRDefault="003C5C65" w:rsidP="00E52869">
            <w:pPr>
              <w:pStyle w:val="ConsPlusCell"/>
              <w:jc w:val="center"/>
              <w:rPr>
                <w:rFonts w:ascii="Times New Roman" w:hAnsi="Times New Roman" w:cs="Times New Roman"/>
              </w:rPr>
            </w:pPr>
            <w:r w:rsidRPr="003C5C65">
              <w:rPr>
                <w:rFonts w:ascii="Times New Roman" w:hAnsi="Times New Roman" w:cs="Times New Roman"/>
              </w:rPr>
              <w:t>107 549,4</w:t>
            </w:r>
          </w:p>
        </w:tc>
        <w:tc>
          <w:tcPr>
            <w:tcW w:w="1701" w:type="dxa"/>
            <w:shd w:val="clear" w:color="auto" w:fill="auto"/>
            <w:vAlign w:val="center"/>
          </w:tcPr>
          <w:p w:rsidR="003C5C65" w:rsidRPr="003C5C65" w:rsidRDefault="003C5C65" w:rsidP="00E52869">
            <w:pPr>
              <w:pStyle w:val="ab"/>
              <w:spacing w:line="240" w:lineRule="auto"/>
              <w:ind w:left="-102"/>
              <w:jc w:val="center"/>
              <w:rPr>
                <w:rFonts w:ascii="Times New Roman" w:hAnsi="Times New Roman" w:cs="Times New Roman"/>
                <w:sz w:val="20"/>
                <w:szCs w:val="20"/>
              </w:rPr>
            </w:pPr>
            <w:r w:rsidRPr="003C5C65">
              <w:rPr>
                <w:rFonts w:ascii="Times New Roman" w:hAnsi="Times New Roman" w:cs="Times New Roman"/>
                <w:sz w:val="20"/>
                <w:szCs w:val="20"/>
              </w:rPr>
              <w:t>140 968,6</w:t>
            </w:r>
          </w:p>
        </w:tc>
        <w:tc>
          <w:tcPr>
            <w:tcW w:w="1701" w:type="dxa"/>
            <w:shd w:val="clear" w:color="auto" w:fill="auto"/>
            <w:vAlign w:val="center"/>
          </w:tcPr>
          <w:p w:rsidR="003C5C65" w:rsidRPr="003C5C65" w:rsidRDefault="003C5C65" w:rsidP="00E52869">
            <w:pPr>
              <w:pStyle w:val="ab"/>
              <w:spacing w:after="0" w:line="240" w:lineRule="auto"/>
              <w:ind w:left="-102"/>
              <w:jc w:val="center"/>
              <w:rPr>
                <w:rFonts w:ascii="Times New Roman" w:hAnsi="Times New Roman" w:cs="Times New Roman"/>
                <w:sz w:val="20"/>
                <w:szCs w:val="20"/>
              </w:rPr>
            </w:pPr>
            <w:r w:rsidRPr="003C5C65">
              <w:rPr>
                <w:rFonts w:ascii="Times New Roman" w:hAnsi="Times New Roman" w:cs="Times New Roman"/>
                <w:sz w:val="20"/>
                <w:szCs w:val="20"/>
              </w:rPr>
              <w:t>300 590,0</w:t>
            </w:r>
          </w:p>
        </w:tc>
      </w:tr>
      <w:tr w:rsidR="003C5C65" w:rsidRPr="003C5C65" w:rsidTr="00E52869">
        <w:trPr>
          <w:tblCellSpacing w:w="5" w:type="nil"/>
        </w:trPr>
        <w:tc>
          <w:tcPr>
            <w:tcW w:w="4895" w:type="dxa"/>
            <w:shd w:val="clear" w:color="auto" w:fill="auto"/>
          </w:tcPr>
          <w:p w:rsidR="003C5C65" w:rsidRPr="003C5C65" w:rsidRDefault="003C5C65" w:rsidP="00E52869">
            <w:pPr>
              <w:pStyle w:val="ConsPlusCell"/>
              <w:rPr>
                <w:rFonts w:ascii="Times New Roman" w:hAnsi="Times New Roman" w:cs="Times New Roman"/>
              </w:rPr>
            </w:pPr>
            <w:r w:rsidRPr="003C5C65">
              <w:rPr>
                <w:rFonts w:ascii="Times New Roman" w:hAnsi="Times New Roman" w:cs="Times New Roman"/>
              </w:rPr>
              <w:t>- федеральный бюджет</w:t>
            </w:r>
          </w:p>
        </w:tc>
        <w:tc>
          <w:tcPr>
            <w:tcW w:w="1701" w:type="dxa"/>
            <w:shd w:val="clear" w:color="auto" w:fill="auto"/>
            <w:vAlign w:val="center"/>
          </w:tcPr>
          <w:p w:rsidR="003C5C65" w:rsidRPr="003C5C65" w:rsidRDefault="003C5C65" w:rsidP="00E52869">
            <w:pPr>
              <w:pStyle w:val="ConsPlusCell"/>
              <w:jc w:val="center"/>
              <w:rPr>
                <w:rFonts w:ascii="Times New Roman" w:hAnsi="Times New Roman" w:cs="Times New Roman"/>
              </w:rPr>
            </w:pPr>
            <w:r w:rsidRPr="003C5C65">
              <w:rPr>
                <w:rFonts w:ascii="Times New Roman" w:hAnsi="Times New Roman" w:cs="Times New Roman"/>
              </w:rPr>
              <w:t>2 233,3</w:t>
            </w:r>
          </w:p>
        </w:tc>
        <w:tc>
          <w:tcPr>
            <w:tcW w:w="1701" w:type="dxa"/>
            <w:shd w:val="clear" w:color="auto" w:fill="auto"/>
            <w:vAlign w:val="center"/>
          </w:tcPr>
          <w:p w:rsidR="003C5C65" w:rsidRPr="003C5C65" w:rsidRDefault="003C5C65" w:rsidP="00E52869">
            <w:pPr>
              <w:pStyle w:val="ab"/>
              <w:spacing w:line="240" w:lineRule="auto"/>
              <w:ind w:left="-102"/>
              <w:jc w:val="center"/>
              <w:rPr>
                <w:rFonts w:ascii="Times New Roman" w:hAnsi="Times New Roman" w:cs="Times New Roman"/>
                <w:sz w:val="20"/>
                <w:szCs w:val="20"/>
              </w:rPr>
            </w:pPr>
            <w:r w:rsidRPr="003C5C65">
              <w:rPr>
                <w:rFonts w:ascii="Times New Roman" w:hAnsi="Times New Roman" w:cs="Times New Roman"/>
                <w:sz w:val="20"/>
                <w:szCs w:val="20"/>
              </w:rPr>
              <w:t>2 233,3</w:t>
            </w:r>
          </w:p>
        </w:tc>
        <w:tc>
          <w:tcPr>
            <w:tcW w:w="1701" w:type="dxa"/>
            <w:shd w:val="clear" w:color="auto" w:fill="auto"/>
            <w:vAlign w:val="center"/>
          </w:tcPr>
          <w:p w:rsidR="003C5C65" w:rsidRPr="003C5C65" w:rsidRDefault="003C5C65" w:rsidP="00E52869">
            <w:pPr>
              <w:pStyle w:val="ab"/>
              <w:spacing w:after="0" w:line="240" w:lineRule="auto"/>
              <w:ind w:left="-102"/>
              <w:jc w:val="center"/>
              <w:rPr>
                <w:rFonts w:ascii="Times New Roman" w:hAnsi="Times New Roman" w:cs="Times New Roman"/>
                <w:sz w:val="20"/>
                <w:szCs w:val="20"/>
              </w:rPr>
            </w:pPr>
            <w:r w:rsidRPr="003C5C65">
              <w:rPr>
                <w:rFonts w:ascii="Times New Roman" w:hAnsi="Times New Roman" w:cs="Times New Roman"/>
                <w:sz w:val="20"/>
                <w:szCs w:val="20"/>
              </w:rPr>
              <w:t>141 146,4</w:t>
            </w:r>
          </w:p>
        </w:tc>
      </w:tr>
      <w:tr w:rsidR="003C5C65" w:rsidRPr="003C5C65" w:rsidTr="00E52869">
        <w:trPr>
          <w:tblCellSpacing w:w="5" w:type="nil"/>
        </w:trPr>
        <w:tc>
          <w:tcPr>
            <w:tcW w:w="4895" w:type="dxa"/>
            <w:shd w:val="clear" w:color="auto" w:fill="auto"/>
          </w:tcPr>
          <w:p w:rsidR="003C5C65" w:rsidRPr="003C5C65" w:rsidRDefault="003C5C65" w:rsidP="00E52869">
            <w:pPr>
              <w:pStyle w:val="ab"/>
              <w:spacing w:after="0" w:line="240" w:lineRule="auto"/>
              <w:ind w:left="0"/>
              <w:jc w:val="both"/>
              <w:rPr>
                <w:rFonts w:ascii="Times New Roman" w:hAnsi="Times New Roman" w:cs="Times New Roman"/>
                <w:sz w:val="20"/>
                <w:szCs w:val="20"/>
              </w:rPr>
            </w:pPr>
            <w:r w:rsidRPr="003C5C65">
              <w:rPr>
                <w:rFonts w:ascii="Times New Roman" w:hAnsi="Times New Roman" w:cs="Times New Roman"/>
                <w:sz w:val="20"/>
                <w:szCs w:val="20"/>
              </w:rPr>
              <w:t xml:space="preserve">3. Региональный проект </w:t>
            </w:r>
            <w:r w:rsidR="00FD3923">
              <w:rPr>
                <w:rFonts w:ascii="Times New Roman" w:hAnsi="Times New Roman" w:cs="Times New Roman"/>
                <w:sz w:val="20"/>
                <w:szCs w:val="20"/>
              </w:rPr>
              <w:t>«</w:t>
            </w:r>
            <w:r w:rsidRPr="003C5C65">
              <w:rPr>
                <w:rFonts w:ascii="Times New Roman" w:hAnsi="Times New Roman" w:cs="Times New Roman"/>
                <w:sz w:val="20"/>
                <w:szCs w:val="20"/>
              </w:rPr>
              <w:t>Поддержка семей имеющих детей</w:t>
            </w:r>
            <w:r w:rsidR="00FD3923">
              <w:rPr>
                <w:rFonts w:ascii="Times New Roman" w:hAnsi="Times New Roman" w:cs="Times New Roman"/>
                <w:sz w:val="20"/>
                <w:szCs w:val="20"/>
              </w:rPr>
              <w:t>»</w:t>
            </w:r>
            <w:r w:rsidRPr="003C5C65">
              <w:rPr>
                <w:rFonts w:ascii="Times New Roman" w:hAnsi="Times New Roman" w:cs="Times New Roman"/>
                <w:sz w:val="20"/>
                <w:szCs w:val="20"/>
              </w:rPr>
              <w:t xml:space="preserve"> всего, в том числе:</w:t>
            </w:r>
          </w:p>
        </w:tc>
        <w:tc>
          <w:tcPr>
            <w:tcW w:w="1701" w:type="dxa"/>
            <w:shd w:val="clear" w:color="auto" w:fill="auto"/>
            <w:vAlign w:val="center"/>
          </w:tcPr>
          <w:p w:rsidR="003C5C65" w:rsidRPr="003C5C65" w:rsidRDefault="003C5C65" w:rsidP="00E52869">
            <w:pPr>
              <w:pStyle w:val="ab"/>
              <w:spacing w:after="0" w:line="240" w:lineRule="auto"/>
              <w:ind w:left="-102"/>
              <w:jc w:val="center"/>
              <w:rPr>
                <w:rFonts w:ascii="Times New Roman" w:hAnsi="Times New Roman" w:cs="Times New Roman"/>
                <w:sz w:val="20"/>
                <w:szCs w:val="20"/>
              </w:rPr>
            </w:pPr>
            <w:r w:rsidRPr="003C5C65">
              <w:rPr>
                <w:rFonts w:ascii="Times New Roman" w:hAnsi="Times New Roman" w:cs="Times New Roman"/>
                <w:sz w:val="20"/>
                <w:szCs w:val="20"/>
              </w:rPr>
              <w:t>3 800,0</w:t>
            </w:r>
          </w:p>
        </w:tc>
        <w:tc>
          <w:tcPr>
            <w:tcW w:w="1701" w:type="dxa"/>
            <w:shd w:val="clear" w:color="auto" w:fill="auto"/>
            <w:vAlign w:val="center"/>
          </w:tcPr>
          <w:p w:rsidR="003C5C65" w:rsidRPr="003C5C65" w:rsidRDefault="003C5C65" w:rsidP="00E52869">
            <w:pPr>
              <w:pStyle w:val="ConsPlusCell"/>
              <w:jc w:val="center"/>
              <w:rPr>
                <w:rFonts w:ascii="Times New Roman" w:hAnsi="Times New Roman" w:cs="Times New Roman"/>
              </w:rPr>
            </w:pPr>
            <w:r w:rsidRPr="003C5C65">
              <w:rPr>
                <w:rFonts w:ascii="Times New Roman" w:hAnsi="Times New Roman" w:cs="Times New Roman"/>
              </w:rPr>
              <w:t>3 800,0</w:t>
            </w:r>
          </w:p>
        </w:tc>
        <w:tc>
          <w:tcPr>
            <w:tcW w:w="1701" w:type="dxa"/>
            <w:shd w:val="clear" w:color="auto" w:fill="auto"/>
            <w:vAlign w:val="center"/>
          </w:tcPr>
          <w:p w:rsidR="003C5C65" w:rsidRPr="003C5C65" w:rsidRDefault="003C5C65" w:rsidP="00E52869">
            <w:pPr>
              <w:pStyle w:val="ab"/>
              <w:spacing w:after="0" w:line="240" w:lineRule="auto"/>
              <w:ind w:left="-102"/>
              <w:jc w:val="center"/>
              <w:rPr>
                <w:rFonts w:ascii="Times New Roman" w:hAnsi="Times New Roman" w:cs="Times New Roman"/>
                <w:sz w:val="20"/>
                <w:szCs w:val="20"/>
              </w:rPr>
            </w:pPr>
            <w:r w:rsidRPr="003C5C65">
              <w:rPr>
                <w:rFonts w:ascii="Times New Roman" w:hAnsi="Times New Roman" w:cs="Times New Roman"/>
                <w:sz w:val="20"/>
                <w:szCs w:val="20"/>
              </w:rPr>
              <w:t>3 800,0</w:t>
            </w:r>
          </w:p>
        </w:tc>
      </w:tr>
      <w:tr w:rsidR="003C5C65" w:rsidRPr="003C5C65" w:rsidTr="00E52869">
        <w:trPr>
          <w:tblCellSpacing w:w="5" w:type="nil"/>
        </w:trPr>
        <w:tc>
          <w:tcPr>
            <w:tcW w:w="4895" w:type="dxa"/>
            <w:shd w:val="clear" w:color="auto" w:fill="auto"/>
          </w:tcPr>
          <w:p w:rsidR="003C5C65" w:rsidRPr="003C5C65" w:rsidRDefault="003C5C65" w:rsidP="00E52869">
            <w:pPr>
              <w:pStyle w:val="ConsPlusCell"/>
              <w:rPr>
                <w:rFonts w:ascii="Times New Roman" w:hAnsi="Times New Roman" w:cs="Times New Roman"/>
              </w:rPr>
            </w:pPr>
            <w:r w:rsidRPr="003C5C65">
              <w:rPr>
                <w:rFonts w:ascii="Times New Roman" w:hAnsi="Times New Roman" w:cs="Times New Roman"/>
              </w:rPr>
              <w:t>- бюджет автономного округа</w:t>
            </w:r>
          </w:p>
        </w:tc>
        <w:tc>
          <w:tcPr>
            <w:tcW w:w="1701" w:type="dxa"/>
            <w:shd w:val="clear" w:color="auto" w:fill="auto"/>
            <w:vAlign w:val="center"/>
          </w:tcPr>
          <w:p w:rsidR="003C5C65" w:rsidRPr="003C5C65" w:rsidRDefault="003C5C65" w:rsidP="00E52869">
            <w:pPr>
              <w:pStyle w:val="ab"/>
              <w:spacing w:after="0" w:line="240" w:lineRule="auto"/>
              <w:ind w:left="-102"/>
              <w:jc w:val="center"/>
              <w:rPr>
                <w:rFonts w:ascii="Times New Roman" w:hAnsi="Times New Roman" w:cs="Times New Roman"/>
                <w:sz w:val="20"/>
                <w:szCs w:val="20"/>
              </w:rPr>
            </w:pPr>
            <w:r w:rsidRPr="003C5C65">
              <w:rPr>
                <w:rFonts w:ascii="Times New Roman" w:hAnsi="Times New Roman" w:cs="Times New Roman"/>
                <w:sz w:val="20"/>
                <w:szCs w:val="20"/>
              </w:rPr>
              <w:t>3 800,0</w:t>
            </w:r>
          </w:p>
        </w:tc>
        <w:tc>
          <w:tcPr>
            <w:tcW w:w="1701" w:type="dxa"/>
            <w:shd w:val="clear" w:color="auto" w:fill="auto"/>
            <w:vAlign w:val="center"/>
          </w:tcPr>
          <w:p w:rsidR="003C5C65" w:rsidRPr="003C5C65" w:rsidRDefault="003C5C65" w:rsidP="00E52869">
            <w:pPr>
              <w:pStyle w:val="ConsPlusCell"/>
              <w:jc w:val="center"/>
              <w:rPr>
                <w:rFonts w:ascii="Times New Roman" w:hAnsi="Times New Roman" w:cs="Times New Roman"/>
              </w:rPr>
            </w:pPr>
            <w:r w:rsidRPr="003C5C65">
              <w:rPr>
                <w:rFonts w:ascii="Times New Roman" w:hAnsi="Times New Roman" w:cs="Times New Roman"/>
              </w:rPr>
              <w:t>3 800,0</w:t>
            </w:r>
          </w:p>
        </w:tc>
        <w:tc>
          <w:tcPr>
            <w:tcW w:w="1701" w:type="dxa"/>
            <w:shd w:val="clear" w:color="auto" w:fill="auto"/>
            <w:vAlign w:val="center"/>
          </w:tcPr>
          <w:p w:rsidR="003C5C65" w:rsidRPr="003C5C65" w:rsidRDefault="003C5C65" w:rsidP="00E52869">
            <w:pPr>
              <w:pStyle w:val="ab"/>
              <w:spacing w:after="0" w:line="240" w:lineRule="auto"/>
              <w:ind w:left="-102"/>
              <w:jc w:val="center"/>
              <w:rPr>
                <w:rFonts w:ascii="Times New Roman" w:hAnsi="Times New Roman" w:cs="Times New Roman"/>
                <w:sz w:val="20"/>
                <w:szCs w:val="20"/>
              </w:rPr>
            </w:pPr>
            <w:r w:rsidRPr="003C5C65">
              <w:rPr>
                <w:rFonts w:ascii="Times New Roman" w:hAnsi="Times New Roman" w:cs="Times New Roman"/>
                <w:sz w:val="20"/>
                <w:szCs w:val="20"/>
              </w:rPr>
              <w:t>3 800,0</w:t>
            </w:r>
          </w:p>
        </w:tc>
      </w:tr>
      <w:tr w:rsidR="003C5C65" w:rsidRPr="003C5C65" w:rsidTr="00E52869">
        <w:trPr>
          <w:tblCellSpacing w:w="5" w:type="nil"/>
        </w:trPr>
        <w:tc>
          <w:tcPr>
            <w:tcW w:w="4895" w:type="dxa"/>
            <w:shd w:val="clear" w:color="auto" w:fill="auto"/>
          </w:tcPr>
          <w:p w:rsidR="003C5C65" w:rsidRPr="003C5C65" w:rsidRDefault="003C5C65" w:rsidP="00E52869">
            <w:pPr>
              <w:pStyle w:val="ConsPlusCell"/>
              <w:rPr>
                <w:rFonts w:ascii="Times New Roman" w:hAnsi="Times New Roman" w:cs="Times New Roman"/>
              </w:rPr>
            </w:pPr>
            <w:r w:rsidRPr="003C5C65">
              <w:rPr>
                <w:rFonts w:ascii="Times New Roman" w:hAnsi="Times New Roman" w:cs="Times New Roman"/>
              </w:rPr>
              <w:t>- федеральный бюджет</w:t>
            </w:r>
          </w:p>
        </w:tc>
        <w:tc>
          <w:tcPr>
            <w:tcW w:w="1701" w:type="dxa"/>
            <w:shd w:val="clear" w:color="auto" w:fill="auto"/>
            <w:vAlign w:val="center"/>
          </w:tcPr>
          <w:p w:rsidR="003C5C65" w:rsidRPr="003C5C65" w:rsidRDefault="003C5C65" w:rsidP="00E52869">
            <w:pPr>
              <w:pStyle w:val="ab"/>
              <w:spacing w:after="0" w:line="240" w:lineRule="auto"/>
              <w:ind w:left="-102"/>
              <w:jc w:val="center"/>
              <w:rPr>
                <w:rFonts w:ascii="Times New Roman" w:hAnsi="Times New Roman" w:cs="Times New Roman"/>
                <w:sz w:val="20"/>
                <w:szCs w:val="20"/>
              </w:rPr>
            </w:pPr>
          </w:p>
        </w:tc>
        <w:tc>
          <w:tcPr>
            <w:tcW w:w="1701" w:type="dxa"/>
            <w:shd w:val="clear" w:color="auto" w:fill="auto"/>
            <w:vAlign w:val="center"/>
          </w:tcPr>
          <w:p w:rsidR="003C5C65" w:rsidRPr="003C5C65" w:rsidRDefault="003C5C65" w:rsidP="00E52869">
            <w:pPr>
              <w:pStyle w:val="ConsPlusCell"/>
              <w:jc w:val="center"/>
              <w:rPr>
                <w:rFonts w:ascii="Times New Roman" w:hAnsi="Times New Roman" w:cs="Times New Roman"/>
              </w:rPr>
            </w:pPr>
          </w:p>
        </w:tc>
        <w:tc>
          <w:tcPr>
            <w:tcW w:w="1701" w:type="dxa"/>
            <w:shd w:val="clear" w:color="auto" w:fill="auto"/>
            <w:vAlign w:val="center"/>
          </w:tcPr>
          <w:p w:rsidR="003C5C65" w:rsidRPr="003C5C65" w:rsidRDefault="003C5C65" w:rsidP="00E52869">
            <w:pPr>
              <w:pStyle w:val="ConsPlusCell"/>
              <w:jc w:val="center"/>
              <w:rPr>
                <w:rFonts w:ascii="Times New Roman" w:hAnsi="Times New Roman" w:cs="Times New Roman"/>
              </w:rPr>
            </w:pPr>
          </w:p>
        </w:tc>
      </w:tr>
      <w:tr w:rsidR="003C5C65" w:rsidRPr="003C5C65" w:rsidTr="00E52869">
        <w:trPr>
          <w:tblCellSpacing w:w="5" w:type="nil"/>
        </w:trPr>
        <w:tc>
          <w:tcPr>
            <w:tcW w:w="4895" w:type="dxa"/>
            <w:shd w:val="clear" w:color="auto" w:fill="auto"/>
          </w:tcPr>
          <w:p w:rsidR="003C5C65" w:rsidRPr="003C5C65" w:rsidRDefault="003C5C65" w:rsidP="00E52869">
            <w:pPr>
              <w:pStyle w:val="ab"/>
              <w:spacing w:line="240" w:lineRule="auto"/>
              <w:ind w:left="0"/>
              <w:rPr>
                <w:rFonts w:ascii="Times New Roman" w:hAnsi="Times New Roman" w:cs="Times New Roman"/>
                <w:sz w:val="20"/>
                <w:szCs w:val="20"/>
              </w:rPr>
            </w:pPr>
            <w:r w:rsidRPr="003C5C65">
              <w:rPr>
                <w:rFonts w:ascii="Times New Roman" w:hAnsi="Times New Roman" w:cs="Times New Roman"/>
                <w:sz w:val="20"/>
                <w:szCs w:val="20"/>
              </w:rPr>
              <w:t xml:space="preserve">4. Региональный проект </w:t>
            </w:r>
            <w:r w:rsidR="00FD3923">
              <w:rPr>
                <w:rFonts w:ascii="Times New Roman" w:hAnsi="Times New Roman" w:cs="Times New Roman"/>
                <w:sz w:val="20"/>
                <w:szCs w:val="20"/>
              </w:rPr>
              <w:t>«</w:t>
            </w:r>
            <w:r w:rsidRPr="003C5C65">
              <w:rPr>
                <w:rFonts w:ascii="Times New Roman" w:hAnsi="Times New Roman" w:cs="Times New Roman"/>
                <w:sz w:val="20"/>
                <w:szCs w:val="20"/>
              </w:rPr>
              <w:t>Цифровая образовательная среда</w:t>
            </w:r>
            <w:r w:rsidR="00FD3923">
              <w:rPr>
                <w:rFonts w:ascii="Times New Roman" w:hAnsi="Times New Roman" w:cs="Times New Roman"/>
                <w:sz w:val="20"/>
                <w:szCs w:val="20"/>
              </w:rPr>
              <w:t>»</w:t>
            </w:r>
            <w:r w:rsidRPr="003C5C65">
              <w:rPr>
                <w:rFonts w:ascii="Times New Roman" w:hAnsi="Times New Roman" w:cs="Times New Roman"/>
                <w:sz w:val="20"/>
                <w:szCs w:val="20"/>
              </w:rPr>
              <w:t xml:space="preserve"> всего, в том числе:</w:t>
            </w:r>
          </w:p>
        </w:tc>
        <w:tc>
          <w:tcPr>
            <w:tcW w:w="1701" w:type="dxa"/>
            <w:shd w:val="clear" w:color="auto" w:fill="auto"/>
            <w:vAlign w:val="center"/>
          </w:tcPr>
          <w:p w:rsidR="003C5C65" w:rsidRPr="003C5C65" w:rsidRDefault="003C5C65" w:rsidP="00E52869">
            <w:pPr>
              <w:pStyle w:val="ab"/>
              <w:spacing w:line="240" w:lineRule="auto"/>
              <w:ind w:left="-102"/>
              <w:jc w:val="center"/>
              <w:rPr>
                <w:rFonts w:ascii="Times New Roman" w:hAnsi="Times New Roman" w:cs="Times New Roman"/>
                <w:sz w:val="20"/>
                <w:szCs w:val="20"/>
              </w:rPr>
            </w:pPr>
            <w:r w:rsidRPr="003C5C65">
              <w:rPr>
                <w:rFonts w:ascii="Times New Roman" w:hAnsi="Times New Roman" w:cs="Times New Roman"/>
                <w:sz w:val="20"/>
                <w:szCs w:val="20"/>
              </w:rPr>
              <w:t>297 560,5</w:t>
            </w:r>
          </w:p>
        </w:tc>
        <w:tc>
          <w:tcPr>
            <w:tcW w:w="1701" w:type="dxa"/>
            <w:shd w:val="clear" w:color="auto" w:fill="auto"/>
            <w:vAlign w:val="center"/>
          </w:tcPr>
          <w:p w:rsidR="003C5C65" w:rsidRPr="003C5C65" w:rsidRDefault="003C5C65" w:rsidP="00E52869">
            <w:pPr>
              <w:pStyle w:val="ab"/>
              <w:spacing w:line="240" w:lineRule="auto"/>
              <w:ind w:left="-102"/>
              <w:jc w:val="center"/>
              <w:rPr>
                <w:rFonts w:ascii="Times New Roman" w:hAnsi="Times New Roman" w:cs="Times New Roman"/>
                <w:sz w:val="20"/>
                <w:szCs w:val="20"/>
              </w:rPr>
            </w:pPr>
            <w:r w:rsidRPr="003C5C65">
              <w:rPr>
                <w:rFonts w:ascii="Times New Roman" w:hAnsi="Times New Roman" w:cs="Times New Roman"/>
                <w:sz w:val="20"/>
                <w:szCs w:val="20"/>
              </w:rPr>
              <w:t>122 990,6</w:t>
            </w:r>
          </w:p>
        </w:tc>
        <w:tc>
          <w:tcPr>
            <w:tcW w:w="1701" w:type="dxa"/>
            <w:shd w:val="clear" w:color="auto" w:fill="auto"/>
            <w:vAlign w:val="center"/>
          </w:tcPr>
          <w:p w:rsidR="003C5C65" w:rsidRPr="003C5C65" w:rsidRDefault="003C5C65" w:rsidP="00E52869">
            <w:pPr>
              <w:pStyle w:val="ab"/>
              <w:spacing w:after="0" w:line="240" w:lineRule="auto"/>
              <w:ind w:left="-102"/>
              <w:jc w:val="center"/>
              <w:rPr>
                <w:rFonts w:ascii="Times New Roman" w:hAnsi="Times New Roman" w:cs="Times New Roman"/>
                <w:sz w:val="20"/>
                <w:szCs w:val="20"/>
              </w:rPr>
            </w:pPr>
            <w:r w:rsidRPr="003C5C65">
              <w:rPr>
                <w:rFonts w:ascii="Times New Roman" w:hAnsi="Times New Roman" w:cs="Times New Roman"/>
                <w:sz w:val="20"/>
                <w:szCs w:val="20"/>
              </w:rPr>
              <w:t>62 117,5</w:t>
            </w:r>
          </w:p>
        </w:tc>
      </w:tr>
      <w:tr w:rsidR="003C5C65" w:rsidRPr="003C5C65" w:rsidTr="00E52869">
        <w:trPr>
          <w:tblCellSpacing w:w="5" w:type="nil"/>
        </w:trPr>
        <w:tc>
          <w:tcPr>
            <w:tcW w:w="4895" w:type="dxa"/>
            <w:shd w:val="clear" w:color="auto" w:fill="auto"/>
          </w:tcPr>
          <w:p w:rsidR="003C5C65" w:rsidRPr="003C5C65" w:rsidRDefault="003C5C65" w:rsidP="00E52869">
            <w:pPr>
              <w:pStyle w:val="ConsPlusCell"/>
              <w:rPr>
                <w:rFonts w:ascii="Times New Roman" w:hAnsi="Times New Roman" w:cs="Times New Roman"/>
              </w:rPr>
            </w:pPr>
            <w:r w:rsidRPr="003C5C65">
              <w:rPr>
                <w:rFonts w:ascii="Times New Roman" w:hAnsi="Times New Roman" w:cs="Times New Roman"/>
              </w:rPr>
              <w:t>- бюджет автономного округа</w:t>
            </w:r>
          </w:p>
        </w:tc>
        <w:tc>
          <w:tcPr>
            <w:tcW w:w="1701" w:type="dxa"/>
            <w:shd w:val="clear" w:color="auto" w:fill="auto"/>
            <w:vAlign w:val="center"/>
          </w:tcPr>
          <w:p w:rsidR="003C5C65" w:rsidRPr="003C5C65" w:rsidRDefault="003C5C65" w:rsidP="00E52869">
            <w:pPr>
              <w:pStyle w:val="ab"/>
              <w:spacing w:line="240" w:lineRule="auto"/>
              <w:ind w:left="-102"/>
              <w:jc w:val="center"/>
              <w:rPr>
                <w:rFonts w:ascii="Times New Roman" w:hAnsi="Times New Roman" w:cs="Times New Roman"/>
                <w:sz w:val="20"/>
                <w:szCs w:val="20"/>
              </w:rPr>
            </w:pPr>
            <w:r w:rsidRPr="003C5C65">
              <w:rPr>
                <w:rFonts w:ascii="Times New Roman" w:hAnsi="Times New Roman" w:cs="Times New Roman"/>
                <w:sz w:val="20"/>
                <w:szCs w:val="20"/>
              </w:rPr>
              <w:t>203 398,3</w:t>
            </w:r>
          </w:p>
        </w:tc>
        <w:tc>
          <w:tcPr>
            <w:tcW w:w="1701" w:type="dxa"/>
            <w:shd w:val="clear" w:color="auto" w:fill="auto"/>
            <w:vAlign w:val="center"/>
          </w:tcPr>
          <w:p w:rsidR="003C5C65" w:rsidRPr="003C5C65" w:rsidRDefault="003C5C65" w:rsidP="00E52869">
            <w:pPr>
              <w:pStyle w:val="ab"/>
              <w:spacing w:line="240" w:lineRule="auto"/>
              <w:ind w:left="-102"/>
              <w:jc w:val="center"/>
              <w:rPr>
                <w:rFonts w:ascii="Times New Roman" w:hAnsi="Times New Roman" w:cs="Times New Roman"/>
                <w:sz w:val="20"/>
                <w:szCs w:val="20"/>
              </w:rPr>
            </w:pPr>
            <w:r w:rsidRPr="003C5C65">
              <w:rPr>
                <w:rFonts w:ascii="Times New Roman" w:hAnsi="Times New Roman" w:cs="Times New Roman"/>
                <w:sz w:val="20"/>
                <w:szCs w:val="20"/>
              </w:rPr>
              <w:t>99 250,1</w:t>
            </w:r>
          </w:p>
        </w:tc>
        <w:tc>
          <w:tcPr>
            <w:tcW w:w="1701" w:type="dxa"/>
            <w:shd w:val="clear" w:color="auto" w:fill="auto"/>
            <w:vAlign w:val="center"/>
          </w:tcPr>
          <w:p w:rsidR="003C5C65" w:rsidRPr="003C5C65" w:rsidRDefault="003C5C65" w:rsidP="00E52869">
            <w:pPr>
              <w:pStyle w:val="ab"/>
              <w:spacing w:after="0" w:line="240" w:lineRule="auto"/>
              <w:ind w:left="-102"/>
              <w:jc w:val="center"/>
              <w:rPr>
                <w:rFonts w:ascii="Times New Roman" w:hAnsi="Times New Roman" w:cs="Times New Roman"/>
                <w:sz w:val="20"/>
                <w:szCs w:val="20"/>
              </w:rPr>
            </w:pPr>
            <w:r w:rsidRPr="003C5C65">
              <w:rPr>
                <w:rFonts w:ascii="Times New Roman" w:hAnsi="Times New Roman" w:cs="Times New Roman"/>
                <w:sz w:val="20"/>
                <w:szCs w:val="20"/>
              </w:rPr>
              <w:t>62 117,5</w:t>
            </w:r>
          </w:p>
        </w:tc>
      </w:tr>
      <w:tr w:rsidR="003C5C65" w:rsidRPr="003C5C65" w:rsidTr="00E52869">
        <w:trPr>
          <w:tblCellSpacing w:w="5" w:type="nil"/>
        </w:trPr>
        <w:tc>
          <w:tcPr>
            <w:tcW w:w="4895" w:type="dxa"/>
            <w:shd w:val="clear" w:color="auto" w:fill="auto"/>
          </w:tcPr>
          <w:p w:rsidR="003C5C65" w:rsidRPr="003C5C65" w:rsidRDefault="003C5C65" w:rsidP="00E52869">
            <w:pPr>
              <w:pStyle w:val="ConsPlusCell"/>
              <w:rPr>
                <w:rFonts w:ascii="Times New Roman" w:hAnsi="Times New Roman" w:cs="Times New Roman"/>
              </w:rPr>
            </w:pPr>
            <w:r w:rsidRPr="003C5C65">
              <w:rPr>
                <w:rFonts w:ascii="Times New Roman" w:hAnsi="Times New Roman" w:cs="Times New Roman"/>
              </w:rPr>
              <w:t>- федеральный бюджет</w:t>
            </w:r>
          </w:p>
        </w:tc>
        <w:tc>
          <w:tcPr>
            <w:tcW w:w="1701" w:type="dxa"/>
            <w:shd w:val="clear" w:color="auto" w:fill="auto"/>
            <w:vAlign w:val="center"/>
          </w:tcPr>
          <w:p w:rsidR="003C5C65" w:rsidRPr="003C5C65" w:rsidRDefault="003C5C65" w:rsidP="00E52869">
            <w:pPr>
              <w:pStyle w:val="ab"/>
              <w:spacing w:line="240" w:lineRule="auto"/>
              <w:ind w:left="-102"/>
              <w:jc w:val="center"/>
              <w:rPr>
                <w:rFonts w:ascii="Times New Roman" w:hAnsi="Times New Roman" w:cs="Times New Roman"/>
                <w:sz w:val="20"/>
                <w:szCs w:val="20"/>
              </w:rPr>
            </w:pPr>
            <w:r w:rsidRPr="003C5C65">
              <w:rPr>
                <w:rFonts w:ascii="Times New Roman" w:hAnsi="Times New Roman" w:cs="Times New Roman"/>
                <w:sz w:val="20"/>
                <w:szCs w:val="20"/>
              </w:rPr>
              <w:t>94 162,2</w:t>
            </w:r>
          </w:p>
        </w:tc>
        <w:tc>
          <w:tcPr>
            <w:tcW w:w="1701" w:type="dxa"/>
            <w:shd w:val="clear" w:color="auto" w:fill="auto"/>
            <w:vAlign w:val="center"/>
          </w:tcPr>
          <w:p w:rsidR="003C5C65" w:rsidRPr="003C5C65" w:rsidRDefault="003C5C65" w:rsidP="00E52869">
            <w:pPr>
              <w:pStyle w:val="ab"/>
              <w:spacing w:line="240" w:lineRule="auto"/>
              <w:ind w:left="-102"/>
              <w:jc w:val="center"/>
              <w:rPr>
                <w:rFonts w:ascii="Times New Roman" w:hAnsi="Times New Roman" w:cs="Times New Roman"/>
                <w:sz w:val="20"/>
                <w:szCs w:val="20"/>
              </w:rPr>
            </w:pPr>
            <w:r w:rsidRPr="003C5C65">
              <w:rPr>
                <w:rFonts w:ascii="Times New Roman" w:hAnsi="Times New Roman" w:cs="Times New Roman"/>
                <w:sz w:val="20"/>
                <w:szCs w:val="20"/>
              </w:rPr>
              <w:t>23</w:t>
            </w:r>
            <w:r w:rsidR="007B2B90">
              <w:rPr>
                <w:rFonts w:ascii="Times New Roman" w:hAnsi="Times New Roman" w:cs="Times New Roman"/>
                <w:sz w:val="20"/>
                <w:szCs w:val="20"/>
              </w:rPr>
              <w:t xml:space="preserve"> </w:t>
            </w:r>
            <w:r w:rsidRPr="003C5C65">
              <w:rPr>
                <w:rFonts w:ascii="Times New Roman" w:hAnsi="Times New Roman" w:cs="Times New Roman"/>
                <w:sz w:val="20"/>
                <w:szCs w:val="20"/>
              </w:rPr>
              <w:t>740,5</w:t>
            </w:r>
          </w:p>
        </w:tc>
        <w:tc>
          <w:tcPr>
            <w:tcW w:w="1701" w:type="dxa"/>
            <w:shd w:val="clear" w:color="auto" w:fill="auto"/>
            <w:vAlign w:val="center"/>
          </w:tcPr>
          <w:p w:rsidR="003C5C65" w:rsidRPr="003C5C65" w:rsidRDefault="003C5C65" w:rsidP="00E52869">
            <w:pPr>
              <w:pStyle w:val="ab"/>
              <w:spacing w:after="0" w:line="240" w:lineRule="auto"/>
              <w:ind w:left="-102"/>
              <w:jc w:val="center"/>
              <w:rPr>
                <w:rFonts w:ascii="Times New Roman" w:hAnsi="Times New Roman" w:cs="Times New Roman"/>
                <w:sz w:val="20"/>
                <w:szCs w:val="20"/>
              </w:rPr>
            </w:pPr>
          </w:p>
        </w:tc>
      </w:tr>
      <w:tr w:rsidR="003C5C65" w:rsidRPr="003C5C65" w:rsidTr="00E52869">
        <w:trPr>
          <w:tblCellSpacing w:w="5" w:type="nil"/>
        </w:trPr>
        <w:tc>
          <w:tcPr>
            <w:tcW w:w="4895" w:type="dxa"/>
            <w:shd w:val="clear" w:color="auto" w:fill="auto"/>
          </w:tcPr>
          <w:p w:rsidR="003C5C65" w:rsidRPr="003C5C65" w:rsidRDefault="003C5C65" w:rsidP="00E52869">
            <w:pPr>
              <w:pStyle w:val="ab"/>
              <w:spacing w:line="240" w:lineRule="auto"/>
              <w:ind w:left="0"/>
              <w:jc w:val="both"/>
              <w:rPr>
                <w:rFonts w:ascii="Times New Roman" w:hAnsi="Times New Roman" w:cs="Times New Roman"/>
                <w:sz w:val="20"/>
                <w:szCs w:val="20"/>
              </w:rPr>
            </w:pPr>
            <w:r w:rsidRPr="003C5C65">
              <w:rPr>
                <w:rFonts w:ascii="Times New Roman" w:hAnsi="Times New Roman" w:cs="Times New Roman"/>
                <w:sz w:val="20"/>
                <w:szCs w:val="20"/>
              </w:rPr>
              <w:t xml:space="preserve">5. Региональный проект </w:t>
            </w:r>
            <w:r w:rsidR="00FD3923">
              <w:rPr>
                <w:rFonts w:ascii="Times New Roman" w:hAnsi="Times New Roman" w:cs="Times New Roman"/>
                <w:sz w:val="20"/>
                <w:szCs w:val="20"/>
              </w:rPr>
              <w:t>«</w:t>
            </w:r>
            <w:r w:rsidRPr="003C5C65">
              <w:rPr>
                <w:rFonts w:ascii="Times New Roman" w:hAnsi="Times New Roman" w:cs="Times New Roman"/>
                <w:sz w:val="20"/>
                <w:szCs w:val="20"/>
              </w:rPr>
              <w:t>Учитель будущего</w:t>
            </w:r>
            <w:r w:rsidR="00FD3923">
              <w:rPr>
                <w:rFonts w:ascii="Times New Roman" w:hAnsi="Times New Roman" w:cs="Times New Roman"/>
                <w:sz w:val="20"/>
                <w:szCs w:val="20"/>
              </w:rPr>
              <w:t>»</w:t>
            </w:r>
            <w:r w:rsidRPr="003C5C65">
              <w:rPr>
                <w:rFonts w:ascii="Times New Roman" w:hAnsi="Times New Roman" w:cs="Times New Roman"/>
                <w:sz w:val="20"/>
                <w:szCs w:val="20"/>
              </w:rPr>
              <w:t xml:space="preserve"> всего, в том числе:</w:t>
            </w:r>
          </w:p>
        </w:tc>
        <w:tc>
          <w:tcPr>
            <w:tcW w:w="1701" w:type="dxa"/>
            <w:shd w:val="clear" w:color="auto" w:fill="auto"/>
            <w:vAlign w:val="center"/>
          </w:tcPr>
          <w:p w:rsidR="003C5C65" w:rsidRPr="003C5C65" w:rsidRDefault="003C5C65" w:rsidP="00E52869">
            <w:pPr>
              <w:pStyle w:val="ab"/>
              <w:spacing w:line="240" w:lineRule="auto"/>
              <w:ind w:left="-102"/>
              <w:jc w:val="center"/>
              <w:rPr>
                <w:rFonts w:ascii="Times New Roman" w:hAnsi="Times New Roman" w:cs="Times New Roman"/>
                <w:sz w:val="20"/>
                <w:szCs w:val="20"/>
              </w:rPr>
            </w:pPr>
            <w:r w:rsidRPr="003C5C65">
              <w:rPr>
                <w:rFonts w:ascii="Times New Roman" w:hAnsi="Times New Roman" w:cs="Times New Roman"/>
                <w:sz w:val="20"/>
                <w:szCs w:val="20"/>
              </w:rPr>
              <w:t>35 549,0</w:t>
            </w:r>
          </w:p>
        </w:tc>
        <w:tc>
          <w:tcPr>
            <w:tcW w:w="1701" w:type="dxa"/>
            <w:shd w:val="clear" w:color="auto" w:fill="auto"/>
            <w:vAlign w:val="center"/>
          </w:tcPr>
          <w:p w:rsidR="003C5C65" w:rsidRPr="003C5C65" w:rsidRDefault="003C5C65" w:rsidP="00E52869">
            <w:pPr>
              <w:pStyle w:val="ab"/>
              <w:spacing w:line="240" w:lineRule="auto"/>
              <w:ind w:left="-102"/>
              <w:jc w:val="center"/>
              <w:rPr>
                <w:rFonts w:ascii="Times New Roman" w:hAnsi="Times New Roman" w:cs="Times New Roman"/>
                <w:sz w:val="20"/>
                <w:szCs w:val="20"/>
              </w:rPr>
            </w:pPr>
            <w:r w:rsidRPr="003C5C65">
              <w:rPr>
                <w:rFonts w:ascii="Times New Roman" w:hAnsi="Times New Roman" w:cs="Times New Roman"/>
                <w:sz w:val="20"/>
                <w:szCs w:val="20"/>
              </w:rPr>
              <w:t>93 676,0</w:t>
            </w:r>
          </w:p>
        </w:tc>
        <w:tc>
          <w:tcPr>
            <w:tcW w:w="1701" w:type="dxa"/>
            <w:shd w:val="clear" w:color="auto" w:fill="auto"/>
            <w:vAlign w:val="center"/>
          </w:tcPr>
          <w:p w:rsidR="003C5C65" w:rsidRPr="003C5C65" w:rsidRDefault="003C5C65" w:rsidP="00E52869">
            <w:pPr>
              <w:pStyle w:val="ab"/>
              <w:spacing w:after="0" w:line="240" w:lineRule="auto"/>
              <w:ind w:left="-102"/>
              <w:jc w:val="center"/>
              <w:rPr>
                <w:rFonts w:ascii="Times New Roman" w:hAnsi="Times New Roman" w:cs="Times New Roman"/>
                <w:sz w:val="20"/>
                <w:szCs w:val="20"/>
              </w:rPr>
            </w:pPr>
            <w:r w:rsidRPr="003C5C65">
              <w:rPr>
                <w:rFonts w:ascii="Times New Roman" w:hAnsi="Times New Roman" w:cs="Times New Roman"/>
                <w:sz w:val="20"/>
                <w:szCs w:val="20"/>
              </w:rPr>
              <w:t>60 145,5</w:t>
            </w:r>
          </w:p>
        </w:tc>
      </w:tr>
      <w:tr w:rsidR="003C5C65" w:rsidRPr="003C5C65" w:rsidTr="00E52869">
        <w:trPr>
          <w:trHeight w:val="268"/>
          <w:tblCellSpacing w:w="5" w:type="nil"/>
        </w:trPr>
        <w:tc>
          <w:tcPr>
            <w:tcW w:w="4895" w:type="dxa"/>
            <w:shd w:val="clear" w:color="auto" w:fill="auto"/>
          </w:tcPr>
          <w:p w:rsidR="003C5C65" w:rsidRPr="003C5C65" w:rsidRDefault="003C5C65" w:rsidP="00E52869">
            <w:pPr>
              <w:pStyle w:val="ConsPlusCell"/>
              <w:rPr>
                <w:rFonts w:ascii="Times New Roman" w:hAnsi="Times New Roman" w:cs="Times New Roman"/>
              </w:rPr>
            </w:pPr>
            <w:r w:rsidRPr="003C5C65">
              <w:rPr>
                <w:rFonts w:ascii="Times New Roman" w:hAnsi="Times New Roman" w:cs="Times New Roman"/>
              </w:rPr>
              <w:t>- бюджет автономного округа</w:t>
            </w:r>
          </w:p>
        </w:tc>
        <w:tc>
          <w:tcPr>
            <w:tcW w:w="1701" w:type="dxa"/>
            <w:shd w:val="clear" w:color="auto" w:fill="auto"/>
            <w:vAlign w:val="bottom"/>
          </w:tcPr>
          <w:p w:rsidR="003C5C65" w:rsidRPr="003C5C65" w:rsidRDefault="003C5C65" w:rsidP="00E52869">
            <w:pPr>
              <w:spacing w:after="0" w:line="240" w:lineRule="auto"/>
              <w:jc w:val="center"/>
              <w:rPr>
                <w:rFonts w:ascii="Times New Roman" w:hAnsi="Times New Roman" w:cs="Times New Roman"/>
                <w:sz w:val="20"/>
                <w:szCs w:val="20"/>
              </w:rPr>
            </w:pPr>
            <w:r w:rsidRPr="003C5C65">
              <w:rPr>
                <w:rFonts w:ascii="Times New Roman" w:hAnsi="Times New Roman" w:cs="Times New Roman"/>
                <w:sz w:val="20"/>
                <w:szCs w:val="20"/>
              </w:rPr>
              <w:t>35 549,0</w:t>
            </w:r>
          </w:p>
        </w:tc>
        <w:tc>
          <w:tcPr>
            <w:tcW w:w="1701" w:type="dxa"/>
            <w:shd w:val="clear" w:color="auto" w:fill="auto"/>
            <w:vAlign w:val="bottom"/>
          </w:tcPr>
          <w:p w:rsidR="003C5C65" w:rsidRPr="003C5C65" w:rsidRDefault="003C5C65" w:rsidP="00E52869">
            <w:pPr>
              <w:spacing w:after="0" w:line="240" w:lineRule="auto"/>
              <w:jc w:val="center"/>
              <w:rPr>
                <w:rFonts w:ascii="Times New Roman" w:hAnsi="Times New Roman" w:cs="Times New Roman"/>
                <w:sz w:val="20"/>
                <w:szCs w:val="20"/>
              </w:rPr>
            </w:pPr>
            <w:r w:rsidRPr="003C5C65">
              <w:rPr>
                <w:rFonts w:ascii="Times New Roman" w:hAnsi="Times New Roman" w:cs="Times New Roman"/>
                <w:sz w:val="20"/>
                <w:szCs w:val="20"/>
              </w:rPr>
              <w:t>71 006,5</w:t>
            </w:r>
          </w:p>
        </w:tc>
        <w:tc>
          <w:tcPr>
            <w:tcW w:w="1701" w:type="dxa"/>
            <w:shd w:val="clear" w:color="auto" w:fill="auto"/>
            <w:vAlign w:val="bottom"/>
          </w:tcPr>
          <w:p w:rsidR="003C5C65" w:rsidRPr="003C5C65" w:rsidRDefault="003C5C65" w:rsidP="00E52869">
            <w:pPr>
              <w:spacing w:after="0" w:line="240" w:lineRule="auto"/>
              <w:jc w:val="center"/>
              <w:rPr>
                <w:rFonts w:ascii="Times New Roman" w:hAnsi="Times New Roman" w:cs="Times New Roman"/>
                <w:sz w:val="20"/>
                <w:szCs w:val="20"/>
              </w:rPr>
            </w:pPr>
            <w:r w:rsidRPr="003C5C65">
              <w:rPr>
                <w:rFonts w:ascii="Times New Roman" w:hAnsi="Times New Roman" w:cs="Times New Roman"/>
                <w:sz w:val="20"/>
                <w:szCs w:val="20"/>
              </w:rPr>
              <w:t>50 553,0</w:t>
            </w:r>
          </w:p>
        </w:tc>
      </w:tr>
      <w:tr w:rsidR="003C5C65" w:rsidRPr="003C5C65" w:rsidTr="00E52869">
        <w:trPr>
          <w:tblCellSpacing w:w="5" w:type="nil"/>
        </w:trPr>
        <w:tc>
          <w:tcPr>
            <w:tcW w:w="4895" w:type="dxa"/>
            <w:shd w:val="clear" w:color="auto" w:fill="auto"/>
          </w:tcPr>
          <w:p w:rsidR="003C5C65" w:rsidRPr="003C5C65" w:rsidRDefault="003C5C65" w:rsidP="00E52869">
            <w:pPr>
              <w:pStyle w:val="ConsPlusCell"/>
              <w:rPr>
                <w:rFonts w:ascii="Times New Roman" w:hAnsi="Times New Roman" w:cs="Times New Roman"/>
              </w:rPr>
            </w:pPr>
            <w:r w:rsidRPr="003C5C65">
              <w:rPr>
                <w:rFonts w:ascii="Times New Roman" w:hAnsi="Times New Roman" w:cs="Times New Roman"/>
              </w:rPr>
              <w:t>- федеральный бюджет</w:t>
            </w:r>
          </w:p>
        </w:tc>
        <w:tc>
          <w:tcPr>
            <w:tcW w:w="1701" w:type="dxa"/>
            <w:shd w:val="clear" w:color="auto" w:fill="auto"/>
            <w:vAlign w:val="center"/>
          </w:tcPr>
          <w:p w:rsidR="003C5C65" w:rsidRPr="003C5C65" w:rsidRDefault="003C5C65" w:rsidP="00E52869">
            <w:pPr>
              <w:pStyle w:val="ab"/>
              <w:spacing w:line="240" w:lineRule="auto"/>
              <w:ind w:left="-102"/>
              <w:jc w:val="center"/>
              <w:rPr>
                <w:rFonts w:ascii="Times New Roman" w:hAnsi="Times New Roman" w:cs="Times New Roman"/>
                <w:sz w:val="20"/>
                <w:szCs w:val="20"/>
              </w:rPr>
            </w:pPr>
            <w:r w:rsidRPr="003C5C65">
              <w:rPr>
                <w:rFonts w:ascii="Times New Roman" w:hAnsi="Times New Roman" w:cs="Times New Roman"/>
                <w:sz w:val="20"/>
                <w:szCs w:val="20"/>
              </w:rPr>
              <w:t>0,0</w:t>
            </w:r>
          </w:p>
        </w:tc>
        <w:tc>
          <w:tcPr>
            <w:tcW w:w="1701" w:type="dxa"/>
            <w:shd w:val="clear" w:color="auto" w:fill="auto"/>
            <w:vAlign w:val="center"/>
          </w:tcPr>
          <w:p w:rsidR="003C5C65" w:rsidRPr="003C5C65" w:rsidRDefault="003C5C65" w:rsidP="00E52869">
            <w:pPr>
              <w:pStyle w:val="ab"/>
              <w:spacing w:line="240" w:lineRule="auto"/>
              <w:ind w:left="-102"/>
              <w:jc w:val="center"/>
              <w:rPr>
                <w:rFonts w:ascii="Times New Roman" w:hAnsi="Times New Roman" w:cs="Times New Roman"/>
                <w:sz w:val="20"/>
                <w:szCs w:val="20"/>
              </w:rPr>
            </w:pPr>
            <w:r w:rsidRPr="003C5C65">
              <w:rPr>
                <w:rFonts w:ascii="Times New Roman" w:hAnsi="Times New Roman" w:cs="Times New Roman"/>
                <w:sz w:val="20"/>
                <w:szCs w:val="20"/>
              </w:rPr>
              <w:t>22 669,5</w:t>
            </w:r>
          </w:p>
        </w:tc>
        <w:tc>
          <w:tcPr>
            <w:tcW w:w="1701" w:type="dxa"/>
            <w:shd w:val="clear" w:color="auto" w:fill="auto"/>
            <w:vAlign w:val="center"/>
          </w:tcPr>
          <w:p w:rsidR="003C5C65" w:rsidRPr="003C5C65" w:rsidRDefault="003C5C65" w:rsidP="00E52869">
            <w:pPr>
              <w:pStyle w:val="ab"/>
              <w:spacing w:after="0" w:line="240" w:lineRule="auto"/>
              <w:ind w:left="-102"/>
              <w:jc w:val="center"/>
              <w:rPr>
                <w:rFonts w:ascii="Times New Roman" w:hAnsi="Times New Roman" w:cs="Times New Roman"/>
                <w:sz w:val="20"/>
                <w:szCs w:val="20"/>
              </w:rPr>
            </w:pPr>
            <w:r w:rsidRPr="003C5C65">
              <w:rPr>
                <w:rFonts w:ascii="Times New Roman" w:hAnsi="Times New Roman" w:cs="Times New Roman"/>
                <w:sz w:val="20"/>
                <w:szCs w:val="20"/>
              </w:rPr>
              <w:t>9 592,5</w:t>
            </w:r>
          </w:p>
        </w:tc>
      </w:tr>
      <w:tr w:rsidR="003C5C65" w:rsidRPr="003C5C65" w:rsidTr="00E52869">
        <w:trPr>
          <w:tblCellSpacing w:w="5" w:type="nil"/>
        </w:trPr>
        <w:tc>
          <w:tcPr>
            <w:tcW w:w="4895" w:type="dxa"/>
            <w:shd w:val="clear" w:color="auto" w:fill="auto"/>
          </w:tcPr>
          <w:p w:rsidR="003C5C65" w:rsidRPr="003C5C65" w:rsidRDefault="003C5C65" w:rsidP="00E52869">
            <w:pPr>
              <w:pStyle w:val="ConsPlusCell"/>
              <w:rPr>
                <w:rFonts w:ascii="Times New Roman" w:hAnsi="Times New Roman" w:cs="Times New Roman"/>
              </w:rPr>
            </w:pPr>
            <w:r w:rsidRPr="003C5C65">
              <w:rPr>
                <w:rFonts w:ascii="Times New Roman" w:hAnsi="Times New Roman" w:cs="Times New Roman"/>
              </w:rPr>
              <w:t xml:space="preserve">6. Региональный </w:t>
            </w:r>
            <w:r w:rsidR="00FD3923">
              <w:rPr>
                <w:rFonts w:ascii="Times New Roman" w:hAnsi="Times New Roman" w:cs="Times New Roman"/>
              </w:rPr>
              <w:t>«</w:t>
            </w:r>
            <w:r w:rsidRPr="003C5C65">
              <w:rPr>
                <w:rFonts w:ascii="Times New Roman" w:hAnsi="Times New Roman" w:cs="Times New Roman"/>
              </w:rPr>
              <w:t>Молодые профессионалы</w:t>
            </w:r>
            <w:r w:rsidR="00FD3923">
              <w:rPr>
                <w:rFonts w:ascii="Times New Roman" w:hAnsi="Times New Roman" w:cs="Times New Roman"/>
              </w:rPr>
              <w:t>»</w:t>
            </w:r>
            <w:r w:rsidRPr="003C5C65">
              <w:rPr>
                <w:rFonts w:ascii="Times New Roman" w:hAnsi="Times New Roman" w:cs="Times New Roman"/>
              </w:rPr>
              <w:t xml:space="preserve"> всего, в том </w:t>
            </w:r>
            <w:proofErr w:type="gramStart"/>
            <w:r w:rsidRPr="003C5C65">
              <w:rPr>
                <w:rFonts w:ascii="Times New Roman" w:hAnsi="Times New Roman" w:cs="Times New Roman"/>
              </w:rPr>
              <w:t>числе</w:t>
            </w:r>
            <w:proofErr w:type="gramEnd"/>
            <w:r w:rsidRPr="003C5C65">
              <w:rPr>
                <w:rFonts w:ascii="Times New Roman" w:hAnsi="Times New Roman" w:cs="Times New Roman"/>
              </w:rPr>
              <w:t>:</w:t>
            </w:r>
          </w:p>
        </w:tc>
        <w:tc>
          <w:tcPr>
            <w:tcW w:w="1701" w:type="dxa"/>
            <w:shd w:val="clear" w:color="auto" w:fill="auto"/>
            <w:vAlign w:val="bottom"/>
          </w:tcPr>
          <w:p w:rsidR="003C5C65" w:rsidRPr="003C5C65" w:rsidRDefault="003C5C65" w:rsidP="00E52869">
            <w:pPr>
              <w:spacing w:line="240" w:lineRule="auto"/>
              <w:jc w:val="center"/>
              <w:rPr>
                <w:rFonts w:ascii="Times New Roman" w:hAnsi="Times New Roman" w:cs="Times New Roman"/>
                <w:sz w:val="20"/>
                <w:szCs w:val="20"/>
              </w:rPr>
            </w:pPr>
            <w:r w:rsidRPr="003C5C65">
              <w:rPr>
                <w:rFonts w:ascii="Times New Roman" w:hAnsi="Times New Roman" w:cs="Times New Roman"/>
                <w:sz w:val="20"/>
                <w:szCs w:val="20"/>
              </w:rPr>
              <w:t>150 595,5</w:t>
            </w:r>
          </w:p>
        </w:tc>
        <w:tc>
          <w:tcPr>
            <w:tcW w:w="1701" w:type="dxa"/>
            <w:shd w:val="clear" w:color="auto" w:fill="auto"/>
            <w:vAlign w:val="bottom"/>
          </w:tcPr>
          <w:p w:rsidR="003C5C65" w:rsidRPr="003C5C65" w:rsidRDefault="003C5C65" w:rsidP="00E52869">
            <w:pPr>
              <w:spacing w:line="240" w:lineRule="auto"/>
              <w:jc w:val="center"/>
              <w:rPr>
                <w:rFonts w:ascii="Times New Roman" w:hAnsi="Times New Roman" w:cs="Times New Roman"/>
                <w:sz w:val="20"/>
                <w:szCs w:val="20"/>
              </w:rPr>
            </w:pPr>
            <w:r w:rsidRPr="003C5C65">
              <w:rPr>
                <w:rFonts w:ascii="Times New Roman" w:hAnsi="Times New Roman" w:cs="Times New Roman"/>
                <w:sz w:val="20"/>
                <w:szCs w:val="20"/>
              </w:rPr>
              <w:t>120 249,9</w:t>
            </w:r>
          </w:p>
        </w:tc>
        <w:tc>
          <w:tcPr>
            <w:tcW w:w="1701" w:type="dxa"/>
            <w:shd w:val="clear" w:color="auto" w:fill="auto"/>
            <w:vAlign w:val="bottom"/>
          </w:tcPr>
          <w:p w:rsidR="003C5C65" w:rsidRPr="003C5C65" w:rsidRDefault="003C5C65" w:rsidP="00E52869">
            <w:pPr>
              <w:spacing w:line="240" w:lineRule="auto"/>
              <w:jc w:val="center"/>
              <w:rPr>
                <w:rFonts w:ascii="Times New Roman" w:hAnsi="Times New Roman" w:cs="Times New Roman"/>
                <w:sz w:val="20"/>
                <w:szCs w:val="20"/>
              </w:rPr>
            </w:pPr>
            <w:r w:rsidRPr="003C5C65">
              <w:rPr>
                <w:rFonts w:ascii="Times New Roman" w:hAnsi="Times New Roman" w:cs="Times New Roman"/>
                <w:sz w:val="20"/>
                <w:szCs w:val="20"/>
              </w:rPr>
              <w:t>120 249,9</w:t>
            </w:r>
          </w:p>
        </w:tc>
      </w:tr>
      <w:tr w:rsidR="003C5C65" w:rsidRPr="003C5C65" w:rsidTr="00E52869">
        <w:trPr>
          <w:trHeight w:val="239"/>
          <w:tblCellSpacing w:w="5" w:type="nil"/>
        </w:trPr>
        <w:tc>
          <w:tcPr>
            <w:tcW w:w="4895" w:type="dxa"/>
            <w:shd w:val="clear" w:color="auto" w:fill="auto"/>
          </w:tcPr>
          <w:p w:rsidR="003C5C65" w:rsidRPr="003C5C65" w:rsidRDefault="003C5C65" w:rsidP="00E52869">
            <w:pPr>
              <w:pStyle w:val="ConsPlusCell"/>
              <w:rPr>
                <w:rFonts w:ascii="Times New Roman" w:hAnsi="Times New Roman" w:cs="Times New Roman"/>
              </w:rPr>
            </w:pPr>
            <w:r w:rsidRPr="003C5C65">
              <w:rPr>
                <w:rFonts w:ascii="Times New Roman" w:hAnsi="Times New Roman" w:cs="Times New Roman"/>
              </w:rPr>
              <w:t>- бюджет автономного округа</w:t>
            </w:r>
          </w:p>
        </w:tc>
        <w:tc>
          <w:tcPr>
            <w:tcW w:w="1701" w:type="dxa"/>
            <w:shd w:val="clear" w:color="auto" w:fill="auto"/>
            <w:vAlign w:val="bottom"/>
          </w:tcPr>
          <w:p w:rsidR="003C5C65" w:rsidRPr="003C5C65" w:rsidRDefault="003C5C65" w:rsidP="00E52869">
            <w:pPr>
              <w:spacing w:after="0" w:line="240" w:lineRule="auto"/>
              <w:jc w:val="center"/>
              <w:rPr>
                <w:rFonts w:ascii="Times New Roman" w:hAnsi="Times New Roman" w:cs="Times New Roman"/>
                <w:sz w:val="20"/>
                <w:szCs w:val="20"/>
              </w:rPr>
            </w:pPr>
            <w:r w:rsidRPr="003C5C65">
              <w:rPr>
                <w:rFonts w:ascii="Times New Roman" w:hAnsi="Times New Roman" w:cs="Times New Roman"/>
                <w:sz w:val="20"/>
                <w:szCs w:val="20"/>
              </w:rPr>
              <w:t>150 595,5</w:t>
            </w:r>
          </w:p>
        </w:tc>
        <w:tc>
          <w:tcPr>
            <w:tcW w:w="1701" w:type="dxa"/>
            <w:shd w:val="clear" w:color="auto" w:fill="auto"/>
            <w:vAlign w:val="bottom"/>
          </w:tcPr>
          <w:p w:rsidR="003C5C65" w:rsidRPr="003C5C65" w:rsidRDefault="003C5C65" w:rsidP="00E52869">
            <w:pPr>
              <w:spacing w:after="0" w:line="240" w:lineRule="auto"/>
              <w:jc w:val="center"/>
              <w:rPr>
                <w:rFonts w:ascii="Times New Roman" w:hAnsi="Times New Roman" w:cs="Times New Roman"/>
                <w:sz w:val="20"/>
                <w:szCs w:val="20"/>
              </w:rPr>
            </w:pPr>
            <w:r w:rsidRPr="003C5C65">
              <w:rPr>
                <w:rFonts w:ascii="Times New Roman" w:hAnsi="Times New Roman" w:cs="Times New Roman"/>
                <w:sz w:val="20"/>
                <w:szCs w:val="20"/>
              </w:rPr>
              <w:t>120 249,9</w:t>
            </w:r>
          </w:p>
        </w:tc>
        <w:tc>
          <w:tcPr>
            <w:tcW w:w="1701" w:type="dxa"/>
            <w:shd w:val="clear" w:color="auto" w:fill="auto"/>
            <w:vAlign w:val="bottom"/>
          </w:tcPr>
          <w:p w:rsidR="003C5C65" w:rsidRPr="003C5C65" w:rsidRDefault="003C5C65" w:rsidP="00E52869">
            <w:pPr>
              <w:spacing w:after="0" w:line="240" w:lineRule="auto"/>
              <w:jc w:val="center"/>
              <w:rPr>
                <w:rFonts w:ascii="Times New Roman" w:hAnsi="Times New Roman" w:cs="Times New Roman"/>
                <w:sz w:val="20"/>
                <w:szCs w:val="20"/>
              </w:rPr>
            </w:pPr>
            <w:r w:rsidRPr="003C5C65">
              <w:rPr>
                <w:rFonts w:ascii="Times New Roman" w:hAnsi="Times New Roman" w:cs="Times New Roman"/>
                <w:sz w:val="20"/>
                <w:szCs w:val="20"/>
              </w:rPr>
              <w:t>120 249,9</w:t>
            </w:r>
          </w:p>
        </w:tc>
      </w:tr>
      <w:tr w:rsidR="003C5C65" w:rsidRPr="003C5C65" w:rsidTr="00E52869">
        <w:trPr>
          <w:tblCellSpacing w:w="5" w:type="nil"/>
        </w:trPr>
        <w:tc>
          <w:tcPr>
            <w:tcW w:w="4895" w:type="dxa"/>
            <w:shd w:val="clear" w:color="auto" w:fill="auto"/>
          </w:tcPr>
          <w:p w:rsidR="003C5C65" w:rsidRPr="003C5C65" w:rsidRDefault="003C5C65" w:rsidP="00E52869">
            <w:pPr>
              <w:pStyle w:val="ConsPlusCell"/>
              <w:rPr>
                <w:rFonts w:ascii="Times New Roman" w:hAnsi="Times New Roman" w:cs="Times New Roman"/>
              </w:rPr>
            </w:pPr>
            <w:r w:rsidRPr="003C5C65">
              <w:rPr>
                <w:rFonts w:ascii="Times New Roman" w:hAnsi="Times New Roman" w:cs="Times New Roman"/>
              </w:rPr>
              <w:t>- федеральный бюджет</w:t>
            </w:r>
          </w:p>
        </w:tc>
        <w:tc>
          <w:tcPr>
            <w:tcW w:w="1701" w:type="dxa"/>
            <w:shd w:val="clear" w:color="auto" w:fill="auto"/>
            <w:vAlign w:val="center"/>
          </w:tcPr>
          <w:p w:rsidR="003C5C65" w:rsidRPr="003C5C65" w:rsidRDefault="003C5C65" w:rsidP="00E52869">
            <w:pPr>
              <w:pStyle w:val="ab"/>
              <w:spacing w:line="240" w:lineRule="auto"/>
              <w:ind w:left="-102"/>
              <w:jc w:val="center"/>
              <w:rPr>
                <w:rFonts w:ascii="Times New Roman" w:hAnsi="Times New Roman" w:cs="Times New Roman"/>
                <w:sz w:val="20"/>
                <w:szCs w:val="20"/>
              </w:rPr>
            </w:pPr>
            <w:r w:rsidRPr="003C5C65">
              <w:rPr>
                <w:rFonts w:ascii="Times New Roman" w:hAnsi="Times New Roman" w:cs="Times New Roman"/>
                <w:sz w:val="20"/>
                <w:szCs w:val="20"/>
              </w:rPr>
              <w:t>0,0</w:t>
            </w:r>
          </w:p>
        </w:tc>
        <w:tc>
          <w:tcPr>
            <w:tcW w:w="1701" w:type="dxa"/>
            <w:shd w:val="clear" w:color="auto" w:fill="auto"/>
            <w:vAlign w:val="center"/>
          </w:tcPr>
          <w:p w:rsidR="003C5C65" w:rsidRPr="003C5C65" w:rsidRDefault="003C5C65" w:rsidP="00E52869">
            <w:pPr>
              <w:pStyle w:val="ab"/>
              <w:spacing w:line="240" w:lineRule="auto"/>
              <w:ind w:left="-102"/>
              <w:jc w:val="center"/>
              <w:rPr>
                <w:rFonts w:ascii="Times New Roman" w:hAnsi="Times New Roman" w:cs="Times New Roman"/>
                <w:sz w:val="20"/>
                <w:szCs w:val="20"/>
              </w:rPr>
            </w:pPr>
            <w:r w:rsidRPr="003C5C65">
              <w:rPr>
                <w:rFonts w:ascii="Times New Roman" w:hAnsi="Times New Roman" w:cs="Times New Roman"/>
                <w:sz w:val="20"/>
                <w:szCs w:val="20"/>
              </w:rPr>
              <w:t>0,0</w:t>
            </w:r>
          </w:p>
        </w:tc>
        <w:tc>
          <w:tcPr>
            <w:tcW w:w="1701" w:type="dxa"/>
            <w:shd w:val="clear" w:color="auto" w:fill="auto"/>
            <w:vAlign w:val="center"/>
          </w:tcPr>
          <w:p w:rsidR="003C5C65" w:rsidRPr="003C5C65" w:rsidRDefault="003C5C65" w:rsidP="00E52869">
            <w:pPr>
              <w:pStyle w:val="ab"/>
              <w:spacing w:after="0" w:line="240" w:lineRule="auto"/>
              <w:ind w:left="-102"/>
              <w:jc w:val="center"/>
              <w:rPr>
                <w:rFonts w:ascii="Times New Roman" w:hAnsi="Times New Roman" w:cs="Times New Roman"/>
                <w:sz w:val="20"/>
                <w:szCs w:val="20"/>
              </w:rPr>
            </w:pPr>
            <w:r w:rsidRPr="003C5C65">
              <w:rPr>
                <w:rFonts w:ascii="Times New Roman" w:hAnsi="Times New Roman" w:cs="Times New Roman"/>
                <w:sz w:val="20"/>
                <w:szCs w:val="20"/>
              </w:rPr>
              <w:t>0,0</w:t>
            </w:r>
          </w:p>
        </w:tc>
      </w:tr>
      <w:tr w:rsidR="003C5C65" w:rsidRPr="003C5C65" w:rsidTr="00E52869">
        <w:trPr>
          <w:tblCellSpacing w:w="5" w:type="nil"/>
        </w:trPr>
        <w:tc>
          <w:tcPr>
            <w:tcW w:w="4895" w:type="dxa"/>
            <w:shd w:val="clear" w:color="auto" w:fill="auto"/>
          </w:tcPr>
          <w:p w:rsidR="003C5C65" w:rsidRPr="003C5C65" w:rsidRDefault="003C5C65" w:rsidP="00E52869">
            <w:pPr>
              <w:pStyle w:val="ConsPlusCell"/>
              <w:rPr>
                <w:rFonts w:ascii="Times New Roman" w:hAnsi="Times New Roman" w:cs="Times New Roman"/>
              </w:rPr>
            </w:pPr>
            <w:r w:rsidRPr="003C5C65">
              <w:rPr>
                <w:rFonts w:ascii="Times New Roman" w:hAnsi="Times New Roman" w:cs="Times New Roman"/>
              </w:rPr>
              <w:t xml:space="preserve">7. Региональный проект </w:t>
            </w:r>
            <w:r w:rsidR="00FD3923">
              <w:rPr>
                <w:rFonts w:ascii="Times New Roman" w:hAnsi="Times New Roman" w:cs="Times New Roman"/>
              </w:rPr>
              <w:t>«</w:t>
            </w:r>
            <w:r w:rsidRPr="003C5C65">
              <w:rPr>
                <w:rFonts w:ascii="Times New Roman" w:hAnsi="Times New Roman" w:cs="Times New Roman"/>
              </w:rPr>
              <w:t>Новые возможности для каждого</w:t>
            </w:r>
            <w:r w:rsidR="00FD3923">
              <w:rPr>
                <w:rFonts w:ascii="Times New Roman" w:hAnsi="Times New Roman" w:cs="Times New Roman"/>
              </w:rPr>
              <w:t>»</w:t>
            </w:r>
            <w:r w:rsidRPr="003C5C65">
              <w:rPr>
                <w:rFonts w:ascii="Times New Roman" w:hAnsi="Times New Roman" w:cs="Times New Roman"/>
              </w:rPr>
              <w:t xml:space="preserve"> всего, в том числе:</w:t>
            </w:r>
          </w:p>
        </w:tc>
        <w:tc>
          <w:tcPr>
            <w:tcW w:w="1701" w:type="dxa"/>
            <w:shd w:val="clear" w:color="auto" w:fill="auto"/>
            <w:vAlign w:val="center"/>
          </w:tcPr>
          <w:p w:rsidR="003C5C65" w:rsidRPr="003C5C65" w:rsidRDefault="003C5C65" w:rsidP="00E52869">
            <w:pPr>
              <w:pStyle w:val="ab"/>
              <w:spacing w:line="240" w:lineRule="auto"/>
              <w:ind w:left="-102"/>
              <w:jc w:val="center"/>
              <w:rPr>
                <w:rFonts w:ascii="Times New Roman" w:hAnsi="Times New Roman" w:cs="Times New Roman"/>
                <w:sz w:val="20"/>
                <w:szCs w:val="20"/>
              </w:rPr>
            </w:pPr>
            <w:r w:rsidRPr="003C5C65">
              <w:rPr>
                <w:rFonts w:ascii="Times New Roman" w:hAnsi="Times New Roman" w:cs="Times New Roman"/>
                <w:sz w:val="20"/>
                <w:szCs w:val="20"/>
              </w:rPr>
              <w:t>0,0</w:t>
            </w:r>
          </w:p>
        </w:tc>
        <w:tc>
          <w:tcPr>
            <w:tcW w:w="1701" w:type="dxa"/>
            <w:shd w:val="clear" w:color="auto" w:fill="auto"/>
            <w:vAlign w:val="center"/>
          </w:tcPr>
          <w:p w:rsidR="003C5C65" w:rsidRPr="003C5C65" w:rsidRDefault="003C5C65" w:rsidP="00E52869">
            <w:pPr>
              <w:pStyle w:val="ab"/>
              <w:spacing w:line="240" w:lineRule="auto"/>
              <w:ind w:left="-102"/>
              <w:jc w:val="center"/>
              <w:rPr>
                <w:rFonts w:ascii="Times New Roman" w:hAnsi="Times New Roman" w:cs="Times New Roman"/>
                <w:sz w:val="20"/>
                <w:szCs w:val="20"/>
              </w:rPr>
            </w:pPr>
            <w:r w:rsidRPr="003C5C65">
              <w:rPr>
                <w:rFonts w:ascii="Times New Roman" w:hAnsi="Times New Roman" w:cs="Times New Roman"/>
                <w:sz w:val="20"/>
                <w:szCs w:val="20"/>
              </w:rPr>
              <w:t>0,0</w:t>
            </w:r>
          </w:p>
        </w:tc>
        <w:tc>
          <w:tcPr>
            <w:tcW w:w="1701" w:type="dxa"/>
            <w:shd w:val="clear" w:color="auto" w:fill="auto"/>
            <w:vAlign w:val="center"/>
          </w:tcPr>
          <w:p w:rsidR="003C5C65" w:rsidRPr="003C5C65" w:rsidRDefault="003C5C65" w:rsidP="00E52869">
            <w:pPr>
              <w:pStyle w:val="ab"/>
              <w:spacing w:after="0" w:line="240" w:lineRule="auto"/>
              <w:ind w:left="-102"/>
              <w:jc w:val="center"/>
              <w:rPr>
                <w:rFonts w:ascii="Times New Roman" w:hAnsi="Times New Roman" w:cs="Times New Roman"/>
                <w:sz w:val="20"/>
                <w:szCs w:val="20"/>
              </w:rPr>
            </w:pPr>
            <w:r w:rsidRPr="003C5C65">
              <w:rPr>
                <w:rFonts w:ascii="Times New Roman" w:hAnsi="Times New Roman" w:cs="Times New Roman"/>
                <w:sz w:val="20"/>
                <w:szCs w:val="20"/>
              </w:rPr>
              <w:t>0,0</w:t>
            </w:r>
          </w:p>
        </w:tc>
      </w:tr>
      <w:tr w:rsidR="003C5C65" w:rsidRPr="003C5C65" w:rsidTr="00E52869">
        <w:trPr>
          <w:tblCellSpacing w:w="5" w:type="nil"/>
        </w:trPr>
        <w:tc>
          <w:tcPr>
            <w:tcW w:w="4895" w:type="dxa"/>
            <w:shd w:val="clear" w:color="auto" w:fill="auto"/>
          </w:tcPr>
          <w:p w:rsidR="003C5C65" w:rsidRPr="003C5C65" w:rsidRDefault="003C5C65" w:rsidP="00E52869">
            <w:pPr>
              <w:pStyle w:val="ConsPlusCell"/>
              <w:rPr>
                <w:rFonts w:ascii="Times New Roman" w:hAnsi="Times New Roman" w:cs="Times New Roman"/>
              </w:rPr>
            </w:pPr>
            <w:r w:rsidRPr="003C5C65">
              <w:rPr>
                <w:rFonts w:ascii="Times New Roman" w:hAnsi="Times New Roman" w:cs="Times New Roman"/>
              </w:rPr>
              <w:t>- бюджет автономного округа</w:t>
            </w:r>
          </w:p>
        </w:tc>
        <w:tc>
          <w:tcPr>
            <w:tcW w:w="1701" w:type="dxa"/>
            <w:shd w:val="clear" w:color="auto" w:fill="auto"/>
            <w:vAlign w:val="center"/>
          </w:tcPr>
          <w:p w:rsidR="003C5C65" w:rsidRPr="003C5C65" w:rsidRDefault="003C5C65" w:rsidP="00E52869">
            <w:pPr>
              <w:pStyle w:val="ab"/>
              <w:spacing w:line="240" w:lineRule="auto"/>
              <w:ind w:left="-102"/>
              <w:jc w:val="center"/>
              <w:rPr>
                <w:rFonts w:ascii="Times New Roman" w:hAnsi="Times New Roman" w:cs="Times New Roman"/>
                <w:sz w:val="20"/>
                <w:szCs w:val="20"/>
              </w:rPr>
            </w:pPr>
          </w:p>
        </w:tc>
        <w:tc>
          <w:tcPr>
            <w:tcW w:w="1701" w:type="dxa"/>
            <w:shd w:val="clear" w:color="auto" w:fill="auto"/>
            <w:vAlign w:val="center"/>
          </w:tcPr>
          <w:p w:rsidR="003C5C65" w:rsidRPr="003C5C65" w:rsidRDefault="003C5C65" w:rsidP="00E52869">
            <w:pPr>
              <w:pStyle w:val="ab"/>
              <w:spacing w:line="240" w:lineRule="auto"/>
              <w:ind w:left="-102"/>
              <w:jc w:val="center"/>
              <w:rPr>
                <w:rFonts w:ascii="Times New Roman" w:hAnsi="Times New Roman" w:cs="Times New Roman"/>
                <w:sz w:val="20"/>
                <w:szCs w:val="20"/>
              </w:rPr>
            </w:pPr>
          </w:p>
        </w:tc>
        <w:tc>
          <w:tcPr>
            <w:tcW w:w="1701" w:type="dxa"/>
            <w:shd w:val="clear" w:color="auto" w:fill="auto"/>
            <w:vAlign w:val="center"/>
          </w:tcPr>
          <w:p w:rsidR="003C5C65" w:rsidRPr="003C5C65" w:rsidRDefault="003C5C65" w:rsidP="00E52869">
            <w:pPr>
              <w:pStyle w:val="ab"/>
              <w:spacing w:after="0" w:line="240" w:lineRule="auto"/>
              <w:ind w:left="-102"/>
              <w:jc w:val="center"/>
              <w:rPr>
                <w:rFonts w:ascii="Times New Roman" w:hAnsi="Times New Roman" w:cs="Times New Roman"/>
                <w:sz w:val="20"/>
                <w:szCs w:val="20"/>
              </w:rPr>
            </w:pPr>
          </w:p>
        </w:tc>
      </w:tr>
      <w:tr w:rsidR="003C5C65" w:rsidRPr="003C5C65" w:rsidTr="00E52869">
        <w:trPr>
          <w:tblCellSpacing w:w="5" w:type="nil"/>
        </w:trPr>
        <w:tc>
          <w:tcPr>
            <w:tcW w:w="4895" w:type="dxa"/>
            <w:shd w:val="clear" w:color="auto" w:fill="auto"/>
          </w:tcPr>
          <w:p w:rsidR="003C5C65" w:rsidRPr="003C5C65" w:rsidRDefault="003C5C65" w:rsidP="00E52869">
            <w:pPr>
              <w:pStyle w:val="ConsPlusCell"/>
              <w:rPr>
                <w:rFonts w:ascii="Times New Roman" w:hAnsi="Times New Roman" w:cs="Times New Roman"/>
              </w:rPr>
            </w:pPr>
            <w:r w:rsidRPr="003C5C65">
              <w:rPr>
                <w:rFonts w:ascii="Times New Roman" w:hAnsi="Times New Roman" w:cs="Times New Roman"/>
              </w:rPr>
              <w:t>- федеральный бюджет</w:t>
            </w:r>
          </w:p>
        </w:tc>
        <w:tc>
          <w:tcPr>
            <w:tcW w:w="1701" w:type="dxa"/>
            <w:shd w:val="clear" w:color="auto" w:fill="auto"/>
            <w:vAlign w:val="center"/>
          </w:tcPr>
          <w:p w:rsidR="003C5C65" w:rsidRPr="003C5C65" w:rsidRDefault="003C5C65" w:rsidP="00E52869">
            <w:pPr>
              <w:pStyle w:val="ab"/>
              <w:spacing w:line="240" w:lineRule="auto"/>
              <w:ind w:left="-102"/>
              <w:jc w:val="center"/>
              <w:rPr>
                <w:rFonts w:ascii="Times New Roman" w:hAnsi="Times New Roman" w:cs="Times New Roman"/>
                <w:sz w:val="20"/>
                <w:szCs w:val="20"/>
              </w:rPr>
            </w:pPr>
          </w:p>
        </w:tc>
        <w:tc>
          <w:tcPr>
            <w:tcW w:w="1701" w:type="dxa"/>
            <w:shd w:val="clear" w:color="auto" w:fill="auto"/>
            <w:vAlign w:val="center"/>
          </w:tcPr>
          <w:p w:rsidR="003C5C65" w:rsidRPr="003C5C65" w:rsidRDefault="003C5C65" w:rsidP="00E52869">
            <w:pPr>
              <w:pStyle w:val="ab"/>
              <w:spacing w:line="240" w:lineRule="auto"/>
              <w:ind w:left="-102"/>
              <w:jc w:val="center"/>
              <w:rPr>
                <w:rFonts w:ascii="Times New Roman" w:hAnsi="Times New Roman" w:cs="Times New Roman"/>
                <w:sz w:val="20"/>
                <w:szCs w:val="20"/>
              </w:rPr>
            </w:pPr>
          </w:p>
        </w:tc>
        <w:tc>
          <w:tcPr>
            <w:tcW w:w="1701" w:type="dxa"/>
            <w:shd w:val="clear" w:color="auto" w:fill="auto"/>
            <w:vAlign w:val="center"/>
          </w:tcPr>
          <w:p w:rsidR="003C5C65" w:rsidRPr="003C5C65" w:rsidRDefault="003C5C65" w:rsidP="00E52869">
            <w:pPr>
              <w:pStyle w:val="ab"/>
              <w:spacing w:after="0" w:line="240" w:lineRule="auto"/>
              <w:ind w:left="-102"/>
              <w:jc w:val="center"/>
              <w:rPr>
                <w:rFonts w:ascii="Times New Roman" w:hAnsi="Times New Roman" w:cs="Times New Roman"/>
                <w:sz w:val="20"/>
                <w:szCs w:val="20"/>
              </w:rPr>
            </w:pPr>
          </w:p>
        </w:tc>
      </w:tr>
      <w:tr w:rsidR="003C5C65" w:rsidRPr="003C5C65" w:rsidTr="00E52869">
        <w:trPr>
          <w:tblCellSpacing w:w="5" w:type="nil"/>
        </w:trPr>
        <w:tc>
          <w:tcPr>
            <w:tcW w:w="4895" w:type="dxa"/>
            <w:shd w:val="clear" w:color="auto" w:fill="auto"/>
          </w:tcPr>
          <w:p w:rsidR="003C5C65" w:rsidRPr="003C5C65" w:rsidRDefault="003C5C65" w:rsidP="00E52869">
            <w:pPr>
              <w:pStyle w:val="ConsPlusCell"/>
              <w:rPr>
                <w:rFonts w:ascii="Times New Roman" w:hAnsi="Times New Roman" w:cs="Times New Roman"/>
              </w:rPr>
            </w:pPr>
            <w:r w:rsidRPr="003C5C65">
              <w:rPr>
                <w:rFonts w:ascii="Times New Roman" w:hAnsi="Times New Roman" w:cs="Times New Roman"/>
              </w:rPr>
              <w:t xml:space="preserve">8. Региональный проект </w:t>
            </w:r>
            <w:r w:rsidR="00FD3923">
              <w:rPr>
                <w:rFonts w:ascii="Times New Roman" w:hAnsi="Times New Roman" w:cs="Times New Roman"/>
              </w:rPr>
              <w:t>«</w:t>
            </w:r>
            <w:r w:rsidRPr="003C5C65">
              <w:rPr>
                <w:rFonts w:ascii="Times New Roman" w:hAnsi="Times New Roman" w:cs="Times New Roman"/>
              </w:rPr>
              <w:t>Социальная активность</w:t>
            </w:r>
            <w:r w:rsidR="00FD3923">
              <w:rPr>
                <w:rFonts w:ascii="Times New Roman" w:hAnsi="Times New Roman" w:cs="Times New Roman"/>
              </w:rPr>
              <w:t>»</w:t>
            </w:r>
            <w:r w:rsidRPr="003C5C65">
              <w:rPr>
                <w:rFonts w:ascii="Times New Roman" w:hAnsi="Times New Roman" w:cs="Times New Roman"/>
              </w:rPr>
              <w:t xml:space="preserve"> всего, в том числе:</w:t>
            </w:r>
          </w:p>
        </w:tc>
        <w:tc>
          <w:tcPr>
            <w:tcW w:w="1701" w:type="dxa"/>
            <w:shd w:val="clear" w:color="auto" w:fill="auto"/>
            <w:vAlign w:val="bottom"/>
          </w:tcPr>
          <w:p w:rsidR="003C5C65" w:rsidRPr="003C5C65" w:rsidRDefault="003C5C65" w:rsidP="00E52869">
            <w:pPr>
              <w:spacing w:line="240" w:lineRule="auto"/>
              <w:jc w:val="center"/>
              <w:rPr>
                <w:rFonts w:ascii="Times New Roman" w:hAnsi="Times New Roman" w:cs="Times New Roman"/>
                <w:sz w:val="20"/>
                <w:szCs w:val="20"/>
              </w:rPr>
            </w:pPr>
            <w:r w:rsidRPr="003C5C65">
              <w:rPr>
                <w:rFonts w:ascii="Times New Roman" w:hAnsi="Times New Roman" w:cs="Times New Roman"/>
                <w:sz w:val="20"/>
                <w:szCs w:val="20"/>
              </w:rPr>
              <w:t>18 327,5</w:t>
            </w:r>
          </w:p>
        </w:tc>
        <w:tc>
          <w:tcPr>
            <w:tcW w:w="1701" w:type="dxa"/>
            <w:shd w:val="clear" w:color="auto" w:fill="auto"/>
            <w:vAlign w:val="bottom"/>
          </w:tcPr>
          <w:p w:rsidR="003C5C65" w:rsidRPr="003C5C65" w:rsidRDefault="003C5C65" w:rsidP="00E52869">
            <w:pPr>
              <w:spacing w:line="240" w:lineRule="auto"/>
              <w:jc w:val="center"/>
              <w:rPr>
                <w:rFonts w:ascii="Times New Roman" w:hAnsi="Times New Roman" w:cs="Times New Roman"/>
                <w:sz w:val="20"/>
                <w:szCs w:val="20"/>
              </w:rPr>
            </w:pPr>
            <w:r w:rsidRPr="003C5C65">
              <w:rPr>
                <w:rFonts w:ascii="Times New Roman" w:hAnsi="Times New Roman" w:cs="Times New Roman"/>
                <w:sz w:val="20"/>
                <w:szCs w:val="20"/>
              </w:rPr>
              <w:t>18 327,5</w:t>
            </w:r>
          </w:p>
        </w:tc>
        <w:tc>
          <w:tcPr>
            <w:tcW w:w="1701" w:type="dxa"/>
            <w:shd w:val="clear" w:color="auto" w:fill="auto"/>
            <w:vAlign w:val="bottom"/>
          </w:tcPr>
          <w:p w:rsidR="003C5C65" w:rsidRPr="003C5C65" w:rsidRDefault="003C5C65" w:rsidP="00E52869">
            <w:pPr>
              <w:spacing w:line="240" w:lineRule="auto"/>
              <w:jc w:val="center"/>
              <w:rPr>
                <w:rFonts w:ascii="Times New Roman" w:hAnsi="Times New Roman" w:cs="Times New Roman"/>
                <w:sz w:val="20"/>
                <w:szCs w:val="20"/>
              </w:rPr>
            </w:pPr>
            <w:r w:rsidRPr="003C5C65">
              <w:rPr>
                <w:rFonts w:ascii="Times New Roman" w:hAnsi="Times New Roman" w:cs="Times New Roman"/>
                <w:sz w:val="20"/>
                <w:szCs w:val="20"/>
              </w:rPr>
              <w:t>18 327,5</w:t>
            </w:r>
          </w:p>
        </w:tc>
      </w:tr>
      <w:tr w:rsidR="003C5C65" w:rsidRPr="003C5C65" w:rsidTr="00E52869">
        <w:trPr>
          <w:tblCellSpacing w:w="5" w:type="nil"/>
        </w:trPr>
        <w:tc>
          <w:tcPr>
            <w:tcW w:w="4895" w:type="dxa"/>
            <w:shd w:val="clear" w:color="auto" w:fill="auto"/>
          </w:tcPr>
          <w:p w:rsidR="003C5C65" w:rsidRPr="003C5C65" w:rsidRDefault="003C5C65" w:rsidP="00E52869">
            <w:pPr>
              <w:pStyle w:val="ConsPlusCell"/>
              <w:rPr>
                <w:rFonts w:ascii="Times New Roman" w:hAnsi="Times New Roman" w:cs="Times New Roman"/>
              </w:rPr>
            </w:pPr>
            <w:r w:rsidRPr="003C5C65">
              <w:rPr>
                <w:rFonts w:ascii="Times New Roman" w:hAnsi="Times New Roman" w:cs="Times New Roman"/>
              </w:rPr>
              <w:t>- бюджет автономного округа</w:t>
            </w:r>
          </w:p>
        </w:tc>
        <w:tc>
          <w:tcPr>
            <w:tcW w:w="1701" w:type="dxa"/>
            <w:shd w:val="clear" w:color="auto" w:fill="auto"/>
            <w:vAlign w:val="bottom"/>
          </w:tcPr>
          <w:p w:rsidR="003C5C65" w:rsidRPr="003C5C65" w:rsidRDefault="003C5C65" w:rsidP="00E52869">
            <w:pPr>
              <w:spacing w:after="0" w:line="240" w:lineRule="auto"/>
              <w:jc w:val="center"/>
              <w:rPr>
                <w:rFonts w:ascii="Times New Roman" w:hAnsi="Times New Roman" w:cs="Times New Roman"/>
                <w:sz w:val="20"/>
                <w:szCs w:val="20"/>
              </w:rPr>
            </w:pPr>
            <w:r w:rsidRPr="003C5C65">
              <w:rPr>
                <w:rFonts w:ascii="Times New Roman" w:hAnsi="Times New Roman" w:cs="Times New Roman"/>
                <w:sz w:val="20"/>
                <w:szCs w:val="20"/>
              </w:rPr>
              <w:t>18 327,5</w:t>
            </w:r>
          </w:p>
        </w:tc>
        <w:tc>
          <w:tcPr>
            <w:tcW w:w="1701" w:type="dxa"/>
            <w:shd w:val="clear" w:color="auto" w:fill="auto"/>
            <w:vAlign w:val="bottom"/>
          </w:tcPr>
          <w:p w:rsidR="003C5C65" w:rsidRPr="003C5C65" w:rsidRDefault="003C5C65" w:rsidP="00E52869">
            <w:pPr>
              <w:spacing w:after="0" w:line="240" w:lineRule="auto"/>
              <w:jc w:val="center"/>
              <w:rPr>
                <w:rFonts w:ascii="Times New Roman" w:hAnsi="Times New Roman" w:cs="Times New Roman"/>
                <w:sz w:val="20"/>
                <w:szCs w:val="20"/>
              </w:rPr>
            </w:pPr>
            <w:r w:rsidRPr="003C5C65">
              <w:rPr>
                <w:rFonts w:ascii="Times New Roman" w:hAnsi="Times New Roman" w:cs="Times New Roman"/>
                <w:sz w:val="20"/>
                <w:szCs w:val="20"/>
              </w:rPr>
              <w:t>18 327,5</w:t>
            </w:r>
          </w:p>
        </w:tc>
        <w:tc>
          <w:tcPr>
            <w:tcW w:w="1701" w:type="dxa"/>
            <w:shd w:val="clear" w:color="auto" w:fill="auto"/>
            <w:vAlign w:val="bottom"/>
          </w:tcPr>
          <w:p w:rsidR="003C5C65" w:rsidRPr="003C5C65" w:rsidRDefault="003C5C65" w:rsidP="00E52869">
            <w:pPr>
              <w:spacing w:after="0" w:line="240" w:lineRule="auto"/>
              <w:jc w:val="center"/>
              <w:rPr>
                <w:rFonts w:ascii="Times New Roman" w:hAnsi="Times New Roman" w:cs="Times New Roman"/>
                <w:sz w:val="20"/>
                <w:szCs w:val="20"/>
              </w:rPr>
            </w:pPr>
            <w:r w:rsidRPr="003C5C65">
              <w:rPr>
                <w:rFonts w:ascii="Times New Roman" w:hAnsi="Times New Roman" w:cs="Times New Roman"/>
                <w:sz w:val="20"/>
                <w:szCs w:val="20"/>
              </w:rPr>
              <w:t>18 327,5</w:t>
            </w:r>
          </w:p>
        </w:tc>
      </w:tr>
      <w:tr w:rsidR="003C5C65" w:rsidRPr="003C5C65" w:rsidTr="00E52869">
        <w:trPr>
          <w:tblCellSpacing w:w="5" w:type="nil"/>
        </w:trPr>
        <w:tc>
          <w:tcPr>
            <w:tcW w:w="4895" w:type="dxa"/>
            <w:shd w:val="clear" w:color="auto" w:fill="auto"/>
          </w:tcPr>
          <w:p w:rsidR="003C5C65" w:rsidRPr="003C5C65" w:rsidRDefault="003C5C65" w:rsidP="00E52869">
            <w:pPr>
              <w:pStyle w:val="ConsPlusCell"/>
              <w:rPr>
                <w:rFonts w:ascii="Times New Roman" w:hAnsi="Times New Roman" w:cs="Times New Roman"/>
              </w:rPr>
            </w:pPr>
            <w:r w:rsidRPr="003C5C65">
              <w:rPr>
                <w:rFonts w:ascii="Times New Roman" w:hAnsi="Times New Roman" w:cs="Times New Roman"/>
              </w:rPr>
              <w:t>- федеральный бюджет</w:t>
            </w:r>
          </w:p>
        </w:tc>
        <w:tc>
          <w:tcPr>
            <w:tcW w:w="1701" w:type="dxa"/>
            <w:shd w:val="clear" w:color="auto" w:fill="auto"/>
            <w:vAlign w:val="center"/>
          </w:tcPr>
          <w:p w:rsidR="003C5C65" w:rsidRPr="003C5C65" w:rsidRDefault="003C5C65" w:rsidP="00E52869">
            <w:pPr>
              <w:pStyle w:val="ab"/>
              <w:spacing w:after="0" w:line="240" w:lineRule="auto"/>
              <w:ind w:left="-102"/>
              <w:jc w:val="center"/>
              <w:rPr>
                <w:rFonts w:ascii="Times New Roman" w:hAnsi="Times New Roman" w:cs="Times New Roman"/>
                <w:sz w:val="20"/>
                <w:szCs w:val="20"/>
              </w:rPr>
            </w:pPr>
            <w:r w:rsidRPr="003C5C65">
              <w:rPr>
                <w:rFonts w:ascii="Times New Roman" w:hAnsi="Times New Roman" w:cs="Times New Roman"/>
                <w:sz w:val="20"/>
                <w:szCs w:val="20"/>
              </w:rPr>
              <w:t>0,0</w:t>
            </w:r>
          </w:p>
        </w:tc>
        <w:tc>
          <w:tcPr>
            <w:tcW w:w="1701" w:type="dxa"/>
            <w:shd w:val="clear" w:color="auto" w:fill="auto"/>
            <w:vAlign w:val="center"/>
          </w:tcPr>
          <w:p w:rsidR="003C5C65" w:rsidRPr="003C5C65" w:rsidRDefault="003C5C65" w:rsidP="00E52869">
            <w:pPr>
              <w:pStyle w:val="ConsPlusCell"/>
              <w:jc w:val="center"/>
              <w:rPr>
                <w:rFonts w:ascii="Times New Roman" w:hAnsi="Times New Roman" w:cs="Times New Roman"/>
              </w:rPr>
            </w:pPr>
            <w:r w:rsidRPr="003C5C65">
              <w:rPr>
                <w:rFonts w:ascii="Times New Roman" w:hAnsi="Times New Roman" w:cs="Times New Roman"/>
              </w:rPr>
              <w:t>0,0</w:t>
            </w:r>
          </w:p>
        </w:tc>
        <w:tc>
          <w:tcPr>
            <w:tcW w:w="1701" w:type="dxa"/>
            <w:shd w:val="clear" w:color="auto" w:fill="auto"/>
            <w:vAlign w:val="center"/>
          </w:tcPr>
          <w:p w:rsidR="003C5C65" w:rsidRPr="003C5C65" w:rsidRDefault="003C5C65" w:rsidP="00E52869">
            <w:pPr>
              <w:pStyle w:val="ConsPlusCell"/>
              <w:jc w:val="center"/>
              <w:rPr>
                <w:rFonts w:ascii="Times New Roman" w:hAnsi="Times New Roman" w:cs="Times New Roman"/>
              </w:rPr>
            </w:pPr>
            <w:r w:rsidRPr="003C5C65">
              <w:rPr>
                <w:rFonts w:ascii="Times New Roman" w:hAnsi="Times New Roman" w:cs="Times New Roman"/>
              </w:rPr>
              <w:t>0,0</w:t>
            </w:r>
          </w:p>
        </w:tc>
      </w:tr>
      <w:tr w:rsidR="003C5C65" w:rsidRPr="003C5C65" w:rsidTr="00E52869">
        <w:trPr>
          <w:trHeight w:val="288"/>
          <w:tblCellSpacing w:w="5" w:type="nil"/>
        </w:trPr>
        <w:tc>
          <w:tcPr>
            <w:tcW w:w="4895" w:type="dxa"/>
            <w:shd w:val="clear" w:color="auto" w:fill="auto"/>
            <w:vAlign w:val="center"/>
          </w:tcPr>
          <w:p w:rsidR="003C5C65" w:rsidRPr="003C5C65" w:rsidRDefault="003C5C65" w:rsidP="00E52869">
            <w:pPr>
              <w:pStyle w:val="ConsPlusCell"/>
              <w:rPr>
                <w:rFonts w:ascii="Times New Roman" w:hAnsi="Times New Roman" w:cs="Times New Roman"/>
                <w:b/>
              </w:rPr>
            </w:pPr>
            <w:r w:rsidRPr="003C5C65">
              <w:rPr>
                <w:rFonts w:ascii="Times New Roman" w:hAnsi="Times New Roman" w:cs="Times New Roman"/>
                <w:b/>
              </w:rPr>
              <w:t xml:space="preserve">Итого </w:t>
            </w:r>
            <w:proofErr w:type="spellStart"/>
            <w:r w:rsidRPr="003C5C65">
              <w:rPr>
                <w:rFonts w:ascii="Times New Roman" w:hAnsi="Times New Roman" w:cs="Times New Roman"/>
                <w:b/>
              </w:rPr>
              <w:t>НП</w:t>
            </w:r>
            <w:proofErr w:type="spellEnd"/>
            <w:r w:rsidRPr="003C5C65">
              <w:rPr>
                <w:rFonts w:ascii="Times New Roman" w:hAnsi="Times New Roman" w:cs="Times New Roman"/>
                <w:b/>
              </w:rPr>
              <w:t xml:space="preserve"> «Демография»</w:t>
            </w:r>
          </w:p>
        </w:tc>
        <w:tc>
          <w:tcPr>
            <w:tcW w:w="1701" w:type="dxa"/>
            <w:shd w:val="clear" w:color="auto" w:fill="auto"/>
            <w:vAlign w:val="center"/>
          </w:tcPr>
          <w:p w:rsidR="003C5C65" w:rsidRPr="003C5C65" w:rsidRDefault="003C5C65" w:rsidP="00E52869">
            <w:pPr>
              <w:pStyle w:val="ConsPlusCell"/>
              <w:jc w:val="center"/>
              <w:rPr>
                <w:rFonts w:ascii="Times New Roman" w:hAnsi="Times New Roman" w:cs="Times New Roman"/>
                <w:b/>
              </w:rPr>
            </w:pPr>
            <w:r w:rsidRPr="003C5C65">
              <w:rPr>
                <w:rFonts w:ascii="Times New Roman" w:hAnsi="Times New Roman" w:cs="Times New Roman"/>
                <w:b/>
              </w:rPr>
              <w:t>1 789 221,6</w:t>
            </w:r>
          </w:p>
        </w:tc>
        <w:tc>
          <w:tcPr>
            <w:tcW w:w="1701" w:type="dxa"/>
            <w:shd w:val="clear" w:color="auto" w:fill="auto"/>
            <w:vAlign w:val="center"/>
          </w:tcPr>
          <w:p w:rsidR="003C5C65" w:rsidRPr="003C5C65" w:rsidRDefault="003C5C65" w:rsidP="00E52869">
            <w:pPr>
              <w:pStyle w:val="ConsPlusCell"/>
              <w:jc w:val="center"/>
              <w:rPr>
                <w:rFonts w:ascii="Times New Roman" w:hAnsi="Times New Roman" w:cs="Times New Roman"/>
                <w:b/>
              </w:rPr>
            </w:pPr>
            <w:r w:rsidRPr="003C5C65">
              <w:rPr>
                <w:rFonts w:ascii="Times New Roman" w:hAnsi="Times New Roman" w:cs="Times New Roman"/>
                <w:b/>
              </w:rPr>
              <w:t>1 069 021,5</w:t>
            </w:r>
          </w:p>
        </w:tc>
        <w:tc>
          <w:tcPr>
            <w:tcW w:w="1701" w:type="dxa"/>
            <w:shd w:val="clear" w:color="auto" w:fill="auto"/>
            <w:vAlign w:val="center"/>
          </w:tcPr>
          <w:p w:rsidR="003C5C65" w:rsidRPr="003C5C65" w:rsidRDefault="003C5C65" w:rsidP="00E52869">
            <w:pPr>
              <w:pStyle w:val="ConsPlusCell"/>
              <w:jc w:val="center"/>
              <w:rPr>
                <w:rFonts w:ascii="Times New Roman" w:hAnsi="Times New Roman" w:cs="Times New Roman"/>
                <w:b/>
              </w:rPr>
            </w:pPr>
            <w:r w:rsidRPr="003C5C65">
              <w:rPr>
                <w:rFonts w:ascii="Times New Roman" w:hAnsi="Times New Roman" w:cs="Times New Roman"/>
                <w:b/>
              </w:rPr>
              <w:t>0,0</w:t>
            </w:r>
          </w:p>
        </w:tc>
      </w:tr>
      <w:tr w:rsidR="003C5C65" w:rsidRPr="003C5C65" w:rsidTr="00E52869">
        <w:trPr>
          <w:tblCellSpacing w:w="5" w:type="nil"/>
        </w:trPr>
        <w:tc>
          <w:tcPr>
            <w:tcW w:w="4895" w:type="dxa"/>
            <w:shd w:val="clear" w:color="auto" w:fill="auto"/>
          </w:tcPr>
          <w:p w:rsidR="003C5C65" w:rsidRPr="003C5C65" w:rsidRDefault="003C5C65" w:rsidP="006551D3">
            <w:pPr>
              <w:pStyle w:val="ConsPlusCell"/>
              <w:rPr>
                <w:rFonts w:ascii="Times New Roman" w:hAnsi="Times New Roman" w:cs="Times New Roman"/>
              </w:rPr>
            </w:pPr>
            <w:r w:rsidRPr="003C5C65">
              <w:rPr>
                <w:rFonts w:ascii="Times New Roman" w:hAnsi="Times New Roman" w:cs="Times New Roman"/>
              </w:rPr>
              <w:t xml:space="preserve">Региональный проект </w:t>
            </w:r>
            <w:r w:rsidR="00FD3923">
              <w:rPr>
                <w:rFonts w:ascii="Times New Roman" w:hAnsi="Times New Roman" w:cs="Times New Roman"/>
              </w:rPr>
              <w:t>«</w:t>
            </w:r>
            <w:r w:rsidR="006551D3" w:rsidRPr="006551D3">
              <w:rPr>
                <w:rFonts w:ascii="Times New Roman" w:hAnsi="Times New Roman" w:cs="Times New Roman"/>
              </w:rPr>
              <w:t>Содействие занятости женщин – создание условий дошкольного образования для детей в возрасте до трех лет</w:t>
            </w:r>
            <w:r w:rsidR="00FD3923">
              <w:rPr>
                <w:rFonts w:ascii="Times New Roman" w:hAnsi="Times New Roman" w:cs="Times New Roman"/>
              </w:rPr>
              <w:t>»</w:t>
            </w:r>
            <w:r w:rsidRPr="003C5C65">
              <w:rPr>
                <w:rFonts w:ascii="Times New Roman" w:hAnsi="Times New Roman" w:cs="Times New Roman"/>
              </w:rPr>
              <w:t xml:space="preserve"> всего, в том числе:</w:t>
            </w:r>
          </w:p>
        </w:tc>
        <w:tc>
          <w:tcPr>
            <w:tcW w:w="1701" w:type="dxa"/>
            <w:shd w:val="clear" w:color="auto" w:fill="auto"/>
            <w:vAlign w:val="center"/>
          </w:tcPr>
          <w:p w:rsidR="003C5C65" w:rsidRPr="003C5C65" w:rsidRDefault="003C5C65" w:rsidP="00E52869">
            <w:pPr>
              <w:pStyle w:val="ConsPlusCell"/>
              <w:jc w:val="center"/>
              <w:rPr>
                <w:rFonts w:ascii="Times New Roman" w:hAnsi="Times New Roman" w:cs="Times New Roman"/>
              </w:rPr>
            </w:pPr>
            <w:r w:rsidRPr="003C5C65">
              <w:rPr>
                <w:rFonts w:ascii="Times New Roman" w:hAnsi="Times New Roman" w:cs="Times New Roman"/>
              </w:rPr>
              <w:t>1 789 221,6</w:t>
            </w:r>
          </w:p>
        </w:tc>
        <w:tc>
          <w:tcPr>
            <w:tcW w:w="1701" w:type="dxa"/>
            <w:shd w:val="clear" w:color="auto" w:fill="auto"/>
            <w:vAlign w:val="center"/>
          </w:tcPr>
          <w:p w:rsidR="003C5C65" w:rsidRPr="003C5C65" w:rsidRDefault="003C5C65" w:rsidP="00E52869">
            <w:pPr>
              <w:pStyle w:val="ConsPlusCell"/>
              <w:jc w:val="center"/>
              <w:rPr>
                <w:rFonts w:ascii="Times New Roman" w:hAnsi="Times New Roman" w:cs="Times New Roman"/>
              </w:rPr>
            </w:pPr>
            <w:r w:rsidRPr="003C5C65">
              <w:rPr>
                <w:rFonts w:ascii="Times New Roman" w:hAnsi="Times New Roman" w:cs="Times New Roman"/>
              </w:rPr>
              <w:t>1 069 021,5</w:t>
            </w:r>
          </w:p>
        </w:tc>
        <w:tc>
          <w:tcPr>
            <w:tcW w:w="1701" w:type="dxa"/>
            <w:shd w:val="clear" w:color="auto" w:fill="auto"/>
            <w:vAlign w:val="center"/>
          </w:tcPr>
          <w:p w:rsidR="003C5C65" w:rsidRPr="003C5C65" w:rsidRDefault="003C5C65" w:rsidP="00E52869">
            <w:pPr>
              <w:pStyle w:val="ConsPlusCell"/>
              <w:jc w:val="center"/>
              <w:rPr>
                <w:rFonts w:ascii="Times New Roman" w:hAnsi="Times New Roman" w:cs="Times New Roman"/>
              </w:rPr>
            </w:pPr>
            <w:r w:rsidRPr="003C5C65">
              <w:rPr>
                <w:rFonts w:ascii="Times New Roman" w:hAnsi="Times New Roman" w:cs="Times New Roman"/>
              </w:rPr>
              <w:t>0,0</w:t>
            </w:r>
          </w:p>
        </w:tc>
      </w:tr>
      <w:tr w:rsidR="003C5C65" w:rsidRPr="003C5C65" w:rsidTr="00E52869">
        <w:trPr>
          <w:tblCellSpacing w:w="5" w:type="nil"/>
        </w:trPr>
        <w:tc>
          <w:tcPr>
            <w:tcW w:w="4895" w:type="dxa"/>
            <w:shd w:val="clear" w:color="auto" w:fill="auto"/>
          </w:tcPr>
          <w:p w:rsidR="003C5C65" w:rsidRPr="003C5C65" w:rsidRDefault="003C5C65" w:rsidP="00E52869">
            <w:pPr>
              <w:pStyle w:val="ConsPlusCell"/>
              <w:rPr>
                <w:rFonts w:ascii="Times New Roman" w:hAnsi="Times New Roman" w:cs="Times New Roman"/>
              </w:rPr>
            </w:pPr>
            <w:r w:rsidRPr="003C5C65">
              <w:rPr>
                <w:rFonts w:ascii="Times New Roman" w:hAnsi="Times New Roman" w:cs="Times New Roman"/>
              </w:rPr>
              <w:t>- бюджет автономного округа</w:t>
            </w:r>
          </w:p>
        </w:tc>
        <w:tc>
          <w:tcPr>
            <w:tcW w:w="1701" w:type="dxa"/>
            <w:shd w:val="clear" w:color="auto" w:fill="auto"/>
            <w:vAlign w:val="bottom"/>
          </w:tcPr>
          <w:p w:rsidR="003C5C65" w:rsidRPr="003C5C65" w:rsidRDefault="003C5C65" w:rsidP="00E52869">
            <w:pPr>
              <w:spacing w:after="0" w:line="240" w:lineRule="auto"/>
              <w:jc w:val="center"/>
              <w:rPr>
                <w:rFonts w:ascii="Times New Roman" w:hAnsi="Times New Roman" w:cs="Times New Roman"/>
                <w:sz w:val="20"/>
                <w:szCs w:val="20"/>
              </w:rPr>
            </w:pPr>
            <w:r w:rsidRPr="003C5C65">
              <w:rPr>
                <w:rFonts w:ascii="Times New Roman" w:hAnsi="Times New Roman" w:cs="Times New Roman"/>
                <w:sz w:val="20"/>
                <w:szCs w:val="20"/>
              </w:rPr>
              <w:t>1 675 504,5</w:t>
            </w:r>
          </w:p>
        </w:tc>
        <w:tc>
          <w:tcPr>
            <w:tcW w:w="1701" w:type="dxa"/>
            <w:shd w:val="clear" w:color="auto" w:fill="auto"/>
            <w:vAlign w:val="bottom"/>
          </w:tcPr>
          <w:p w:rsidR="003C5C65" w:rsidRPr="003C5C65" w:rsidRDefault="003C5C65" w:rsidP="00E52869">
            <w:pPr>
              <w:spacing w:after="0" w:line="240" w:lineRule="auto"/>
              <w:jc w:val="center"/>
              <w:rPr>
                <w:rFonts w:ascii="Times New Roman" w:hAnsi="Times New Roman" w:cs="Times New Roman"/>
                <w:sz w:val="20"/>
                <w:szCs w:val="20"/>
              </w:rPr>
            </w:pPr>
            <w:r w:rsidRPr="003C5C65">
              <w:rPr>
                <w:rFonts w:ascii="Times New Roman" w:hAnsi="Times New Roman" w:cs="Times New Roman"/>
                <w:sz w:val="20"/>
                <w:szCs w:val="20"/>
              </w:rPr>
              <w:t>681 173,4</w:t>
            </w:r>
          </w:p>
        </w:tc>
        <w:tc>
          <w:tcPr>
            <w:tcW w:w="1701" w:type="dxa"/>
            <w:shd w:val="clear" w:color="auto" w:fill="auto"/>
            <w:vAlign w:val="bottom"/>
          </w:tcPr>
          <w:p w:rsidR="003C5C65" w:rsidRPr="003C5C65" w:rsidRDefault="003C5C65" w:rsidP="00E52869">
            <w:pPr>
              <w:spacing w:after="0" w:line="240" w:lineRule="auto"/>
              <w:jc w:val="center"/>
              <w:rPr>
                <w:rFonts w:ascii="Times New Roman" w:hAnsi="Times New Roman" w:cs="Times New Roman"/>
                <w:sz w:val="20"/>
                <w:szCs w:val="20"/>
              </w:rPr>
            </w:pPr>
            <w:r w:rsidRPr="003C5C65">
              <w:rPr>
                <w:rFonts w:ascii="Times New Roman" w:hAnsi="Times New Roman" w:cs="Times New Roman"/>
                <w:sz w:val="20"/>
                <w:szCs w:val="20"/>
              </w:rPr>
              <w:t>0,0</w:t>
            </w:r>
          </w:p>
        </w:tc>
      </w:tr>
      <w:tr w:rsidR="003C5C65" w:rsidRPr="003C5C65" w:rsidTr="00E52869">
        <w:trPr>
          <w:tblCellSpacing w:w="5" w:type="nil"/>
        </w:trPr>
        <w:tc>
          <w:tcPr>
            <w:tcW w:w="4895" w:type="dxa"/>
            <w:shd w:val="clear" w:color="auto" w:fill="auto"/>
          </w:tcPr>
          <w:p w:rsidR="003C5C65" w:rsidRPr="003C5C65" w:rsidRDefault="003C5C65" w:rsidP="00E52869">
            <w:pPr>
              <w:pStyle w:val="ConsPlusCell"/>
              <w:rPr>
                <w:rFonts w:ascii="Times New Roman" w:hAnsi="Times New Roman" w:cs="Times New Roman"/>
              </w:rPr>
            </w:pPr>
            <w:r w:rsidRPr="003C5C65">
              <w:rPr>
                <w:rFonts w:ascii="Times New Roman" w:hAnsi="Times New Roman" w:cs="Times New Roman"/>
              </w:rPr>
              <w:t>- федеральный бюджет</w:t>
            </w:r>
          </w:p>
        </w:tc>
        <w:tc>
          <w:tcPr>
            <w:tcW w:w="1701" w:type="dxa"/>
            <w:shd w:val="clear" w:color="auto" w:fill="auto"/>
            <w:vAlign w:val="center"/>
          </w:tcPr>
          <w:p w:rsidR="003C5C65" w:rsidRPr="003C5C65" w:rsidRDefault="003C5C65" w:rsidP="00E52869">
            <w:pPr>
              <w:pStyle w:val="ConsPlusCell"/>
              <w:jc w:val="center"/>
              <w:rPr>
                <w:rFonts w:ascii="Times New Roman" w:hAnsi="Times New Roman" w:cs="Times New Roman"/>
              </w:rPr>
            </w:pPr>
            <w:r w:rsidRPr="003C5C65">
              <w:rPr>
                <w:rFonts w:ascii="Times New Roman" w:hAnsi="Times New Roman" w:cs="Times New Roman"/>
              </w:rPr>
              <w:t>113 717,1</w:t>
            </w:r>
          </w:p>
        </w:tc>
        <w:tc>
          <w:tcPr>
            <w:tcW w:w="1701" w:type="dxa"/>
            <w:shd w:val="clear" w:color="auto" w:fill="auto"/>
            <w:vAlign w:val="center"/>
          </w:tcPr>
          <w:p w:rsidR="003C5C65" w:rsidRPr="003C5C65" w:rsidRDefault="003C5C65" w:rsidP="00E52869">
            <w:pPr>
              <w:pStyle w:val="ConsPlusCell"/>
              <w:jc w:val="center"/>
              <w:rPr>
                <w:rFonts w:ascii="Times New Roman" w:hAnsi="Times New Roman" w:cs="Times New Roman"/>
              </w:rPr>
            </w:pPr>
            <w:r w:rsidRPr="003C5C65">
              <w:rPr>
                <w:rFonts w:ascii="Times New Roman" w:hAnsi="Times New Roman" w:cs="Times New Roman"/>
              </w:rPr>
              <w:t>387 848,1</w:t>
            </w:r>
          </w:p>
        </w:tc>
        <w:tc>
          <w:tcPr>
            <w:tcW w:w="1701" w:type="dxa"/>
            <w:shd w:val="clear" w:color="auto" w:fill="auto"/>
            <w:vAlign w:val="center"/>
          </w:tcPr>
          <w:p w:rsidR="003C5C65" w:rsidRPr="003C5C65" w:rsidRDefault="003C5C65" w:rsidP="00E52869">
            <w:pPr>
              <w:pStyle w:val="ConsPlusCell"/>
              <w:jc w:val="center"/>
              <w:rPr>
                <w:rFonts w:ascii="Times New Roman" w:hAnsi="Times New Roman" w:cs="Times New Roman"/>
              </w:rPr>
            </w:pPr>
            <w:r w:rsidRPr="003C5C65">
              <w:rPr>
                <w:rFonts w:ascii="Times New Roman" w:hAnsi="Times New Roman" w:cs="Times New Roman"/>
              </w:rPr>
              <w:t>0,0</w:t>
            </w:r>
          </w:p>
        </w:tc>
      </w:tr>
    </w:tbl>
    <w:p w:rsidR="003C5C65" w:rsidRPr="001B1BB5" w:rsidRDefault="003C5C65" w:rsidP="003C5C65">
      <w:pPr>
        <w:spacing w:before="240" w:after="0" w:line="360" w:lineRule="auto"/>
        <w:ind w:firstLine="709"/>
        <w:jc w:val="both"/>
        <w:rPr>
          <w:rFonts w:ascii="Times New Roman" w:hAnsi="Times New Roman" w:cs="Times New Roman"/>
          <w:sz w:val="24"/>
          <w:szCs w:val="24"/>
        </w:rPr>
      </w:pPr>
      <w:r w:rsidRPr="001B1BB5">
        <w:rPr>
          <w:rFonts w:ascii="Times New Roman" w:hAnsi="Times New Roman" w:cs="Times New Roman"/>
          <w:sz w:val="24"/>
          <w:szCs w:val="24"/>
        </w:rPr>
        <w:t xml:space="preserve">В государственной программе предусмотрены мероприятия на реализацию </w:t>
      </w:r>
      <w:r w:rsidR="006551D3">
        <w:rPr>
          <w:rFonts w:ascii="Times New Roman" w:hAnsi="Times New Roman" w:cs="Times New Roman"/>
          <w:sz w:val="24"/>
          <w:szCs w:val="24"/>
        </w:rPr>
        <w:t>8</w:t>
      </w:r>
      <w:r w:rsidRPr="001B1BB5">
        <w:rPr>
          <w:rFonts w:ascii="Times New Roman" w:hAnsi="Times New Roman" w:cs="Times New Roman"/>
          <w:sz w:val="24"/>
          <w:szCs w:val="24"/>
        </w:rPr>
        <w:t xml:space="preserve"> региональных проектов, входящих в нац</w:t>
      </w:r>
      <w:r>
        <w:rPr>
          <w:rFonts w:ascii="Times New Roman" w:hAnsi="Times New Roman" w:cs="Times New Roman"/>
          <w:sz w:val="24"/>
          <w:szCs w:val="24"/>
        </w:rPr>
        <w:t>иональный проект «Образовани</w:t>
      </w:r>
      <w:r w:rsidRPr="001B1BB5">
        <w:rPr>
          <w:rFonts w:ascii="Times New Roman" w:hAnsi="Times New Roman" w:cs="Times New Roman"/>
          <w:sz w:val="24"/>
          <w:szCs w:val="24"/>
        </w:rPr>
        <w:t xml:space="preserve">е» и </w:t>
      </w:r>
      <w:r>
        <w:rPr>
          <w:rFonts w:ascii="Times New Roman" w:hAnsi="Times New Roman" w:cs="Times New Roman"/>
          <w:sz w:val="24"/>
          <w:szCs w:val="24"/>
        </w:rPr>
        <w:t>1</w:t>
      </w:r>
      <w:r w:rsidRPr="001B1BB5">
        <w:rPr>
          <w:rFonts w:ascii="Times New Roman" w:hAnsi="Times New Roman" w:cs="Times New Roman"/>
          <w:sz w:val="24"/>
          <w:szCs w:val="24"/>
        </w:rPr>
        <w:t xml:space="preserve"> региональн</w:t>
      </w:r>
      <w:r>
        <w:rPr>
          <w:rFonts w:ascii="Times New Roman" w:hAnsi="Times New Roman" w:cs="Times New Roman"/>
          <w:sz w:val="24"/>
          <w:szCs w:val="24"/>
        </w:rPr>
        <w:t>ый</w:t>
      </w:r>
      <w:r w:rsidRPr="001B1BB5">
        <w:rPr>
          <w:rFonts w:ascii="Times New Roman" w:hAnsi="Times New Roman" w:cs="Times New Roman"/>
          <w:sz w:val="24"/>
          <w:szCs w:val="24"/>
        </w:rPr>
        <w:t xml:space="preserve"> проект</w:t>
      </w:r>
      <w:r>
        <w:rPr>
          <w:rFonts w:ascii="Times New Roman" w:hAnsi="Times New Roman" w:cs="Times New Roman"/>
          <w:sz w:val="24"/>
          <w:szCs w:val="24"/>
        </w:rPr>
        <w:t>, входящий</w:t>
      </w:r>
      <w:r w:rsidRPr="001B1BB5">
        <w:rPr>
          <w:rFonts w:ascii="Times New Roman" w:hAnsi="Times New Roman" w:cs="Times New Roman"/>
          <w:sz w:val="24"/>
          <w:szCs w:val="24"/>
        </w:rPr>
        <w:t xml:space="preserve"> в </w:t>
      </w:r>
      <w:r>
        <w:rPr>
          <w:rFonts w:ascii="Times New Roman" w:hAnsi="Times New Roman" w:cs="Times New Roman"/>
          <w:sz w:val="24"/>
          <w:szCs w:val="24"/>
        </w:rPr>
        <w:t xml:space="preserve">состав </w:t>
      </w:r>
      <w:r w:rsidRPr="001B1BB5">
        <w:rPr>
          <w:rFonts w:ascii="Times New Roman" w:hAnsi="Times New Roman" w:cs="Times New Roman"/>
          <w:sz w:val="24"/>
          <w:szCs w:val="24"/>
        </w:rPr>
        <w:t>национальн</w:t>
      </w:r>
      <w:r>
        <w:rPr>
          <w:rFonts w:ascii="Times New Roman" w:hAnsi="Times New Roman" w:cs="Times New Roman"/>
          <w:sz w:val="24"/>
          <w:szCs w:val="24"/>
        </w:rPr>
        <w:t>ого</w:t>
      </w:r>
      <w:r w:rsidRPr="001B1BB5">
        <w:rPr>
          <w:rFonts w:ascii="Times New Roman" w:hAnsi="Times New Roman" w:cs="Times New Roman"/>
          <w:sz w:val="24"/>
          <w:szCs w:val="24"/>
        </w:rPr>
        <w:t xml:space="preserve"> проект</w:t>
      </w:r>
      <w:r>
        <w:rPr>
          <w:rFonts w:ascii="Times New Roman" w:hAnsi="Times New Roman" w:cs="Times New Roman"/>
          <w:sz w:val="24"/>
          <w:szCs w:val="24"/>
        </w:rPr>
        <w:t>а</w:t>
      </w:r>
      <w:r w:rsidRPr="001B1BB5">
        <w:rPr>
          <w:rFonts w:ascii="Times New Roman" w:hAnsi="Times New Roman" w:cs="Times New Roman"/>
          <w:sz w:val="24"/>
          <w:szCs w:val="24"/>
        </w:rPr>
        <w:t xml:space="preserve"> «Демография».</w:t>
      </w:r>
      <w:r>
        <w:rPr>
          <w:rFonts w:ascii="Times New Roman" w:hAnsi="Times New Roman" w:cs="Times New Roman"/>
          <w:sz w:val="24"/>
          <w:szCs w:val="24"/>
        </w:rPr>
        <w:t xml:space="preserve"> Реализация регионального проекта «Новые возможности для каждого»</w:t>
      </w:r>
      <w:r w:rsidR="0088572A" w:rsidRPr="0088572A">
        <w:rPr>
          <w:rFonts w:ascii="Times New Roman" w:eastAsiaTheme="minorHAnsi" w:hAnsi="Times New Roman" w:cs="Times New Roman"/>
          <w:sz w:val="24"/>
          <w:szCs w:val="24"/>
          <w:lang w:eastAsia="en-US"/>
        </w:rPr>
        <w:t xml:space="preserve"> </w:t>
      </w:r>
      <w:r w:rsidR="0088572A">
        <w:rPr>
          <w:rFonts w:ascii="Times New Roman" w:eastAsiaTheme="minorHAnsi" w:hAnsi="Times New Roman" w:cs="Times New Roman"/>
          <w:sz w:val="24"/>
          <w:szCs w:val="24"/>
          <w:lang w:eastAsia="en-US"/>
        </w:rPr>
        <w:t xml:space="preserve">в планируемый период </w:t>
      </w:r>
      <w:r w:rsidR="0088572A" w:rsidRPr="00F75A99">
        <w:rPr>
          <w:rFonts w:ascii="Times New Roman" w:hAnsi="Times New Roman" w:cs="Times New Roman"/>
          <w:sz w:val="24"/>
          <w:szCs w:val="24"/>
        </w:rPr>
        <w:t>не требует выделения финансовых ресурсов</w:t>
      </w:r>
      <w:r w:rsidRPr="001B1BB5">
        <w:rPr>
          <w:rFonts w:ascii="Times New Roman" w:hAnsi="Times New Roman" w:cs="Times New Roman"/>
          <w:sz w:val="24"/>
          <w:szCs w:val="24"/>
        </w:rPr>
        <w:t>.</w:t>
      </w:r>
    </w:p>
    <w:p w:rsidR="003C5C65" w:rsidRPr="00381ABD" w:rsidRDefault="003C5C65" w:rsidP="003C5C65">
      <w:pPr>
        <w:pStyle w:val="ab"/>
        <w:spacing w:after="0" w:line="360" w:lineRule="auto"/>
        <w:ind w:left="0" w:firstLine="709"/>
        <w:jc w:val="both"/>
        <w:rPr>
          <w:rFonts w:ascii="Times New Roman" w:hAnsi="Times New Roman" w:cs="Times New Roman"/>
          <w:iCs/>
          <w:sz w:val="24"/>
          <w:szCs w:val="24"/>
        </w:rPr>
      </w:pPr>
      <w:r>
        <w:rPr>
          <w:rFonts w:ascii="Times New Roman" w:hAnsi="Times New Roman" w:cs="Times New Roman"/>
          <w:color w:val="000000" w:themeColor="text1"/>
          <w:sz w:val="24"/>
          <w:szCs w:val="24"/>
        </w:rPr>
        <w:lastRenderedPageBreak/>
        <w:t>Региональный п</w:t>
      </w:r>
      <w:r w:rsidRPr="00381ABD">
        <w:rPr>
          <w:rFonts w:ascii="Times New Roman" w:hAnsi="Times New Roman" w:cs="Times New Roman"/>
          <w:color w:val="000000" w:themeColor="text1"/>
          <w:sz w:val="24"/>
          <w:szCs w:val="24"/>
        </w:rPr>
        <w:t>роект «Современная школа» направлен на о</w:t>
      </w:r>
      <w:r w:rsidRPr="00381ABD">
        <w:rPr>
          <w:rFonts w:ascii="Times New Roman" w:hAnsi="Times New Roman" w:cs="Times New Roman"/>
          <w:sz w:val="24"/>
          <w:szCs w:val="24"/>
        </w:rPr>
        <w:t>беспечение доступности качественного образования, соответствующего требованиям инновационного развития экономики, современным потребностям общества и каждого жителя автономного округа</w:t>
      </w:r>
      <w:r>
        <w:rPr>
          <w:rFonts w:ascii="Times New Roman" w:hAnsi="Times New Roman" w:cs="Times New Roman"/>
          <w:sz w:val="24"/>
          <w:szCs w:val="24"/>
        </w:rPr>
        <w:t>.</w:t>
      </w:r>
      <w:r w:rsidRPr="00381ABD">
        <w:rPr>
          <w:rFonts w:ascii="Times New Roman" w:hAnsi="Times New Roman" w:cs="Times New Roman"/>
          <w:bCs/>
          <w:color w:val="000000"/>
          <w:sz w:val="24"/>
          <w:szCs w:val="24"/>
        </w:rPr>
        <w:t xml:space="preserve">  </w:t>
      </w:r>
      <w:r w:rsidRPr="00381ABD">
        <w:rPr>
          <w:rFonts w:ascii="Times New Roman" w:hAnsi="Times New Roman" w:cs="Times New Roman"/>
          <w:color w:val="000000" w:themeColor="text1"/>
          <w:sz w:val="24"/>
          <w:szCs w:val="24"/>
        </w:rPr>
        <w:t>Реализация проекта п</w:t>
      </w:r>
      <w:r>
        <w:rPr>
          <w:rFonts w:ascii="Times New Roman" w:hAnsi="Times New Roman" w:cs="Times New Roman"/>
          <w:iCs/>
          <w:sz w:val="24"/>
          <w:szCs w:val="24"/>
        </w:rPr>
        <w:t xml:space="preserve">озволит </w:t>
      </w:r>
      <w:r w:rsidRPr="00381ABD">
        <w:rPr>
          <w:rFonts w:ascii="Times New Roman" w:hAnsi="Times New Roman" w:cs="Times New Roman"/>
          <w:iCs/>
          <w:sz w:val="24"/>
          <w:szCs w:val="24"/>
        </w:rPr>
        <w:t>увеличить долю государственных (муниципальных) общеобразовательных организаций, соответствующих современным требованиям обучения, в общем количестве государственных (муниципальных) общеобразовательных организаций с 95,5% до 96,7%.</w:t>
      </w:r>
    </w:p>
    <w:p w:rsidR="003C5C65" w:rsidRPr="006C0DE0" w:rsidRDefault="003C5C65" w:rsidP="003C5C65">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Реализация мероприятий</w:t>
      </w:r>
      <w:r w:rsidRPr="00381ABD">
        <w:rPr>
          <w:rFonts w:ascii="Times New Roman" w:hAnsi="Times New Roman" w:cs="Times New Roman"/>
          <w:sz w:val="24"/>
          <w:szCs w:val="24"/>
        </w:rPr>
        <w:t xml:space="preserve"> </w:t>
      </w:r>
      <w:r w:rsidRPr="00381ABD">
        <w:rPr>
          <w:rFonts w:ascii="Times New Roman" w:hAnsi="Times New Roman" w:cs="Times New Roman"/>
          <w:color w:val="000000" w:themeColor="text1"/>
          <w:sz w:val="24"/>
          <w:szCs w:val="24"/>
        </w:rPr>
        <w:t>регионального проекта «Успех каждого ребенка»</w:t>
      </w:r>
      <w:r>
        <w:rPr>
          <w:rFonts w:ascii="Times New Roman" w:hAnsi="Times New Roman" w:cs="Times New Roman"/>
          <w:color w:val="000000" w:themeColor="text1"/>
          <w:sz w:val="24"/>
          <w:szCs w:val="24"/>
        </w:rPr>
        <w:t xml:space="preserve"> направлена </w:t>
      </w:r>
      <w:r w:rsidRPr="00381ABD">
        <w:rPr>
          <w:rFonts w:ascii="Times New Roman" w:hAnsi="Times New Roman" w:cs="Times New Roman"/>
          <w:color w:val="000000" w:themeColor="text1"/>
          <w:sz w:val="24"/>
          <w:szCs w:val="24"/>
        </w:rPr>
        <w:t xml:space="preserve"> </w:t>
      </w:r>
      <w:r>
        <w:rPr>
          <w:rFonts w:ascii="Times New Roman" w:hAnsi="Times New Roman" w:cs="Times New Roman"/>
          <w:sz w:val="24"/>
          <w:szCs w:val="24"/>
        </w:rPr>
        <w:t xml:space="preserve">на </w:t>
      </w:r>
      <w:r w:rsidRPr="00381ABD">
        <w:rPr>
          <w:rFonts w:ascii="Times New Roman" w:hAnsi="Times New Roman" w:cs="Times New Roman"/>
          <w:sz w:val="24"/>
          <w:szCs w:val="24"/>
        </w:rPr>
        <w:t>увеличени</w:t>
      </w:r>
      <w:r>
        <w:rPr>
          <w:rFonts w:ascii="Times New Roman" w:hAnsi="Times New Roman" w:cs="Times New Roman"/>
          <w:sz w:val="24"/>
          <w:szCs w:val="24"/>
        </w:rPr>
        <w:t>е</w:t>
      </w:r>
      <w:r w:rsidRPr="00381ABD">
        <w:rPr>
          <w:rFonts w:ascii="Times New Roman" w:hAnsi="Times New Roman" w:cs="Times New Roman"/>
          <w:sz w:val="24"/>
          <w:szCs w:val="24"/>
        </w:rPr>
        <w:t xml:space="preserve"> охвата дополнительным образованием до 80 % </w:t>
      </w:r>
      <w:r>
        <w:rPr>
          <w:rFonts w:ascii="Times New Roman" w:hAnsi="Times New Roman" w:cs="Times New Roman"/>
          <w:sz w:val="24"/>
          <w:szCs w:val="24"/>
        </w:rPr>
        <w:t xml:space="preserve">детей от 5 до 18 лет </w:t>
      </w:r>
      <w:r w:rsidRPr="00381ABD">
        <w:rPr>
          <w:rFonts w:ascii="Times New Roman" w:hAnsi="Times New Roman" w:cs="Times New Roman"/>
          <w:sz w:val="24"/>
          <w:szCs w:val="24"/>
        </w:rPr>
        <w:t xml:space="preserve">от общего </w:t>
      </w:r>
      <w:r>
        <w:rPr>
          <w:rFonts w:ascii="Times New Roman" w:hAnsi="Times New Roman" w:cs="Times New Roman"/>
          <w:sz w:val="24"/>
          <w:szCs w:val="24"/>
        </w:rPr>
        <w:t>числа детей, обновление</w:t>
      </w:r>
      <w:r w:rsidRPr="00381ABD">
        <w:rPr>
          <w:rFonts w:ascii="Times New Roman" w:hAnsi="Times New Roman" w:cs="Times New Roman"/>
          <w:sz w:val="24"/>
          <w:szCs w:val="24"/>
        </w:rPr>
        <w:t xml:space="preserve"> содержания и методов дополнитель</w:t>
      </w:r>
      <w:r>
        <w:rPr>
          <w:rFonts w:ascii="Times New Roman" w:hAnsi="Times New Roman" w:cs="Times New Roman"/>
          <w:sz w:val="24"/>
          <w:szCs w:val="24"/>
        </w:rPr>
        <w:t>ного образования детей, развитие</w:t>
      </w:r>
      <w:r w:rsidRPr="00381ABD">
        <w:rPr>
          <w:rFonts w:ascii="Times New Roman" w:hAnsi="Times New Roman" w:cs="Times New Roman"/>
          <w:sz w:val="24"/>
          <w:szCs w:val="24"/>
        </w:rPr>
        <w:t xml:space="preserve"> кад</w:t>
      </w:r>
      <w:r>
        <w:rPr>
          <w:rFonts w:ascii="Times New Roman" w:hAnsi="Times New Roman" w:cs="Times New Roman"/>
          <w:sz w:val="24"/>
          <w:szCs w:val="24"/>
        </w:rPr>
        <w:t>рового потенциала и модернизацию</w:t>
      </w:r>
      <w:r w:rsidRPr="00381ABD">
        <w:rPr>
          <w:rFonts w:ascii="Times New Roman" w:hAnsi="Times New Roman" w:cs="Times New Roman"/>
          <w:sz w:val="24"/>
          <w:szCs w:val="24"/>
        </w:rPr>
        <w:t xml:space="preserve"> инфраструктуры системы дополнительного образования</w:t>
      </w:r>
      <w:r>
        <w:rPr>
          <w:rFonts w:ascii="Times New Roman" w:hAnsi="Times New Roman" w:cs="Times New Roman"/>
          <w:sz w:val="24"/>
          <w:szCs w:val="24"/>
        </w:rPr>
        <w:t xml:space="preserve">. На базе </w:t>
      </w:r>
      <w:proofErr w:type="spellStart"/>
      <w:r>
        <w:rPr>
          <w:rFonts w:ascii="Times New Roman" w:hAnsi="Times New Roman" w:cs="Times New Roman"/>
          <w:sz w:val="24"/>
          <w:szCs w:val="24"/>
        </w:rPr>
        <w:t>Сургутского</w:t>
      </w:r>
      <w:proofErr w:type="spellEnd"/>
      <w:r>
        <w:rPr>
          <w:rFonts w:ascii="Times New Roman" w:hAnsi="Times New Roman" w:cs="Times New Roman"/>
          <w:sz w:val="24"/>
          <w:szCs w:val="24"/>
        </w:rPr>
        <w:t xml:space="preserve"> университета п</w:t>
      </w:r>
      <w:r w:rsidRPr="00994DBF">
        <w:rPr>
          <w:rFonts w:ascii="Times New Roman" w:hAnsi="Times New Roman" w:cs="Times New Roman"/>
          <w:sz w:val="24"/>
          <w:szCs w:val="24"/>
        </w:rPr>
        <w:t>редусмотрен</w:t>
      </w:r>
      <w:r>
        <w:rPr>
          <w:rFonts w:ascii="Times New Roman" w:hAnsi="Times New Roman" w:cs="Times New Roman"/>
          <w:sz w:val="24"/>
          <w:szCs w:val="24"/>
        </w:rPr>
        <w:t>о</w:t>
      </w:r>
      <w:r w:rsidRPr="00994DBF">
        <w:rPr>
          <w:rFonts w:ascii="Times New Roman" w:hAnsi="Times New Roman" w:cs="Times New Roman"/>
          <w:sz w:val="24"/>
          <w:szCs w:val="24"/>
        </w:rPr>
        <w:t xml:space="preserve"> создание мобильного технопарка «</w:t>
      </w:r>
      <w:proofErr w:type="spellStart"/>
      <w:r w:rsidRPr="00994DBF">
        <w:rPr>
          <w:rFonts w:ascii="Times New Roman" w:hAnsi="Times New Roman" w:cs="Times New Roman"/>
          <w:sz w:val="24"/>
          <w:szCs w:val="24"/>
        </w:rPr>
        <w:t>Кванториум</w:t>
      </w:r>
      <w:proofErr w:type="spellEnd"/>
      <w:r w:rsidRPr="00994DBF">
        <w:rPr>
          <w:rFonts w:ascii="Times New Roman" w:hAnsi="Times New Roman" w:cs="Times New Roman"/>
          <w:sz w:val="24"/>
          <w:szCs w:val="24"/>
        </w:rPr>
        <w:t>» и центра выявления и поддержки одаренных детей.</w:t>
      </w:r>
    </w:p>
    <w:p w:rsidR="003C5C65" w:rsidRPr="00CF4281" w:rsidRDefault="003C5C65" w:rsidP="003C5C65">
      <w:pPr>
        <w:pStyle w:val="a5"/>
        <w:spacing w:before="0" w:beforeAutospacing="0" w:after="0" w:afterAutospacing="0" w:line="360" w:lineRule="auto"/>
        <w:ind w:firstLine="709"/>
        <w:jc w:val="both"/>
      </w:pPr>
      <w:r>
        <w:t xml:space="preserve">Реализация мероприятий регионального проекта </w:t>
      </w:r>
      <w:r w:rsidRPr="00381ABD">
        <w:t>«Поддержка семей, имеющих детей»</w:t>
      </w:r>
      <w:r>
        <w:t xml:space="preserve"> направлена на предоставление услуг </w:t>
      </w:r>
      <w:r w:rsidRPr="00381ABD">
        <w:t>психолого-педагогической, методической и консультативной помощи</w:t>
      </w:r>
      <w:r w:rsidRPr="00994DBF">
        <w:t xml:space="preserve"> </w:t>
      </w:r>
      <w:r>
        <w:t>родителям (законным представителям)</w:t>
      </w:r>
      <w:r w:rsidRPr="00994DBF">
        <w:t xml:space="preserve"> </w:t>
      </w:r>
      <w:r w:rsidRPr="00381ABD">
        <w:t xml:space="preserve">детей, а также гражданам, </w:t>
      </w:r>
      <w:r w:rsidRPr="00CF4281">
        <w:t xml:space="preserve">желающим принять на воспитание в свои семьи детей, оставшихся без попечения родителей. Реализация мероприятий позволит обеспечить 100-процентный охват родителей (законных представителей) информационно-просветительской поддержкой, желающим </w:t>
      </w:r>
      <w:r>
        <w:t>также будет оказываться</w:t>
      </w:r>
      <w:r w:rsidRPr="00CF4281">
        <w:t xml:space="preserve"> содействие в формировании образовательной траектории ребёнка.  </w:t>
      </w:r>
    </w:p>
    <w:p w:rsidR="003C5C65" w:rsidRPr="006C0DE0" w:rsidRDefault="003C5C65" w:rsidP="003C5C65">
      <w:pPr>
        <w:spacing w:after="0" w:line="360" w:lineRule="auto"/>
        <w:ind w:firstLine="709"/>
        <w:jc w:val="both"/>
        <w:rPr>
          <w:rFonts w:ascii="Times New Roman" w:hAnsi="Times New Roman" w:cs="Times New Roman"/>
          <w:sz w:val="24"/>
          <w:szCs w:val="24"/>
        </w:rPr>
      </w:pPr>
      <w:r>
        <w:rPr>
          <w:rFonts w:ascii="Times New Roman" w:hAnsi="Times New Roman" w:cs="Times New Roman"/>
          <w:color w:val="000000" w:themeColor="text1"/>
          <w:sz w:val="24"/>
          <w:szCs w:val="24"/>
        </w:rPr>
        <w:t>Реализация мероприятий р</w:t>
      </w:r>
      <w:r w:rsidRPr="00CF4281">
        <w:rPr>
          <w:rFonts w:ascii="Times New Roman" w:hAnsi="Times New Roman" w:cs="Times New Roman"/>
          <w:color w:val="000000" w:themeColor="text1"/>
          <w:sz w:val="24"/>
          <w:szCs w:val="24"/>
        </w:rPr>
        <w:t>егиональн</w:t>
      </w:r>
      <w:r>
        <w:rPr>
          <w:rFonts w:ascii="Times New Roman" w:hAnsi="Times New Roman" w:cs="Times New Roman"/>
          <w:color w:val="000000" w:themeColor="text1"/>
          <w:sz w:val="24"/>
          <w:szCs w:val="24"/>
        </w:rPr>
        <w:t>ого</w:t>
      </w:r>
      <w:r w:rsidRPr="00CF4281">
        <w:rPr>
          <w:rFonts w:ascii="Times New Roman" w:hAnsi="Times New Roman" w:cs="Times New Roman"/>
          <w:color w:val="000000" w:themeColor="text1"/>
          <w:sz w:val="24"/>
          <w:szCs w:val="24"/>
        </w:rPr>
        <w:t xml:space="preserve"> проект</w:t>
      </w:r>
      <w:r>
        <w:rPr>
          <w:rFonts w:ascii="Times New Roman" w:hAnsi="Times New Roman" w:cs="Times New Roman"/>
          <w:color w:val="000000" w:themeColor="text1"/>
          <w:sz w:val="24"/>
          <w:szCs w:val="24"/>
        </w:rPr>
        <w:t>а</w:t>
      </w:r>
      <w:r w:rsidRPr="00CF4281">
        <w:rPr>
          <w:rFonts w:ascii="Times New Roman" w:hAnsi="Times New Roman" w:cs="Times New Roman"/>
          <w:color w:val="000000" w:themeColor="text1"/>
          <w:sz w:val="24"/>
          <w:szCs w:val="24"/>
        </w:rPr>
        <w:t xml:space="preserve"> «Цифровая образовательная среда» направлен</w:t>
      </w:r>
      <w:r>
        <w:rPr>
          <w:rFonts w:ascii="Times New Roman" w:hAnsi="Times New Roman" w:cs="Times New Roman"/>
          <w:color w:val="000000" w:themeColor="text1"/>
          <w:sz w:val="24"/>
          <w:szCs w:val="24"/>
        </w:rPr>
        <w:t>а</w:t>
      </w:r>
      <w:r w:rsidRPr="00CF4281">
        <w:rPr>
          <w:rFonts w:ascii="Times New Roman" w:hAnsi="Times New Roman" w:cs="Times New Roman"/>
          <w:color w:val="000000" w:themeColor="text1"/>
          <w:sz w:val="24"/>
          <w:szCs w:val="24"/>
        </w:rPr>
        <w:t xml:space="preserve"> на </w:t>
      </w:r>
      <w:r w:rsidRPr="00CF4281">
        <w:rPr>
          <w:rFonts w:ascii="Times New Roman" w:hAnsi="Times New Roman" w:cs="Times New Roman"/>
          <w:sz w:val="24"/>
          <w:szCs w:val="24"/>
        </w:rPr>
        <w:t>обновление информационно-коммуникационной инфраструктуры</w:t>
      </w:r>
      <w:r w:rsidRPr="00CF4281">
        <w:rPr>
          <w:rFonts w:ascii="Times New Roman" w:hAnsi="Times New Roman" w:cs="Times New Roman"/>
          <w:color w:val="000000" w:themeColor="text1"/>
          <w:sz w:val="24"/>
          <w:szCs w:val="24"/>
        </w:rPr>
        <w:t xml:space="preserve"> (оснащение школ техническими и программными средствами), на </w:t>
      </w:r>
      <w:r w:rsidRPr="00CF4281">
        <w:rPr>
          <w:rFonts w:ascii="Times New Roman" w:hAnsi="Times New Roman" w:cs="Times New Roman"/>
          <w:sz w:val="24"/>
          <w:szCs w:val="24"/>
        </w:rPr>
        <w:t>создание условий для внедрения современной и безопасной</w:t>
      </w:r>
      <w:r>
        <w:rPr>
          <w:rFonts w:ascii="Times New Roman" w:hAnsi="Times New Roman" w:cs="Times New Roman"/>
          <w:sz w:val="24"/>
          <w:szCs w:val="24"/>
        </w:rPr>
        <w:t xml:space="preserve"> цифровой образовательной среды.</w:t>
      </w:r>
      <w:r w:rsidRPr="00CF4281">
        <w:rPr>
          <w:rFonts w:ascii="Times New Roman" w:hAnsi="Times New Roman" w:cs="Times New Roman"/>
          <w:sz w:val="24"/>
          <w:szCs w:val="24"/>
        </w:rPr>
        <w:t xml:space="preserve"> </w:t>
      </w:r>
      <w:r>
        <w:rPr>
          <w:rFonts w:ascii="Times New Roman" w:hAnsi="Times New Roman" w:cs="Times New Roman"/>
          <w:sz w:val="24"/>
          <w:szCs w:val="24"/>
        </w:rPr>
        <w:t xml:space="preserve">Планируется </w:t>
      </w:r>
      <w:r w:rsidRPr="006C0DE0">
        <w:rPr>
          <w:rFonts w:ascii="Times New Roman" w:hAnsi="Times New Roman" w:cs="Times New Roman"/>
          <w:sz w:val="24"/>
          <w:szCs w:val="24"/>
        </w:rPr>
        <w:t xml:space="preserve">создание центра цифрового образования детей </w:t>
      </w:r>
      <w:proofErr w:type="spellStart"/>
      <w:r w:rsidRPr="006C0DE0">
        <w:rPr>
          <w:rFonts w:ascii="Times New Roman" w:hAnsi="Times New Roman" w:cs="Times New Roman"/>
          <w:sz w:val="24"/>
          <w:szCs w:val="24"/>
        </w:rPr>
        <w:t>IT</w:t>
      </w:r>
      <w:proofErr w:type="spellEnd"/>
      <w:r w:rsidRPr="006C0DE0">
        <w:rPr>
          <w:rFonts w:ascii="Times New Roman" w:hAnsi="Times New Roman" w:cs="Times New Roman"/>
          <w:sz w:val="24"/>
          <w:szCs w:val="24"/>
        </w:rPr>
        <w:t>-куб и внедрение целевой модели цифровой образовательной среды в 128 общеобразовательных организациях и профессиональных образовательных организациях автономного округа;</w:t>
      </w:r>
    </w:p>
    <w:p w:rsidR="003C5C65" w:rsidRDefault="003C5C65" w:rsidP="003C5C65">
      <w:pPr>
        <w:spacing w:after="0" w:line="360" w:lineRule="auto"/>
        <w:ind w:firstLine="709"/>
        <w:jc w:val="both"/>
        <w:rPr>
          <w:rFonts w:ascii="Times New Roman" w:hAnsi="Times New Roman" w:cs="Times New Roman"/>
          <w:color w:val="000000" w:themeColor="text1"/>
          <w:sz w:val="24"/>
          <w:szCs w:val="24"/>
        </w:rPr>
      </w:pPr>
      <w:r w:rsidRPr="005644CD">
        <w:rPr>
          <w:rFonts w:ascii="Times New Roman" w:hAnsi="Times New Roman" w:cs="Times New Roman"/>
          <w:color w:val="000000" w:themeColor="text1"/>
          <w:sz w:val="24"/>
          <w:szCs w:val="26"/>
        </w:rPr>
        <w:t xml:space="preserve">На </w:t>
      </w:r>
      <w:r w:rsidRPr="005644CD">
        <w:rPr>
          <w:rFonts w:ascii="Times New Roman" w:hAnsi="Times New Roman" w:cs="Times New Roman"/>
          <w:sz w:val="24"/>
          <w:szCs w:val="24"/>
        </w:rPr>
        <w:t>создание в автономном округе конкурентоспособной системы среднего профессионального образования, обеспечивающей подготовку высококвалифицированных специалистов и рабочих кадров в соответствии с мировыми стандартами и передовыми технологиями</w:t>
      </w:r>
      <w:r w:rsidRPr="005644CD">
        <w:rPr>
          <w:rFonts w:ascii="Times New Roman" w:hAnsi="Times New Roman" w:cs="Times New Roman"/>
          <w:color w:val="000000" w:themeColor="text1"/>
          <w:sz w:val="24"/>
          <w:szCs w:val="26"/>
        </w:rPr>
        <w:t xml:space="preserve"> направлен</w:t>
      </w:r>
      <w:r>
        <w:rPr>
          <w:rFonts w:ascii="Times New Roman" w:hAnsi="Times New Roman" w:cs="Times New Roman"/>
          <w:color w:val="000000" w:themeColor="text1"/>
          <w:sz w:val="24"/>
          <w:szCs w:val="26"/>
        </w:rPr>
        <w:t>ы мероприятия регионального</w:t>
      </w:r>
      <w:r w:rsidRPr="005644CD">
        <w:rPr>
          <w:rFonts w:ascii="Times New Roman" w:hAnsi="Times New Roman" w:cs="Times New Roman"/>
          <w:color w:val="000000" w:themeColor="text1"/>
          <w:sz w:val="24"/>
          <w:szCs w:val="26"/>
        </w:rPr>
        <w:t xml:space="preserve"> проект</w:t>
      </w:r>
      <w:r>
        <w:rPr>
          <w:rFonts w:ascii="Times New Roman" w:hAnsi="Times New Roman" w:cs="Times New Roman"/>
          <w:color w:val="000000" w:themeColor="text1"/>
          <w:sz w:val="24"/>
          <w:szCs w:val="26"/>
        </w:rPr>
        <w:t xml:space="preserve">а </w:t>
      </w:r>
      <w:r w:rsidRPr="005644CD">
        <w:rPr>
          <w:rFonts w:ascii="Times New Roman" w:hAnsi="Times New Roman" w:cs="Times New Roman"/>
          <w:color w:val="000000" w:themeColor="text1"/>
          <w:sz w:val="24"/>
          <w:szCs w:val="26"/>
        </w:rPr>
        <w:t>«Молодые профессионалы»</w:t>
      </w:r>
      <w:r w:rsidRPr="005644CD">
        <w:rPr>
          <w:rFonts w:ascii="Times New Roman" w:hAnsi="Times New Roman" w:cs="Times New Roman"/>
          <w:sz w:val="24"/>
          <w:szCs w:val="24"/>
        </w:rPr>
        <w:t xml:space="preserve">. </w:t>
      </w:r>
      <w:r>
        <w:rPr>
          <w:rFonts w:ascii="Times New Roman" w:hAnsi="Times New Roman" w:cs="Times New Roman"/>
          <w:sz w:val="24"/>
          <w:szCs w:val="24"/>
        </w:rPr>
        <w:t>С</w:t>
      </w:r>
      <w:r w:rsidRPr="005644CD">
        <w:rPr>
          <w:rFonts w:ascii="Times New Roman" w:hAnsi="Times New Roman" w:cs="Times New Roman"/>
          <w:sz w:val="24"/>
          <w:szCs w:val="24"/>
        </w:rPr>
        <w:t xml:space="preserve">редства </w:t>
      </w:r>
      <w:r>
        <w:rPr>
          <w:rFonts w:ascii="Times New Roman" w:hAnsi="Times New Roman" w:cs="Times New Roman"/>
          <w:sz w:val="24"/>
          <w:szCs w:val="24"/>
        </w:rPr>
        <w:t>предусмотрены</w:t>
      </w:r>
      <w:r w:rsidRPr="005644CD">
        <w:rPr>
          <w:rFonts w:ascii="Times New Roman" w:hAnsi="Times New Roman" w:cs="Times New Roman"/>
          <w:sz w:val="24"/>
          <w:szCs w:val="24"/>
        </w:rPr>
        <w:t xml:space="preserve"> на обновление материально-технической базы мастерских (лабораторий) организаций среднего профессионального образования, проведение итоговой аттестации в форме демонстрационного экзамена, развитие движения </w:t>
      </w:r>
      <w:proofErr w:type="spellStart"/>
      <w:r w:rsidRPr="005644CD">
        <w:rPr>
          <w:rFonts w:ascii="Times New Roman" w:hAnsi="Times New Roman" w:cs="Times New Roman"/>
          <w:sz w:val="24"/>
          <w:szCs w:val="24"/>
        </w:rPr>
        <w:t>WorldSkills</w:t>
      </w:r>
      <w:proofErr w:type="spellEnd"/>
      <w:r w:rsidRPr="005644CD">
        <w:rPr>
          <w:rFonts w:ascii="Times New Roman" w:hAnsi="Times New Roman" w:cs="Times New Roman"/>
          <w:sz w:val="24"/>
          <w:szCs w:val="24"/>
        </w:rPr>
        <w:t xml:space="preserve">. </w:t>
      </w:r>
      <w:r>
        <w:rPr>
          <w:rFonts w:ascii="Times New Roman" w:hAnsi="Times New Roman" w:cs="Times New Roman"/>
          <w:sz w:val="24"/>
          <w:szCs w:val="24"/>
        </w:rPr>
        <w:t xml:space="preserve">В рамках </w:t>
      </w:r>
      <w:r w:rsidRPr="005644CD">
        <w:rPr>
          <w:rFonts w:ascii="Times New Roman" w:hAnsi="Times New Roman" w:cs="Times New Roman"/>
          <w:color w:val="000000" w:themeColor="text1"/>
          <w:sz w:val="24"/>
          <w:szCs w:val="24"/>
        </w:rPr>
        <w:lastRenderedPageBreak/>
        <w:t xml:space="preserve">регионального проекта </w:t>
      </w:r>
      <w:r>
        <w:rPr>
          <w:rFonts w:ascii="Times New Roman" w:hAnsi="Times New Roman" w:cs="Times New Roman"/>
          <w:color w:val="000000" w:themeColor="text1"/>
          <w:sz w:val="24"/>
          <w:szCs w:val="24"/>
        </w:rPr>
        <w:t>будет реализована новая модель заказа на подготовку кадров для экономики региона с участием реального сектора экономики.</w:t>
      </w:r>
    </w:p>
    <w:p w:rsidR="003C5C65" w:rsidRPr="009E0584" w:rsidRDefault="003C5C65" w:rsidP="003C5C65">
      <w:pPr>
        <w:pStyle w:val="ab"/>
        <w:spacing w:line="360" w:lineRule="auto"/>
        <w:ind w:left="0"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Реализация</w:t>
      </w:r>
      <w:r w:rsidRPr="00D81FDE">
        <w:rPr>
          <w:rFonts w:ascii="Times New Roman" w:hAnsi="Times New Roman" w:cs="Times New Roman"/>
          <w:color w:val="000000" w:themeColor="text1"/>
          <w:sz w:val="24"/>
          <w:szCs w:val="24"/>
        </w:rPr>
        <w:t xml:space="preserve"> мероприятий регионального проекта </w:t>
      </w:r>
      <w:r w:rsidRPr="00D81FDE">
        <w:rPr>
          <w:rFonts w:ascii="Times New Roman" w:hAnsi="Times New Roman" w:cs="Times New Roman"/>
          <w:color w:val="000000" w:themeColor="text1"/>
          <w:sz w:val="24"/>
          <w:szCs w:val="26"/>
        </w:rPr>
        <w:t>«</w:t>
      </w:r>
      <w:r w:rsidR="006551D3" w:rsidRPr="006551D3">
        <w:rPr>
          <w:rFonts w:ascii="Times New Roman" w:hAnsi="Times New Roman" w:cs="Times New Roman"/>
          <w:color w:val="000000" w:themeColor="text1"/>
          <w:sz w:val="24"/>
          <w:szCs w:val="26"/>
        </w:rPr>
        <w:t>Содействие занятости женщин – создание условий дошкольного образования для детей в возрасте до трех лет</w:t>
      </w:r>
      <w:r w:rsidRPr="00D81FDE">
        <w:rPr>
          <w:rFonts w:ascii="Times New Roman" w:hAnsi="Times New Roman" w:cs="Times New Roman"/>
          <w:color w:val="000000" w:themeColor="text1"/>
          <w:sz w:val="24"/>
          <w:szCs w:val="26"/>
        </w:rPr>
        <w:t xml:space="preserve">», входящего в состав национального проекта «Демография», </w:t>
      </w:r>
      <w:r>
        <w:rPr>
          <w:rFonts w:ascii="Times New Roman" w:hAnsi="Times New Roman" w:cs="Times New Roman"/>
          <w:color w:val="000000" w:themeColor="text1"/>
          <w:sz w:val="24"/>
          <w:szCs w:val="26"/>
        </w:rPr>
        <w:t xml:space="preserve">направлена на </w:t>
      </w:r>
      <w:r w:rsidRPr="00D81FDE">
        <w:rPr>
          <w:rFonts w:ascii="Times New Roman" w:hAnsi="Times New Roman" w:cs="Times New Roman"/>
          <w:bCs/>
          <w:color w:val="000000" w:themeColor="text1"/>
          <w:sz w:val="24"/>
          <w:szCs w:val="24"/>
        </w:rPr>
        <w:t>повышени</w:t>
      </w:r>
      <w:r>
        <w:rPr>
          <w:rFonts w:ascii="Times New Roman" w:hAnsi="Times New Roman" w:cs="Times New Roman"/>
          <w:bCs/>
          <w:color w:val="000000" w:themeColor="text1"/>
          <w:sz w:val="24"/>
          <w:szCs w:val="24"/>
        </w:rPr>
        <w:t>е</w:t>
      </w:r>
      <w:r w:rsidRPr="00D81FDE">
        <w:rPr>
          <w:rFonts w:ascii="Times New Roman" w:hAnsi="Times New Roman" w:cs="Times New Roman"/>
          <w:bCs/>
          <w:color w:val="000000" w:themeColor="text1"/>
          <w:sz w:val="24"/>
          <w:szCs w:val="24"/>
        </w:rPr>
        <w:t xml:space="preserve"> доступности дошкольного образования, в том числе за счёт создания дополнительных ме</w:t>
      </w:r>
      <w:proofErr w:type="gramStart"/>
      <w:r w:rsidRPr="00D81FDE">
        <w:rPr>
          <w:rFonts w:ascii="Times New Roman" w:hAnsi="Times New Roman" w:cs="Times New Roman"/>
          <w:bCs/>
          <w:color w:val="000000" w:themeColor="text1"/>
          <w:sz w:val="24"/>
          <w:szCs w:val="24"/>
        </w:rPr>
        <w:t>ст в гр</w:t>
      </w:r>
      <w:proofErr w:type="gramEnd"/>
      <w:r w:rsidRPr="00D81FDE">
        <w:rPr>
          <w:rFonts w:ascii="Times New Roman" w:hAnsi="Times New Roman" w:cs="Times New Roman"/>
          <w:bCs/>
          <w:color w:val="000000" w:themeColor="text1"/>
          <w:sz w:val="24"/>
          <w:szCs w:val="24"/>
        </w:rPr>
        <w:t>уппах кратковременного пребывания детей дошкольного возраста.</w:t>
      </w:r>
      <w:r w:rsidRPr="00D81FDE">
        <w:rPr>
          <w:rFonts w:ascii="Times New Roman" w:hAnsi="Times New Roman" w:cs="Times New Roman"/>
          <w:color w:val="000000" w:themeColor="text1"/>
          <w:sz w:val="24"/>
          <w:szCs w:val="24"/>
        </w:rPr>
        <w:t xml:space="preserve"> Планируется к концу 2021 года </w:t>
      </w:r>
      <w:r w:rsidRPr="00D81FDE">
        <w:rPr>
          <w:rFonts w:ascii="Times New Roman" w:hAnsi="Times New Roman" w:cs="Times New Roman"/>
          <w:sz w:val="24"/>
          <w:szCs w:val="24"/>
        </w:rPr>
        <w:t>обеспечить 100% доступность дошкольного образования для детей в возрасте от 1,5 до 3 лет.</w:t>
      </w:r>
      <w:r w:rsidRPr="009E0584">
        <w:rPr>
          <w:rFonts w:ascii="Times New Roman" w:hAnsi="Times New Roman" w:cs="Times New Roman"/>
          <w:color w:val="000000" w:themeColor="text1"/>
          <w:sz w:val="24"/>
          <w:szCs w:val="24"/>
        </w:rPr>
        <w:t xml:space="preserve"> </w:t>
      </w:r>
    </w:p>
    <w:p w:rsidR="003C5C65" w:rsidRPr="009E0584" w:rsidRDefault="003C5C65" w:rsidP="003C5C65">
      <w:pPr>
        <w:pStyle w:val="ab"/>
        <w:spacing w:after="0" w:line="360" w:lineRule="auto"/>
        <w:ind w:left="0" w:firstLine="709"/>
        <w:jc w:val="both"/>
        <w:rPr>
          <w:rFonts w:ascii="Times New Roman" w:hAnsi="Times New Roman" w:cs="Times New Roman"/>
          <w:color w:val="000000" w:themeColor="text1"/>
          <w:sz w:val="24"/>
          <w:szCs w:val="24"/>
        </w:rPr>
      </w:pPr>
      <w:r w:rsidRPr="009E0584">
        <w:rPr>
          <w:rFonts w:ascii="Times New Roman" w:hAnsi="Times New Roman" w:cs="Times New Roman"/>
          <w:color w:val="000000" w:themeColor="text1"/>
          <w:sz w:val="24"/>
          <w:szCs w:val="24"/>
        </w:rPr>
        <w:t>Бюджетные ассигнования на реализацию государственной программы по направлениям расходования сре</w:t>
      </w:r>
      <w:proofErr w:type="gramStart"/>
      <w:r w:rsidRPr="009E0584">
        <w:rPr>
          <w:rFonts w:ascii="Times New Roman" w:hAnsi="Times New Roman" w:cs="Times New Roman"/>
          <w:color w:val="000000" w:themeColor="text1"/>
          <w:sz w:val="24"/>
          <w:szCs w:val="24"/>
        </w:rPr>
        <w:t>дств пр</w:t>
      </w:r>
      <w:proofErr w:type="gramEnd"/>
      <w:r w:rsidRPr="009E0584">
        <w:rPr>
          <w:rFonts w:ascii="Times New Roman" w:hAnsi="Times New Roman" w:cs="Times New Roman"/>
          <w:color w:val="000000" w:themeColor="text1"/>
          <w:sz w:val="24"/>
          <w:szCs w:val="24"/>
        </w:rPr>
        <w:t>едставлены следующим образом.</w:t>
      </w:r>
    </w:p>
    <w:p w:rsidR="003C5C65" w:rsidRDefault="003C5C65" w:rsidP="003C5C65">
      <w:pPr>
        <w:spacing w:after="0" w:line="360" w:lineRule="auto"/>
        <w:ind w:firstLine="709"/>
        <w:jc w:val="both"/>
        <w:rPr>
          <w:rFonts w:ascii="Times New Roman" w:hAnsi="Times New Roman" w:cs="Times New Roman"/>
          <w:color w:val="000000" w:themeColor="text1"/>
          <w:sz w:val="24"/>
          <w:szCs w:val="24"/>
        </w:rPr>
      </w:pPr>
      <w:r w:rsidRPr="009E0584">
        <w:rPr>
          <w:rFonts w:ascii="Times New Roman" w:hAnsi="Times New Roman" w:cs="Times New Roman"/>
          <w:color w:val="000000" w:themeColor="text1"/>
          <w:sz w:val="24"/>
          <w:szCs w:val="24"/>
        </w:rPr>
        <w:t>Объем бюджетных ассигнований на</w:t>
      </w:r>
      <w:r w:rsidRPr="009E0584">
        <w:rPr>
          <w:rFonts w:ascii="Times New Roman" w:hAnsi="Times New Roman" w:cs="Times New Roman"/>
          <w:color w:val="000000" w:themeColor="text1"/>
          <w:sz w:val="24"/>
          <w:szCs w:val="24"/>
          <w:lang w:eastAsia="en-US"/>
        </w:rPr>
        <w:t xml:space="preserve"> оказание государственных услуг </w:t>
      </w:r>
      <w:r w:rsidRPr="009E0584">
        <w:rPr>
          <w:rFonts w:ascii="Times New Roman" w:hAnsi="Times New Roman" w:cs="Times New Roman"/>
          <w:color w:val="000000" w:themeColor="text1"/>
          <w:sz w:val="24"/>
          <w:szCs w:val="24"/>
        </w:rPr>
        <w:t>(выполнение работ)</w:t>
      </w:r>
      <w:r>
        <w:rPr>
          <w:rFonts w:ascii="Times New Roman" w:hAnsi="Times New Roman" w:cs="Times New Roman"/>
          <w:color w:val="000000" w:themeColor="text1"/>
          <w:sz w:val="24"/>
          <w:szCs w:val="24"/>
        </w:rPr>
        <w:t xml:space="preserve">, в том числе </w:t>
      </w:r>
      <w:r w:rsidRPr="009E0584">
        <w:rPr>
          <w:rFonts w:ascii="Times New Roman" w:hAnsi="Times New Roman" w:cs="Times New Roman"/>
          <w:color w:val="000000" w:themeColor="text1"/>
          <w:sz w:val="24"/>
          <w:szCs w:val="24"/>
        </w:rPr>
        <w:t xml:space="preserve">путем предоставления </w:t>
      </w:r>
      <w:r>
        <w:rPr>
          <w:rFonts w:ascii="Times New Roman" w:hAnsi="Times New Roman" w:cs="Times New Roman"/>
          <w:color w:val="000000" w:themeColor="text1"/>
          <w:sz w:val="24"/>
          <w:szCs w:val="24"/>
        </w:rPr>
        <w:t xml:space="preserve">субсидий </w:t>
      </w:r>
      <w:r w:rsidRPr="009E0584">
        <w:rPr>
          <w:rFonts w:ascii="Times New Roman" w:hAnsi="Times New Roman" w:cs="Times New Roman"/>
          <w:color w:val="000000" w:themeColor="text1"/>
          <w:sz w:val="24"/>
          <w:szCs w:val="24"/>
        </w:rPr>
        <w:t xml:space="preserve">бюджетным и автономным учреждениям </w:t>
      </w:r>
      <w:r>
        <w:rPr>
          <w:rFonts w:ascii="Times New Roman" w:hAnsi="Times New Roman" w:cs="Times New Roman"/>
          <w:color w:val="000000" w:themeColor="text1"/>
          <w:sz w:val="24"/>
          <w:szCs w:val="24"/>
        </w:rPr>
        <w:t>запланирован</w:t>
      </w:r>
      <w:r w:rsidRPr="009E0584">
        <w:rPr>
          <w:rFonts w:ascii="Times New Roman" w:hAnsi="Times New Roman" w:cs="Times New Roman"/>
          <w:color w:val="000000" w:themeColor="text1"/>
          <w:sz w:val="24"/>
          <w:szCs w:val="24"/>
        </w:rPr>
        <w:t xml:space="preserve"> на 2020 год в сумме </w:t>
      </w:r>
      <w:r>
        <w:rPr>
          <w:rFonts w:ascii="Times New Roman" w:eastAsia="Calibri" w:hAnsi="Times New Roman" w:cs="Times New Roman"/>
          <w:color w:val="000000" w:themeColor="text1"/>
          <w:sz w:val="24"/>
          <w:szCs w:val="24"/>
        </w:rPr>
        <w:t>7 773 878,4</w:t>
      </w:r>
      <w:r w:rsidRPr="009E0584">
        <w:rPr>
          <w:rFonts w:ascii="Times New Roman" w:eastAsia="Calibri" w:hAnsi="Times New Roman" w:cs="Times New Roman"/>
          <w:color w:val="000000" w:themeColor="text1"/>
          <w:sz w:val="24"/>
          <w:szCs w:val="24"/>
        </w:rPr>
        <w:t xml:space="preserve"> тыс. рублей, на </w:t>
      </w:r>
      <w:r w:rsidRPr="009E0584">
        <w:rPr>
          <w:rFonts w:ascii="Times New Roman" w:hAnsi="Times New Roman" w:cs="Times New Roman"/>
          <w:color w:val="000000" w:themeColor="text1"/>
          <w:sz w:val="24"/>
          <w:szCs w:val="24"/>
        </w:rPr>
        <w:t xml:space="preserve">2021 год </w:t>
      </w:r>
      <w:r>
        <w:rPr>
          <w:rFonts w:ascii="Times New Roman" w:hAnsi="Times New Roman" w:cs="Times New Roman"/>
          <w:color w:val="000000" w:themeColor="text1"/>
          <w:sz w:val="24"/>
          <w:szCs w:val="24"/>
        </w:rPr>
        <w:t>–</w:t>
      </w:r>
      <w:r w:rsidRPr="009E0584">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7 514 348,4</w:t>
      </w:r>
      <w:r w:rsidRPr="009E0584">
        <w:rPr>
          <w:rFonts w:ascii="Times New Roman" w:hAnsi="Times New Roman" w:cs="Times New Roman"/>
          <w:color w:val="000000" w:themeColor="text1"/>
          <w:sz w:val="24"/>
          <w:szCs w:val="24"/>
        </w:rPr>
        <w:t xml:space="preserve"> </w:t>
      </w:r>
      <w:r w:rsidRPr="009E0584">
        <w:rPr>
          <w:rFonts w:ascii="Times New Roman" w:eastAsia="Calibri" w:hAnsi="Times New Roman" w:cs="Times New Roman"/>
          <w:color w:val="000000" w:themeColor="text1"/>
          <w:sz w:val="24"/>
          <w:szCs w:val="24"/>
        </w:rPr>
        <w:t xml:space="preserve">тыс. рублей, на </w:t>
      </w:r>
      <w:r w:rsidRPr="009E0584">
        <w:rPr>
          <w:rFonts w:ascii="Times New Roman" w:hAnsi="Times New Roman" w:cs="Times New Roman"/>
          <w:color w:val="000000" w:themeColor="text1"/>
          <w:sz w:val="24"/>
          <w:szCs w:val="24"/>
        </w:rPr>
        <w:t xml:space="preserve">2022 год </w:t>
      </w:r>
      <w:r w:rsidRPr="009E0584">
        <w:rPr>
          <w:rFonts w:ascii="Times New Roman" w:eastAsia="Calibri" w:hAnsi="Times New Roman" w:cs="Times New Roman"/>
          <w:color w:val="000000" w:themeColor="text1"/>
          <w:sz w:val="24"/>
          <w:szCs w:val="24"/>
        </w:rPr>
        <w:t>–</w:t>
      </w:r>
      <w:r>
        <w:rPr>
          <w:rFonts w:ascii="Times New Roman" w:eastAsia="Calibri" w:hAnsi="Times New Roman" w:cs="Times New Roman"/>
          <w:color w:val="000000" w:themeColor="text1"/>
          <w:sz w:val="24"/>
          <w:szCs w:val="24"/>
        </w:rPr>
        <w:t xml:space="preserve"> 7 461 202,1 тыс. рублей; иным некоммерческим организациям </w:t>
      </w:r>
      <w:r w:rsidRPr="009E0584">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на </w:t>
      </w:r>
      <w:r w:rsidRPr="00074F13">
        <w:rPr>
          <w:rFonts w:ascii="Times New Roman" w:hAnsi="Times New Roman" w:cs="Times New Roman"/>
          <w:color w:val="000000" w:themeColor="text1"/>
          <w:sz w:val="24"/>
          <w:szCs w:val="24"/>
        </w:rPr>
        <w:t xml:space="preserve">2020 год – 100 136,7 тыс. рублей, в 2021 год – 99 885,6 тыс. рублей, </w:t>
      </w:r>
      <w:r>
        <w:rPr>
          <w:rFonts w:ascii="Times New Roman" w:hAnsi="Times New Roman" w:cs="Times New Roman"/>
          <w:color w:val="000000" w:themeColor="text1"/>
          <w:sz w:val="24"/>
          <w:szCs w:val="24"/>
        </w:rPr>
        <w:t xml:space="preserve">на </w:t>
      </w:r>
      <w:r w:rsidRPr="00074F13">
        <w:rPr>
          <w:rFonts w:ascii="Times New Roman" w:hAnsi="Times New Roman" w:cs="Times New Roman"/>
          <w:color w:val="000000" w:themeColor="text1"/>
          <w:sz w:val="24"/>
          <w:szCs w:val="24"/>
        </w:rPr>
        <w:t>2022 год – 101 413,5 тыс. рублей</w:t>
      </w:r>
      <w:r>
        <w:rPr>
          <w:rFonts w:ascii="Times New Roman" w:hAnsi="Times New Roman" w:cs="Times New Roman"/>
          <w:color w:val="000000" w:themeColor="text1"/>
          <w:sz w:val="24"/>
          <w:szCs w:val="24"/>
        </w:rPr>
        <w:t>.</w:t>
      </w:r>
    </w:p>
    <w:p w:rsidR="003C5C65" w:rsidRPr="009E0584" w:rsidRDefault="003C5C65" w:rsidP="003C5C65">
      <w:pPr>
        <w:spacing w:after="0" w:line="360" w:lineRule="auto"/>
        <w:ind w:firstLine="709"/>
        <w:jc w:val="both"/>
        <w:rPr>
          <w:rFonts w:ascii="Times New Roman" w:eastAsia="Calibri" w:hAnsi="Times New Roman" w:cs="Times New Roman"/>
          <w:color w:val="000000" w:themeColor="text1"/>
          <w:sz w:val="24"/>
          <w:szCs w:val="24"/>
        </w:rPr>
      </w:pPr>
      <w:r w:rsidRPr="009E0584">
        <w:rPr>
          <w:rFonts w:ascii="Times New Roman" w:hAnsi="Times New Roman" w:cs="Times New Roman"/>
          <w:color w:val="000000" w:themeColor="text1"/>
          <w:sz w:val="24"/>
          <w:szCs w:val="24"/>
          <w:lang w:eastAsia="en-US"/>
        </w:rPr>
        <w:t xml:space="preserve">На обеспечение выполнения функций казенных учреждений </w:t>
      </w:r>
      <w:r w:rsidRPr="009E0584">
        <w:rPr>
          <w:rFonts w:ascii="Times New Roman" w:hAnsi="Times New Roman" w:cs="Times New Roman"/>
          <w:color w:val="000000" w:themeColor="text1"/>
          <w:sz w:val="24"/>
          <w:szCs w:val="24"/>
        </w:rPr>
        <w:t xml:space="preserve">предусмотрены средства на 2020 год </w:t>
      </w:r>
      <w:r w:rsidRPr="009E0584">
        <w:rPr>
          <w:rFonts w:ascii="Times New Roman" w:eastAsia="Calibri" w:hAnsi="Times New Roman" w:cs="Times New Roman"/>
          <w:color w:val="000000" w:themeColor="text1"/>
          <w:sz w:val="24"/>
          <w:szCs w:val="24"/>
        </w:rPr>
        <w:t xml:space="preserve">в сумме </w:t>
      </w:r>
      <w:r>
        <w:rPr>
          <w:rFonts w:ascii="Times New Roman" w:eastAsia="Calibri" w:hAnsi="Times New Roman" w:cs="Times New Roman"/>
          <w:color w:val="000000" w:themeColor="text1"/>
          <w:sz w:val="24"/>
          <w:szCs w:val="24"/>
        </w:rPr>
        <w:t>2 459 887,2</w:t>
      </w:r>
      <w:r w:rsidRPr="009E0584">
        <w:rPr>
          <w:rFonts w:ascii="Times New Roman" w:eastAsia="Calibri" w:hAnsi="Times New Roman" w:cs="Times New Roman"/>
          <w:color w:val="000000" w:themeColor="text1"/>
          <w:sz w:val="24"/>
          <w:szCs w:val="24"/>
        </w:rPr>
        <w:t xml:space="preserve"> тыс. рублей, на </w:t>
      </w:r>
      <w:r w:rsidRPr="009E0584">
        <w:rPr>
          <w:rFonts w:ascii="Times New Roman" w:hAnsi="Times New Roman" w:cs="Times New Roman"/>
          <w:color w:val="000000" w:themeColor="text1"/>
          <w:sz w:val="24"/>
          <w:szCs w:val="24"/>
        </w:rPr>
        <w:t xml:space="preserve">2021 год -  </w:t>
      </w:r>
      <w:r>
        <w:rPr>
          <w:rFonts w:ascii="Times New Roman" w:hAnsi="Times New Roman" w:cs="Times New Roman"/>
          <w:color w:val="000000" w:themeColor="text1"/>
          <w:sz w:val="24"/>
          <w:szCs w:val="24"/>
        </w:rPr>
        <w:t>2 448 748,2</w:t>
      </w:r>
      <w:r w:rsidRPr="009E0584">
        <w:rPr>
          <w:rFonts w:ascii="Times New Roman" w:hAnsi="Times New Roman" w:cs="Times New Roman"/>
          <w:color w:val="000000" w:themeColor="text1"/>
          <w:sz w:val="24"/>
          <w:szCs w:val="24"/>
        </w:rPr>
        <w:t xml:space="preserve"> </w:t>
      </w:r>
      <w:r w:rsidRPr="009E0584">
        <w:rPr>
          <w:rFonts w:ascii="Times New Roman" w:eastAsia="Calibri" w:hAnsi="Times New Roman" w:cs="Times New Roman"/>
          <w:color w:val="000000" w:themeColor="text1"/>
          <w:sz w:val="24"/>
          <w:szCs w:val="24"/>
        </w:rPr>
        <w:t xml:space="preserve">тыс. рублей, на </w:t>
      </w:r>
      <w:r w:rsidRPr="009E0584">
        <w:rPr>
          <w:rFonts w:ascii="Times New Roman" w:hAnsi="Times New Roman" w:cs="Times New Roman"/>
          <w:color w:val="000000" w:themeColor="text1"/>
          <w:sz w:val="24"/>
          <w:szCs w:val="24"/>
        </w:rPr>
        <w:t xml:space="preserve">2022 год </w:t>
      </w:r>
      <w:r w:rsidRPr="009E0584">
        <w:rPr>
          <w:rFonts w:ascii="Times New Roman" w:eastAsia="Calibri" w:hAnsi="Times New Roman" w:cs="Times New Roman"/>
          <w:color w:val="000000" w:themeColor="text1"/>
          <w:sz w:val="24"/>
          <w:szCs w:val="24"/>
        </w:rPr>
        <w:t xml:space="preserve">– </w:t>
      </w:r>
      <w:r>
        <w:rPr>
          <w:rFonts w:ascii="Times New Roman" w:eastAsia="Calibri" w:hAnsi="Times New Roman" w:cs="Times New Roman"/>
          <w:color w:val="000000" w:themeColor="text1"/>
          <w:sz w:val="24"/>
          <w:szCs w:val="24"/>
        </w:rPr>
        <w:t xml:space="preserve">2 449 534,9 </w:t>
      </w:r>
      <w:r w:rsidRPr="009E0584">
        <w:rPr>
          <w:rFonts w:ascii="Times New Roman" w:eastAsia="Calibri" w:hAnsi="Times New Roman" w:cs="Times New Roman"/>
          <w:color w:val="000000" w:themeColor="text1"/>
          <w:sz w:val="24"/>
          <w:szCs w:val="24"/>
        </w:rPr>
        <w:t>тыс. рублей.</w:t>
      </w:r>
    </w:p>
    <w:p w:rsidR="003C5C65" w:rsidRPr="00D7780F" w:rsidRDefault="003C5C65" w:rsidP="003C5C65">
      <w:pPr>
        <w:spacing w:after="0" w:line="360" w:lineRule="auto"/>
        <w:ind w:firstLine="709"/>
        <w:jc w:val="both"/>
        <w:rPr>
          <w:rFonts w:ascii="Times New Roman" w:hAnsi="Times New Roman" w:cs="Times New Roman"/>
          <w:color w:val="000000" w:themeColor="text1"/>
          <w:sz w:val="24"/>
          <w:szCs w:val="24"/>
        </w:rPr>
      </w:pPr>
      <w:r w:rsidRPr="009B3227">
        <w:rPr>
          <w:rFonts w:ascii="Times New Roman" w:hAnsi="Times New Roman" w:cs="Times New Roman"/>
          <w:color w:val="000000" w:themeColor="text1"/>
          <w:sz w:val="24"/>
          <w:szCs w:val="24"/>
        </w:rPr>
        <w:t xml:space="preserve">На предоставление субсидий бюджетным и автономным учреждениям на иные цели, не связанные с выполнением государственного задания, планируется </w:t>
      </w:r>
      <w:r w:rsidRPr="009B3227">
        <w:rPr>
          <w:rFonts w:ascii="Times New Roman" w:eastAsia="Calibri" w:hAnsi="Times New Roman" w:cs="Times New Roman"/>
          <w:color w:val="000000" w:themeColor="text1"/>
          <w:sz w:val="24"/>
          <w:szCs w:val="24"/>
        </w:rPr>
        <w:t xml:space="preserve">направить в </w:t>
      </w:r>
      <w:r w:rsidRPr="009B3227">
        <w:rPr>
          <w:rFonts w:ascii="Times New Roman" w:hAnsi="Times New Roman" w:cs="Times New Roman"/>
          <w:color w:val="000000" w:themeColor="text1"/>
          <w:sz w:val="24"/>
          <w:szCs w:val="24"/>
        </w:rPr>
        <w:t xml:space="preserve">2020 году </w:t>
      </w:r>
      <w:r w:rsidRPr="009B3227">
        <w:rPr>
          <w:rFonts w:ascii="Times New Roman" w:eastAsia="Calibri" w:hAnsi="Times New Roman" w:cs="Times New Roman"/>
          <w:color w:val="000000" w:themeColor="text1"/>
          <w:sz w:val="24"/>
          <w:szCs w:val="24"/>
        </w:rPr>
        <w:t xml:space="preserve">– 1 148 695,6 тыс. рублей, в </w:t>
      </w:r>
      <w:r w:rsidRPr="009B3227">
        <w:rPr>
          <w:rFonts w:ascii="Times New Roman" w:hAnsi="Times New Roman" w:cs="Times New Roman"/>
          <w:color w:val="000000" w:themeColor="text1"/>
          <w:sz w:val="24"/>
          <w:szCs w:val="24"/>
        </w:rPr>
        <w:t xml:space="preserve">2021 году – 1 144 007,9 </w:t>
      </w:r>
      <w:r w:rsidRPr="009B3227">
        <w:rPr>
          <w:rFonts w:ascii="Times New Roman" w:eastAsia="Calibri" w:hAnsi="Times New Roman" w:cs="Times New Roman"/>
          <w:color w:val="000000" w:themeColor="text1"/>
          <w:sz w:val="24"/>
          <w:szCs w:val="24"/>
        </w:rPr>
        <w:t xml:space="preserve">тыс. рублей, в </w:t>
      </w:r>
      <w:r w:rsidRPr="009B3227">
        <w:rPr>
          <w:rFonts w:ascii="Times New Roman" w:hAnsi="Times New Roman" w:cs="Times New Roman"/>
          <w:color w:val="000000" w:themeColor="text1"/>
          <w:sz w:val="24"/>
          <w:szCs w:val="24"/>
        </w:rPr>
        <w:t xml:space="preserve">2022 году </w:t>
      </w:r>
      <w:r w:rsidRPr="009B3227">
        <w:rPr>
          <w:rFonts w:ascii="Times New Roman" w:eastAsia="Calibri" w:hAnsi="Times New Roman" w:cs="Times New Roman"/>
          <w:color w:val="000000" w:themeColor="text1"/>
          <w:sz w:val="24"/>
          <w:szCs w:val="24"/>
        </w:rPr>
        <w:t xml:space="preserve">– 1 144 007,9 тыс. рублей. </w:t>
      </w:r>
      <w:r w:rsidRPr="009B3227">
        <w:rPr>
          <w:rFonts w:ascii="Times New Roman" w:hAnsi="Times New Roman" w:cs="Times New Roman"/>
          <w:color w:val="000000" w:themeColor="text1"/>
          <w:sz w:val="24"/>
          <w:szCs w:val="24"/>
        </w:rPr>
        <w:t xml:space="preserve">За счёт указанных средств будет осуществляться выплата академических стипендий обучающимся (студентам, ординаторам, аспирантам и докторантам), проведение капитальных ремонтов и мероприятий по обеспечению </w:t>
      </w:r>
      <w:r w:rsidRPr="00D7780F">
        <w:rPr>
          <w:rFonts w:ascii="Times New Roman" w:hAnsi="Times New Roman" w:cs="Times New Roman"/>
          <w:color w:val="000000" w:themeColor="text1"/>
          <w:sz w:val="24"/>
          <w:szCs w:val="24"/>
        </w:rPr>
        <w:t xml:space="preserve">комплексной безопасности </w:t>
      </w:r>
      <w:r w:rsidRPr="00D7780F">
        <w:rPr>
          <w:rFonts w:ascii="Times New Roman" w:eastAsia="Calibri" w:hAnsi="Times New Roman" w:cs="Times New Roman"/>
          <w:color w:val="000000" w:themeColor="text1"/>
          <w:sz w:val="24"/>
          <w:szCs w:val="24"/>
        </w:rPr>
        <w:t>государственных учреждений автономного округа</w:t>
      </w:r>
      <w:r w:rsidRPr="00D7780F">
        <w:rPr>
          <w:rFonts w:ascii="Times New Roman" w:hAnsi="Times New Roman" w:cs="Times New Roman"/>
          <w:color w:val="000000" w:themeColor="text1"/>
          <w:sz w:val="24"/>
          <w:szCs w:val="24"/>
        </w:rPr>
        <w:t>.</w:t>
      </w:r>
    </w:p>
    <w:p w:rsidR="003C5C65" w:rsidRDefault="003C5C65" w:rsidP="003C5C65">
      <w:pPr>
        <w:widowControl w:val="0"/>
        <w:autoSpaceDE w:val="0"/>
        <w:autoSpaceDN w:val="0"/>
        <w:adjustRightInd w:val="0"/>
        <w:spacing w:after="0" w:line="360" w:lineRule="auto"/>
        <w:ind w:firstLine="709"/>
        <w:jc w:val="both"/>
        <w:rPr>
          <w:rFonts w:ascii="Times New Roman" w:eastAsia="Calibri" w:hAnsi="Times New Roman" w:cs="Times New Roman"/>
          <w:bCs/>
          <w:color w:val="000000" w:themeColor="text1"/>
          <w:sz w:val="24"/>
          <w:szCs w:val="24"/>
        </w:rPr>
      </w:pPr>
      <w:proofErr w:type="gramStart"/>
      <w:r w:rsidRPr="0050656C">
        <w:rPr>
          <w:rFonts w:ascii="Times New Roman" w:eastAsia="Calibri" w:hAnsi="Times New Roman" w:cs="Times New Roman"/>
          <w:color w:val="000000" w:themeColor="text1"/>
          <w:sz w:val="24"/>
          <w:szCs w:val="24"/>
        </w:rPr>
        <w:t xml:space="preserve">На обеспечение деятельности Департамента образования и молодежной политики автономного округа и </w:t>
      </w:r>
      <w:r w:rsidRPr="0050656C">
        <w:rPr>
          <w:rFonts w:ascii="Times New Roman" w:eastAsia="Calibri" w:hAnsi="Times New Roman" w:cs="Times New Roman"/>
          <w:bCs/>
          <w:color w:val="000000" w:themeColor="text1"/>
          <w:sz w:val="24"/>
          <w:szCs w:val="24"/>
        </w:rPr>
        <w:t xml:space="preserve">Службы по контролю и надзору в сфере образования автономного округа планируется направить </w:t>
      </w:r>
      <w:r>
        <w:rPr>
          <w:rFonts w:ascii="Times New Roman" w:eastAsia="Calibri" w:hAnsi="Times New Roman" w:cs="Times New Roman"/>
          <w:bCs/>
          <w:color w:val="000000" w:themeColor="text1"/>
          <w:sz w:val="24"/>
          <w:szCs w:val="24"/>
        </w:rPr>
        <w:t xml:space="preserve">на 2020 год </w:t>
      </w:r>
      <w:r w:rsidRPr="0050656C">
        <w:rPr>
          <w:rFonts w:ascii="Times New Roman" w:hAnsi="Times New Roman" w:cs="Times New Roman"/>
          <w:color w:val="000000" w:themeColor="text1"/>
          <w:sz w:val="24"/>
          <w:szCs w:val="24"/>
          <w:lang w:eastAsia="en-US"/>
        </w:rPr>
        <w:t xml:space="preserve">в </w:t>
      </w:r>
      <w:r w:rsidRPr="00D7780F">
        <w:rPr>
          <w:rFonts w:ascii="Times New Roman" w:hAnsi="Times New Roman" w:cs="Times New Roman"/>
          <w:color w:val="000000" w:themeColor="text1"/>
          <w:sz w:val="24"/>
          <w:szCs w:val="24"/>
          <w:lang w:eastAsia="en-US"/>
        </w:rPr>
        <w:t xml:space="preserve">сумме </w:t>
      </w:r>
      <w:r>
        <w:rPr>
          <w:rFonts w:ascii="Times New Roman" w:hAnsi="Times New Roman" w:cs="Times New Roman"/>
          <w:color w:val="000000" w:themeColor="text1"/>
          <w:sz w:val="24"/>
          <w:szCs w:val="24"/>
          <w:lang w:eastAsia="en-US"/>
        </w:rPr>
        <w:t>225 249,1</w:t>
      </w:r>
      <w:r w:rsidRPr="00D7780F">
        <w:rPr>
          <w:rFonts w:ascii="Times New Roman" w:hAnsi="Times New Roman" w:cs="Times New Roman"/>
          <w:color w:val="000000" w:themeColor="text1"/>
          <w:sz w:val="24"/>
          <w:szCs w:val="24"/>
          <w:lang w:eastAsia="en-US"/>
        </w:rPr>
        <w:t xml:space="preserve"> </w:t>
      </w:r>
      <w:r w:rsidRPr="00D7780F">
        <w:rPr>
          <w:rFonts w:ascii="Times New Roman" w:eastAsia="Calibri" w:hAnsi="Times New Roman" w:cs="Times New Roman"/>
          <w:bCs/>
          <w:color w:val="000000" w:themeColor="text1"/>
          <w:sz w:val="24"/>
          <w:szCs w:val="24"/>
        </w:rPr>
        <w:t>т</w:t>
      </w:r>
      <w:r>
        <w:rPr>
          <w:rFonts w:ascii="Times New Roman" w:eastAsia="Calibri" w:hAnsi="Times New Roman" w:cs="Times New Roman"/>
          <w:bCs/>
          <w:color w:val="000000" w:themeColor="text1"/>
          <w:sz w:val="24"/>
          <w:szCs w:val="24"/>
        </w:rPr>
        <w:t>ыс. рублей, на 2021 год – 225 556,9 тыс. рублей, на 2022 год – 225627,1 тыс. рублей, в том числе средства федерального бюджета на 2020 год – 10 006,4 тыс. рублей, на 2021</w:t>
      </w:r>
      <w:proofErr w:type="gramEnd"/>
      <w:r>
        <w:rPr>
          <w:rFonts w:ascii="Times New Roman" w:eastAsia="Calibri" w:hAnsi="Times New Roman" w:cs="Times New Roman"/>
          <w:bCs/>
          <w:color w:val="000000" w:themeColor="text1"/>
          <w:sz w:val="24"/>
          <w:szCs w:val="24"/>
        </w:rPr>
        <w:t xml:space="preserve"> год – 10 314,2 тыс. рублей, на 2022 год – 10 384,4 тыс. рублей.</w:t>
      </w:r>
    </w:p>
    <w:p w:rsidR="003C5C65" w:rsidRDefault="003C5C65" w:rsidP="003C5C65">
      <w:pPr>
        <w:widowControl w:val="0"/>
        <w:autoSpaceDE w:val="0"/>
        <w:autoSpaceDN w:val="0"/>
        <w:adjustRightInd w:val="0"/>
        <w:spacing w:after="0" w:line="360" w:lineRule="auto"/>
        <w:ind w:firstLine="709"/>
        <w:jc w:val="both"/>
        <w:rPr>
          <w:rFonts w:ascii="Times New Roman" w:hAnsi="Times New Roman" w:cs="Times New Roman"/>
          <w:color w:val="000000" w:themeColor="text1"/>
          <w:sz w:val="24"/>
          <w:szCs w:val="24"/>
        </w:rPr>
      </w:pPr>
      <w:proofErr w:type="gramStart"/>
      <w:r w:rsidRPr="0050656C">
        <w:rPr>
          <w:rFonts w:ascii="Times New Roman" w:eastAsia="Calibri" w:hAnsi="Times New Roman" w:cs="Times New Roman"/>
          <w:color w:val="000000" w:themeColor="text1"/>
          <w:sz w:val="24"/>
          <w:szCs w:val="24"/>
        </w:rPr>
        <w:t xml:space="preserve">На исполнение публичных нормативных и иных социальных обязательств запланированы бюджетные ассигнования </w:t>
      </w:r>
      <w:r w:rsidRPr="0050656C">
        <w:rPr>
          <w:rFonts w:ascii="Times New Roman" w:hAnsi="Times New Roman" w:cs="Times New Roman"/>
          <w:color w:val="000000" w:themeColor="text1"/>
          <w:sz w:val="24"/>
          <w:szCs w:val="24"/>
        </w:rPr>
        <w:t xml:space="preserve">на 2020 год в сумме 4 330 351,6 </w:t>
      </w:r>
      <w:r>
        <w:rPr>
          <w:rFonts w:ascii="Times New Roman" w:hAnsi="Times New Roman" w:cs="Times New Roman"/>
          <w:color w:val="000000" w:themeColor="text1"/>
          <w:sz w:val="24"/>
          <w:szCs w:val="24"/>
        </w:rPr>
        <w:t>тыс. рублей, на</w:t>
      </w:r>
      <w:r w:rsidRPr="0050656C">
        <w:rPr>
          <w:rFonts w:ascii="Times New Roman" w:hAnsi="Times New Roman" w:cs="Times New Roman"/>
          <w:color w:val="000000" w:themeColor="text1"/>
          <w:sz w:val="24"/>
          <w:szCs w:val="24"/>
        </w:rPr>
        <w:t xml:space="preserve"> 2021-2022</w:t>
      </w:r>
      <w:r>
        <w:rPr>
          <w:rFonts w:ascii="Times New Roman" w:hAnsi="Times New Roman" w:cs="Times New Roman"/>
          <w:color w:val="000000" w:themeColor="text1"/>
          <w:sz w:val="24"/>
          <w:szCs w:val="24"/>
        </w:rPr>
        <w:t xml:space="preserve"> годы</w:t>
      </w:r>
      <w:r w:rsidRPr="0050656C">
        <w:rPr>
          <w:rFonts w:ascii="Times New Roman" w:hAnsi="Times New Roman" w:cs="Times New Roman"/>
          <w:color w:val="000000" w:themeColor="text1"/>
          <w:sz w:val="24"/>
          <w:szCs w:val="24"/>
        </w:rPr>
        <w:t xml:space="preserve"> </w:t>
      </w:r>
      <w:r w:rsidRPr="006E40C8">
        <w:rPr>
          <w:rFonts w:ascii="Times New Roman" w:hAnsi="Times New Roman" w:cs="Times New Roman"/>
          <w:color w:val="000000" w:themeColor="text1"/>
          <w:sz w:val="24"/>
          <w:szCs w:val="24"/>
        </w:rPr>
        <w:t xml:space="preserve">по 4 182 288,3 тыс. рублей ежегодно, в том числе передаваемые местным бюджетам в </w:t>
      </w:r>
      <w:r w:rsidRPr="006E40C8">
        <w:rPr>
          <w:rFonts w:ascii="Times New Roman" w:hAnsi="Times New Roman" w:cs="Times New Roman"/>
          <w:color w:val="000000" w:themeColor="text1"/>
          <w:sz w:val="24"/>
          <w:szCs w:val="24"/>
        </w:rPr>
        <w:lastRenderedPageBreak/>
        <w:t>форме предоставления субвенции из бюджета автономного округа на реализацию государственных полномочий на 2020 год в сумме 3 694 245,7 тыс.</w:t>
      </w:r>
      <w:r>
        <w:rPr>
          <w:rFonts w:ascii="Times New Roman" w:hAnsi="Times New Roman" w:cs="Times New Roman"/>
          <w:color w:val="000000" w:themeColor="text1"/>
          <w:sz w:val="24"/>
          <w:szCs w:val="24"/>
        </w:rPr>
        <w:t xml:space="preserve"> </w:t>
      </w:r>
      <w:r w:rsidRPr="006E40C8">
        <w:rPr>
          <w:rFonts w:ascii="Times New Roman" w:hAnsi="Times New Roman" w:cs="Times New Roman"/>
          <w:color w:val="000000" w:themeColor="text1"/>
          <w:sz w:val="24"/>
          <w:szCs w:val="24"/>
        </w:rPr>
        <w:t>рублей, на</w:t>
      </w:r>
      <w:proofErr w:type="gramEnd"/>
      <w:r w:rsidRPr="006E40C8">
        <w:rPr>
          <w:rFonts w:ascii="Times New Roman" w:hAnsi="Times New Roman" w:cs="Times New Roman"/>
          <w:color w:val="000000" w:themeColor="text1"/>
          <w:sz w:val="24"/>
          <w:szCs w:val="24"/>
        </w:rPr>
        <w:t xml:space="preserve"> 2021-2022 годы по 3 539 263,1 тыс.</w:t>
      </w:r>
      <w:r>
        <w:rPr>
          <w:rFonts w:ascii="Times New Roman" w:hAnsi="Times New Roman" w:cs="Times New Roman"/>
          <w:color w:val="000000" w:themeColor="text1"/>
          <w:sz w:val="24"/>
          <w:szCs w:val="24"/>
        </w:rPr>
        <w:t xml:space="preserve"> </w:t>
      </w:r>
      <w:r w:rsidRPr="006E40C8">
        <w:rPr>
          <w:rFonts w:ascii="Times New Roman" w:hAnsi="Times New Roman" w:cs="Times New Roman"/>
          <w:color w:val="000000" w:themeColor="text1"/>
          <w:sz w:val="24"/>
          <w:szCs w:val="24"/>
        </w:rPr>
        <w:t xml:space="preserve">рублей ежегодно. </w:t>
      </w:r>
      <w:proofErr w:type="gramStart"/>
      <w:r w:rsidRPr="006E40C8">
        <w:rPr>
          <w:rFonts w:ascii="Times New Roman" w:hAnsi="Times New Roman" w:cs="Times New Roman"/>
          <w:color w:val="000000" w:themeColor="text1"/>
          <w:sz w:val="24"/>
          <w:szCs w:val="24"/>
        </w:rPr>
        <w:t>За счет указанных</w:t>
      </w:r>
      <w:r w:rsidRPr="0050656C">
        <w:rPr>
          <w:rFonts w:ascii="Times New Roman" w:hAnsi="Times New Roman" w:cs="Times New Roman"/>
          <w:color w:val="000000" w:themeColor="text1"/>
          <w:sz w:val="24"/>
          <w:szCs w:val="24"/>
        </w:rPr>
        <w:t xml:space="preserve"> средств </w:t>
      </w:r>
      <w:r>
        <w:rPr>
          <w:rFonts w:ascii="Times New Roman" w:hAnsi="Times New Roman" w:cs="Times New Roman"/>
          <w:color w:val="000000" w:themeColor="text1"/>
          <w:sz w:val="24"/>
          <w:szCs w:val="24"/>
        </w:rPr>
        <w:t xml:space="preserve">будут осуществляться </w:t>
      </w:r>
      <w:r w:rsidRPr="0050656C">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выплаты социальных </w:t>
      </w:r>
      <w:r w:rsidRPr="00F651E3">
        <w:rPr>
          <w:rFonts w:ascii="Times New Roman" w:eastAsia="Calibri" w:hAnsi="Times New Roman" w:cs="Times New Roman"/>
          <w:color w:val="000000" w:themeColor="text1"/>
          <w:sz w:val="24"/>
          <w:szCs w:val="24"/>
        </w:rPr>
        <w:t>стипендий нуждающимся студентам, обучающимся в государственных профессиональных образовательных организациях автономного</w:t>
      </w:r>
      <w:r>
        <w:rPr>
          <w:rFonts w:ascii="Times New Roman" w:eastAsia="Calibri" w:hAnsi="Times New Roman" w:cs="Times New Roman"/>
          <w:color w:val="000000" w:themeColor="text1"/>
          <w:sz w:val="24"/>
          <w:szCs w:val="24"/>
        </w:rPr>
        <w:t xml:space="preserve"> округа; законодательно установленные </w:t>
      </w:r>
      <w:r w:rsidRPr="0050656C">
        <w:rPr>
          <w:rFonts w:ascii="Times New Roman" w:eastAsia="Calibri" w:hAnsi="Times New Roman" w:cs="Times New Roman"/>
          <w:color w:val="000000" w:themeColor="text1"/>
          <w:sz w:val="24"/>
          <w:szCs w:val="24"/>
        </w:rPr>
        <w:t xml:space="preserve">выплаты детям-сиротам и детям, оставшимся без попечения родителей, лицам из </w:t>
      </w:r>
      <w:r>
        <w:rPr>
          <w:rFonts w:ascii="Times New Roman" w:eastAsia="Calibri" w:hAnsi="Times New Roman" w:cs="Times New Roman"/>
          <w:color w:val="000000" w:themeColor="text1"/>
          <w:sz w:val="24"/>
          <w:szCs w:val="24"/>
        </w:rPr>
        <w:t>их числа; будет осуществляться питание льготных категорий</w:t>
      </w:r>
      <w:r w:rsidRPr="0058539B">
        <w:rPr>
          <w:rFonts w:ascii="Times New Roman" w:eastAsia="Calibri" w:hAnsi="Times New Roman" w:cs="Times New Roman"/>
          <w:color w:val="000000" w:themeColor="text1"/>
          <w:sz w:val="24"/>
          <w:szCs w:val="24"/>
        </w:rPr>
        <w:t xml:space="preserve"> обучающихся в государственных образовательных организациях автономного </w:t>
      </w:r>
      <w:r w:rsidRPr="00CF4281">
        <w:rPr>
          <w:rFonts w:ascii="Times New Roman" w:eastAsia="Calibri" w:hAnsi="Times New Roman" w:cs="Times New Roman"/>
          <w:color w:val="000000" w:themeColor="text1"/>
          <w:sz w:val="24"/>
          <w:szCs w:val="24"/>
        </w:rPr>
        <w:t>округа, в муниципальных и частных обще</w:t>
      </w:r>
      <w:r>
        <w:rPr>
          <w:rFonts w:ascii="Times New Roman" w:eastAsia="Calibri" w:hAnsi="Times New Roman" w:cs="Times New Roman"/>
          <w:color w:val="000000" w:themeColor="text1"/>
          <w:sz w:val="24"/>
          <w:szCs w:val="24"/>
        </w:rPr>
        <w:t>образовательных организациях;</w:t>
      </w:r>
      <w:proofErr w:type="gramEnd"/>
      <w:r w:rsidRPr="00CF4281">
        <w:rPr>
          <w:rFonts w:ascii="Times New Roman" w:eastAsia="Calibri" w:hAnsi="Times New Roman" w:cs="Times New Roman"/>
          <w:color w:val="000000" w:themeColor="text1"/>
          <w:sz w:val="24"/>
          <w:szCs w:val="24"/>
        </w:rPr>
        <w:t xml:space="preserve"> </w:t>
      </w:r>
      <w:r>
        <w:rPr>
          <w:rFonts w:ascii="Times New Roman" w:hAnsi="Times New Roman" w:cs="Times New Roman"/>
          <w:color w:val="000000" w:themeColor="text1"/>
          <w:sz w:val="24"/>
          <w:szCs w:val="24"/>
        </w:rPr>
        <w:t>компенсация</w:t>
      </w:r>
      <w:r w:rsidRPr="00CF4281">
        <w:rPr>
          <w:rFonts w:ascii="Times New Roman" w:hAnsi="Times New Roman" w:cs="Times New Roman"/>
          <w:color w:val="000000" w:themeColor="text1"/>
          <w:sz w:val="24"/>
          <w:szCs w:val="24"/>
        </w:rPr>
        <w:t xml:space="preserve"> части родительской платы за присмотр и уход за детьми в образовательных организациях, реализующих образовательные программы дошкольного образования; организаци</w:t>
      </w:r>
      <w:r>
        <w:rPr>
          <w:rFonts w:ascii="Times New Roman" w:hAnsi="Times New Roman" w:cs="Times New Roman"/>
          <w:color w:val="000000" w:themeColor="text1"/>
          <w:sz w:val="24"/>
          <w:szCs w:val="24"/>
        </w:rPr>
        <w:t>я</w:t>
      </w:r>
      <w:r w:rsidRPr="00CF4281">
        <w:rPr>
          <w:rFonts w:ascii="Times New Roman" w:hAnsi="Times New Roman" w:cs="Times New Roman"/>
          <w:color w:val="000000" w:themeColor="text1"/>
          <w:sz w:val="24"/>
          <w:szCs w:val="24"/>
        </w:rPr>
        <w:t xml:space="preserve"> и</w:t>
      </w:r>
      <w:r w:rsidRPr="0058539B">
        <w:rPr>
          <w:rFonts w:ascii="Times New Roman" w:hAnsi="Times New Roman" w:cs="Times New Roman"/>
          <w:color w:val="000000" w:themeColor="text1"/>
          <w:sz w:val="24"/>
          <w:szCs w:val="24"/>
        </w:rPr>
        <w:t xml:space="preserve"> обеспечение отдыха и оздоровления детей Югры.</w:t>
      </w:r>
    </w:p>
    <w:p w:rsidR="003C5C65" w:rsidRPr="0050656C" w:rsidRDefault="003C5C65" w:rsidP="003C5C65">
      <w:pPr>
        <w:widowControl w:val="0"/>
        <w:autoSpaceDE w:val="0"/>
        <w:autoSpaceDN w:val="0"/>
        <w:adjustRightInd w:val="0"/>
        <w:spacing w:after="0" w:line="360" w:lineRule="auto"/>
        <w:ind w:firstLine="709"/>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 xml:space="preserve">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w:t>
      </w:r>
      <w:r w:rsidRPr="0050656C">
        <w:rPr>
          <w:rFonts w:ascii="Times New Roman" w:eastAsia="Calibri" w:hAnsi="Times New Roman" w:cs="Times New Roman"/>
          <w:color w:val="000000" w:themeColor="text1"/>
          <w:sz w:val="24"/>
          <w:szCs w:val="24"/>
        </w:rPr>
        <w:t>запланированы бюджетные ассигнования</w:t>
      </w:r>
      <w:r>
        <w:rPr>
          <w:rFonts w:ascii="Times New Roman" w:eastAsia="Calibri" w:hAnsi="Times New Roman" w:cs="Times New Roman"/>
          <w:color w:val="000000" w:themeColor="text1"/>
          <w:sz w:val="24"/>
          <w:szCs w:val="24"/>
        </w:rPr>
        <w:t xml:space="preserve"> </w:t>
      </w:r>
      <w:r>
        <w:rPr>
          <w:rFonts w:ascii="Times New Roman" w:eastAsia="Calibri" w:hAnsi="Times New Roman" w:cs="Times New Roman"/>
          <w:bCs/>
          <w:color w:val="000000" w:themeColor="text1"/>
          <w:sz w:val="24"/>
          <w:szCs w:val="24"/>
        </w:rPr>
        <w:t xml:space="preserve">на 2020 год </w:t>
      </w:r>
      <w:r w:rsidRPr="0050656C">
        <w:rPr>
          <w:rFonts w:ascii="Times New Roman" w:hAnsi="Times New Roman" w:cs="Times New Roman"/>
          <w:color w:val="000000" w:themeColor="text1"/>
          <w:sz w:val="24"/>
          <w:szCs w:val="24"/>
          <w:lang w:eastAsia="en-US"/>
        </w:rPr>
        <w:t xml:space="preserve">в </w:t>
      </w:r>
      <w:r w:rsidRPr="00D7780F">
        <w:rPr>
          <w:rFonts w:ascii="Times New Roman" w:hAnsi="Times New Roman" w:cs="Times New Roman"/>
          <w:color w:val="000000" w:themeColor="text1"/>
          <w:sz w:val="24"/>
          <w:szCs w:val="24"/>
          <w:lang w:eastAsia="en-US"/>
        </w:rPr>
        <w:t xml:space="preserve">сумме </w:t>
      </w:r>
      <w:r>
        <w:rPr>
          <w:rFonts w:ascii="Times New Roman" w:hAnsi="Times New Roman" w:cs="Times New Roman"/>
          <w:color w:val="000000" w:themeColor="text1"/>
          <w:sz w:val="24"/>
          <w:szCs w:val="24"/>
          <w:lang w:eastAsia="en-US"/>
        </w:rPr>
        <w:t>11 000,0</w:t>
      </w:r>
      <w:r w:rsidRPr="00D7780F">
        <w:rPr>
          <w:rFonts w:ascii="Times New Roman" w:hAnsi="Times New Roman" w:cs="Times New Roman"/>
          <w:color w:val="000000" w:themeColor="text1"/>
          <w:sz w:val="24"/>
          <w:szCs w:val="24"/>
          <w:lang w:eastAsia="en-US"/>
        </w:rPr>
        <w:t xml:space="preserve"> </w:t>
      </w:r>
      <w:r w:rsidRPr="00D7780F">
        <w:rPr>
          <w:rFonts w:ascii="Times New Roman" w:eastAsia="Calibri" w:hAnsi="Times New Roman" w:cs="Times New Roman"/>
          <w:bCs/>
          <w:color w:val="000000" w:themeColor="text1"/>
          <w:sz w:val="24"/>
          <w:szCs w:val="24"/>
        </w:rPr>
        <w:t>т</w:t>
      </w:r>
      <w:r>
        <w:rPr>
          <w:rFonts w:ascii="Times New Roman" w:eastAsia="Calibri" w:hAnsi="Times New Roman" w:cs="Times New Roman"/>
          <w:bCs/>
          <w:color w:val="000000" w:themeColor="text1"/>
          <w:sz w:val="24"/>
          <w:szCs w:val="24"/>
        </w:rPr>
        <w:t>ыс. рублей, на 2021 год – 9 000,0 тыс. рублей, на 2022 год – 9 000,0 тыс. рублей, в том числе средства федерального бюджета</w:t>
      </w:r>
      <w:proofErr w:type="gramEnd"/>
      <w:r>
        <w:rPr>
          <w:rFonts w:ascii="Times New Roman" w:eastAsia="Calibri" w:hAnsi="Times New Roman" w:cs="Times New Roman"/>
          <w:bCs/>
          <w:color w:val="000000" w:themeColor="text1"/>
          <w:sz w:val="24"/>
          <w:szCs w:val="24"/>
        </w:rPr>
        <w:t xml:space="preserve"> на 2020 год – 3 300,0 тыс. рублей, на 2021 год – 2 700,0 тыс. рублей, на 2022 год – 4 050,0 тыс. рублей.</w:t>
      </w:r>
    </w:p>
    <w:p w:rsidR="003C5C65" w:rsidRPr="00EB0E92" w:rsidRDefault="003C5C65" w:rsidP="003C5C65">
      <w:pPr>
        <w:spacing w:after="0" w:line="360" w:lineRule="auto"/>
        <w:ind w:firstLine="709"/>
        <w:jc w:val="both"/>
        <w:rPr>
          <w:rFonts w:ascii="Times New Roman" w:hAnsi="Times New Roman" w:cs="Times New Roman"/>
          <w:i/>
          <w:color w:val="FF0000"/>
          <w:sz w:val="24"/>
          <w:szCs w:val="24"/>
        </w:rPr>
      </w:pPr>
      <w:r>
        <w:rPr>
          <w:rFonts w:ascii="Times New Roman" w:hAnsi="Times New Roman" w:cs="Times New Roman"/>
          <w:color w:val="000000" w:themeColor="text1"/>
          <w:sz w:val="24"/>
          <w:szCs w:val="24"/>
        </w:rPr>
        <w:t>На предоставление единой субвенции</w:t>
      </w:r>
      <w:r w:rsidRPr="00EB3D59">
        <w:rPr>
          <w:rFonts w:ascii="Times New Roman" w:hAnsi="Times New Roman" w:cs="Times New Roman"/>
          <w:color w:val="000000" w:themeColor="text1"/>
          <w:sz w:val="24"/>
          <w:szCs w:val="24"/>
        </w:rPr>
        <w:t xml:space="preserve"> </w:t>
      </w:r>
      <w:r w:rsidRPr="00AB2A5A">
        <w:rPr>
          <w:rFonts w:ascii="Times New Roman" w:hAnsi="Times New Roman" w:cs="Times New Roman"/>
          <w:color w:val="000000" w:themeColor="text1"/>
          <w:sz w:val="24"/>
          <w:szCs w:val="24"/>
        </w:rPr>
        <w:t xml:space="preserve">муниципальным образованиям автономного округа </w:t>
      </w:r>
      <w:r w:rsidRPr="00EB3D59">
        <w:rPr>
          <w:rFonts w:ascii="Times New Roman" w:hAnsi="Times New Roman" w:cs="Times New Roman"/>
          <w:color w:val="000000" w:themeColor="text1"/>
          <w:sz w:val="24"/>
          <w:szCs w:val="24"/>
        </w:rPr>
        <w:t xml:space="preserve">на </w:t>
      </w:r>
      <w:r w:rsidRPr="009E0584">
        <w:rPr>
          <w:rFonts w:ascii="Times New Roman" w:hAnsi="Times New Roman" w:cs="Times New Roman"/>
          <w:color w:val="000000" w:themeColor="text1"/>
          <w:sz w:val="24"/>
          <w:szCs w:val="24"/>
        </w:rPr>
        <w:t xml:space="preserve">обеспечение государственных </w:t>
      </w:r>
      <w:proofErr w:type="gramStart"/>
      <w:r w:rsidRPr="009E0584">
        <w:rPr>
          <w:rFonts w:ascii="Times New Roman" w:hAnsi="Times New Roman" w:cs="Times New Roman"/>
          <w:color w:val="000000" w:themeColor="text1"/>
          <w:sz w:val="24"/>
          <w:szCs w:val="24"/>
        </w:rPr>
        <w:t>гарантий</w:t>
      </w:r>
      <w:proofErr w:type="gramEnd"/>
      <w:r w:rsidRPr="009E0584">
        <w:rPr>
          <w:rFonts w:ascii="Times New Roman" w:hAnsi="Times New Roman" w:cs="Times New Roman"/>
          <w:color w:val="000000" w:themeColor="text1"/>
          <w:sz w:val="24"/>
          <w:szCs w:val="24"/>
        </w:rPr>
        <w:t xml:space="preserve"> на получение образования </w:t>
      </w:r>
      <w:r>
        <w:rPr>
          <w:rFonts w:ascii="Times New Roman" w:hAnsi="Times New Roman" w:cs="Times New Roman"/>
          <w:color w:val="000000" w:themeColor="text1"/>
          <w:sz w:val="24"/>
          <w:szCs w:val="24"/>
        </w:rPr>
        <w:t xml:space="preserve">и </w:t>
      </w:r>
      <w:r w:rsidRPr="009E0584">
        <w:rPr>
          <w:rFonts w:ascii="Times New Roman" w:hAnsi="Times New Roman" w:cs="Times New Roman"/>
          <w:color w:val="000000" w:themeColor="text1"/>
          <w:sz w:val="24"/>
          <w:szCs w:val="24"/>
        </w:rPr>
        <w:t>осуществлени</w:t>
      </w:r>
      <w:r>
        <w:rPr>
          <w:rFonts w:ascii="Times New Roman" w:hAnsi="Times New Roman" w:cs="Times New Roman"/>
          <w:color w:val="000000" w:themeColor="text1"/>
          <w:sz w:val="24"/>
          <w:szCs w:val="24"/>
        </w:rPr>
        <w:t>е</w:t>
      </w:r>
      <w:r w:rsidRPr="009E0584">
        <w:rPr>
          <w:rFonts w:ascii="Times New Roman" w:hAnsi="Times New Roman" w:cs="Times New Roman"/>
          <w:color w:val="000000" w:themeColor="text1"/>
          <w:sz w:val="24"/>
          <w:szCs w:val="24"/>
        </w:rPr>
        <w:t xml:space="preserve"> переданных органам местного самоуправления</w:t>
      </w:r>
      <w:r>
        <w:rPr>
          <w:rFonts w:ascii="Times New Roman" w:hAnsi="Times New Roman" w:cs="Times New Roman"/>
          <w:color w:val="000000" w:themeColor="text1"/>
          <w:sz w:val="24"/>
          <w:szCs w:val="24"/>
        </w:rPr>
        <w:t xml:space="preserve"> муниципальных образований автономного округа</w:t>
      </w:r>
      <w:r w:rsidRPr="009E0584">
        <w:rPr>
          <w:rFonts w:ascii="Times New Roman" w:hAnsi="Times New Roman" w:cs="Times New Roman"/>
          <w:color w:val="000000" w:themeColor="text1"/>
          <w:sz w:val="24"/>
          <w:szCs w:val="24"/>
        </w:rPr>
        <w:t xml:space="preserve"> отдельных государственных полномочий в области образования</w:t>
      </w:r>
      <w:r>
        <w:rPr>
          <w:rFonts w:ascii="Times New Roman" w:hAnsi="Times New Roman" w:cs="Times New Roman"/>
          <w:color w:val="000000" w:themeColor="text1"/>
          <w:sz w:val="24"/>
          <w:szCs w:val="24"/>
        </w:rPr>
        <w:t xml:space="preserve"> запланированы бюджетные ассигнования </w:t>
      </w:r>
      <w:r w:rsidRPr="009E0584">
        <w:rPr>
          <w:rFonts w:ascii="Times New Roman" w:hAnsi="Times New Roman" w:cs="Times New Roman"/>
          <w:color w:val="000000" w:themeColor="text1"/>
          <w:sz w:val="24"/>
          <w:szCs w:val="24"/>
        </w:rPr>
        <w:t xml:space="preserve">на 2020 год </w:t>
      </w:r>
      <w:r>
        <w:rPr>
          <w:rFonts w:ascii="Times New Roman" w:hAnsi="Times New Roman" w:cs="Times New Roman"/>
          <w:color w:val="000000" w:themeColor="text1"/>
          <w:sz w:val="24"/>
          <w:szCs w:val="24"/>
        </w:rPr>
        <w:t>в сумме</w:t>
      </w:r>
      <w:r w:rsidRPr="009E0584">
        <w:rPr>
          <w:rFonts w:ascii="Times New Roman" w:hAnsi="Times New Roman" w:cs="Times New Roman"/>
          <w:color w:val="000000" w:themeColor="text1"/>
          <w:sz w:val="24"/>
          <w:szCs w:val="24"/>
        </w:rPr>
        <w:t xml:space="preserve"> 52 546 196,5 тыс. рублей, на 2021 год </w:t>
      </w:r>
      <w:r w:rsidRPr="006E40C8">
        <w:rPr>
          <w:rFonts w:ascii="Times New Roman" w:hAnsi="Times New Roman" w:cs="Times New Roman"/>
          <w:color w:val="000000" w:themeColor="text1"/>
          <w:sz w:val="24"/>
          <w:szCs w:val="24"/>
        </w:rPr>
        <w:t>– 50 428 228,7 тыс. рублей и на 2022 год – 50 283 750,2 тыс.</w:t>
      </w:r>
      <w:r>
        <w:rPr>
          <w:rFonts w:ascii="Times New Roman" w:hAnsi="Times New Roman" w:cs="Times New Roman"/>
          <w:color w:val="000000" w:themeColor="text1"/>
          <w:sz w:val="24"/>
          <w:szCs w:val="24"/>
        </w:rPr>
        <w:t xml:space="preserve"> </w:t>
      </w:r>
      <w:r w:rsidRPr="006E40C8">
        <w:rPr>
          <w:rFonts w:ascii="Times New Roman" w:hAnsi="Times New Roman" w:cs="Times New Roman"/>
          <w:color w:val="000000" w:themeColor="text1"/>
          <w:sz w:val="24"/>
          <w:szCs w:val="24"/>
        </w:rPr>
        <w:t>рублей.</w:t>
      </w:r>
    </w:p>
    <w:p w:rsidR="003C5C65" w:rsidRPr="00AB2A5A" w:rsidRDefault="003C5C65" w:rsidP="003C5C65">
      <w:pPr>
        <w:widowControl w:val="0"/>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AB2A5A">
        <w:rPr>
          <w:rFonts w:ascii="Times New Roman" w:hAnsi="Times New Roman" w:cs="Times New Roman"/>
          <w:color w:val="000000" w:themeColor="text1"/>
          <w:sz w:val="24"/>
          <w:szCs w:val="24"/>
        </w:rPr>
        <w:t xml:space="preserve">Межбюджетные трансферты, предоставляемые муниципальным образованиям автономного округа в форме субсидий, на </w:t>
      </w:r>
      <w:proofErr w:type="spellStart"/>
      <w:r w:rsidRPr="00AB2A5A">
        <w:rPr>
          <w:rFonts w:ascii="Times New Roman" w:hAnsi="Times New Roman" w:cs="Times New Roman"/>
          <w:color w:val="000000" w:themeColor="text1"/>
          <w:sz w:val="24"/>
          <w:szCs w:val="24"/>
        </w:rPr>
        <w:t>софинансирование</w:t>
      </w:r>
      <w:proofErr w:type="spellEnd"/>
      <w:r w:rsidRPr="00AB2A5A">
        <w:rPr>
          <w:rFonts w:ascii="Times New Roman" w:hAnsi="Times New Roman" w:cs="Times New Roman"/>
          <w:color w:val="000000" w:themeColor="text1"/>
          <w:sz w:val="24"/>
          <w:szCs w:val="24"/>
        </w:rPr>
        <w:t xml:space="preserve"> полномочий органов местного самоуправления в сфере образования </w:t>
      </w:r>
      <w:r w:rsidRPr="005233A7">
        <w:rPr>
          <w:rFonts w:ascii="Times New Roman" w:hAnsi="Times New Roman" w:cs="Times New Roman"/>
          <w:color w:val="000000" w:themeColor="text1"/>
          <w:sz w:val="24"/>
          <w:szCs w:val="24"/>
        </w:rPr>
        <w:t xml:space="preserve">составляют </w:t>
      </w:r>
      <w:r>
        <w:rPr>
          <w:rFonts w:ascii="Times New Roman" w:hAnsi="Times New Roman" w:cs="Times New Roman"/>
          <w:color w:val="000000" w:themeColor="text1"/>
          <w:sz w:val="24"/>
          <w:szCs w:val="24"/>
        </w:rPr>
        <w:t>на</w:t>
      </w:r>
      <w:r w:rsidRPr="005233A7">
        <w:rPr>
          <w:rFonts w:ascii="Times New Roman" w:hAnsi="Times New Roman" w:cs="Times New Roman"/>
          <w:color w:val="000000" w:themeColor="text1"/>
          <w:sz w:val="24"/>
          <w:szCs w:val="24"/>
        </w:rPr>
        <w:t xml:space="preserve"> 2020 год </w:t>
      </w:r>
      <w:r>
        <w:rPr>
          <w:rFonts w:ascii="Times New Roman" w:hAnsi="Times New Roman" w:cs="Times New Roman"/>
          <w:color w:val="000000" w:themeColor="text1"/>
          <w:sz w:val="24"/>
          <w:szCs w:val="24"/>
        </w:rPr>
        <w:t>– 435 705,</w:t>
      </w:r>
      <w:r w:rsidR="0003335F">
        <w:rPr>
          <w:rFonts w:ascii="Times New Roman" w:hAnsi="Times New Roman" w:cs="Times New Roman"/>
          <w:color w:val="000000" w:themeColor="text1"/>
          <w:sz w:val="24"/>
          <w:szCs w:val="24"/>
        </w:rPr>
        <w:t>5</w:t>
      </w:r>
      <w:r w:rsidRPr="005233A7">
        <w:rPr>
          <w:rFonts w:ascii="Times New Roman" w:hAnsi="Times New Roman" w:cs="Times New Roman"/>
          <w:color w:val="000000" w:themeColor="text1"/>
          <w:sz w:val="24"/>
          <w:szCs w:val="24"/>
        </w:rPr>
        <w:t xml:space="preserve"> тыс. рублей, </w:t>
      </w:r>
      <w:r>
        <w:rPr>
          <w:rFonts w:ascii="Times New Roman" w:hAnsi="Times New Roman" w:cs="Times New Roman"/>
          <w:color w:val="000000" w:themeColor="text1"/>
          <w:sz w:val="24"/>
          <w:szCs w:val="24"/>
        </w:rPr>
        <w:t xml:space="preserve">на </w:t>
      </w:r>
      <w:r w:rsidRPr="005233A7">
        <w:rPr>
          <w:rFonts w:ascii="Times New Roman" w:hAnsi="Times New Roman" w:cs="Times New Roman"/>
          <w:color w:val="000000" w:themeColor="text1"/>
          <w:sz w:val="24"/>
          <w:szCs w:val="24"/>
        </w:rPr>
        <w:t xml:space="preserve">2021 год </w:t>
      </w:r>
      <w:r>
        <w:rPr>
          <w:rFonts w:ascii="Times New Roman" w:hAnsi="Times New Roman" w:cs="Times New Roman"/>
          <w:color w:val="000000" w:themeColor="text1"/>
          <w:sz w:val="24"/>
          <w:szCs w:val="24"/>
        </w:rPr>
        <w:t>– 335 510,2</w:t>
      </w:r>
      <w:r w:rsidRPr="005233A7">
        <w:rPr>
          <w:rFonts w:ascii="Times New Roman" w:hAnsi="Times New Roman" w:cs="Times New Roman"/>
          <w:color w:val="000000" w:themeColor="text1"/>
          <w:sz w:val="24"/>
          <w:szCs w:val="24"/>
        </w:rPr>
        <w:t xml:space="preserve"> тыс. рублей, </w:t>
      </w:r>
      <w:r>
        <w:rPr>
          <w:rFonts w:ascii="Times New Roman" w:hAnsi="Times New Roman" w:cs="Times New Roman"/>
          <w:color w:val="000000" w:themeColor="text1"/>
          <w:sz w:val="24"/>
          <w:szCs w:val="24"/>
        </w:rPr>
        <w:t>на</w:t>
      </w:r>
      <w:r w:rsidRPr="005233A7">
        <w:rPr>
          <w:rFonts w:ascii="Times New Roman" w:hAnsi="Times New Roman" w:cs="Times New Roman"/>
          <w:color w:val="000000" w:themeColor="text1"/>
          <w:sz w:val="24"/>
          <w:szCs w:val="24"/>
        </w:rPr>
        <w:t xml:space="preserve"> 2022 год – </w:t>
      </w:r>
      <w:r>
        <w:rPr>
          <w:rFonts w:ascii="Times New Roman" w:hAnsi="Times New Roman" w:cs="Times New Roman"/>
          <w:color w:val="000000" w:themeColor="text1"/>
          <w:sz w:val="24"/>
          <w:szCs w:val="24"/>
        </w:rPr>
        <w:t>334 467,8</w:t>
      </w:r>
      <w:r w:rsidRPr="005233A7">
        <w:rPr>
          <w:rFonts w:ascii="Times New Roman" w:hAnsi="Times New Roman" w:cs="Times New Roman"/>
          <w:color w:val="000000" w:themeColor="text1"/>
          <w:sz w:val="24"/>
          <w:szCs w:val="24"/>
        </w:rPr>
        <w:t xml:space="preserve"> тыс. рублей,</w:t>
      </w:r>
      <w:r w:rsidRPr="00AB2A5A">
        <w:rPr>
          <w:rFonts w:ascii="Times New Roman" w:hAnsi="Times New Roman" w:cs="Times New Roman"/>
          <w:color w:val="000000" w:themeColor="text1"/>
          <w:sz w:val="24"/>
          <w:szCs w:val="24"/>
        </w:rPr>
        <w:t xml:space="preserve"> в том числе по направлениям:</w:t>
      </w:r>
    </w:p>
    <w:p w:rsidR="003C5C65" w:rsidRDefault="003C5C65" w:rsidP="003C5C65">
      <w:pPr>
        <w:widowControl w:val="0"/>
        <w:autoSpaceDE w:val="0"/>
        <w:autoSpaceDN w:val="0"/>
        <w:adjustRightInd w:val="0"/>
        <w:spacing w:after="0" w:line="360" w:lineRule="auto"/>
        <w:ind w:right="-2" w:firstLine="709"/>
        <w:jc w:val="both"/>
        <w:rPr>
          <w:rFonts w:ascii="Times New Roman" w:hAnsi="Times New Roman" w:cs="Times New Roman"/>
          <w:color w:val="000000" w:themeColor="text1"/>
          <w:sz w:val="24"/>
          <w:szCs w:val="24"/>
        </w:rPr>
      </w:pPr>
      <w:r w:rsidRPr="008B55F8">
        <w:rPr>
          <w:rFonts w:ascii="Times New Roman" w:hAnsi="Times New Roman" w:cs="Times New Roman"/>
          <w:bCs/>
          <w:color w:val="000000" w:themeColor="text1"/>
          <w:sz w:val="24"/>
          <w:szCs w:val="24"/>
        </w:rPr>
        <w:t xml:space="preserve">присмотр и уход за детьми, содержание детей в частных дошкольных образовательных организациях </w:t>
      </w:r>
      <w:r w:rsidRPr="009E0584">
        <w:rPr>
          <w:rFonts w:ascii="Times New Roman" w:hAnsi="Times New Roman" w:cs="Times New Roman"/>
          <w:color w:val="000000" w:themeColor="text1"/>
          <w:sz w:val="24"/>
          <w:szCs w:val="24"/>
        </w:rPr>
        <w:t xml:space="preserve">на 2020 год – </w:t>
      </w:r>
      <w:r>
        <w:rPr>
          <w:rFonts w:ascii="Times New Roman" w:hAnsi="Times New Roman" w:cs="Times New Roman"/>
          <w:color w:val="000000" w:themeColor="text1"/>
          <w:sz w:val="24"/>
          <w:szCs w:val="24"/>
        </w:rPr>
        <w:t>135 900,0</w:t>
      </w:r>
      <w:r w:rsidRPr="009E0584">
        <w:rPr>
          <w:rFonts w:ascii="Times New Roman" w:hAnsi="Times New Roman" w:cs="Times New Roman"/>
          <w:color w:val="000000" w:themeColor="text1"/>
          <w:sz w:val="24"/>
          <w:szCs w:val="24"/>
        </w:rPr>
        <w:t xml:space="preserve"> тыс. рублей, на 2021-2022 годы – </w:t>
      </w:r>
      <w:r>
        <w:rPr>
          <w:rFonts w:ascii="Times New Roman" w:hAnsi="Times New Roman" w:cs="Times New Roman"/>
          <w:color w:val="000000" w:themeColor="text1"/>
          <w:sz w:val="24"/>
          <w:szCs w:val="24"/>
        </w:rPr>
        <w:t>128 808,0</w:t>
      </w:r>
      <w:r w:rsidRPr="009E0584">
        <w:rPr>
          <w:rFonts w:ascii="Times New Roman" w:hAnsi="Times New Roman" w:cs="Times New Roman"/>
          <w:color w:val="000000" w:themeColor="text1"/>
          <w:sz w:val="24"/>
          <w:szCs w:val="24"/>
        </w:rPr>
        <w:t xml:space="preserve"> тыс. рублей ежегодно;</w:t>
      </w:r>
    </w:p>
    <w:p w:rsidR="003C5C65" w:rsidRDefault="003C5C65" w:rsidP="003C5C65">
      <w:pPr>
        <w:widowControl w:val="0"/>
        <w:autoSpaceDE w:val="0"/>
        <w:autoSpaceDN w:val="0"/>
        <w:adjustRightInd w:val="0"/>
        <w:spacing w:after="0" w:line="360" w:lineRule="auto"/>
        <w:ind w:right="-2" w:firstLine="709"/>
        <w:jc w:val="both"/>
        <w:rPr>
          <w:rFonts w:ascii="Times New Roman" w:hAnsi="Times New Roman" w:cs="Times New Roman"/>
          <w:color w:val="000000" w:themeColor="text1"/>
          <w:sz w:val="24"/>
          <w:szCs w:val="24"/>
        </w:rPr>
      </w:pPr>
      <w:r w:rsidRPr="00EB3D59">
        <w:rPr>
          <w:rFonts w:ascii="Times New Roman" w:eastAsia="Calibri" w:hAnsi="Times New Roman" w:cs="Times New Roman"/>
          <w:color w:val="000000" w:themeColor="text1"/>
          <w:sz w:val="24"/>
          <w:szCs w:val="24"/>
        </w:rPr>
        <w:t xml:space="preserve">организация питания детей от 6 до 17 лет (включительно) в лагерях с дневным пребыванием детей, в возрасте от 8 до 17 лет (включительно) в палаточных лагерях  </w:t>
      </w:r>
      <w:r w:rsidRPr="00EB3D59">
        <w:rPr>
          <w:rFonts w:ascii="Times New Roman" w:hAnsi="Times New Roman" w:cs="Times New Roman"/>
          <w:color w:val="000000" w:themeColor="text1"/>
          <w:sz w:val="24"/>
          <w:szCs w:val="24"/>
        </w:rPr>
        <w:t>на 2020 год – 277 296,2 тыс. рублей, на 2021-2022 годы – 197 457,8 тыс. рублей ежегодно;</w:t>
      </w:r>
    </w:p>
    <w:p w:rsidR="003C5C65" w:rsidRPr="00146727" w:rsidRDefault="003C5C65" w:rsidP="003C5C65">
      <w:pPr>
        <w:spacing w:after="0" w:line="360" w:lineRule="auto"/>
        <w:ind w:firstLine="709"/>
        <w:jc w:val="both"/>
        <w:rPr>
          <w:rFonts w:ascii="Times New Roman" w:eastAsia="Calibri" w:hAnsi="Times New Roman" w:cs="Times New Roman"/>
          <w:color w:val="000000" w:themeColor="text1"/>
          <w:sz w:val="24"/>
          <w:szCs w:val="24"/>
          <w:highlight w:val="lightGray"/>
        </w:rPr>
      </w:pPr>
      <w:proofErr w:type="gramStart"/>
      <w:r w:rsidRPr="00933C12">
        <w:rPr>
          <w:rFonts w:ascii="Times New Roman" w:eastAsia="Calibri" w:hAnsi="Times New Roman" w:cs="Times New Roman"/>
          <w:color w:val="000000" w:themeColor="text1"/>
          <w:sz w:val="24"/>
          <w:szCs w:val="24"/>
        </w:rPr>
        <w:lastRenderedPageBreak/>
        <w:t>создание в общеобразовательных организациях, рас</w:t>
      </w:r>
      <w:r>
        <w:rPr>
          <w:rFonts w:ascii="Times New Roman" w:eastAsia="Calibri" w:hAnsi="Times New Roman" w:cs="Times New Roman"/>
          <w:color w:val="000000" w:themeColor="text1"/>
          <w:sz w:val="24"/>
          <w:szCs w:val="24"/>
        </w:rPr>
        <w:t>положенных в сельской местности и малых городах,</w:t>
      </w:r>
      <w:r w:rsidRPr="00933C12">
        <w:rPr>
          <w:rFonts w:ascii="Times New Roman" w:eastAsia="Calibri" w:hAnsi="Times New Roman" w:cs="Times New Roman"/>
          <w:color w:val="000000" w:themeColor="text1"/>
          <w:sz w:val="24"/>
          <w:szCs w:val="24"/>
        </w:rPr>
        <w:t xml:space="preserve"> условий для занятий физической культурой и спортом на 2020</w:t>
      </w:r>
      <w:r>
        <w:rPr>
          <w:rFonts w:ascii="Times New Roman" w:eastAsia="Calibri" w:hAnsi="Times New Roman" w:cs="Times New Roman"/>
          <w:color w:val="000000" w:themeColor="text1"/>
          <w:sz w:val="24"/>
          <w:szCs w:val="24"/>
        </w:rPr>
        <w:t xml:space="preserve"> год в сумме 7 444,4</w:t>
      </w:r>
      <w:r w:rsidRPr="00933C12">
        <w:rPr>
          <w:rFonts w:ascii="Times New Roman" w:eastAsia="Calibri" w:hAnsi="Times New Roman" w:cs="Times New Roman"/>
          <w:color w:val="000000" w:themeColor="text1"/>
          <w:sz w:val="24"/>
          <w:szCs w:val="24"/>
        </w:rPr>
        <w:t xml:space="preserve"> тыс. рублей, </w:t>
      </w:r>
      <w:r w:rsidRPr="00933C12">
        <w:rPr>
          <w:rFonts w:ascii="Times New Roman" w:hAnsi="Times New Roman" w:cs="Times New Roman"/>
          <w:color w:val="000000" w:themeColor="text1"/>
          <w:sz w:val="24"/>
          <w:szCs w:val="24"/>
        </w:rPr>
        <w:t xml:space="preserve">в 2021 </w:t>
      </w:r>
      <w:r>
        <w:rPr>
          <w:rFonts w:ascii="Times New Roman" w:hAnsi="Times New Roman" w:cs="Times New Roman"/>
          <w:color w:val="000000" w:themeColor="text1"/>
          <w:sz w:val="24"/>
          <w:szCs w:val="24"/>
        </w:rPr>
        <w:t>году 7 444,4</w:t>
      </w:r>
      <w:r w:rsidRPr="00933C12">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тыс. рублей, в 2022 году  6 402,0 </w:t>
      </w:r>
      <w:r w:rsidRPr="00933C12">
        <w:rPr>
          <w:rFonts w:ascii="Times New Roman" w:hAnsi="Times New Roman" w:cs="Times New Roman"/>
          <w:color w:val="000000" w:themeColor="text1"/>
          <w:sz w:val="24"/>
          <w:szCs w:val="24"/>
        </w:rPr>
        <w:t>тыс. рублей</w:t>
      </w:r>
      <w:r>
        <w:rPr>
          <w:rFonts w:ascii="Times New Roman" w:hAnsi="Times New Roman" w:cs="Times New Roman"/>
          <w:color w:val="000000" w:themeColor="text1"/>
          <w:sz w:val="24"/>
          <w:szCs w:val="24"/>
        </w:rPr>
        <w:t xml:space="preserve">, в том числе средства федерального бюджета </w:t>
      </w:r>
      <w:r w:rsidRPr="00933C12">
        <w:rPr>
          <w:rFonts w:ascii="Times New Roman" w:eastAsia="Calibri" w:hAnsi="Times New Roman" w:cs="Times New Roman"/>
          <w:color w:val="000000" w:themeColor="text1"/>
          <w:sz w:val="24"/>
          <w:szCs w:val="24"/>
        </w:rPr>
        <w:t>на 2020</w:t>
      </w:r>
      <w:r>
        <w:rPr>
          <w:rFonts w:ascii="Times New Roman" w:eastAsia="Calibri" w:hAnsi="Times New Roman" w:cs="Times New Roman"/>
          <w:color w:val="000000" w:themeColor="text1"/>
          <w:sz w:val="24"/>
          <w:szCs w:val="24"/>
        </w:rPr>
        <w:t xml:space="preserve"> год в сумме 2 233,3</w:t>
      </w:r>
      <w:r w:rsidRPr="00933C12">
        <w:rPr>
          <w:rFonts w:ascii="Times New Roman" w:eastAsia="Calibri" w:hAnsi="Times New Roman" w:cs="Times New Roman"/>
          <w:color w:val="000000" w:themeColor="text1"/>
          <w:sz w:val="24"/>
          <w:szCs w:val="24"/>
        </w:rPr>
        <w:t xml:space="preserve"> тыс. рублей, </w:t>
      </w:r>
      <w:r w:rsidRPr="00933C12">
        <w:rPr>
          <w:rFonts w:ascii="Times New Roman" w:hAnsi="Times New Roman" w:cs="Times New Roman"/>
          <w:color w:val="000000" w:themeColor="text1"/>
          <w:sz w:val="24"/>
          <w:szCs w:val="24"/>
        </w:rPr>
        <w:t xml:space="preserve">в 2021 </w:t>
      </w:r>
      <w:r>
        <w:rPr>
          <w:rFonts w:ascii="Times New Roman" w:hAnsi="Times New Roman" w:cs="Times New Roman"/>
          <w:color w:val="000000" w:themeColor="text1"/>
          <w:sz w:val="24"/>
          <w:szCs w:val="24"/>
        </w:rPr>
        <w:t>году 2</w:t>
      </w:r>
      <w:proofErr w:type="gramEnd"/>
      <w:r>
        <w:rPr>
          <w:rFonts w:ascii="Times New Roman" w:hAnsi="Times New Roman" w:cs="Times New Roman"/>
          <w:color w:val="000000" w:themeColor="text1"/>
          <w:sz w:val="24"/>
          <w:szCs w:val="24"/>
        </w:rPr>
        <w:t> 233,3</w:t>
      </w:r>
      <w:r w:rsidRPr="00933C12">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тыс. рублей, в 2022 году  2 880,9 </w:t>
      </w:r>
      <w:r w:rsidRPr="00933C12">
        <w:rPr>
          <w:rFonts w:ascii="Times New Roman" w:hAnsi="Times New Roman" w:cs="Times New Roman"/>
          <w:color w:val="000000" w:themeColor="text1"/>
          <w:sz w:val="24"/>
          <w:szCs w:val="24"/>
        </w:rPr>
        <w:t>тыс. рублей</w:t>
      </w:r>
    </w:p>
    <w:p w:rsidR="003C5C65" w:rsidRDefault="003C5C65" w:rsidP="003C5C65">
      <w:pPr>
        <w:widowControl w:val="0"/>
        <w:autoSpaceDE w:val="0"/>
        <w:autoSpaceDN w:val="0"/>
        <w:adjustRightInd w:val="0"/>
        <w:spacing w:after="0" w:line="360" w:lineRule="auto"/>
        <w:ind w:right="-2"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 создание центров цифрового образования детей на 2020 год в сумме 13</w:t>
      </w:r>
      <w:r w:rsidR="00127AA4">
        <w:rPr>
          <w:rFonts w:ascii="Times New Roman" w:hAnsi="Times New Roman" w:cs="Times New Roman"/>
          <w:color w:val="000000" w:themeColor="text1"/>
          <w:sz w:val="24"/>
          <w:szCs w:val="24"/>
        </w:rPr>
        <w:t> 264,9</w:t>
      </w:r>
      <w:r>
        <w:rPr>
          <w:rFonts w:ascii="Times New Roman" w:hAnsi="Times New Roman" w:cs="Times New Roman"/>
          <w:color w:val="000000" w:themeColor="text1"/>
          <w:sz w:val="24"/>
          <w:szCs w:val="24"/>
        </w:rPr>
        <w:t xml:space="preserve"> тыс. рублей, в том числе средства федерального бюджета в сумме 5 173,3 тыс. рублей;</w:t>
      </w:r>
    </w:p>
    <w:p w:rsidR="003C5C65" w:rsidRDefault="003C5C65" w:rsidP="003C5C65">
      <w:pPr>
        <w:autoSpaceDE w:val="0"/>
        <w:autoSpaceDN w:val="0"/>
        <w:spacing w:after="0" w:line="360" w:lineRule="auto"/>
        <w:ind w:firstLine="709"/>
        <w:jc w:val="both"/>
        <w:rPr>
          <w:rFonts w:ascii="Times New Roman" w:hAnsi="Times New Roman"/>
          <w:color w:val="000000" w:themeColor="text1"/>
          <w:sz w:val="24"/>
          <w:szCs w:val="24"/>
        </w:rPr>
      </w:pPr>
      <w:r w:rsidRPr="00E76C7D">
        <w:rPr>
          <w:rFonts w:ascii="Times New Roman" w:hAnsi="Times New Roman"/>
          <w:color w:val="000000" w:themeColor="text1"/>
          <w:sz w:val="24"/>
          <w:szCs w:val="24"/>
        </w:rPr>
        <w:t xml:space="preserve">на реализацию отдельных мероприятий, направленных на создание современных моделей </w:t>
      </w:r>
      <w:proofErr w:type="gramStart"/>
      <w:r w:rsidRPr="00E76C7D">
        <w:rPr>
          <w:rFonts w:ascii="Times New Roman" w:hAnsi="Times New Roman"/>
          <w:color w:val="000000" w:themeColor="text1"/>
          <w:sz w:val="24"/>
          <w:szCs w:val="24"/>
        </w:rPr>
        <w:t>дополнительного</w:t>
      </w:r>
      <w:proofErr w:type="gramEnd"/>
      <w:r w:rsidRPr="00E76C7D">
        <w:rPr>
          <w:rFonts w:ascii="Times New Roman" w:hAnsi="Times New Roman"/>
          <w:color w:val="000000" w:themeColor="text1"/>
          <w:sz w:val="24"/>
          <w:szCs w:val="24"/>
        </w:rPr>
        <w:t xml:space="preserve"> образования, организацию деятельности молодежных трудовых отрядов  и допризывной подготовки молодежи ежегодно в сумме 1 800,0</w:t>
      </w:r>
      <w:r>
        <w:rPr>
          <w:rFonts w:ascii="Times New Roman" w:hAnsi="Times New Roman"/>
          <w:color w:val="000000" w:themeColor="text1"/>
          <w:sz w:val="24"/>
          <w:szCs w:val="24"/>
        </w:rPr>
        <w:t xml:space="preserve"> тыс. рублей.</w:t>
      </w:r>
    </w:p>
    <w:p w:rsidR="003C5C65" w:rsidRPr="001A0C24" w:rsidRDefault="003C5C65" w:rsidP="003C5C65">
      <w:pPr>
        <w:spacing w:after="0" w:line="36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На </w:t>
      </w:r>
      <w:r w:rsidRPr="001A0C24">
        <w:rPr>
          <w:rFonts w:ascii="Times New Roman" w:hAnsi="Times New Roman" w:cs="Times New Roman"/>
          <w:sz w:val="24"/>
          <w:szCs w:val="24"/>
        </w:rPr>
        <w:t xml:space="preserve">Предоставление субсидий юридическим лицам и индивидуальным предпринимателям, осуществляющих строительство объектов капитального строительства, предназначенных для размещения образовательных организаций, на возмещение части затрат на строительство инженерных сетей и объектов инженерной инфраструктуры, необходимых для строительства объектов общего образования на территории </w:t>
      </w:r>
      <w:r>
        <w:rPr>
          <w:rFonts w:ascii="Times New Roman" w:hAnsi="Times New Roman" w:cs="Times New Roman"/>
          <w:sz w:val="24"/>
          <w:szCs w:val="24"/>
        </w:rPr>
        <w:t>автономного округа  планируется направить в</w:t>
      </w:r>
      <w:r w:rsidRPr="001A0C24">
        <w:rPr>
          <w:rFonts w:ascii="Times New Roman" w:hAnsi="Times New Roman" w:cs="Times New Roman"/>
          <w:sz w:val="24"/>
          <w:szCs w:val="24"/>
        </w:rPr>
        <w:t xml:space="preserve"> 2020 год</w:t>
      </w:r>
      <w:r>
        <w:rPr>
          <w:rFonts w:ascii="Times New Roman" w:hAnsi="Times New Roman" w:cs="Times New Roman"/>
          <w:sz w:val="24"/>
          <w:szCs w:val="24"/>
        </w:rPr>
        <w:t>у</w:t>
      </w:r>
      <w:r w:rsidRPr="001A0C24">
        <w:rPr>
          <w:rFonts w:ascii="Times New Roman" w:hAnsi="Times New Roman" w:cs="Times New Roman"/>
          <w:sz w:val="24"/>
          <w:szCs w:val="24"/>
        </w:rPr>
        <w:t xml:space="preserve"> – 120 645,00 тыс. рублей;</w:t>
      </w:r>
      <w:r>
        <w:rPr>
          <w:rFonts w:ascii="Times New Roman" w:hAnsi="Times New Roman" w:cs="Times New Roman"/>
          <w:sz w:val="24"/>
          <w:szCs w:val="24"/>
        </w:rPr>
        <w:t xml:space="preserve"> в</w:t>
      </w:r>
      <w:r w:rsidRPr="001A0C24">
        <w:rPr>
          <w:rFonts w:ascii="Times New Roman" w:hAnsi="Times New Roman" w:cs="Times New Roman"/>
          <w:sz w:val="24"/>
          <w:szCs w:val="24"/>
        </w:rPr>
        <w:t xml:space="preserve"> 2021</w:t>
      </w:r>
      <w:r>
        <w:rPr>
          <w:rFonts w:ascii="Times New Roman" w:hAnsi="Times New Roman" w:cs="Times New Roman"/>
          <w:sz w:val="24"/>
          <w:szCs w:val="24"/>
        </w:rPr>
        <w:t xml:space="preserve">-2022 </w:t>
      </w:r>
      <w:r w:rsidRPr="001A0C24">
        <w:rPr>
          <w:rFonts w:ascii="Times New Roman" w:hAnsi="Times New Roman" w:cs="Times New Roman"/>
          <w:sz w:val="24"/>
          <w:szCs w:val="24"/>
        </w:rPr>
        <w:t>год</w:t>
      </w:r>
      <w:r>
        <w:rPr>
          <w:rFonts w:ascii="Times New Roman" w:hAnsi="Times New Roman" w:cs="Times New Roman"/>
          <w:sz w:val="24"/>
          <w:szCs w:val="24"/>
        </w:rPr>
        <w:t>ы –72 401,00 тыс. рублей ежегодно.</w:t>
      </w:r>
      <w:proofErr w:type="gramEnd"/>
    </w:p>
    <w:p w:rsidR="003C5C65" w:rsidRDefault="003C5C65" w:rsidP="003C5C65">
      <w:pPr>
        <w:spacing w:after="0" w:line="360" w:lineRule="auto"/>
        <w:ind w:firstLine="709"/>
        <w:jc w:val="both"/>
        <w:rPr>
          <w:rFonts w:ascii="Times New Roman" w:hAnsi="Times New Roman" w:cs="Times New Roman"/>
          <w:color w:val="000000" w:themeColor="text1"/>
          <w:sz w:val="24"/>
          <w:szCs w:val="24"/>
        </w:rPr>
      </w:pPr>
      <w:proofErr w:type="gramStart"/>
      <w:r w:rsidRPr="00AB2A5A">
        <w:rPr>
          <w:rFonts w:ascii="Times New Roman" w:hAnsi="Times New Roman" w:cs="Times New Roman"/>
          <w:color w:val="000000" w:themeColor="text1"/>
          <w:sz w:val="24"/>
          <w:szCs w:val="24"/>
        </w:rPr>
        <w:t xml:space="preserve">Общий объем бюджетных инвестиций в объекты государственной и муниципальной собственности по государственной программе составит в 2020 году – </w:t>
      </w:r>
      <w:r>
        <w:rPr>
          <w:rFonts w:ascii="Times New Roman" w:hAnsi="Times New Roman" w:cs="Times New Roman"/>
          <w:color w:val="000000" w:themeColor="text1"/>
          <w:sz w:val="24"/>
          <w:szCs w:val="24"/>
        </w:rPr>
        <w:t>9 529 539,5</w:t>
      </w:r>
      <w:r w:rsidRPr="00AB2A5A">
        <w:rPr>
          <w:rFonts w:ascii="Times New Roman" w:hAnsi="Times New Roman" w:cs="Times New Roman"/>
          <w:color w:val="000000" w:themeColor="text1"/>
          <w:sz w:val="24"/>
          <w:szCs w:val="24"/>
        </w:rPr>
        <w:t xml:space="preserve"> тыс. рублей, в 2021 году – </w:t>
      </w:r>
      <w:r>
        <w:rPr>
          <w:rFonts w:ascii="Times New Roman" w:hAnsi="Times New Roman" w:cs="Times New Roman"/>
          <w:color w:val="000000" w:themeColor="text1"/>
          <w:sz w:val="24"/>
          <w:szCs w:val="24"/>
        </w:rPr>
        <w:t>9 897 321,9</w:t>
      </w:r>
      <w:r w:rsidRPr="00AB2A5A">
        <w:rPr>
          <w:rFonts w:ascii="Times New Roman" w:hAnsi="Times New Roman" w:cs="Times New Roman"/>
          <w:color w:val="000000" w:themeColor="text1"/>
          <w:sz w:val="24"/>
          <w:szCs w:val="24"/>
        </w:rPr>
        <w:t xml:space="preserve"> тыс. рублей, в 2022 году </w:t>
      </w:r>
      <w:r w:rsidRPr="00AB2A5A">
        <w:rPr>
          <w:rFonts w:ascii="Times New Roman" w:eastAsia="Calibri" w:hAnsi="Times New Roman" w:cs="Times New Roman"/>
          <w:color w:val="000000" w:themeColor="text1"/>
          <w:sz w:val="24"/>
          <w:szCs w:val="24"/>
        </w:rPr>
        <w:t>–</w:t>
      </w:r>
      <w:r w:rsidRPr="00AB2A5A">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8 971 830,9 тыс. рублей, в том числе средства федерального бюджета на 2020 год – 385 271,3 тыс. рублей, на 2021 год – 505 391,2 тыс. рублей, на 2022</w:t>
      </w:r>
      <w:proofErr w:type="gramEnd"/>
      <w:r>
        <w:rPr>
          <w:rFonts w:ascii="Times New Roman" w:hAnsi="Times New Roman" w:cs="Times New Roman"/>
          <w:color w:val="000000" w:themeColor="text1"/>
          <w:sz w:val="24"/>
          <w:szCs w:val="24"/>
        </w:rPr>
        <w:t xml:space="preserve"> год – 117 543,1 тыс. рублей, у</w:t>
      </w:r>
      <w:r w:rsidRPr="00AB2A5A">
        <w:rPr>
          <w:rFonts w:ascii="Times New Roman" w:hAnsi="Times New Roman" w:cs="Times New Roman"/>
          <w:color w:val="000000" w:themeColor="text1"/>
          <w:sz w:val="24"/>
          <w:szCs w:val="24"/>
        </w:rPr>
        <w:t>казанные средства будут напра</w:t>
      </w:r>
      <w:r>
        <w:rPr>
          <w:rFonts w:ascii="Times New Roman" w:hAnsi="Times New Roman" w:cs="Times New Roman"/>
          <w:color w:val="000000" w:themeColor="text1"/>
          <w:sz w:val="24"/>
          <w:szCs w:val="24"/>
        </w:rPr>
        <w:t xml:space="preserve">влены </w:t>
      </w:r>
      <w:proofErr w:type="gramStart"/>
      <w:r>
        <w:rPr>
          <w:rFonts w:ascii="Times New Roman" w:hAnsi="Times New Roman" w:cs="Times New Roman"/>
          <w:color w:val="000000" w:themeColor="text1"/>
          <w:sz w:val="24"/>
          <w:szCs w:val="24"/>
        </w:rPr>
        <w:t>на</w:t>
      </w:r>
      <w:proofErr w:type="gramEnd"/>
      <w:r>
        <w:rPr>
          <w:rFonts w:ascii="Times New Roman" w:hAnsi="Times New Roman" w:cs="Times New Roman"/>
          <w:color w:val="000000" w:themeColor="text1"/>
          <w:sz w:val="24"/>
          <w:szCs w:val="24"/>
        </w:rPr>
        <w:t>:</w:t>
      </w:r>
    </w:p>
    <w:p w:rsidR="003C5C65" w:rsidRPr="002B0C77" w:rsidRDefault="003C5C65" w:rsidP="003C5C65">
      <w:pPr>
        <w:spacing w:after="0" w:line="360" w:lineRule="auto"/>
        <w:ind w:firstLine="709"/>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предоставление субсидии муниципальным образованиям автономного округа на приобретение, создание</w:t>
      </w:r>
      <w:r w:rsidRPr="00AB2A5A">
        <w:rPr>
          <w:rFonts w:ascii="Times New Roman" w:hAnsi="Times New Roman" w:cs="Times New Roman"/>
          <w:color w:val="000000" w:themeColor="text1"/>
          <w:sz w:val="24"/>
          <w:szCs w:val="24"/>
        </w:rPr>
        <w:t xml:space="preserve"> в соответствии с концессионными соглашениями</w:t>
      </w:r>
      <w:r>
        <w:rPr>
          <w:rFonts w:ascii="Times New Roman" w:hAnsi="Times New Roman" w:cs="Times New Roman"/>
          <w:color w:val="000000" w:themeColor="text1"/>
          <w:sz w:val="24"/>
          <w:szCs w:val="24"/>
        </w:rPr>
        <w:t xml:space="preserve">, соглашениями о </w:t>
      </w:r>
      <w:proofErr w:type="spellStart"/>
      <w:r>
        <w:rPr>
          <w:rFonts w:ascii="Times New Roman" w:hAnsi="Times New Roman" w:cs="Times New Roman"/>
          <w:color w:val="000000" w:themeColor="text1"/>
          <w:sz w:val="24"/>
          <w:szCs w:val="24"/>
        </w:rPr>
        <w:t>муниципально</w:t>
      </w:r>
      <w:proofErr w:type="spellEnd"/>
      <w:r>
        <w:rPr>
          <w:rFonts w:ascii="Times New Roman" w:hAnsi="Times New Roman" w:cs="Times New Roman"/>
          <w:color w:val="000000" w:themeColor="text1"/>
          <w:sz w:val="24"/>
          <w:szCs w:val="24"/>
        </w:rPr>
        <w:t>-частном партнерстве объектов недвижимого имущества для размещения дошкольных образовательных и общеобразовательных организаций (</w:t>
      </w:r>
      <w:r w:rsidR="00B00B8C">
        <w:rPr>
          <w:rFonts w:ascii="Times New Roman" w:hAnsi="Times New Roman" w:cs="Times New Roman"/>
          <w:color w:val="000000" w:themeColor="text1"/>
          <w:sz w:val="24"/>
          <w:szCs w:val="24"/>
        </w:rPr>
        <w:t>33</w:t>
      </w:r>
      <w:r w:rsidRPr="00F05C4E">
        <w:rPr>
          <w:rFonts w:ascii="Times New Roman" w:hAnsi="Times New Roman" w:cs="Times New Roman"/>
          <w:color w:val="000000" w:themeColor="text1"/>
          <w:sz w:val="24"/>
          <w:szCs w:val="24"/>
        </w:rPr>
        <w:t xml:space="preserve"> объектов)</w:t>
      </w:r>
      <w:r>
        <w:rPr>
          <w:rFonts w:ascii="Times New Roman" w:hAnsi="Times New Roman" w:cs="Times New Roman"/>
          <w:color w:val="000000" w:themeColor="text1"/>
          <w:sz w:val="24"/>
          <w:szCs w:val="24"/>
        </w:rPr>
        <w:t xml:space="preserve"> в 2020 году </w:t>
      </w:r>
      <w:r w:rsidR="00B00B8C">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2 979 524,5 тыс. рублей, в 2021 году</w:t>
      </w:r>
      <w:r w:rsidR="00B00B8C">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w:t>
      </w:r>
      <w:r w:rsidR="00B00B8C" w:rsidRPr="00B00B8C">
        <w:rPr>
          <w:rFonts w:ascii="Times New Roman" w:hAnsi="Times New Roman" w:cs="Times New Roman"/>
          <w:color w:val="000000" w:themeColor="text1"/>
          <w:sz w:val="24"/>
          <w:szCs w:val="24"/>
        </w:rPr>
        <w:t xml:space="preserve">4 549 446,8 </w:t>
      </w:r>
      <w:r>
        <w:rPr>
          <w:rFonts w:ascii="Times New Roman" w:hAnsi="Times New Roman" w:cs="Times New Roman"/>
          <w:color w:val="000000" w:themeColor="text1"/>
          <w:sz w:val="24"/>
          <w:szCs w:val="24"/>
        </w:rPr>
        <w:t xml:space="preserve">тыс. рублей, в </w:t>
      </w:r>
      <w:r w:rsidRPr="002B0C77">
        <w:rPr>
          <w:rFonts w:ascii="Times New Roman" w:hAnsi="Times New Roman" w:cs="Times New Roman"/>
          <w:color w:val="000000" w:themeColor="text1"/>
          <w:sz w:val="24"/>
          <w:szCs w:val="24"/>
        </w:rPr>
        <w:t xml:space="preserve">2022 году – </w:t>
      </w:r>
      <w:r w:rsidR="00B00B8C" w:rsidRPr="002B0C77">
        <w:rPr>
          <w:rFonts w:ascii="Times New Roman" w:hAnsi="Times New Roman" w:cs="Times New Roman"/>
          <w:color w:val="000000" w:themeColor="text1"/>
          <w:sz w:val="24"/>
          <w:szCs w:val="24"/>
        </w:rPr>
        <w:t xml:space="preserve">6 858 900,7 </w:t>
      </w:r>
      <w:r w:rsidRPr="002B0C77">
        <w:rPr>
          <w:rFonts w:ascii="Times New Roman" w:hAnsi="Times New Roman" w:cs="Times New Roman"/>
          <w:color w:val="000000" w:themeColor="text1"/>
          <w:sz w:val="24"/>
          <w:szCs w:val="24"/>
        </w:rPr>
        <w:t>тыс. рублей, в том числе средства федерального бюджета</w:t>
      </w:r>
      <w:proofErr w:type="gramEnd"/>
      <w:r w:rsidRPr="002B0C77">
        <w:rPr>
          <w:rFonts w:ascii="Times New Roman" w:hAnsi="Times New Roman" w:cs="Times New Roman"/>
          <w:color w:val="000000" w:themeColor="text1"/>
          <w:sz w:val="24"/>
          <w:szCs w:val="24"/>
        </w:rPr>
        <w:t xml:space="preserve"> на 2020 год – 57 181,7 тыс. рублей, на 2021 год – 320 657,7 тыс. рублей, на 2022 год – 117 543,1 тыс. рублей;</w:t>
      </w:r>
    </w:p>
    <w:p w:rsidR="003C5C65" w:rsidRPr="008D25E4" w:rsidRDefault="003C5C65" w:rsidP="003C5C65">
      <w:pPr>
        <w:spacing w:after="0" w:line="360" w:lineRule="auto"/>
        <w:ind w:firstLine="709"/>
        <w:jc w:val="both"/>
        <w:rPr>
          <w:rFonts w:ascii="Times New Roman" w:hAnsi="Times New Roman" w:cs="Times New Roman"/>
          <w:color w:val="000000" w:themeColor="text1"/>
          <w:sz w:val="24"/>
          <w:szCs w:val="24"/>
        </w:rPr>
      </w:pPr>
      <w:proofErr w:type="gramStart"/>
      <w:r w:rsidRPr="002B0C77">
        <w:rPr>
          <w:rFonts w:ascii="Times New Roman" w:hAnsi="Times New Roman" w:cs="Times New Roman"/>
          <w:color w:val="000000" w:themeColor="text1"/>
          <w:sz w:val="24"/>
          <w:szCs w:val="24"/>
        </w:rPr>
        <w:t xml:space="preserve">предоставление субсидии муниципальным образованиям автономного округа на строительство и реконструкцию дошкольных образовательных, общеобразовательных организаций, создание дополнительных мест в образовательных организациях (34 объекта) в 2020 год – 5 849 819,1 тыс. рублей, в 2021 году – </w:t>
      </w:r>
      <w:r w:rsidR="00B00B8C" w:rsidRPr="002B0C77">
        <w:rPr>
          <w:rFonts w:ascii="Times New Roman" w:hAnsi="Times New Roman" w:cs="Times New Roman"/>
          <w:color w:val="000000" w:themeColor="text1"/>
          <w:sz w:val="24"/>
          <w:szCs w:val="24"/>
        </w:rPr>
        <w:t xml:space="preserve">3 879 156,4 </w:t>
      </w:r>
      <w:r w:rsidRPr="002B0C77">
        <w:rPr>
          <w:rFonts w:ascii="Times New Roman" w:hAnsi="Times New Roman" w:cs="Times New Roman"/>
          <w:color w:val="000000" w:themeColor="text1"/>
          <w:sz w:val="24"/>
          <w:szCs w:val="24"/>
        </w:rPr>
        <w:t xml:space="preserve">тыс. рублей, в 2022 году – </w:t>
      </w:r>
      <w:r w:rsidR="002B0C77" w:rsidRPr="002B0C77">
        <w:rPr>
          <w:rFonts w:ascii="Times New Roman" w:hAnsi="Times New Roman" w:cs="Times New Roman"/>
          <w:color w:val="000000" w:themeColor="text1"/>
          <w:sz w:val="24"/>
          <w:szCs w:val="24"/>
        </w:rPr>
        <w:t xml:space="preserve">1 328 605,7 </w:t>
      </w:r>
      <w:r w:rsidRPr="002B0C77">
        <w:rPr>
          <w:rFonts w:ascii="Times New Roman" w:hAnsi="Times New Roman" w:cs="Times New Roman"/>
          <w:color w:val="000000" w:themeColor="text1"/>
          <w:sz w:val="24"/>
          <w:szCs w:val="24"/>
        </w:rPr>
        <w:t>тыс. рублей, в том числе средства федерального бюджета на 2020 год – 328 089,6 тыс. рублей, на</w:t>
      </w:r>
      <w:proofErr w:type="gramEnd"/>
      <w:r w:rsidRPr="002B0C77">
        <w:rPr>
          <w:rFonts w:ascii="Times New Roman" w:hAnsi="Times New Roman" w:cs="Times New Roman"/>
          <w:color w:val="000000" w:themeColor="text1"/>
          <w:sz w:val="24"/>
          <w:szCs w:val="24"/>
        </w:rPr>
        <w:t xml:space="preserve"> 2021 год – 184 733,5 тыс. рублей;</w:t>
      </w:r>
      <w:r>
        <w:rPr>
          <w:rFonts w:ascii="Times New Roman" w:hAnsi="Times New Roman" w:cs="Times New Roman"/>
          <w:color w:val="000000" w:themeColor="text1"/>
          <w:sz w:val="24"/>
          <w:szCs w:val="24"/>
        </w:rPr>
        <w:t xml:space="preserve"> </w:t>
      </w:r>
    </w:p>
    <w:p w:rsidR="003C5C65" w:rsidRDefault="003C5C65" w:rsidP="003C5C65">
      <w:pPr>
        <w:spacing w:after="0" w:line="360" w:lineRule="auto"/>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на строительство и реконструкцию 9 </w:t>
      </w:r>
      <w:r w:rsidRPr="00AB2A5A">
        <w:rPr>
          <w:rFonts w:ascii="Times New Roman" w:hAnsi="Times New Roman" w:cs="Times New Roman"/>
          <w:color w:val="000000" w:themeColor="text1"/>
          <w:sz w:val="24"/>
          <w:szCs w:val="24"/>
        </w:rPr>
        <w:t>объектов</w:t>
      </w:r>
      <w:r>
        <w:rPr>
          <w:rFonts w:ascii="Times New Roman" w:hAnsi="Times New Roman" w:cs="Times New Roman"/>
          <w:color w:val="000000" w:themeColor="text1"/>
          <w:sz w:val="24"/>
          <w:szCs w:val="24"/>
        </w:rPr>
        <w:t xml:space="preserve"> государственной собственности в 2020 году – 700 195,9 тыс. рублей, в 2021 году – 1 468 718,7 тыс. рублей, в 2022 году – 784 324,5 тыс. рублей. </w:t>
      </w:r>
    </w:p>
    <w:p w:rsidR="009F67A9" w:rsidRDefault="009F67A9" w:rsidP="00881EB3">
      <w:pPr>
        <w:spacing w:after="0"/>
        <w:jc w:val="center"/>
        <w:rPr>
          <w:rFonts w:ascii="Times New Roman" w:eastAsia="Times New Roman" w:hAnsi="Times New Roman" w:cs="Times New Roman"/>
          <w:b/>
          <w:sz w:val="24"/>
          <w:szCs w:val="24"/>
          <w:lang w:eastAsia="en-US"/>
        </w:rPr>
      </w:pPr>
    </w:p>
    <w:p w:rsidR="00881EB3" w:rsidRDefault="00881EB3" w:rsidP="00881EB3">
      <w:pPr>
        <w:spacing w:after="0"/>
        <w:jc w:val="center"/>
        <w:rPr>
          <w:rFonts w:ascii="Times New Roman" w:eastAsia="Times New Roman" w:hAnsi="Times New Roman" w:cs="Times New Roman"/>
          <w:b/>
          <w:sz w:val="24"/>
          <w:szCs w:val="24"/>
          <w:lang w:eastAsia="en-US"/>
        </w:rPr>
      </w:pPr>
      <w:r w:rsidRPr="00037A48">
        <w:rPr>
          <w:rFonts w:ascii="Times New Roman" w:eastAsia="Times New Roman" w:hAnsi="Times New Roman" w:cs="Times New Roman"/>
          <w:b/>
          <w:sz w:val="24"/>
          <w:szCs w:val="24"/>
          <w:lang w:eastAsia="en-US"/>
        </w:rPr>
        <w:t xml:space="preserve">0300000000 Государственная программа </w:t>
      </w:r>
      <w:r w:rsidR="00B86A3A" w:rsidRPr="00E02A17">
        <w:rPr>
          <w:rFonts w:ascii="Times New Roman" w:hAnsi="Times New Roman" w:cs="Times New Roman"/>
          <w:b/>
          <w:sz w:val="24"/>
          <w:szCs w:val="24"/>
        </w:rPr>
        <w:t xml:space="preserve">Ханты-Мансийского автономного округа – Югры </w:t>
      </w:r>
      <w:r w:rsidR="00B86A3A">
        <w:rPr>
          <w:rFonts w:ascii="Times New Roman" w:eastAsia="Times New Roman" w:hAnsi="Times New Roman" w:cs="Times New Roman"/>
          <w:b/>
          <w:sz w:val="24"/>
          <w:szCs w:val="24"/>
          <w:lang w:eastAsia="en-US"/>
        </w:rPr>
        <w:t>«Социальное и демографическое развитие</w:t>
      </w:r>
      <w:r w:rsidRPr="00037A48">
        <w:rPr>
          <w:rFonts w:ascii="Times New Roman" w:eastAsia="Times New Roman" w:hAnsi="Times New Roman" w:cs="Times New Roman"/>
          <w:b/>
          <w:sz w:val="24"/>
          <w:szCs w:val="24"/>
          <w:lang w:eastAsia="en-US"/>
        </w:rPr>
        <w:t>»</w:t>
      </w:r>
    </w:p>
    <w:p w:rsidR="00FB7915" w:rsidRPr="00037A48" w:rsidRDefault="00FB7915" w:rsidP="00881EB3">
      <w:pPr>
        <w:spacing w:after="0"/>
        <w:jc w:val="center"/>
        <w:rPr>
          <w:rFonts w:ascii="Times New Roman" w:eastAsia="Times New Roman" w:hAnsi="Times New Roman" w:cs="Times New Roman"/>
          <w:b/>
          <w:sz w:val="24"/>
          <w:szCs w:val="24"/>
          <w:lang w:eastAsia="en-US"/>
        </w:rPr>
      </w:pPr>
    </w:p>
    <w:p w:rsidR="002F5BC1" w:rsidRPr="002F5BC1" w:rsidRDefault="002F5BC1" w:rsidP="002F5BC1">
      <w:pPr>
        <w:spacing w:after="0" w:line="360" w:lineRule="auto"/>
        <w:ind w:firstLine="709"/>
        <w:jc w:val="both"/>
        <w:rPr>
          <w:rFonts w:ascii="Times New Roman" w:eastAsia="Calibri" w:hAnsi="Times New Roman" w:cs="Times New Roman"/>
          <w:sz w:val="24"/>
          <w:szCs w:val="24"/>
        </w:rPr>
      </w:pPr>
      <w:r w:rsidRPr="002F5BC1">
        <w:rPr>
          <w:rFonts w:ascii="Times New Roman" w:eastAsia="Calibri" w:hAnsi="Times New Roman" w:cs="Times New Roman"/>
          <w:sz w:val="24"/>
          <w:szCs w:val="24"/>
        </w:rPr>
        <w:t>Государственная программа автономного округа «Социальное и демографическое развитие» утверждена постановлением Правительства Ханты-Мансийского автономного округа – Югры от 5 октября 2018 № 339-п (далее – государственная программа).</w:t>
      </w:r>
    </w:p>
    <w:p w:rsidR="002F5BC1" w:rsidRPr="002F5BC1" w:rsidRDefault="002F5BC1" w:rsidP="002F5BC1">
      <w:pPr>
        <w:spacing w:after="0" w:line="360" w:lineRule="auto"/>
        <w:ind w:firstLine="709"/>
        <w:jc w:val="both"/>
        <w:rPr>
          <w:rFonts w:ascii="Times New Roman" w:hAnsi="Times New Roman" w:cs="Times New Roman"/>
          <w:sz w:val="24"/>
          <w:szCs w:val="24"/>
        </w:rPr>
      </w:pPr>
      <w:r w:rsidRPr="002F5BC1">
        <w:rPr>
          <w:rFonts w:ascii="Times New Roman" w:hAnsi="Times New Roman" w:cs="Times New Roman"/>
          <w:color w:val="000000" w:themeColor="text1"/>
          <w:sz w:val="24"/>
          <w:szCs w:val="24"/>
        </w:rPr>
        <w:t xml:space="preserve">Текст государственной программы размещен в сети Интернет по электронному адресу: </w:t>
      </w:r>
      <w:r w:rsidRPr="002F5BC1">
        <w:rPr>
          <w:rFonts w:ascii="Times New Roman" w:hAnsi="Times New Roman" w:cs="Times New Roman"/>
          <w:sz w:val="24"/>
          <w:szCs w:val="24"/>
        </w:rPr>
        <w:t>https://depsr.admhmao.ru/gosudarstvennye-programmy/</w:t>
      </w:r>
    </w:p>
    <w:p w:rsidR="002F5BC1" w:rsidRPr="002F5BC1" w:rsidRDefault="002F5BC1" w:rsidP="002F5BC1">
      <w:pPr>
        <w:spacing w:after="0" w:line="360" w:lineRule="auto"/>
        <w:ind w:firstLine="709"/>
        <w:jc w:val="both"/>
        <w:rPr>
          <w:rFonts w:ascii="Times New Roman" w:hAnsi="Times New Roman" w:cs="Times New Roman"/>
          <w:sz w:val="24"/>
          <w:szCs w:val="24"/>
        </w:rPr>
      </w:pPr>
      <w:r w:rsidRPr="002F5BC1">
        <w:rPr>
          <w:rFonts w:ascii="Times New Roman" w:hAnsi="Times New Roman" w:cs="Times New Roman"/>
          <w:sz w:val="24"/>
          <w:szCs w:val="24"/>
        </w:rPr>
        <w:t>На реализацию государственной программы за счет средств бюджета автономного округа и федерального бюджета планируется направить в 2020 году 30 235 733,2 тыс. рублей, в 2021 году – 30 237 861,0 тыс. рублей, в 2022 году – 30 357 284,8 тыс. рублей.</w:t>
      </w:r>
    </w:p>
    <w:p w:rsidR="002F5BC1" w:rsidRPr="002F5BC1" w:rsidRDefault="002F5BC1" w:rsidP="002F5BC1">
      <w:pPr>
        <w:spacing w:after="0" w:line="360" w:lineRule="auto"/>
        <w:ind w:firstLine="709"/>
        <w:jc w:val="both"/>
        <w:rPr>
          <w:rFonts w:ascii="Times New Roman" w:hAnsi="Times New Roman" w:cs="Times New Roman"/>
          <w:sz w:val="24"/>
          <w:szCs w:val="24"/>
        </w:rPr>
      </w:pPr>
      <w:r w:rsidRPr="002F5BC1">
        <w:rPr>
          <w:rFonts w:ascii="Times New Roman" w:hAnsi="Times New Roman" w:cs="Times New Roman"/>
          <w:sz w:val="24"/>
          <w:szCs w:val="24"/>
        </w:rPr>
        <w:t>Объемы бюджетных ассигнований распределены следующим образом:</w:t>
      </w:r>
    </w:p>
    <w:p w:rsidR="002F5BC1" w:rsidRPr="0062739C" w:rsidRDefault="002F5BC1" w:rsidP="002F5BC1">
      <w:pPr>
        <w:spacing w:after="120" w:line="240" w:lineRule="auto"/>
        <w:ind w:firstLine="709"/>
        <w:jc w:val="right"/>
        <w:rPr>
          <w:rFonts w:ascii="Times New Roman" w:hAnsi="Times New Roman" w:cs="Times New Roman"/>
          <w:sz w:val="24"/>
          <w:szCs w:val="24"/>
        </w:rPr>
      </w:pPr>
      <w:r w:rsidRPr="0062739C">
        <w:rPr>
          <w:rFonts w:ascii="Times New Roman" w:hAnsi="Times New Roman" w:cs="Times New Roman"/>
          <w:sz w:val="24"/>
          <w:szCs w:val="24"/>
        </w:rPr>
        <w:t xml:space="preserve">Таблица </w:t>
      </w:r>
      <w:r w:rsidR="00C93D42">
        <w:rPr>
          <w:rFonts w:ascii="Times New Roman" w:hAnsi="Times New Roman" w:cs="Times New Roman"/>
          <w:sz w:val="24"/>
          <w:szCs w:val="24"/>
        </w:rPr>
        <w:t>15</w:t>
      </w:r>
    </w:p>
    <w:p w:rsidR="002F5BC1" w:rsidRPr="00B91F24" w:rsidRDefault="002F5BC1" w:rsidP="002F5BC1">
      <w:pPr>
        <w:pStyle w:val="NormalANX"/>
        <w:spacing w:before="0" w:after="0" w:line="240" w:lineRule="auto"/>
        <w:ind w:firstLine="0"/>
        <w:jc w:val="center"/>
        <w:rPr>
          <w:sz w:val="24"/>
          <w:szCs w:val="24"/>
        </w:rPr>
      </w:pPr>
      <w:r w:rsidRPr="00B91F24">
        <w:rPr>
          <w:sz w:val="24"/>
          <w:szCs w:val="24"/>
        </w:rPr>
        <w:t xml:space="preserve">Объём бюджетных ассигнований на </w:t>
      </w:r>
      <w:r w:rsidRPr="00B91F24">
        <w:rPr>
          <w:rFonts w:eastAsiaTheme="minorHAnsi"/>
          <w:sz w:val="24"/>
          <w:szCs w:val="24"/>
          <w:lang w:eastAsia="en-US"/>
        </w:rPr>
        <w:t xml:space="preserve">2020-2022 годы </w:t>
      </w:r>
      <w:r w:rsidRPr="00B91F24">
        <w:rPr>
          <w:sz w:val="24"/>
          <w:szCs w:val="24"/>
        </w:rPr>
        <w:t xml:space="preserve">по ответственному исполнителю </w:t>
      </w:r>
    </w:p>
    <w:p w:rsidR="002F5BC1" w:rsidRPr="00B91F24" w:rsidRDefault="002F5BC1" w:rsidP="002F5BC1">
      <w:pPr>
        <w:pStyle w:val="NormalANX"/>
        <w:spacing w:before="0" w:after="0" w:line="240" w:lineRule="auto"/>
        <w:ind w:firstLine="0"/>
        <w:jc w:val="center"/>
        <w:rPr>
          <w:sz w:val="24"/>
          <w:szCs w:val="24"/>
        </w:rPr>
      </w:pPr>
      <w:r w:rsidRPr="00B91F24">
        <w:rPr>
          <w:sz w:val="24"/>
          <w:szCs w:val="24"/>
        </w:rPr>
        <w:t>и соисполнителям государственной программы автономного округа «Социальное и демографическое развитие»</w:t>
      </w:r>
    </w:p>
    <w:p w:rsidR="002F5BC1" w:rsidRPr="00B11098" w:rsidRDefault="002F5BC1" w:rsidP="002F5BC1">
      <w:pPr>
        <w:pStyle w:val="a5"/>
        <w:tabs>
          <w:tab w:val="left" w:pos="459"/>
        </w:tabs>
        <w:suppressAutoHyphens/>
        <w:spacing w:before="0" w:beforeAutospacing="0" w:after="0" w:afterAutospacing="0"/>
        <w:jc w:val="right"/>
        <w:rPr>
          <w:sz w:val="22"/>
          <w:szCs w:val="22"/>
        </w:rPr>
      </w:pPr>
      <w:r w:rsidRPr="00B11098">
        <w:rPr>
          <w:sz w:val="22"/>
          <w:szCs w:val="22"/>
        </w:rPr>
        <w:t>(тыс. рублей)</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536"/>
        <w:gridCol w:w="1701"/>
        <w:gridCol w:w="1560"/>
        <w:gridCol w:w="1559"/>
      </w:tblGrid>
      <w:tr w:rsidR="002F5BC1" w:rsidRPr="002F5BC1" w:rsidTr="00F9617E">
        <w:tc>
          <w:tcPr>
            <w:tcW w:w="567" w:type="dxa"/>
            <w:vMerge w:val="restart"/>
          </w:tcPr>
          <w:p w:rsidR="002F5BC1" w:rsidRPr="002F5BC1" w:rsidRDefault="002F5BC1" w:rsidP="009236F7">
            <w:pPr>
              <w:spacing w:after="0" w:line="240" w:lineRule="auto"/>
              <w:jc w:val="both"/>
              <w:rPr>
                <w:rFonts w:ascii="Times New Roman" w:hAnsi="Times New Roman" w:cs="Times New Roman"/>
                <w:sz w:val="20"/>
                <w:szCs w:val="20"/>
              </w:rPr>
            </w:pPr>
            <w:r w:rsidRPr="002F5BC1">
              <w:rPr>
                <w:rFonts w:ascii="Times New Roman" w:hAnsi="Times New Roman" w:cs="Times New Roman"/>
                <w:sz w:val="20"/>
                <w:szCs w:val="20"/>
              </w:rPr>
              <w:t xml:space="preserve">№ </w:t>
            </w:r>
            <w:proofErr w:type="gramStart"/>
            <w:r w:rsidRPr="002F5BC1">
              <w:rPr>
                <w:rFonts w:ascii="Times New Roman" w:hAnsi="Times New Roman" w:cs="Times New Roman"/>
                <w:sz w:val="20"/>
                <w:szCs w:val="20"/>
              </w:rPr>
              <w:t>п</w:t>
            </w:r>
            <w:proofErr w:type="gramEnd"/>
            <w:r w:rsidRPr="002F5BC1">
              <w:rPr>
                <w:rFonts w:ascii="Times New Roman" w:hAnsi="Times New Roman" w:cs="Times New Roman"/>
                <w:sz w:val="20"/>
                <w:szCs w:val="20"/>
              </w:rPr>
              <w:t>/п</w:t>
            </w:r>
          </w:p>
        </w:tc>
        <w:tc>
          <w:tcPr>
            <w:tcW w:w="4536" w:type="dxa"/>
            <w:vMerge w:val="restart"/>
          </w:tcPr>
          <w:p w:rsidR="002F5BC1" w:rsidRPr="002F5BC1" w:rsidRDefault="002F5BC1" w:rsidP="009236F7">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Наименование ответственного исполнителя, соисполнителя государственной программы</w:t>
            </w:r>
          </w:p>
        </w:tc>
        <w:tc>
          <w:tcPr>
            <w:tcW w:w="4820" w:type="dxa"/>
            <w:gridSpan w:val="3"/>
            <w:vAlign w:val="center"/>
          </w:tcPr>
          <w:p w:rsidR="002F5BC1" w:rsidRPr="002F5BC1" w:rsidRDefault="002F5BC1" w:rsidP="009236F7">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Проект</w:t>
            </w:r>
          </w:p>
        </w:tc>
      </w:tr>
      <w:tr w:rsidR="002F5BC1" w:rsidRPr="002F5BC1" w:rsidTr="00F9617E">
        <w:tc>
          <w:tcPr>
            <w:tcW w:w="567" w:type="dxa"/>
            <w:vMerge/>
          </w:tcPr>
          <w:p w:rsidR="002F5BC1" w:rsidRPr="002F5BC1" w:rsidRDefault="002F5BC1" w:rsidP="009236F7">
            <w:pPr>
              <w:spacing w:after="0" w:line="240" w:lineRule="auto"/>
              <w:jc w:val="both"/>
              <w:rPr>
                <w:rFonts w:ascii="Times New Roman" w:hAnsi="Times New Roman" w:cs="Times New Roman"/>
                <w:sz w:val="20"/>
                <w:szCs w:val="20"/>
              </w:rPr>
            </w:pPr>
          </w:p>
        </w:tc>
        <w:tc>
          <w:tcPr>
            <w:tcW w:w="4536" w:type="dxa"/>
            <w:vMerge/>
          </w:tcPr>
          <w:p w:rsidR="002F5BC1" w:rsidRPr="002F5BC1" w:rsidRDefault="002F5BC1" w:rsidP="009236F7">
            <w:pPr>
              <w:spacing w:after="0" w:line="240" w:lineRule="auto"/>
              <w:jc w:val="center"/>
              <w:rPr>
                <w:rFonts w:ascii="Times New Roman" w:hAnsi="Times New Roman" w:cs="Times New Roman"/>
                <w:sz w:val="20"/>
                <w:szCs w:val="20"/>
              </w:rPr>
            </w:pPr>
          </w:p>
        </w:tc>
        <w:tc>
          <w:tcPr>
            <w:tcW w:w="1701" w:type="dxa"/>
            <w:vAlign w:val="center"/>
          </w:tcPr>
          <w:p w:rsidR="002F5BC1" w:rsidRPr="002F5BC1" w:rsidRDefault="002F5BC1" w:rsidP="009236F7">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2020 год</w:t>
            </w:r>
          </w:p>
        </w:tc>
        <w:tc>
          <w:tcPr>
            <w:tcW w:w="1560" w:type="dxa"/>
            <w:vAlign w:val="center"/>
          </w:tcPr>
          <w:p w:rsidR="002F5BC1" w:rsidRPr="002F5BC1" w:rsidRDefault="002F5BC1" w:rsidP="009236F7">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2021 год</w:t>
            </w:r>
          </w:p>
        </w:tc>
        <w:tc>
          <w:tcPr>
            <w:tcW w:w="1559" w:type="dxa"/>
            <w:vAlign w:val="center"/>
          </w:tcPr>
          <w:p w:rsidR="002F5BC1" w:rsidRPr="002F5BC1" w:rsidRDefault="002F5BC1" w:rsidP="009236F7">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2022 год</w:t>
            </w:r>
          </w:p>
        </w:tc>
      </w:tr>
      <w:tr w:rsidR="002F5BC1" w:rsidRPr="002F5BC1" w:rsidTr="00F9617E">
        <w:tc>
          <w:tcPr>
            <w:tcW w:w="567" w:type="dxa"/>
            <w:vAlign w:val="center"/>
          </w:tcPr>
          <w:p w:rsidR="002F5BC1" w:rsidRPr="002F5BC1" w:rsidRDefault="002F5BC1" w:rsidP="009236F7">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1</w:t>
            </w:r>
          </w:p>
        </w:tc>
        <w:tc>
          <w:tcPr>
            <w:tcW w:w="4536" w:type="dxa"/>
            <w:vAlign w:val="center"/>
          </w:tcPr>
          <w:p w:rsidR="002F5BC1" w:rsidRPr="002F5BC1" w:rsidRDefault="002F5BC1" w:rsidP="009236F7">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2</w:t>
            </w:r>
          </w:p>
        </w:tc>
        <w:tc>
          <w:tcPr>
            <w:tcW w:w="1701" w:type="dxa"/>
            <w:vAlign w:val="center"/>
          </w:tcPr>
          <w:p w:rsidR="002F5BC1" w:rsidRPr="002F5BC1" w:rsidRDefault="002F5BC1" w:rsidP="009236F7">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3</w:t>
            </w:r>
          </w:p>
        </w:tc>
        <w:tc>
          <w:tcPr>
            <w:tcW w:w="1560" w:type="dxa"/>
          </w:tcPr>
          <w:p w:rsidR="002F5BC1" w:rsidRPr="002F5BC1" w:rsidRDefault="002F5BC1" w:rsidP="009236F7">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4</w:t>
            </w:r>
          </w:p>
        </w:tc>
        <w:tc>
          <w:tcPr>
            <w:tcW w:w="1559" w:type="dxa"/>
          </w:tcPr>
          <w:p w:rsidR="002F5BC1" w:rsidRPr="002F5BC1" w:rsidRDefault="002F5BC1" w:rsidP="009236F7">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5</w:t>
            </w:r>
          </w:p>
        </w:tc>
      </w:tr>
      <w:tr w:rsidR="002F5BC1" w:rsidRPr="002F5BC1" w:rsidTr="00F9617E">
        <w:tc>
          <w:tcPr>
            <w:tcW w:w="567" w:type="dxa"/>
          </w:tcPr>
          <w:p w:rsidR="002F5BC1" w:rsidRPr="002F5BC1" w:rsidRDefault="002F5BC1" w:rsidP="009236F7">
            <w:pPr>
              <w:spacing w:after="0" w:line="240" w:lineRule="auto"/>
              <w:jc w:val="center"/>
              <w:rPr>
                <w:rFonts w:ascii="Times New Roman" w:hAnsi="Times New Roman" w:cs="Times New Roman"/>
                <w:b/>
                <w:sz w:val="20"/>
                <w:szCs w:val="20"/>
              </w:rPr>
            </w:pPr>
          </w:p>
        </w:tc>
        <w:tc>
          <w:tcPr>
            <w:tcW w:w="4536" w:type="dxa"/>
          </w:tcPr>
          <w:p w:rsidR="002F5BC1" w:rsidRPr="002F5BC1" w:rsidRDefault="002F5BC1" w:rsidP="009236F7">
            <w:pPr>
              <w:spacing w:after="0" w:line="240" w:lineRule="auto"/>
              <w:rPr>
                <w:rFonts w:ascii="Times New Roman" w:hAnsi="Times New Roman" w:cs="Times New Roman"/>
                <w:b/>
                <w:sz w:val="20"/>
                <w:szCs w:val="20"/>
              </w:rPr>
            </w:pPr>
            <w:r w:rsidRPr="002F5BC1">
              <w:rPr>
                <w:rFonts w:ascii="Times New Roman" w:hAnsi="Times New Roman" w:cs="Times New Roman"/>
                <w:b/>
                <w:sz w:val="20"/>
                <w:szCs w:val="20"/>
              </w:rPr>
              <w:t>Всего по государственной программе автономного округа</w:t>
            </w:r>
          </w:p>
        </w:tc>
        <w:tc>
          <w:tcPr>
            <w:tcW w:w="1701" w:type="dxa"/>
            <w:vAlign w:val="center"/>
          </w:tcPr>
          <w:p w:rsidR="002F5BC1" w:rsidRPr="002F5BC1" w:rsidRDefault="002F5BC1" w:rsidP="009236F7">
            <w:pPr>
              <w:spacing w:after="0" w:line="240" w:lineRule="auto"/>
              <w:jc w:val="center"/>
              <w:rPr>
                <w:rFonts w:ascii="Times New Roman" w:hAnsi="Times New Roman" w:cs="Times New Roman"/>
                <w:b/>
                <w:sz w:val="20"/>
                <w:szCs w:val="20"/>
              </w:rPr>
            </w:pPr>
            <w:r w:rsidRPr="002F5BC1">
              <w:rPr>
                <w:rFonts w:ascii="Times New Roman" w:hAnsi="Times New Roman" w:cs="Times New Roman"/>
                <w:b/>
                <w:sz w:val="20"/>
                <w:szCs w:val="20"/>
              </w:rPr>
              <w:t>30 235 733,2</w:t>
            </w:r>
          </w:p>
        </w:tc>
        <w:tc>
          <w:tcPr>
            <w:tcW w:w="1560" w:type="dxa"/>
            <w:vAlign w:val="center"/>
          </w:tcPr>
          <w:p w:rsidR="002F5BC1" w:rsidRPr="002F5BC1" w:rsidRDefault="002F5BC1" w:rsidP="009236F7">
            <w:pPr>
              <w:spacing w:after="0" w:line="240" w:lineRule="auto"/>
              <w:jc w:val="center"/>
              <w:rPr>
                <w:rFonts w:ascii="Times New Roman" w:hAnsi="Times New Roman" w:cs="Times New Roman"/>
                <w:b/>
                <w:sz w:val="20"/>
                <w:szCs w:val="20"/>
              </w:rPr>
            </w:pPr>
            <w:r w:rsidRPr="002F5BC1">
              <w:rPr>
                <w:rFonts w:ascii="Times New Roman" w:hAnsi="Times New Roman" w:cs="Times New Roman"/>
                <w:b/>
                <w:sz w:val="20"/>
                <w:szCs w:val="20"/>
              </w:rPr>
              <w:t>30 237 861,0</w:t>
            </w:r>
          </w:p>
        </w:tc>
        <w:tc>
          <w:tcPr>
            <w:tcW w:w="1559" w:type="dxa"/>
            <w:vAlign w:val="center"/>
          </w:tcPr>
          <w:p w:rsidR="002F5BC1" w:rsidRPr="002F5BC1" w:rsidRDefault="002F5BC1" w:rsidP="009236F7">
            <w:pPr>
              <w:spacing w:after="0" w:line="240" w:lineRule="auto"/>
              <w:jc w:val="center"/>
              <w:rPr>
                <w:rFonts w:ascii="Times New Roman" w:hAnsi="Times New Roman" w:cs="Times New Roman"/>
                <w:b/>
                <w:sz w:val="20"/>
                <w:szCs w:val="20"/>
              </w:rPr>
            </w:pPr>
            <w:r w:rsidRPr="002F5BC1">
              <w:rPr>
                <w:rFonts w:ascii="Times New Roman" w:hAnsi="Times New Roman" w:cs="Times New Roman"/>
                <w:b/>
                <w:sz w:val="20"/>
                <w:szCs w:val="20"/>
              </w:rPr>
              <w:t>30 357 284,8</w:t>
            </w:r>
          </w:p>
        </w:tc>
      </w:tr>
      <w:tr w:rsidR="002F5BC1" w:rsidRPr="002F5BC1" w:rsidTr="00F9617E">
        <w:tc>
          <w:tcPr>
            <w:tcW w:w="567" w:type="dxa"/>
          </w:tcPr>
          <w:p w:rsidR="002F5BC1" w:rsidRPr="002F5BC1" w:rsidRDefault="002F5BC1" w:rsidP="009236F7">
            <w:pPr>
              <w:spacing w:after="0" w:line="240" w:lineRule="auto"/>
              <w:jc w:val="center"/>
              <w:rPr>
                <w:rFonts w:ascii="Times New Roman" w:hAnsi="Times New Roman" w:cs="Times New Roman"/>
                <w:sz w:val="20"/>
                <w:szCs w:val="20"/>
              </w:rPr>
            </w:pPr>
          </w:p>
        </w:tc>
        <w:tc>
          <w:tcPr>
            <w:tcW w:w="4536" w:type="dxa"/>
          </w:tcPr>
          <w:p w:rsidR="002F5BC1" w:rsidRPr="002F5BC1" w:rsidRDefault="002F5BC1" w:rsidP="009236F7">
            <w:pPr>
              <w:spacing w:after="0" w:line="240" w:lineRule="auto"/>
              <w:rPr>
                <w:rFonts w:ascii="Times New Roman" w:hAnsi="Times New Roman" w:cs="Times New Roman"/>
                <w:sz w:val="20"/>
                <w:szCs w:val="20"/>
              </w:rPr>
            </w:pPr>
            <w:r w:rsidRPr="002F5BC1">
              <w:rPr>
                <w:rFonts w:ascii="Times New Roman" w:hAnsi="Times New Roman" w:cs="Times New Roman"/>
                <w:sz w:val="20"/>
                <w:szCs w:val="20"/>
              </w:rPr>
              <w:t>в том числе:</w:t>
            </w:r>
          </w:p>
        </w:tc>
        <w:tc>
          <w:tcPr>
            <w:tcW w:w="1701" w:type="dxa"/>
            <w:vAlign w:val="center"/>
          </w:tcPr>
          <w:p w:rsidR="002F5BC1" w:rsidRPr="002F5BC1" w:rsidRDefault="002F5BC1" w:rsidP="009236F7">
            <w:pPr>
              <w:spacing w:after="0" w:line="240" w:lineRule="auto"/>
              <w:jc w:val="center"/>
              <w:rPr>
                <w:rFonts w:ascii="Times New Roman" w:hAnsi="Times New Roman" w:cs="Times New Roman"/>
                <w:sz w:val="20"/>
                <w:szCs w:val="20"/>
              </w:rPr>
            </w:pPr>
          </w:p>
        </w:tc>
        <w:tc>
          <w:tcPr>
            <w:tcW w:w="1560" w:type="dxa"/>
          </w:tcPr>
          <w:p w:rsidR="002F5BC1" w:rsidRPr="002F5BC1" w:rsidRDefault="002F5BC1" w:rsidP="009236F7">
            <w:pPr>
              <w:spacing w:after="0" w:line="240" w:lineRule="auto"/>
              <w:jc w:val="center"/>
              <w:rPr>
                <w:rFonts w:ascii="Times New Roman" w:hAnsi="Times New Roman" w:cs="Times New Roman"/>
                <w:sz w:val="20"/>
                <w:szCs w:val="20"/>
              </w:rPr>
            </w:pPr>
          </w:p>
        </w:tc>
        <w:tc>
          <w:tcPr>
            <w:tcW w:w="1559" w:type="dxa"/>
          </w:tcPr>
          <w:p w:rsidR="002F5BC1" w:rsidRPr="002F5BC1" w:rsidRDefault="002F5BC1" w:rsidP="009236F7">
            <w:pPr>
              <w:spacing w:after="0" w:line="240" w:lineRule="auto"/>
              <w:jc w:val="center"/>
              <w:rPr>
                <w:rFonts w:ascii="Times New Roman" w:hAnsi="Times New Roman" w:cs="Times New Roman"/>
                <w:sz w:val="20"/>
                <w:szCs w:val="20"/>
              </w:rPr>
            </w:pPr>
          </w:p>
        </w:tc>
      </w:tr>
      <w:tr w:rsidR="002F5BC1" w:rsidRPr="002F5BC1" w:rsidTr="00F9617E">
        <w:tc>
          <w:tcPr>
            <w:tcW w:w="567" w:type="dxa"/>
          </w:tcPr>
          <w:p w:rsidR="002F5BC1" w:rsidRPr="002F5BC1" w:rsidRDefault="002F5BC1" w:rsidP="009236F7">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1</w:t>
            </w:r>
          </w:p>
        </w:tc>
        <w:tc>
          <w:tcPr>
            <w:tcW w:w="4536" w:type="dxa"/>
          </w:tcPr>
          <w:p w:rsidR="002F5BC1" w:rsidRPr="002F5BC1" w:rsidRDefault="002F5BC1" w:rsidP="009236F7">
            <w:pPr>
              <w:spacing w:after="0" w:line="240" w:lineRule="auto"/>
              <w:rPr>
                <w:rFonts w:ascii="Times New Roman" w:hAnsi="Times New Roman" w:cs="Times New Roman"/>
                <w:sz w:val="20"/>
                <w:szCs w:val="20"/>
              </w:rPr>
            </w:pPr>
            <w:r w:rsidRPr="002F5BC1">
              <w:rPr>
                <w:rFonts w:ascii="Times New Roman" w:hAnsi="Times New Roman" w:cs="Times New Roman"/>
                <w:sz w:val="20"/>
                <w:szCs w:val="20"/>
              </w:rPr>
              <w:t xml:space="preserve">Департамент социального развития автономного округа (ответственный исполнитель) </w:t>
            </w:r>
          </w:p>
        </w:tc>
        <w:tc>
          <w:tcPr>
            <w:tcW w:w="1701" w:type="dxa"/>
            <w:vAlign w:val="center"/>
          </w:tcPr>
          <w:p w:rsidR="002F5BC1" w:rsidRPr="002F5BC1" w:rsidRDefault="002F5BC1" w:rsidP="009236F7">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29 828 997,1</w:t>
            </w:r>
          </w:p>
        </w:tc>
        <w:tc>
          <w:tcPr>
            <w:tcW w:w="1560" w:type="dxa"/>
            <w:vAlign w:val="center"/>
          </w:tcPr>
          <w:p w:rsidR="002F5BC1" w:rsidRPr="002F5BC1" w:rsidRDefault="002F5BC1" w:rsidP="009236F7">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29 908 734,9</w:t>
            </w:r>
          </w:p>
        </w:tc>
        <w:tc>
          <w:tcPr>
            <w:tcW w:w="1559" w:type="dxa"/>
            <w:vAlign w:val="center"/>
          </w:tcPr>
          <w:p w:rsidR="002F5BC1" w:rsidRPr="002F5BC1" w:rsidRDefault="002F5BC1" w:rsidP="009236F7">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30 028 158,7</w:t>
            </w:r>
          </w:p>
        </w:tc>
      </w:tr>
      <w:tr w:rsidR="002F5BC1" w:rsidRPr="002F5BC1" w:rsidTr="00F9617E">
        <w:tc>
          <w:tcPr>
            <w:tcW w:w="567" w:type="dxa"/>
          </w:tcPr>
          <w:p w:rsidR="002F5BC1" w:rsidRPr="002F5BC1" w:rsidRDefault="002F5BC1" w:rsidP="009236F7">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2</w:t>
            </w:r>
          </w:p>
        </w:tc>
        <w:tc>
          <w:tcPr>
            <w:tcW w:w="4536" w:type="dxa"/>
          </w:tcPr>
          <w:p w:rsidR="002F5BC1" w:rsidRPr="002F5BC1" w:rsidRDefault="002F5BC1" w:rsidP="009236F7">
            <w:pPr>
              <w:spacing w:after="0" w:line="240" w:lineRule="auto"/>
              <w:rPr>
                <w:rFonts w:ascii="Times New Roman" w:hAnsi="Times New Roman" w:cs="Times New Roman"/>
                <w:sz w:val="20"/>
                <w:szCs w:val="20"/>
              </w:rPr>
            </w:pPr>
            <w:r w:rsidRPr="002F5BC1">
              <w:rPr>
                <w:rFonts w:ascii="Times New Roman" w:hAnsi="Times New Roman" w:cs="Times New Roman"/>
                <w:sz w:val="20"/>
                <w:szCs w:val="20"/>
              </w:rPr>
              <w:t xml:space="preserve">Департамент строительства автономного округа </w:t>
            </w:r>
          </w:p>
        </w:tc>
        <w:tc>
          <w:tcPr>
            <w:tcW w:w="1701" w:type="dxa"/>
            <w:vAlign w:val="center"/>
          </w:tcPr>
          <w:p w:rsidR="002F5BC1" w:rsidRPr="002F5BC1" w:rsidRDefault="002F5BC1" w:rsidP="009236F7">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77 610,0</w:t>
            </w:r>
          </w:p>
        </w:tc>
        <w:tc>
          <w:tcPr>
            <w:tcW w:w="1560" w:type="dxa"/>
            <w:vAlign w:val="center"/>
          </w:tcPr>
          <w:p w:rsidR="002F5BC1" w:rsidRPr="002F5BC1" w:rsidRDefault="002F5BC1" w:rsidP="009236F7">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0,0</w:t>
            </w:r>
          </w:p>
        </w:tc>
        <w:tc>
          <w:tcPr>
            <w:tcW w:w="1559" w:type="dxa"/>
            <w:vAlign w:val="center"/>
          </w:tcPr>
          <w:p w:rsidR="002F5BC1" w:rsidRPr="002F5BC1" w:rsidRDefault="002F5BC1" w:rsidP="009236F7">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0,0</w:t>
            </w:r>
          </w:p>
        </w:tc>
      </w:tr>
      <w:tr w:rsidR="002F5BC1" w:rsidRPr="002F5BC1" w:rsidTr="00F9617E">
        <w:tc>
          <w:tcPr>
            <w:tcW w:w="567" w:type="dxa"/>
          </w:tcPr>
          <w:p w:rsidR="002F5BC1" w:rsidRPr="002F5BC1" w:rsidRDefault="002F5BC1" w:rsidP="009236F7">
            <w:pPr>
              <w:spacing w:after="0" w:line="240" w:lineRule="auto"/>
              <w:jc w:val="center"/>
              <w:rPr>
                <w:rFonts w:ascii="Times New Roman" w:hAnsi="Times New Roman" w:cs="Times New Roman"/>
                <w:sz w:val="20"/>
                <w:szCs w:val="20"/>
              </w:rPr>
            </w:pPr>
          </w:p>
        </w:tc>
        <w:tc>
          <w:tcPr>
            <w:tcW w:w="4536" w:type="dxa"/>
          </w:tcPr>
          <w:p w:rsidR="002F5BC1" w:rsidRPr="002F5BC1" w:rsidRDefault="002F5BC1" w:rsidP="009236F7">
            <w:pPr>
              <w:spacing w:after="0" w:line="240" w:lineRule="auto"/>
              <w:rPr>
                <w:rFonts w:ascii="Times New Roman" w:hAnsi="Times New Roman" w:cs="Times New Roman"/>
                <w:sz w:val="20"/>
                <w:szCs w:val="20"/>
              </w:rPr>
            </w:pPr>
            <w:r w:rsidRPr="002F5BC1">
              <w:rPr>
                <w:rFonts w:ascii="Times New Roman" w:hAnsi="Times New Roman" w:cs="Times New Roman"/>
                <w:sz w:val="20"/>
                <w:szCs w:val="20"/>
              </w:rPr>
              <w:t>Аппарат Губернатора автономного округа</w:t>
            </w:r>
          </w:p>
        </w:tc>
        <w:tc>
          <w:tcPr>
            <w:tcW w:w="1701" w:type="dxa"/>
            <w:vAlign w:val="center"/>
          </w:tcPr>
          <w:p w:rsidR="002F5BC1" w:rsidRPr="002F5BC1" w:rsidRDefault="002F5BC1" w:rsidP="009236F7">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329 126,1</w:t>
            </w:r>
          </w:p>
        </w:tc>
        <w:tc>
          <w:tcPr>
            <w:tcW w:w="1560" w:type="dxa"/>
            <w:vAlign w:val="center"/>
          </w:tcPr>
          <w:p w:rsidR="002F5BC1" w:rsidRPr="002F5BC1" w:rsidRDefault="002F5BC1" w:rsidP="009236F7">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329 126,1</w:t>
            </w:r>
          </w:p>
        </w:tc>
        <w:tc>
          <w:tcPr>
            <w:tcW w:w="1559" w:type="dxa"/>
            <w:vAlign w:val="center"/>
          </w:tcPr>
          <w:p w:rsidR="002F5BC1" w:rsidRPr="002F5BC1" w:rsidRDefault="002F5BC1" w:rsidP="009236F7">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329 126,1</w:t>
            </w:r>
          </w:p>
        </w:tc>
      </w:tr>
    </w:tbl>
    <w:p w:rsidR="002F5BC1" w:rsidRDefault="002F5BC1" w:rsidP="002F5BC1">
      <w:pPr>
        <w:pStyle w:val="ConsPlusNormal"/>
        <w:spacing w:before="240" w:line="360" w:lineRule="auto"/>
        <w:ind w:firstLine="709"/>
        <w:jc w:val="both"/>
        <w:rPr>
          <w:rFonts w:ascii="Times New Roman" w:hAnsi="Times New Roman" w:cs="Times New Roman"/>
          <w:sz w:val="24"/>
          <w:szCs w:val="24"/>
        </w:rPr>
      </w:pPr>
      <w:r w:rsidRPr="001B1BB5">
        <w:rPr>
          <w:rFonts w:ascii="Times New Roman" w:hAnsi="Times New Roman" w:cs="Times New Roman"/>
          <w:sz w:val="24"/>
          <w:szCs w:val="24"/>
        </w:rPr>
        <w:t>Изменение параметров финансового обеспечения государственной программы обусловлено применением общих подходов к формированию про</w:t>
      </w:r>
      <w:r>
        <w:rPr>
          <w:rFonts w:ascii="Times New Roman" w:hAnsi="Times New Roman" w:cs="Times New Roman"/>
          <w:sz w:val="24"/>
          <w:szCs w:val="24"/>
        </w:rPr>
        <w:t>екта бюджета автономного округа. У</w:t>
      </w:r>
      <w:r w:rsidRPr="001B1BB5">
        <w:rPr>
          <w:rFonts w:ascii="Times New Roman" w:hAnsi="Times New Roman" w:cs="Times New Roman"/>
          <w:sz w:val="24"/>
          <w:szCs w:val="24"/>
        </w:rPr>
        <w:t>величен</w:t>
      </w:r>
      <w:r>
        <w:rPr>
          <w:rFonts w:ascii="Times New Roman" w:hAnsi="Times New Roman" w:cs="Times New Roman"/>
          <w:sz w:val="24"/>
          <w:szCs w:val="24"/>
        </w:rPr>
        <w:t>ы</w:t>
      </w:r>
      <w:r w:rsidRPr="001B1BB5">
        <w:rPr>
          <w:rFonts w:ascii="Times New Roman" w:hAnsi="Times New Roman" w:cs="Times New Roman"/>
          <w:sz w:val="24"/>
          <w:szCs w:val="24"/>
        </w:rPr>
        <w:t xml:space="preserve"> расход</w:t>
      </w:r>
      <w:r>
        <w:rPr>
          <w:rFonts w:ascii="Times New Roman" w:hAnsi="Times New Roman" w:cs="Times New Roman"/>
          <w:sz w:val="24"/>
          <w:szCs w:val="24"/>
        </w:rPr>
        <w:t>ы</w:t>
      </w:r>
      <w:r w:rsidRPr="001B1BB5">
        <w:rPr>
          <w:rFonts w:ascii="Times New Roman" w:hAnsi="Times New Roman" w:cs="Times New Roman"/>
          <w:sz w:val="24"/>
          <w:szCs w:val="24"/>
        </w:rPr>
        <w:t>, направляемы</w:t>
      </w:r>
      <w:r>
        <w:rPr>
          <w:rFonts w:ascii="Times New Roman" w:hAnsi="Times New Roman" w:cs="Times New Roman"/>
          <w:sz w:val="24"/>
          <w:szCs w:val="24"/>
        </w:rPr>
        <w:t>е</w:t>
      </w:r>
      <w:r w:rsidRPr="001B1BB5">
        <w:rPr>
          <w:rFonts w:ascii="Times New Roman" w:hAnsi="Times New Roman" w:cs="Times New Roman"/>
          <w:sz w:val="24"/>
          <w:szCs w:val="24"/>
        </w:rPr>
        <w:t xml:space="preserve"> на фонд оплаты труда </w:t>
      </w:r>
      <w:r>
        <w:rPr>
          <w:rFonts w:ascii="Times New Roman" w:hAnsi="Times New Roman" w:cs="Times New Roman"/>
          <w:sz w:val="24"/>
          <w:szCs w:val="24"/>
        </w:rPr>
        <w:t>на</w:t>
      </w:r>
      <w:r w:rsidRPr="001B1BB5">
        <w:rPr>
          <w:rFonts w:ascii="Times New Roman" w:hAnsi="Times New Roman" w:cs="Times New Roman"/>
          <w:sz w:val="24"/>
          <w:szCs w:val="24"/>
        </w:rPr>
        <w:t xml:space="preserve"> обеспечени</w:t>
      </w:r>
      <w:r>
        <w:rPr>
          <w:rFonts w:ascii="Times New Roman" w:hAnsi="Times New Roman" w:cs="Times New Roman"/>
          <w:sz w:val="24"/>
          <w:szCs w:val="24"/>
        </w:rPr>
        <w:t>е</w:t>
      </w:r>
      <w:r w:rsidRPr="001B1BB5">
        <w:rPr>
          <w:rFonts w:ascii="Times New Roman" w:hAnsi="Times New Roman" w:cs="Times New Roman"/>
          <w:sz w:val="24"/>
          <w:szCs w:val="24"/>
        </w:rPr>
        <w:t xml:space="preserve"> достигнутого уровня соотношения, установленного указами Президента Российской Федерации от 2012 года по отдельным категориям работников, </w:t>
      </w:r>
      <w:r>
        <w:rPr>
          <w:rFonts w:ascii="Times New Roman" w:hAnsi="Times New Roman" w:cs="Times New Roman"/>
          <w:sz w:val="24"/>
          <w:szCs w:val="24"/>
        </w:rPr>
        <w:t xml:space="preserve">и на </w:t>
      </w:r>
      <w:r w:rsidRPr="001B1BB5">
        <w:rPr>
          <w:rFonts w:ascii="Times New Roman" w:hAnsi="Times New Roman" w:cs="Times New Roman"/>
          <w:sz w:val="24"/>
          <w:szCs w:val="24"/>
        </w:rPr>
        <w:t>индексаци</w:t>
      </w:r>
      <w:r>
        <w:rPr>
          <w:rFonts w:ascii="Times New Roman" w:hAnsi="Times New Roman" w:cs="Times New Roman"/>
          <w:sz w:val="24"/>
          <w:szCs w:val="24"/>
        </w:rPr>
        <w:t>ю</w:t>
      </w:r>
      <w:r w:rsidRPr="001B1BB5">
        <w:rPr>
          <w:rFonts w:ascii="Times New Roman" w:hAnsi="Times New Roman" w:cs="Times New Roman"/>
          <w:sz w:val="24"/>
          <w:szCs w:val="24"/>
        </w:rPr>
        <w:t xml:space="preserve"> по иным категориям работников, не подпадающим под действие указов</w:t>
      </w:r>
      <w:r w:rsidRPr="00A50465">
        <w:rPr>
          <w:rFonts w:ascii="Times New Roman" w:hAnsi="Times New Roman" w:cs="Times New Roman"/>
          <w:sz w:val="24"/>
          <w:szCs w:val="24"/>
        </w:rPr>
        <w:t xml:space="preserve"> </w:t>
      </w:r>
      <w:r w:rsidRPr="001B1BB5">
        <w:rPr>
          <w:rFonts w:ascii="Times New Roman" w:hAnsi="Times New Roman" w:cs="Times New Roman"/>
          <w:sz w:val="24"/>
          <w:szCs w:val="24"/>
        </w:rPr>
        <w:t>Президента Российской Федерации от 2012 года.</w:t>
      </w:r>
      <w:r>
        <w:rPr>
          <w:rFonts w:ascii="Times New Roman" w:hAnsi="Times New Roman" w:cs="Times New Roman"/>
          <w:sz w:val="24"/>
          <w:szCs w:val="24"/>
        </w:rPr>
        <w:t xml:space="preserve"> Учтены изменения в законодательстве автономного округа, направленные на повышение эффективности предоставляемых мер социальной поддержки. </w:t>
      </w:r>
      <w:proofErr w:type="gramStart"/>
      <w:r>
        <w:rPr>
          <w:rFonts w:ascii="Times New Roman" w:hAnsi="Times New Roman" w:cs="Times New Roman"/>
          <w:sz w:val="24"/>
          <w:szCs w:val="24"/>
        </w:rPr>
        <w:t xml:space="preserve">Также учтены изменения </w:t>
      </w:r>
      <w:r w:rsidRPr="007C2DEA">
        <w:rPr>
          <w:rFonts w:ascii="Times New Roman" w:hAnsi="Times New Roman" w:cs="Times New Roman"/>
          <w:sz w:val="24"/>
          <w:szCs w:val="24"/>
        </w:rPr>
        <w:t>численности получателей мер социальной поддержки</w:t>
      </w:r>
      <w:r>
        <w:rPr>
          <w:rFonts w:ascii="Times New Roman" w:hAnsi="Times New Roman" w:cs="Times New Roman"/>
          <w:sz w:val="24"/>
          <w:szCs w:val="24"/>
        </w:rPr>
        <w:t xml:space="preserve">, а отдельные меры </w:t>
      </w:r>
      <w:r w:rsidRPr="00F03875">
        <w:rPr>
          <w:rFonts w:ascii="Times New Roman" w:hAnsi="Times New Roman" w:cs="Times New Roman"/>
          <w:sz w:val="24"/>
          <w:szCs w:val="24"/>
        </w:rPr>
        <w:t xml:space="preserve">(по 10 наименованиям) </w:t>
      </w:r>
      <w:r>
        <w:rPr>
          <w:rFonts w:ascii="Times New Roman" w:hAnsi="Times New Roman" w:cs="Times New Roman"/>
          <w:sz w:val="24"/>
          <w:szCs w:val="24"/>
        </w:rPr>
        <w:t xml:space="preserve">проиндексированы </w:t>
      </w:r>
      <w:r w:rsidRPr="00F03875">
        <w:rPr>
          <w:rFonts w:ascii="Times New Roman" w:hAnsi="Times New Roman" w:cs="Times New Roman"/>
          <w:sz w:val="24"/>
          <w:szCs w:val="24"/>
        </w:rPr>
        <w:t>с 1</w:t>
      </w:r>
      <w:r>
        <w:rPr>
          <w:rFonts w:ascii="Times New Roman" w:hAnsi="Times New Roman" w:cs="Times New Roman"/>
          <w:sz w:val="24"/>
          <w:szCs w:val="24"/>
        </w:rPr>
        <w:t xml:space="preserve"> января 2020 года на 3,8%. Учтено изменение </w:t>
      </w:r>
      <w:r w:rsidRPr="009517BB">
        <w:rPr>
          <w:rFonts w:ascii="Times New Roman" w:hAnsi="Times New Roman" w:cs="Times New Roman"/>
          <w:sz w:val="24"/>
          <w:szCs w:val="24"/>
        </w:rPr>
        <w:t xml:space="preserve">величины </w:t>
      </w:r>
      <w:r w:rsidRPr="009517BB">
        <w:rPr>
          <w:rFonts w:ascii="Times New Roman" w:hAnsi="Times New Roman" w:cs="Times New Roman"/>
          <w:sz w:val="24"/>
          <w:szCs w:val="24"/>
        </w:rPr>
        <w:lastRenderedPageBreak/>
        <w:t>прожиточного минимума детей</w:t>
      </w:r>
      <w:r>
        <w:rPr>
          <w:rFonts w:ascii="Times New Roman" w:hAnsi="Times New Roman" w:cs="Times New Roman"/>
          <w:sz w:val="24"/>
          <w:szCs w:val="24"/>
        </w:rPr>
        <w:t xml:space="preserve"> (для определения ежемесячной денежной выплаты в случае рождения третьего и последующего ребенка)</w:t>
      </w:r>
      <w:r w:rsidRPr="009517BB">
        <w:rPr>
          <w:rFonts w:ascii="Times New Roman" w:hAnsi="Times New Roman" w:cs="Times New Roman"/>
          <w:sz w:val="24"/>
          <w:szCs w:val="24"/>
        </w:rPr>
        <w:t>,</w:t>
      </w:r>
      <w:r>
        <w:rPr>
          <w:rFonts w:ascii="Times New Roman" w:hAnsi="Times New Roman" w:cs="Times New Roman"/>
          <w:sz w:val="24"/>
          <w:szCs w:val="24"/>
        </w:rPr>
        <w:t xml:space="preserve"> и </w:t>
      </w:r>
      <w:r w:rsidRPr="009517BB">
        <w:rPr>
          <w:rFonts w:ascii="Times New Roman" w:hAnsi="Times New Roman" w:cs="Times New Roman"/>
          <w:sz w:val="24"/>
          <w:szCs w:val="24"/>
        </w:rPr>
        <w:t>прожиточного минимума</w:t>
      </w:r>
      <w:r>
        <w:rPr>
          <w:rFonts w:ascii="Times New Roman" w:hAnsi="Times New Roman" w:cs="Times New Roman"/>
          <w:sz w:val="24"/>
          <w:szCs w:val="24"/>
        </w:rPr>
        <w:t xml:space="preserve"> пенсионеров (в целях установления социальной доплаты к пенсии), соответствующее законам автономного округа от 11 сентября 2019 года</w:t>
      </w:r>
      <w:proofErr w:type="gramEnd"/>
      <w:r>
        <w:rPr>
          <w:rFonts w:ascii="Times New Roman" w:hAnsi="Times New Roman" w:cs="Times New Roman"/>
          <w:sz w:val="24"/>
          <w:szCs w:val="24"/>
        </w:rPr>
        <w:t xml:space="preserve"> № 57-</w:t>
      </w:r>
      <w:proofErr w:type="spellStart"/>
      <w:r>
        <w:rPr>
          <w:rFonts w:ascii="Times New Roman" w:hAnsi="Times New Roman" w:cs="Times New Roman"/>
          <w:sz w:val="24"/>
          <w:szCs w:val="24"/>
        </w:rPr>
        <w:t>оз</w:t>
      </w:r>
      <w:proofErr w:type="spellEnd"/>
      <w:r>
        <w:rPr>
          <w:rFonts w:ascii="Times New Roman" w:hAnsi="Times New Roman" w:cs="Times New Roman"/>
          <w:sz w:val="24"/>
          <w:szCs w:val="24"/>
        </w:rPr>
        <w:t xml:space="preserve">, № 58-оз. </w:t>
      </w:r>
    </w:p>
    <w:p w:rsidR="002F5BC1" w:rsidRPr="00EF4510" w:rsidRDefault="002F5BC1" w:rsidP="002F5BC1">
      <w:pPr>
        <w:spacing w:after="0" w:line="360" w:lineRule="auto"/>
        <w:ind w:firstLine="709"/>
        <w:jc w:val="both"/>
        <w:rPr>
          <w:rFonts w:ascii="Times New Roman" w:eastAsia="Calibri" w:hAnsi="Times New Roman" w:cs="Times New Roman"/>
          <w:sz w:val="24"/>
          <w:szCs w:val="24"/>
        </w:rPr>
      </w:pPr>
      <w:r w:rsidRPr="00EF4510">
        <w:rPr>
          <w:rFonts w:ascii="Times New Roman" w:eastAsia="Calibri" w:hAnsi="Times New Roman" w:cs="Times New Roman"/>
          <w:sz w:val="24"/>
          <w:szCs w:val="24"/>
        </w:rPr>
        <w:t>Государственная программа «Социальное и демографическое развитие» состоит из                                       4 подпрограмм.</w:t>
      </w:r>
    </w:p>
    <w:p w:rsidR="002F5BC1" w:rsidRPr="00EF4510" w:rsidRDefault="002F5BC1" w:rsidP="00B11098">
      <w:pPr>
        <w:widowControl w:val="0"/>
        <w:autoSpaceDE w:val="0"/>
        <w:autoSpaceDN w:val="0"/>
        <w:adjustRightInd w:val="0"/>
        <w:ind w:firstLine="709"/>
        <w:jc w:val="right"/>
        <w:outlineLvl w:val="1"/>
        <w:rPr>
          <w:rFonts w:ascii="Times New Roman" w:hAnsi="Times New Roman" w:cs="Times New Roman"/>
          <w:sz w:val="24"/>
          <w:szCs w:val="24"/>
        </w:rPr>
      </w:pPr>
      <w:r w:rsidRPr="00EF4510">
        <w:rPr>
          <w:rFonts w:ascii="Times New Roman" w:hAnsi="Times New Roman" w:cs="Times New Roman"/>
          <w:sz w:val="24"/>
          <w:szCs w:val="24"/>
        </w:rPr>
        <w:t xml:space="preserve">Таблица </w:t>
      </w:r>
      <w:r w:rsidR="00C93D42">
        <w:rPr>
          <w:rFonts w:ascii="Times New Roman" w:hAnsi="Times New Roman" w:cs="Times New Roman"/>
          <w:sz w:val="24"/>
          <w:szCs w:val="24"/>
        </w:rPr>
        <w:t>16</w:t>
      </w:r>
    </w:p>
    <w:p w:rsidR="002F5BC1" w:rsidRDefault="002F5BC1" w:rsidP="002F5BC1">
      <w:pPr>
        <w:widowControl w:val="0"/>
        <w:autoSpaceDE w:val="0"/>
        <w:autoSpaceDN w:val="0"/>
        <w:adjustRightInd w:val="0"/>
        <w:spacing w:after="0"/>
        <w:jc w:val="center"/>
        <w:outlineLvl w:val="1"/>
        <w:rPr>
          <w:rFonts w:ascii="Times New Roman" w:eastAsia="Calibri" w:hAnsi="Times New Roman" w:cs="Times New Roman"/>
          <w:sz w:val="24"/>
          <w:szCs w:val="24"/>
        </w:rPr>
      </w:pPr>
      <w:r w:rsidRPr="00C2105D">
        <w:rPr>
          <w:rFonts w:ascii="Times New Roman" w:eastAsia="Calibri" w:hAnsi="Times New Roman" w:cs="Times New Roman"/>
          <w:sz w:val="24"/>
          <w:szCs w:val="24"/>
        </w:rPr>
        <w:t>Структура расходов государственной программы</w:t>
      </w:r>
      <w:r w:rsidR="002B0072">
        <w:rPr>
          <w:rFonts w:ascii="Times New Roman" w:eastAsia="Calibri" w:hAnsi="Times New Roman" w:cs="Times New Roman"/>
          <w:sz w:val="24"/>
          <w:szCs w:val="24"/>
        </w:rPr>
        <w:t xml:space="preserve"> автономного округа</w:t>
      </w:r>
    </w:p>
    <w:p w:rsidR="002F5BC1" w:rsidRPr="00C2105D" w:rsidRDefault="002F5BC1" w:rsidP="002F5BC1">
      <w:pPr>
        <w:widowControl w:val="0"/>
        <w:autoSpaceDE w:val="0"/>
        <w:autoSpaceDN w:val="0"/>
        <w:adjustRightInd w:val="0"/>
        <w:spacing w:after="0"/>
        <w:jc w:val="center"/>
        <w:outlineLvl w:val="1"/>
        <w:rPr>
          <w:rFonts w:ascii="Times New Roman" w:eastAsia="Calibri" w:hAnsi="Times New Roman" w:cs="Times New Roman"/>
          <w:sz w:val="24"/>
          <w:szCs w:val="24"/>
        </w:rPr>
      </w:pPr>
      <w:r w:rsidRPr="00C2105D">
        <w:rPr>
          <w:rFonts w:ascii="Times New Roman" w:eastAsia="Calibri" w:hAnsi="Times New Roman" w:cs="Times New Roman"/>
          <w:sz w:val="24"/>
          <w:szCs w:val="24"/>
        </w:rPr>
        <w:t>«Социальное и демографическое развитие» в разрезе подпрограмм на 20</w:t>
      </w:r>
      <w:r>
        <w:rPr>
          <w:rFonts w:ascii="Times New Roman" w:eastAsia="Calibri" w:hAnsi="Times New Roman" w:cs="Times New Roman"/>
          <w:sz w:val="24"/>
          <w:szCs w:val="24"/>
        </w:rPr>
        <w:t>20</w:t>
      </w:r>
      <w:r w:rsidRPr="00C2105D">
        <w:rPr>
          <w:rFonts w:ascii="Times New Roman" w:eastAsia="Calibri" w:hAnsi="Times New Roman" w:cs="Times New Roman"/>
          <w:sz w:val="24"/>
          <w:szCs w:val="24"/>
        </w:rPr>
        <w:t>-202</w:t>
      </w:r>
      <w:r>
        <w:rPr>
          <w:rFonts w:ascii="Times New Roman" w:eastAsia="Calibri" w:hAnsi="Times New Roman" w:cs="Times New Roman"/>
          <w:sz w:val="24"/>
          <w:szCs w:val="24"/>
        </w:rPr>
        <w:t>2</w:t>
      </w:r>
      <w:r w:rsidRPr="00C2105D">
        <w:rPr>
          <w:rFonts w:ascii="Times New Roman" w:eastAsia="Calibri" w:hAnsi="Times New Roman" w:cs="Times New Roman"/>
          <w:sz w:val="24"/>
          <w:szCs w:val="24"/>
        </w:rPr>
        <w:t xml:space="preserve"> годы</w:t>
      </w:r>
    </w:p>
    <w:p w:rsidR="002F5BC1" w:rsidRPr="00AE3297" w:rsidRDefault="002F5BC1" w:rsidP="002F5BC1">
      <w:pPr>
        <w:widowControl w:val="0"/>
        <w:autoSpaceDE w:val="0"/>
        <w:autoSpaceDN w:val="0"/>
        <w:adjustRightInd w:val="0"/>
        <w:spacing w:after="0"/>
        <w:ind w:firstLine="709"/>
        <w:jc w:val="right"/>
        <w:outlineLvl w:val="1"/>
        <w:rPr>
          <w:b/>
        </w:rPr>
      </w:pPr>
    </w:p>
    <w:tbl>
      <w:tblPr>
        <w:tblW w:w="10065" w:type="dxa"/>
        <w:tblCellSpacing w:w="5" w:type="nil"/>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426"/>
        <w:gridCol w:w="2755"/>
        <w:gridCol w:w="1417"/>
        <w:gridCol w:w="851"/>
        <w:gridCol w:w="1417"/>
        <w:gridCol w:w="851"/>
        <w:gridCol w:w="1417"/>
        <w:gridCol w:w="931"/>
      </w:tblGrid>
      <w:tr w:rsidR="002F5BC1" w:rsidRPr="002F5BC1" w:rsidTr="002F5BC1">
        <w:trPr>
          <w:tblCellSpacing w:w="5" w:type="nil"/>
        </w:trPr>
        <w:tc>
          <w:tcPr>
            <w:tcW w:w="426" w:type="dxa"/>
            <w:vMerge w:val="restart"/>
            <w:vAlign w:val="center"/>
          </w:tcPr>
          <w:p w:rsidR="002F5BC1" w:rsidRPr="002F5BC1" w:rsidRDefault="002F5BC1" w:rsidP="002F5BC1">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 xml:space="preserve">№ </w:t>
            </w:r>
            <w:proofErr w:type="gramStart"/>
            <w:r w:rsidRPr="002F5BC1">
              <w:rPr>
                <w:rFonts w:ascii="Times New Roman" w:hAnsi="Times New Roman" w:cs="Times New Roman"/>
                <w:sz w:val="20"/>
                <w:szCs w:val="20"/>
              </w:rPr>
              <w:t>п</w:t>
            </w:r>
            <w:proofErr w:type="gramEnd"/>
            <w:r w:rsidRPr="002F5BC1">
              <w:rPr>
                <w:rFonts w:ascii="Times New Roman" w:hAnsi="Times New Roman" w:cs="Times New Roman"/>
                <w:sz w:val="20"/>
                <w:szCs w:val="20"/>
              </w:rPr>
              <w:t>/п</w:t>
            </w:r>
          </w:p>
        </w:tc>
        <w:tc>
          <w:tcPr>
            <w:tcW w:w="2755" w:type="dxa"/>
            <w:vMerge w:val="restart"/>
            <w:vAlign w:val="center"/>
          </w:tcPr>
          <w:p w:rsidR="002F5BC1" w:rsidRPr="002F5BC1" w:rsidRDefault="002F5BC1" w:rsidP="009236F7">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Наименование государственной программы, подпрограммы государственной программы</w:t>
            </w:r>
          </w:p>
        </w:tc>
        <w:tc>
          <w:tcPr>
            <w:tcW w:w="2268" w:type="dxa"/>
            <w:gridSpan w:val="2"/>
            <w:vAlign w:val="center"/>
          </w:tcPr>
          <w:p w:rsidR="002F5BC1" w:rsidRPr="002F5BC1" w:rsidRDefault="002F5BC1" w:rsidP="009236F7">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2020 год</w:t>
            </w:r>
          </w:p>
        </w:tc>
        <w:tc>
          <w:tcPr>
            <w:tcW w:w="2268" w:type="dxa"/>
            <w:gridSpan w:val="2"/>
            <w:vAlign w:val="center"/>
          </w:tcPr>
          <w:p w:rsidR="002F5BC1" w:rsidRPr="002F5BC1" w:rsidRDefault="002F5BC1" w:rsidP="009236F7">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2021 год</w:t>
            </w:r>
          </w:p>
        </w:tc>
        <w:tc>
          <w:tcPr>
            <w:tcW w:w="2348" w:type="dxa"/>
            <w:gridSpan w:val="2"/>
            <w:vAlign w:val="center"/>
          </w:tcPr>
          <w:p w:rsidR="002F5BC1" w:rsidRPr="002F5BC1" w:rsidRDefault="002F5BC1" w:rsidP="009236F7">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2022 год</w:t>
            </w:r>
          </w:p>
        </w:tc>
      </w:tr>
      <w:tr w:rsidR="002F5BC1" w:rsidRPr="002F5BC1" w:rsidTr="002F5BC1">
        <w:trPr>
          <w:tblCellSpacing w:w="5" w:type="nil"/>
        </w:trPr>
        <w:tc>
          <w:tcPr>
            <w:tcW w:w="426" w:type="dxa"/>
            <w:vMerge/>
          </w:tcPr>
          <w:p w:rsidR="002F5BC1" w:rsidRPr="002F5BC1" w:rsidRDefault="002F5BC1" w:rsidP="009236F7">
            <w:pPr>
              <w:spacing w:after="0" w:line="240" w:lineRule="auto"/>
              <w:rPr>
                <w:rFonts w:ascii="Times New Roman" w:hAnsi="Times New Roman" w:cs="Times New Roman"/>
                <w:sz w:val="20"/>
                <w:szCs w:val="20"/>
              </w:rPr>
            </w:pPr>
          </w:p>
        </w:tc>
        <w:tc>
          <w:tcPr>
            <w:tcW w:w="2755" w:type="dxa"/>
            <w:vMerge/>
          </w:tcPr>
          <w:p w:rsidR="002F5BC1" w:rsidRPr="002F5BC1" w:rsidRDefault="002F5BC1" w:rsidP="009236F7">
            <w:pPr>
              <w:spacing w:after="0" w:line="240" w:lineRule="auto"/>
              <w:rPr>
                <w:rFonts w:ascii="Times New Roman" w:hAnsi="Times New Roman" w:cs="Times New Roman"/>
                <w:sz w:val="20"/>
                <w:szCs w:val="20"/>
              </w:rPr>
            </w:pPr>
          </w:p>
        </w:tc>
        <w:tc>
          <w:tcPr>
            <w:tcW w:w="1417" w:type="dxa"/>
            <w:vAlign w:val="center"/>
          </w:tcPr>
          <w:p w:rsidR="002F5BC1" w:rsidRPr="002F5BC1" w:rsidRDefault="002F5BC1" w:rsidP="009236F7">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 xml:space="preserve">Сумма, </w:t>
            </w:r>
            <w:proofErr w:type="spellStart"/>
            <w:r w:rsidRPr="002F5BC1">
              <w:rPr>
                <w:rFonts w:ascii="Times New Roman" w:hAnsi="Times New Roman" w:cs="Times New Roman"/>
                <w:sz w:val="20"/>
                <w:szCs w:val="20"/>
              </w:rPr>
              <w:t>тыс</w:t>
            </w:r>
            <w:proofErr w:type="gramStart"/>
            <w:r w:rsidRPr="002F5BC1">
              <w:rPr>
                <w:rFonts w:ascii="Times New Roman" w:hAnsi="Times New Roman" w:cs="Times New Roman"/>
                <w:sz w:val="20"/>
                <w:szCs w:val="20"/>
              </w:rPr>
              <w:t>.р</w:t>
            </w:r>
            <w:proofErr w:type="gramEnd"/>
            <w:r w:rsidRPr="002F5BC1">
              <w:rPr>
                <w:rFonts w:ascii="Times New Roman" w:hAnsi="Times New Roman" w:cs="Times New Roman"/>
                <w:sz w:val="20"/>
                <w:szCs w:val="20"/>
              </w:rPr>
              <w:t>ублей</w:t>
            </w:r>
            <w:proofErr w:type="spellEnd"/>
          </w:p>
        </w:tc>
        <w:tc>
          <w:tcPr>
            <w:tcW w:w="851" w:type="dxa"/>
          </w:tcPr>
          <w:p w:rsidR="002F5BC1" w:rsidRPr="002F5BC1" w:rsidRDefault="002F5BC1" w:rsidP="009236F7">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 xml:space="preserve">% в общем объеме </w:t>
            </w:r>
            <w:proofErr w:type="spellStart"/>
            <w:r w:rsidRPr="002F5BC1">
              <w:rPr>
                <w:rFonts w:ascii="Times New Roman" w:hAnsi="Times New Roman" w:cs="Times New Roman"/>
                <w:sz w:val="20"/>
                <w:szCs w:val="20"/>
              </w:rPr>
              <w:t>расх</w:t>
            </w:r>
            <w:proofErr w:type="gramStart"/>
            <w:r w:rsidRPr="002F5BC1">
              <w:rPr>
                <w:rFonts w:ascii="Times New Roman" w:hAnsi="Times New Roman" w:cs="Times New Roman"/>
                <w:sz w:val="20"/>
                <w:szCs w:val="20"/>
              </w:rPr>
              <w:t>о</w:t>
            </w:r>
            <w:proofErr w:type="spellEnd"/>
            <w:r w:rsidRPr="002F5BC1">
              <w:rPr>
                <w:rFonts w:ascii="Times New Roman" w:hAnsi="Times New Roman" w:cs="Times New Roman"/>
                <w:sz w:val="20"/>
                <w:szCs w:val="20"/>
              </w:rPr>
              <w:t>-</w:t>
            </w:r>
            <w:proofErr w:type="gramEnd"/>
            <w:r w:rsidRPr="002F5BC1">
              <w:rPr>
                <w:rFonts w:ascii="Times New Roman" w:hAnsi="Times New Roman" w:cs="Times New Roman"/>
                <w:sz w:val="20"/>
                <w:szCs w:val="20"/>
              </w:rPr>
              <w:t xml:space="preserve"> </w:t>
            </w:r>
            <w:proofErr w:type="spellStart"/>
            <w:r w:rsidRPr="002F5BC1">
              <w:rPr>
                <w:rFonts w:ascii="Times New Roman" w:hAnsi="Times New Roman" w:cs="Times New Roman"/>
                <w:sz w:val="20"/>
                <w:szCs w:val="20"/>
              </w:rPr>
              <w:t>дов</w:t>
            </w:r>
            <w:proofErr w:type="spellEnd"/>
          </w:p>
        </w:tc>
        <w:tc>
          <w:tcPr>
            <w:tcW w:w="1417" w:type="dxa"/>
            <w:vAlign w:val="center"/>
          </w:tcPr>
          <w:p w:rsidR="002F5BC1" w:rsidRPr="002F5BC1" w:rsidRDefault="002F5BC1" w:rsidP="009236F7">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 xml:space="preserve">Сумма, </w:t>
            </w:r>
            <w:proofErr w:type="spellStart"/>
            <w:r w:rsidRPr="002F5BC1">
              <w:rPr>
                <w:rFonts w:ascii="Times New Roman" w:hAnsi="Times New Roman" w:cs="Times New Roman"/>
                <w:sz w:val="20"/>
                <w:szCs w:val="20"/>
              </w:rPr>
              <w:t>тыс</w:t>
            </w:r>
            <w:proofErr w:type="gramStart"/>
            <w:r w:rsidRPr="002F5BC1">
              <w:rPr>
                <w:rFonts w:ascii="Times New Roman" w:hAnsi="Times New Roman" w:cs="Times New Roman"/>
                <w:sz w:val="20"/>
                <w:szCs w:val="20"/>
              </w:rPr>
              <w:t>.р</w:t>
            </w:r>
            <w:proofErr w:type="gramEnd"/>
            <w:r w:rsidRPr="002F5BC1">
              <w:rPr>
                <w:rFonts w:ascii="Times New Roman" w:hAnsi="Times New Roman" w:cs="Times New Roman"/>
                <w:sz w:val="20"/>
                <w:szCs w:val="20"/>
              </w:rPr>
              <w:t>ублей</w:t>
            </w:r>
            <w:proofErr w:type="spellEnd"/>
          </w:p>
        </w:tc>
        <w:tc>
          <w:tcPr>
            <w:tcW w:w="851" w:type="dxa"/>
          </w:tcPr>
          <w:p w:rsidR="002F5BC1" w:rsidRPr="002F5BC1" w:rsidRDefault="002F5BC1" w:rsidP="009236F7">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 xml:space="preserve">% в общем объеме </w:t>
            </w:r>
            <w:proofErr w:type="spellStart"/>
            <w:r w:rsidRPr="002F5BC1">
              <w:rPr>
                <w:rFonts w:ascii="Times New Roman" w:hAnsi="Times New Roman" w:cs="Times New Roman"/>
                <w:sz w:val="20"/>
                <w:szCs w:val="20"/>
              </w:rPr>
              <w:t>расх</w:t>
            </w:r>
            <w:proofErr w:type="gramStart"/>
            <w:r w:rsidRPr="002F5BC1">
              <w:rPr>
                <w:rFonts w:ascii="Times New Roman" w:hAnsi="Times New Roman" w:cs="Times New Roman"/>
                <w:sz w:val="20"/>
                <w:szCs w:val="20"/>
              </w:rPr>
              <w:t>о</w:t>
            </w:r>
            <w:proofErr w:type="spellEnd"/>
            <w:r w:rsidRPr="002F5BC1">
              <w:rPr>
                <w:rFonts w:ascii="Times New Roman" w:hAnsi="Times New Roman" w:cs="Times New Roman"/>
                <w:sz w:val="20"/>
                <w:szCs w:val="20"/>
              </w:rPr>
              <w:t>-</w:t>
            </w:r>
            <w:proofErr w:type="gramEnd"/>
            <w:r w:rsidRPr="002F5BC1">
              <w:rPr>
                <w:rFonts w:ascii="Times New Roman" w:hAnsi="Times New Roman" w:cs="Times New Roman"/>
                <w:sz w:val="20"/>
                <w:szCs w:val="20"/>
              </w:rPr>
              <w:t xml:space="preserve"> </w:t>
            </w:r>
            <w:proofErr w:type="spellStart"/>
            <w:r w:rsidRPr="002F5BC1">
              <w:rPr>
                <w:rFonts w:ascii="Times New Roman" w:hAnsi="Times New Roman" w:cs="Times New Roman"/>
                <w:sz w:val="20"/>
                <w:szCs w:val="20"/>
              </w:rPr>
              <w:t>дов</w:t>
            </w:r>
            <w:proofErr w:type="spellEnd"/>
          </w:p>
        </w:tc>
        <w:tc>
          <w:tcPr>
            <w:tcW w:w="1417" w:type="dxa"/>
            <w:vAlign w:val="center"/>
          </w:tcPr>
          <w:p w:rsidR="002F5BC1" w:rsidRPr="002F5BC1" w:rsidRDefault="002F5BC1" w:rsidP="009236F7">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 xml:space="preserve">Сумма, </w:t>
            </w:r>
            <w:proofErr w:type="spellStart"/>
            <w:r w:rsidRPr="002F5BC1">
              <w:rPr>
                <w:rFonts w:ascii="Times New Roman" w:hAnsi="Times New Roman" w:cs="Times New Roman"/>
                <w:sz w:val="20"/>
                <w:szCs w:val="20"/>
              </w:rPr>
              <w:t>тыс</w:t>
            </w:r>
            <w:proofErr w:type="gramStart"/>
            <w:r w:rsidRPr="002F5BC1">
              <w:rPr>
                <w:rFonts w:ascii="Times New Roman" w:hAnsi="Times New Roman" w:cs="Times New Roman"/>
                <w:sz w:val="20"/>
                <w:szCs w:val="20"/>
              </w:rPr>
              <w:t>.р</w:t>
            </w:r>
            <w:proofErr w:type="gramEnd"/>
            <w:r w:rsidRPr="002F5BC1">
              <w:rPr>
                <w:rFonts w:ascii="Times New Roman" w:hAnsi="Times New Roman" w:cs="Times New Roman"/>
                <w:sz w:val="20"/>
                <w:szCs w:val="20"/>
              </w:rPr>
              <w:t>ублей</w:t>
            </w:r>
            <w:proofErr w:type="spellEnd"/>
          </w:p>
        </w:tc>
        <w:tc>
          <w:tcPr>
            <w:tcW w:w="931" w:type="dxa"/>
          </w:tcPr>
          <w:p w:rsidR="002F5BC1" w:rsidRPr="002F5BC1" w:rsidRDefault="002F5BC1" w:rsidP="009236F7">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 xml:space="preserve">% в общем объеме </w:t>
            </w:r>
            <w:proofErr w:type="spellStart"/>
            <w:r w:rsidRPr="002F5BC1">
              <w:rPr>
                <w:rFonts w:ascii="Times New Roman" w:hAnsi="Times New Roman" w:cs="Times New Roman"/>
                <w:sz w:val="20"/>
                <w:szCs w:val="20"/>
              </w:rPr>
              <w:t>расх</w:t>
            </w:r>
            <w:proofErr w:type="gramStart"/>
            <w:r w:rsidRPr="002F5BC1">
              <w:rPr>
                <w:rFonts w:ascii="Times New Roman" w:hAnsi="Times New Roman" w:cs="Times New Roman"/>
                <w:sz w:val="20"/>
                <w:szCs w:val="20"/>
              </w:rPr>
              <w:t>о</w:t>
            </w:r>
            <w:proofErr w:type="spellEnd"/>
            <w:r w:rsidRPr="002F5BC1">
              <w:rPr>
                <w:rFonts w:ascii="Times New Roman" w:hAnsi="Times New Roman" w:cs="Times New Roman"/>
                <w:sz w:val="20"/>
                <w:szCs w:val="20"/>
              </w:rPr>
              <w:t>-</w:t>
            </w:r>
            <w:proofErr w:type="gramEnd"/>
            <w:r w:rsidRPr="002F5BC1">
              <w:rPr>
                <w:rFonts w:ascii="Times New Roman" w:hAnsi="Times New Roman" w:cs="Times New Roman"/>
                <w:sz w:val="20"/>
                <w:szCs w:val="20"/>
              </w:rPr>
              <w:t xml:space="preserve"> </w:t>
            </w:r>
            <w:proofErr w:type="spellStart"/>
            <w:r w:rsidRPr="002F5BC1">
              <w:rPr>
                <w:rFonts w:ascii="Times New Roman" w:hAnsi="Times New Roman" w:cs="Times New Roman"/>
                <w:sz w:val="20"/>
                <w:szCs w:val="20"/>
              </w:rPr>
              <w:t>дов</w:t>
            </w:r>
            <w:proofErr w:type="spellEnd"/>
          </w:p>
        </w:tc>
      </w:tr>
      <w:tr w:rsidR="002F5BC1" w:rsidRPr="002F5BC1" w:rsidTr="002F5BC1">
        <w:trPr>
          <w:tblCellSpacing w:w="5" w:type="nil"/>
        </w:trPr>
        <w:tc>
          <w:tcPr>
            <w:tcW w:w="426" w:type="dxa"/>
            <w:vAlign w:val="center"/>
          </w:tcPr>
          <w:p w:rsidR="002F5BC1" w:rsidRPr="002F5BC1" w:rsidRDefault="002F5BC1" w:rsidP="009236F7">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1</w:t>
            </w:r>
          </w:p>
        </w:tc>
        <w:tc>
          <w:tcPr>
            <w:tcW w:w="2755" w:type="dxa"/>
            <w:vAlign w:val="center"/>
          </w:tcPr>
          <w:p w:rsidR="002F5BC1" w:rsidRPr="002F5BC1" w:rsidRDefault="002F5BC1" w:rsidP="009236F7">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2</w:t>
            </w:r>
          </w:p>
        </w:tc>
        <w:tc>
          <w:tcPr>
            <w:tcW w:w="1417" w:type="dxa"/>
            <w:vAlign w:val="center"/>
          </w:tcPr>
          <w:p w:rsidR="002F5BC1" w:rsidRPr="002F5BC1" w:rsidRDefault="002F5BC1" w:rsidP="009236F7">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3</w:t>
            </w:r>
          </w:p>
        </w:tc>
        <w:tc>
          <w:tcPr>
            <w:tcW w:w="851" w:type="dxa"/>
            <w:vAlign w:val="center"/>
          </w:tcPr>
          <w:p w:rsidR="002F5BC1" w:rsidRPr="002F5BC1" w:rsidRDefault="002F5BC1" w:rsidP="009236F7">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4</w:t>
            </w:r>
          </w:p>
        </w:tc>
        <w:tc>
          <w:tcPr>
            <w:tcW w:w="1417" w:type="dxa"/>
            <w:vAlign w:val="center"/>
          </w:tcPr>
          <w:p w:rsidR="002F5BC1" w:rsidRPr="002F5BC1" w:rsidRDefault="002F5BC1" w:rsidP="009236F7">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5</w:t>
            </w:r>
          </w:p>
        </w:tc>
        <w:tc>
          <w:tcPr>
            <w:tcW w:w="851" w:type="dxa"/>
            <w:vAlign w:val="center"/>
          </w:tcPr>
          <w:p w:rsidR="002F5BC1" w:rsidRPr="002F5BC1" w:rsidRDefault="002F5BC1" w:rsidP="009236F7">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6</w:t>
            </w:r>
          </w:p>
        </w:tc>
        <w:tc>
          <w:tcPr>
            <w:tcW w:w="1417" w:type="dxa"/>
            <w:vAlign w:val="center"/>
          </w:tcPr>
          <w:p w:rsidR="002F5BC1" w:rsidRPr="002F5BC1" w:rsidRDefault="002F5BC1" w:rsidP="009236F7">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7</w:t>
            </w:r>
          </w:p>
        </w:tc>
        <w:tc>
          <w:tcPr>
            <w:tcW w:w="931" w:type="dxa"/>
            <w:vAlign w:val="center"/>
          </w:tcPr>
          <w:p w:rsidR="002F5BC1" w:rsidRPr="002F5BC1" w:rsidRDefault="002F5BC1" w:rsidP="009236F7">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8</w:t>
            </w:r>
          </w:p>
        </w:tc>
      </w:tr>
      <w:tr w:rsidR="002F5BC1" w:rsidRPr="002F5BC1" w:rsidTr="00BF0D64">
        <w:trPr>
          <w:tblCellSpacing w:w="5" w:type="nil"/>
        </w:trPr>
        <w:tc>
          <w:tcPr>
            <w:tcW w:w="426" w:type="dxa"/>
            <w:vMerge w:val="restart"/>
            <w:vAlign w:val="center"/>
          </w:tcPr>
          <w:p w:rsidR="002F5BC1" w:rsidRPr="002F5BC1" w:rsidRDefault="002F5BC1" w:rsidP="002F5BC1">
            <w:pPr>
              <w:spacing w:after="0" w:line="240" w:lineRule="auto"/>
              <w:jc w:val="center"/>
              <w:rPr>
                <w:rFonts w:ascii="Times New Roman" w:hAnsi="Times New Roman" w:cs="Times New Roman"/>
                <w:b/>
                <w:sz w:val="20"/>
                <w:szCs w:val="20"/>
              </w:rPr>
            </w:pPr>
          </w:p>
        </w:tc>
        <w:tc>
          <w:tcPr>
            <w:tcW w:w="2755" w:type="dxa"/>
          </w:tcPr>
          <w:p w:rsidR="002F5BC1" w:rsidRPr="002F5BC1" w:rsidRDefault="002F5BC1" w:rsidP="00BF0D64">
            <w:pPr>
              <w:spacing w:after="0" w:line="240" w:lineRule="auto"/>
              <w:rPr>
                <w:rFonts w:ascii="Times New Roman" w:hAnsi="Times New Roman" w:cs="Times New Roman"/>
                <w:b/>
                <w:sz w:val="20"/>
                <w:szCs w:val="20"/>
              </w:rPr>
            </w:pPr>
            <w:r w:rsidRPr="002F5BC1">
              <w:rPr>
                <w:rFonts w:ascii="Times New Roman" w:hAnsi="Times New Roman" w:cs="Times New Roman"/>
                <w:b/>
                <w:sz w:val="20"/>
                <w:szCs w:val="20"/>
              </w:rPr>
              <w:t xml:space="preserve">Всего по государственной программе, </w:t>
            </w:r>
            <w:r w:rsidRPr="00BF0D64">
              <w:rPr>
                <w:rFonts w:ascii="Times New Roman" w:hAnsi="Times New Roman" w:cs="Times New Roman"/>
                <w:sz w:val="20"/>
                <w:szCs w:val="20"/>
              </w:rPr>
              <w:t xml:space="preserve">в </w:t>
            </w:r>
            <w:r w:rsidR="00BF0D64" w:rsidRPr="00BF0D64">
              <w:rPr>
                <w:rFonts w:ascii="Times New Roman" w:hAnsi="Times New Roman" w:cs="Times New Roman"/>
                <w:sz w:val="20"/>
                <w:szCs w:val="20"/>
              </w:rPr>
              <w:t>том числе</w:t>
            </w:r>
            <w:r w:rsidRPr="00BF0D64">
              <w:rPr>
                <w:rFonts w:ascii="Times New Roman" w:hAnsi="Times New Roman" w:cs="Times New Roman"/>
                <w:sz w:val="20"/>
                <w:szCs w:val="20"/>
              </w:rPr>
              <w:t>:</w:t>
            </w:r>
          </w:p>
        </w:tc>
        <w:tc>
          <w:tcPr>
            <w:tcW w:w="1417" w:type="dxa"/>
            <w:vAlign w:val="center"/>
          </w:tcPr>
          <w:p w:rsidR="002F5BC1" w:rsidRPr="002F5BC1" w:rsidRDefault="002F5BC1" w:rsidP="00BF0D64">
            <w:pPr>
              <w:spacing w:after="0" w:line="240" w:lineRule="auto"/>
              <w:jc w:val="center"/>
              <w:rPr>
                <w:rFonts w:ascii="Times New Roman" w:hAnsi="Times New Roman" w:cs="Times New Roman"/>
                <w:b/>
                <w:sz w:val="20"/>
                <w:szCs w:val="20"/>
              </w:rPr>
            </w:pPr>
            <w:r w:rsidRPr="002F5BC1">
              <w:rPr>
                <w:rFonts w:ascii="Times New Roman" w:hAnsi="Times New Roman" w:cs="Times New Roman"/>
                <w:b/>
                <w:sz w:val="20"/>
                <w:szCs w:val="20"/>
              </w:rPr>
              <w:t>30 235 733,2</w:t>
            </w:r>
          </w:p>
        </w:tc>
        <w:tc>
          <w:tcPr>
            <w:tcW w:w="851" w:type="dxa"/>
            <w:vAlign w:val="center"/>
          </w:tcPr>
          <w:p w:rsidR="002F5BC1" w:rsidRPr="002F5BC1" w:rsidRDefault="002F5BC1" w:rsidP="00BF0D64">
            <w:pPr>
              <w:spacing w:after="0" w:line="240" w:lineRule="auto"/>
              <w:jc w:val="center"/>
              <w:rPr>
                <w:rFonts w:ascii="Times New Roman" w:hAnsi="Times New Roman" w:cs="Times New Roman"/>
                <w:b/>
                <w:sz w:val="20"/>
                <w:szCs w:val="20"/>
              </w:rPr>
            </w:pPr>
            <w:r w:rsidRPr="002F5BC1">
              <w:rPr>
                <w:rFonts w:ascii="Times New Roman" w:hAnsi="Times New Roman" w:cs="Times New Roman"/>
                <w:b/>
                <w:sz w:val="20"/>
                <w:szCs w:val="20"/>
              </w:rPr>
              <w:t>100,0</w:t>
            </w:r>
          </w:p>
        </w:tc>
        <w:tc>
          <w:tcPr>
            <w:tcW w:w="1417" w:type="dxa"/>
            <w:vAlign w:val="center"/>
          </w:tcPr>
          <w:p w:rsidR="002F5BC1" w:rsidRPr="002F5BC1" w:rsidRDefault="002F5BC1" w:rsidP="00BF0D64">
            <w:pPr>
              <w:spacing w:after="0" w:line="240" w:lineRule="auto"/>
              <w:jc w:val="center"/>
              <w:rPr>
                <w:rFonts w:ascii="Times New Roman" w:hAnsi="Times New Roman" w:cs="Times New Roman"/>
                <w:b/>
                <w:sz w:val="20"/>
                <w:szCs w:val="20"/>
              </w:rPr>
            </w:pPr>
            <w:r w:rsidRPr="002F5BC1">
              <w:rPr>
                <w:rFonts w:ascii="Times New Roman" w:hAnsi="Times New Roman" w:cs="Times New Roman"/>
                <w:b/>
                <w:sz w:val="20"/>
                <w:szCs w:val="20"/>
              </w:rPr>
              <w:t>30 237 861,0</w:t>
            </w:r>
          </w:p>
        </w:tc>
        <w:tc>
          <w:tcPr>
            <w:tcW w:w="851" w:type="dxa"/>
            <w:vAlign w:val="center"/>
          </w:tcPr>
          <w:p w:rsidR="002F5BC1" w:rsidRPr="002F5BC1" w:rsidRDefault="002F5BC1" w:rsidP="00BF0D64">
            <w:pPr>
              <w:spacing w:after="0" w:line="240" w:lineRule="auto"/>
              <w:jc w:val="center"/>
              <w:rPr>
                <w:rFonts w:ascii="Times New Roman" w:hAnsi="Times New Roman" w:cs="Times New Roman"/>
                <w:b/>
                <w:sz w:val="20"/>
                <w:szCs w:val="20"/>
              </w:rPr>
            </w:pPr>
            <w:r w:rsidRPr="002F5BC1">
              <w:rPr>
                <w:rFonts w:ascii="Times New Roman" w:hAnsi="Times New Roman" w:cs="Times New Roman"/>
                <w:b/>
                <w:sz w:val="20"/>
                <w:szCs w:val="20"/>
              </w:rPr>
              <w:t>100,0</w:t>
            </w:r>
          </w:p>
        </w:tc>
        <w:tc>
          <w:tcPr>
            <w:tcW w:w="1417" w:type="dxa"/>
            <w:vAlign w:val="center"/>
          </w:tcPr>
          <w:p w:rsidR="002F5BC1" w:rsidRPr="002F5BC1" w:rsidRDefault="002F5BC1" w:rsidP="00BF0D64">
            <w:pPr>
              <w:spacing w:after="0" w:line="240" w:lineRule="auto"/>
              <w:jc w:val="center"/>
              <w:rPr>
                <w:rFonts w:ascii="Times New Roman" w:hAnsi="Times New Roman" w:cs="Times New Roman"/>
                <w:b/>
                <w:sz w:val="20"/>
                <w:szCs w:val="20"/>
              </w:rPr>
            </w:pPr>
            <w:r w:rsidRPr="002F5BC1">
              <w:rPr>
                <w:rFonts w:ascii="Times New Roman" w:hAnsi="Times New Roman" w:cs="Times New Roman"/>
                <w:b/>
                <w:sz w:val="20"/>
                <w:szCs w:val="20"/>
              </w:rPr>
              <w:t>30 357 284,8</w:t>
            </w:r>
          </w:p>
        </w:tc>
        <w:tc>
          <w:tcPr>
            <w:tcW w:w="931" w:type="dxa"/>
            <w:vAlign w:val="center"/>
          </w:tcPr>
          <w:p w:rsidR="002F5BC1" w:rsidRPr="002F5BC1" w:rsidRDefault="002F5BC1" w:rsidP="00BF0D64">
            <w:pPr>
              <w:spacing w:after="0" w:line="240" w:lineRule="auto"/>
              <w:jc w:val="center"/>
              <w:rPr>
                <w:rFonts w:ascii="Times New Roman" w:hAnsi="Times New Roman" w:cs="Times New Roman"/>
                <w:b/>
                <w:sz w:val="20"/>
                <w:szCs w:val="20"/>
              </w:rPr>
            </w:pPr>
            <w:r w:rsidRPr="002F5BC1">
              <w:rPr>
                <w:rFonts w:ascii="Times New Roman" w:hAnsi="Times New Roman" w:cs="Times New Roman"/>
                <w:b/>
                <w:sz w:val="20"/>
                <w:szCs w:val="20"/>
              </w:rPr>
              <w:t>100,0</w:t>
            </w:r>
          </w:p>
        </w:tc>
      </w:tr>
      <w:tr w:rsidR="002F5BC1" w:rsidRPr="002F5BC1" w:rsidTr="00BF0D64">
        <w:trPr>
          <w:tblCellSpacing w:w="5" w:type="nil"/>
        </w:trPr>
        <w:tc>
          <w:tcPr>
            <w:tcW w:w="426" w:type="dxa"/>
            <w:vMerge/>
            <w:vAlign w:val="center"/>
          </w:tcPr>
          <w:p w:rsidR="002F5BC1" w:rsidRPr="002F5BC1" w:rsidRDefault="002F5BC1" w:rsidP="002F5BC1">
            <w:pPr>
              <w:spacing w:after="0" w:line="240" w:lineRule="auto"/>
              <w:jc w:val="center"/>
              <w:rPr>
                <w:rFonts w:ascii="Times New Roman" w:hAnsi="Times New Roman" w:cs="Times New Roman"/>
                <w:sz w:val="20"/>
                <w:szCs w:val="20"/>
              </w:rPr>
            </w:pPr>
          </w:p>
        </w:tc>
        <w:tc>
          <w:tcPr>
            <w:tcW w:w="2755" w:type="dxa"/>
          </w:tcPr>
          <w:p w:rsidR="002F5BC1" w:rsidRPr="002F5BC1" w:rsidRDefault="002F5BC1" w:rsidP="009236F7">
            <w:pPr>
              <w:spacing w:after="0" w:line="240" w:lineRule="auto"/>
              <w:rPr>
                <w:rFonts w:ascii="Times New Roman" w:hAnsi="Times New Roman" w:cs="Times New Roman"/>
                <w:sz w:val="20"/>
                <w:szCs w:val="20"/>
              </w:rPr>
            </w:pPr>
            <w:r w:rsidRPr="002F5BC1">
              <w:rPr>
                <w:rFonts w:ascii="Times New Roman" w:hAnsi="Times New Roman" w:cs="Times New Roman"/>
                <w:sz w:val="20"/>
                <w:szCs w:val="20"/>
              </w:rPr>
              <w:t>- бюджет автономного округа</w:t>
            </w:r>
          </w:p>
        </w:tc>
        <w:tc>
          <w:tcPr>
            <w:tcW w:w="1417" w:type="dxa"/>
            <w:vAlign w:val="center"/>
          </w:tcPr>
          <w:p w:rsidR="002F5BC1" w:rsidRPr="002F5BC1" w:rsidRDefault="002F5BC1" w:rsidP="00BF0D64">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26 561 463,9</w:t>
            </w:r>
          </w:p>
        </w:tc>
        <w:tc>
          <w:tcPr>
            <w:tcW w:w="851" w:type="dxa"/>
            <w:vAlign w:val="center"/>
          </w:tcPr>
          <w:p w:rsidR="002F5BC1" w:rsidRPr="002F5BC1" w:rsidRDefault="002F5BC1" w:rsidP="00BF0D6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х</w:t>
            </w:r>
          </w:p>
        </w:tc>
        <w:tc>
          <w:tcPr>
            <w:tcW w:w="1417" w:type="dxa"/>
            <w:vAlign w:val="center"/>
          </w:tcPr>
          <w:p w:rsidR="002F5BC1" w:rsidRPr="002F5BC1" w:rsidRDefault="002F5BC1" w:rsidP="00BF0D64">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26 533 561,7</w:t>
            </w:r>
          </w:p>
        </w:tc>
        <w:tc>
          <w:tcPr>
            <w:tcW w:w="851" w:type="dxa"/>
            <w:vAlign w:val="center"/>
          </w:tcPr>
          <w:p w:rsidR="002F5BC1" w:rsidRPr="002F5BC1" w:rsidRDefault="002F5BC1" w:rsidP="00BF0D6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х</w:t>
            </w:r>
          </w:p>
        </w:tc>
        <w:tc>
          <w:tcPr>
            <w:tcW w:w="1417" w:type="dxa"/>
            <w:vAlign w:val="center"/>
          </w:tcPr>
          <w:p w:rsidR="002F5BC1" w:rsidRPr="002F5BC1" w:rsidRDefault="002F5BC1" w:rsidP="00BF0D64">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26 525 084,4</w:t>
            </w:r>
          </w:p>
        </w:tc>
        <w:tc>
          <w:tcPr>
            <w:tcW w:w="931" w:type="dxa"/>
            <w:vAlign w:val="center"/>
          </w:tcPr>
          <w:p w:rsidR="002F5BC1" w:rsidRPr="002F5BC1" w:rsidRDefault="002F5BC1" w:rsidP="00BF0D6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х</w:t>
            </w:r>
          </w:p>
        </w:tc>
      </w:tr>
      <w:tr w:rsidR="002F5BC1" w:rsidRPr="002F5BC1" w:rsidTr="00BF0D64">
        <w:trPr>
          <w:tblCellSpacing w:w="5" w:type="nil"/>
        </w:trPr>
        <w:tc>
          <w:tcPr>
            <w:tcW w:w="426" w:type="dxa"/>
            <w:vMerge/>
            <w:vAlign w:val="center"/>
          </w:tcPr>
          <w:p w:rsidR="002F5BC1" w:rsidRPr="002F5BC1" w:rsidRDefault="002F5BC1" w:rsidP="002F5BC1">
            <w:pPr>
              <w:spacing w:after="0" w:line="240" w:lineRule="auto"/>
              <w:jc w:val="center"/>
              <w:rPr>
                <w:rFonts w:ascii="Times New Roman" w:hAnsi="Times New Roman" w:cs="Times New Roman"/>
                <w:sz w:val="20"/>
                <w:szCs w:val="20"/>
              </w:rPr>
            </w:pPr>
          </w:p>
        </w:tc>
        <w:tc>
          <w:tcPr>
            <w:tcW w:w="2755" w:type="dxa"/>
          </w:tcPr>
          <w:p w:rsidR="002F5BC1" w:rsidRPr="002F5BC1" w:rsidRDefault="002F5BC1" w:rsidP="009236F7">
            <w:pPr>
              <w:spacing w:after="0" w:line="240" w:lineRule="auto"/>
              <w:rPr>
                <w:rFonts w:ascii="Times New Roman" w:hAnsi="Times New Roman" w:cs="Times New Roman"/>
                <w:sz w:val="20"/>
                <w:szCs w:val="20"/>
              </w:rPr>
            </w:pPr>
            <w:r w:rsidRPr="002F5BC1">
              <w:rPr>
                <w:rFonts w:ascii="Times New Roman" w:hAnsi="Times New Roman" w:cs="Times New Roman"/>
                <w:sz w:val="20"/>
                <w:szCs w:val="20"/>
              </w:rPr>
              <w:t>- федеральный бюджет</w:t>
            </w:r>
          </w:p>
        </w:tc>
        <w:tc>
          <w:tcPr>
            <w:tcW w:w="1417" w:type="dxa"/>
            <w:vAlign w:val="center"/>
          </w:tcPr>
          <w:p w:rsidR="002F5BC1" w:rsidRPr="002F5BC1" w:rsidRDefault="002F5BC1" w:rsidP="00BF0D64">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3 674 269,3</w:t>
            </w:r>
          </w:p>
        </w:tc>
        <w:tc>
          <w:tcPr>
            <w:tcW w:w="851" w:type="dxa"/>
            <w:vAlign w:val="center"/>
          </w:tcPr>
          <w:p w:rsidR="002F5BC1" w:rsidRPr="002F5BC1" w:rsidRDefault="002F5BC1" w:rsidP="00BF0D6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х</w:t>
            </w:r>
          </w:p>
        </w:tc>
        <w:tc>
          <w:tcPr>
            <w:tcW w:w="1417" w:type="dxa"/>
            <w:vAlign w:val="center"/>
          </w:tcPr>
          <w:p w:rsidR="002F5BC1" w:rsidRPr="002F5BC1" w:rsidRDefault="002F5BC1" w:rsidP="00BF0D64">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3 704 299,3</w:t>
            </w:r>
          </w:p>
        </w:tc>
        <w:tc>
          <w:tcPr>
            <w:tcW w:w="851" w:type="dxa"/>
            <w:vAlign w:val="center"/>
          </w:tcPr>
          <w:p w:rsidR="002F5BC1" w:rsidRPr="002F5BC1" w:rsidRDefault="002F5BC1" w:rsidP="00BF0D6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х</w:t>
            </w:r>
          </w:p>
        </w:tc>
        <w:tc>
          <w:tcPr>
            <w:tcW w:w="1417" w:type="dxa"/>
            <w:vAlign w:val="center"/>
          </w:tcPr>
          <w:p w:rsidR="002F5BC1" w:rsidRPr="002F5BC1" w:rsidRDefault="002F5BC1" w:rsidP="00BF0D64">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3 832 200,4</w:t>
            </w:r>
          </w:p>
        </w:tc>
        <w:tc>
          <w:tcPr>
            <w:tcW w:w="931" w:type="dxa"/>
            <w:vAlign w:val="center"/>
          </w:tcPr>
          <w:p w:rsidR="002F5BC1" w:rsidRPr="002F5BC1" w:rsidRDefault="002F5BC1" w:rsidP="00BF0D6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х</w:t>
            </w:r>
          </w:p>
        </w:tc>
      </w:tr>
      <w:tr w:rsidR="002F5BC1" w:rsidRPr="002F5BC1" w:rsidTr="00BF0D64">
        <w:trPr>
          <w:tblCellSpacing w:w="5" w:type="nil"/>
        </w:trPr>
        <w:tc>
          <w:tcPr>
            <w:tcW w:w="426" w:type="dxa"/>
            <w:vAlign w:val="center"/>
          </w:tcPr>
          <w:p w:rsidR="002F5BC1" w:rsidRPr="002F5BC1" w:rsidRDefault="002F5BC1" w:rsidP="002F5BC1">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1</w:t>
            </w:r>
          </w:p>
        </w:tc>
        <w:tc>
          <w:tcPr>
            <w:tcW w:w="2755" w:type="dxa"/>
          </w:tcPr>
          <w:p w:rsidR="002F5BC1" w:rsidRPr="002F5BC1" w:rsidRDefault="002F5BC1" w:rsidP="009236F7">
            <w:pPr>
              <w:spacing w:after="0" w:line="240" w:lineRule="auto"/>
              <w:rPr>
                <w:rFonts w:ascii="Times New Roman" w:hAnsi="Times New Roman" w:cs="Times New Roman"/>
                <w:sz w:val="20"/>
                <w:szCs w:val="20"/>
              </w:rPr>
            </w:pPr>
            <w:r w:rsidRPr="002F5BC1">
              <w:rPr>
                <w:rFonts w:ascii="Times New Roman" w:hAnsi="Times New Roman" w:cs="Times New Roman"/>
                <w:sz w:val="20"/>
                <w:szCs w:val="20"/>
              </w:rPr>
              <w:t>Подпрограмма «Поддержка семьи, материнства и детства»</w:t>
            </w:r>
          </w:p>
        </w:tc>
        <w:tc>
          <w:tcPr>
            <w:tcW w:w="1417" w:type="dxa"/>
            <w:vAlign w:val="center"/>
          </w:tcPr>
          <w:p w:rsidR="002F5BC1" w:rsidRPr="002F5BC1" w:rsidRDefault="002F5BC1" w:rsidP="007B18C3">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14 336 012,1</w:t>
            </w:r>
          </w:p>
        </w:tc>
        <w:tc>
          <w:tcPr>
            <w:tcW w:w="851" w:type="dxa"/>
            <w:vAlign w:val="center"/>
          </w:tcPr>
          <w:p w:rsidR="002F5BC1" w:rsidRPr="002F5BC1" w:rsidRDefault="002F5BC1" w:rsidP="00BF0D64">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45,2</w:t>
            </w:r>
          </w:p>
        </w:tc>
        <w:tc>
          <w:tcPr>
            <w:tcW w:w="1417" w:type="dxa"/>
            <w:vAlign w:val="center"/>
          </w:tcPr>
          <w:p w:rsidR="002F5BC1" w:rsidRPr="002F5BC1" w:rsidRDefault="002F5BC1" w:rsidP="00BF0D64">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14 461 843,9</w:t>
            </w:r>
          </w:p>
        </w:tc>
        <w:tc>
          <w:tcPr>
            <w:tcW w:w="851" w:type="dxa"/>
            <w:vAlign w:val="center"/>
          </w:tcPr>
          <w:p w:rsidR="002F5BC1" w:rsidRPr="002F5BC1" w:rsidRDefault="002F5BC1" w:rsidP="00BF0D64">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45,7</w:t>
            </w:r>
          </w:p>
        </w:tc>
        <w:tc>
          <w:tcPr>
            <w:tcW w:w="1417" w:type="dxa"/>
            <w:vAlign w:val="center"/>
          </w:tcPr>
          <w:p w:rsidR="002F5BC1" w:rsidRPr="002F5BC1" w:rsidRDefault="002F5BC1" w:rsidP="00BF0D64">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14 505 762,7</w:t>
            </w:r>
          </w:p>
        </w:tc>
        <w:tc>
          <w:tcPr>
            <w:tcW w:w="931" w:type="dxa"/>
            <w:vAlign w:val="center"/>
          </w:tcPr>
          <w:p w:rsidR="002F5BC1" w:rsidRPr="002F5BC1" w:rsidRDefault="002F5BC1" w:rsidP="00BF0D64">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46,1</w:t>
            </w:r>
          </w:p>
        </w:tc>
      </w:tr>
      <w:tr w:rsidR="002F5BC1" w:rsidRPr="002F5BC1" w:rsidTr="00BF0D64">
        <w:trPr>
          <w:tblCellSpacing w:w="5" w:type="nil"/>
        </w:trPr>
        <w:tc>
          <w:tcPr>
            <w:tcW w:w="426" w:type="dxa"/>
            <w:vAlign w:val="center"/>
          </w:tcPr>
          <w:p w:rsidR="002F5BC1" w:rsidRPr="002F5BC1" w:rsidRDefault="002F5BC1" w:rsidP="002F5BC1">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2</w:t>
            </w:r>
          </w:p>
        </w:tc>
        <w:tc>
          <w:tcPr>
            <w:tcW w:w="2755" w:type="dxa"/>
          </w:tcPr>
          <w:p w:rsidR="002F5BC1" w:rsidRPr="002F5BC1" w:rsidRDefault="002F5BC1" w:rsidP="009236F7">
            <w:pPr>
              <w:spacing w:after="0" w:line="240" w:lineRule="auto"/>
              <w:rPr>
                <w:rFonts w:ascii="Times New Roman" w:hAnsi="Times New Roman" w:cs="Times New Roman"/>
                <w:sz w:val="20"/>
                <w:szCs w:val="20"/>
              </w:rPr>
            </w:pPr>
            <w:r w:rsidRPr="002F5BC1">
              <w:rPr>
                <w:rFonts w:ascii="Times New Roman" w:hAnsi="Times New Roman" w:cs="Times New Roman"/>
                <w:sz w:val="20"/>
                <w:szCs w:val="20"/>
              </w:rPr>
              <w:t>Подпрограмма «Развитие мер социальной поддержки отдельных категорий граждан»</w:t>
            </w:r>
          </w:p>
        </w:tc>
        <w:tc>
          <w:tcPr>
            <w:tcW w:w="1417" w:type="dxa"/>
            <w:vAlign w:val="center"/>
          </w:tcPr>
          <w:p w:rsidR="002F5BC1" w:rsidRPr="002F5BC1" w:rsidRDefault="002F5BC1" w:rsidP="00BF0D64">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8 252 928,8</w:t>
            </w:r>
          </w:p>
        </w:tc>
        <w:tc>
          <w:tcPr>
            <w:tcW w:w="851" w:type="dxa"/>
            <w:vAlign w:val="center"/>
          </w:tcPr>
          <w:p w:rsidR="002F5BC1" w:rsidRPr="002F5BC1" w:rsidRDefault="002F5BC1" w:rsidP="00BF0D64">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28,6</w:t>
            </w:r>
          </w:p>
        </w:tc>
        <w:tc>
          <w:tcPr>
            <w:tcW w:w="1417" w:type="dxa"/>
            <w:vAlign w:val="center"/>
          </w:tcPr>
          <w:p w:rsidR="002F5BC1" w:rsidRPr="002F5BC1" w:rsidRDefault="002F5BC1" w:rsidP="00BF0D64">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8 245 764,3</w:t>
            </w:r>
          </w:p>
        </w:tc>
        <w:tc>
          <w:tcPr>
            <w:tcW w:w="851" w:type="dxa"/>
            <w:vAlign w:val="center"/>
          </w:tcPr>
          <w:p w:rsidR="002F5BC1" w:rsidRPr="002F5BC1" w:rsidRDefault="002F5BC1" w:rsidP="00BF0D64">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28,4</w:t>
            </w:r>
          </w:p>
        </w:tc>
        <w:tc>
          <w:tcPr>
            <w:tcW w:w="1417" w:type="dxa"/>
            <w:vAlign w:val="center"/>
          </w:tcPr>
          <w:p w:rsidR="002F5BC1" w:rsidRPr="002F5BC1" w:rsidRDefault="002F5BC1" w:rsidP="00BF0D64">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8 322 013,4</w:t>
            </w:r>
          </w:p>
        </w:tc>
        <w:tc>
          <w:tcPr>
            <w:tcW w:w="931" w:type="dxa"/>
            <w:vAlign w:val="center"/>
          </w:tcPr>
          <w:p w:rsidR="002F5BC1" w:rsidRPr="002F5BC1" w:rsidRDefault="002F5BC1" w:rsidP="00BF0D64">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28,1</w:t>
            </w:r>
          </w:p>
        </w:tc>
      </w:tr>
      <w:tr w:rsidR="002F5BC1" w:rsidRPr="002F5BC1" w:rsidTr="00BF0D64">
        <w:trPr>
          <w:tblCellSpacing w:w="5" w:type="nil"/>
        </w:trPr>
        <w:tc>
          <w:tcPr>
            <w:tcW w:w="426" w:type="dxa"/>
            <w:vAlign w:val="center"/>
          </w:tcPr>
          <w:p w:rsidR="002F5BC1" w:rsidRPr="002F5BC1" w:rsidRDefault="002F5BC1" w:rsidP="002F5BC1">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3</w:t>
            </w:r>
          </w:p>
        </w:tc>
        <w:tc>
          <w:tcPr>
            <w:tcW w:w="2755" w:type="dxa"/>
          </w:tcPr>
          <w:p w:rsidR="002F5BC1" w:rsidRPr="002F5BC1" w:rsidRDefault="002F5BC1" w:rsidP="009236F7">
            <w:pPr>
              <w:spacing w:after="0" w:line="240" w:lineRule="auto"/>
              <w:rPr>
                <w:rFonts w:ascii="Times New Roman" w:hAnsi="Times New Roman" w:cs="Times New Roman"/>
                <w:sz w:val="20"/>
                <w:szCs w:val="20"/>
              </w:rPr>
            </w:pPr>
            <w:r w:rsidRPr="002F5BC1">
              <w:rPr>
                <w:rFonts w:ascii="Times New Roman" w:hAnsi="Times New Roman" w:cs="Times New Roman"/>
                <w:sz w:val="20"/>
                <w:szCs w:val="20"/>
              </w:rPr>
              <w:t>Подпрограмм «Повышение эффективности и качества оказания социальных услуг в сфере социального обслуживания»</w:t>
            </w:r>
          </w:p>
        </w:tc>
        <w:tc>
          <w:tcPr>
            <w:tcW w:w="1417" w:type="dxa"/>
            <w:vAlign w:val="center"/>
          </w:tcPr>
          <w:p w:rsidR="002F5BC1" w:rsidRPr="002F5BC1" w:rsidRDefault="002F5BC1" w:rsidP="00BF0D64">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6 459 982,6</w:t>
            </w:r>
          </w:p>
        </w:tc>
        <w:tc>
          <w:tcPr>
            <w:tcW w:w="851" w:type="dxa"/>
            <w:vAlign w:val="center"/>
          </w:tcPr>
          <w:p w:rsidR="002F5BC1" w:rsidRPr="002F5BC1" w:rsidRDefault="002F5BC1" w:rsidP="00BF0D64">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22,1</w:t>
            </w:r>
          </w:p>
        </w:tc>
        <w:tc>
          <w:tcPr>
            <w:tcW w:w="1417" w:type="dxa"/>
            <w:vAlign w:val="center"/>
          </w:tcPr>
          <w:p w:rsidR="002F5BC1" w:rsidRPr="002F5BC1" w:rsidRDefault="002F5BC1" w:rsidP="00BF0D64">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6 347 679,8</w:t>
            </w:r>
          </w:p>
        </w:tc>
        <w:tc>
          <w:tcPr>
            <w:tcW w:w="851" w:type="dxa"/>
            <w:vAlign w:val="center"/>
          </w:tcPr>
          <w:p w:rsidR="002F5BC1" w:rsidRPr="002F5BC1" w:rsidRDefault="002F5BC1" w:rsidP="00BF0D64">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21,8</w:t>
            </w:r>
          </w:p>
        </w:tc>
        <w:tc>
          <w:tcPr>
            <w:tcW w:w="1417" w:type="dxa"/>
            <w:vAlign w:val="center"/>
          </w:tcPr>
          <w:p w:rsidR="002F5BC1" w:rsidRPr="002F5BC1" w:rsidRDefault="002F5BC1" w:rsidP="00BF0D64">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6 349 491,2</w:t>
            </w:r>
          </w:p>
        </w:tc>
        <w:tc>
          <w:tcPr>
            <w:tcW w:w="931" w:type="dxa"/>
            <w:vAlign w:val="center"/>
          </w:tcPr>
          <w:p w:rsidR="002F5BC1" w:rsidRPr="002F5BC1" w:rsidRDefault="002F5BC1" w:rsidP="00BF0D64">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21,7</w:t>
            </w:r>
          </w:p>
        </w:tc>
      </w:tr>
      <w:tr w:rsidR="002F5BC1" w:rsidRPr="002F5BC1" w:rsidTr="00BF0D64">
        <w:trPr>
          <w:tblCellSpacing w:w="5" w:type="nil"/>
        </w:trPr>
        <w:tc>
          <w:tcPr>
            <w:tcW w:w="426" w:type="dxa"/>
            <w:vAlign w:val="center"/>
          </w:tcPr>
          <w:p w:rsidR="002F5BC1" w:rsidRPr="002F5BC1" w:rsidRDefault="002F5BC1" w:rsidP="002F5BC1">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4</w:t>
            </w:r>
          </w:p>
        </w:tc>
        <w:tc>
          <w:tcPr>
            <w:tcW w:w="2755" w:type="dxa"/>
          </w:tcPr>
          <w:p w:rsidR="002F5BC1" w:rsidRPr="002F5BC1" w:rsidRDefault="002F5BC1" w:rsidP="009236F7">
            <w:pPr>
              <w:spacing w:after="0" w:line="240" w:lineRule="auto"/>
              <w:rPr>
                <w:rFonts w:ascii="Times New Roman" w:hAnsi="Times New Roman" w:cs="Times New Roman"/>
                <w:sz w:val="20"/>
                <w:szCs w:val="20"/>
              </w:rPr>
            </w:pPr>
            <w:r w:rsidRPr="002F5BC1">
              <w:rPr>
                <w:rFonts w:ascii="Times New Roman" w:hAnsi="Times New Roman" w:cs="Times New Roman"/>
                <w:sz w:val="20"/>
                <w:szCs w:val="20"/>
              </w:rPr>
              <w:t>Подпрограмм «Повышение эффективности отрасли»</w:t>
            </w:r>
          </w:p>
        </w:tc>
        <w:tc>
          <w:tcPr>
            <w:tcW w:w="1417" w:type="dxa"/>
            <w:vAlign w:val="center"/>
          </w:tcPr>
          <w:p w:rsidR="002F5BC1" w:rsidRPr="002F5BC1" w:rsidRDefault="002F5BC1" w:rsidP="00BF0D64">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1 186 810,3</w:t>
            </w:r>
          </w:p>
        </w:tc>
        <w:tc>
          <w:tcPr>
            <w:tcW w:w="851" w:type="dxa"/>
            <w:vAlign w:val="center"/>
          </w:tcPr>
          <w:p w:rsidR="002F5BC1" w:rsidRPr="002F5BC1" w:rsidRDefault="002F5BC1" w:rsidP="00BF0D64">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4,1</w:t>
            </w:r>
          </w:p>
        </w:tc>
        <w:tc>
          <w:tcPr>
            <w:tcW w:w="1417" w:type="dxa"/>
            <w:vAlign w:val="center"/>
          </w:tcPr>
          <w:p w:rsidR="002F5BC1" w:rsidRPr="002F5BC1" w:rsidRDefault="002F5BC1" w:rsidP="00BF0D64">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1 182 573,0</w:t>
            </w:r>
          </w:p>
        </w:tc>
        <w:tc>
          <w:tcPr>
            <w:tcW w:w="851" w:type="dxa"/>
            <w:vAlign w:val="center"/>
          </w:tcPr>
          <w:p w:rsidR="002F5BC1" w:rsidRPr="002F5BC1" w:rsidRDefault="002F5BC1" w:rsidP="00BF0D64">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4,1</w:t>
            </w:r>
          </w:p>
        </w:tc>
        <w:tc>
          <w:tcPr>
            <w:tcW w:w="1417" w:type="dxa"/>
            <w:vAlign w:val="center"/>
          </w:tcPr>
          <w:p w:rsidR="002F5BC1" w:rsidRPr="002F5BC1" w:rsidRDefault="002F5BC1" w:rsidP="00BF0D64">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1 180 017,5</w:t>
            </w:r>
          </w:p>
        </w:tc>
        <w:tc>
          <w:tcPr>
            <w:tcW w:w="931" w:type="dxa"/>
            <w:vAlign w:val="center"/>
          </w:tcPr>
          <w:p w:rsidR="002F5BC1" w:rsidRPr="002F5BC1" w:rsidRDefault="002F5BC1" w:rsidP="00BF0D64">
            <w:pPr>
              <w:spacing w:after="0" w:line="240" w:lineRule="auto"/>
              <w:jc w:val="center"/>
              <w:rPr>
                <w:rFonts w:ascii="Times New Roman" w:hAnsi="Times New Roman" w:cs="Times New Roman"/>
                <w:sz w:val="20"/>
                <w:szCs w:val="20"/>
              </w:rPr>
            </w:pPr>
            <w:r w:rsidRPr="002F5BC1">
              <w:rPr>
                <w:rFonts w:ascii="Times New Roman" w:hAnsi="Times New Roman" w:cs="Times New Roman"/>
                <w:sz w:val="20"/>
                <w:szCs w:val="20"/>
              </w:rPr>
              <w:t>4,1</w:t>
            </w:r>
          </w:p>
        </w:tc>
      </w:tr>
    </w:tbl>
    <w:p w:rsidR="002F5BC1" w:rsidRPr="00DB2FAC" w:rsidRDefault="002F5BC1" w:rsidP="002F5BC1">
      <w:pPr>
        <w:pStyle w:val="ConsPlusNormal"/>
        <w:spacing w:before="240" w:line="360" w:lineRule="auto"/>
        <w:ind w:firstLine="709"/>
        <w:jc w:val="both"/>
        <w:rPr>
          <w:rFonts w:ascii="Times New Roman" w:hAnsi="Times New Roman" w:cs="Times New Roman"/>
          <w:sz w:val="24"/>
          <w:szCs w:val="24"/>
        </w:rPr>
      </w:pPr>
      <w:r w:rsidRPr="00BE7381">
        <w:rPr>
          <w:rFonts w:ascii="Times New Roman" w:hAnsi="Times New Roman" w:cs="Times New Roman"/>
          <w:sz w:val="24"/>
          <w:szCs w:val="24"/>
        </w:rPr>
        <w:t xml:space="preserve">Объем бюджетных ассигнований </w:t>
      </w:r>
      <w:r>
        <w:rPr>
          <w:rFonts w:ascii="Times New Roman" w:hAnsi="Times New Roman" w:cs="Times New Roman"/>
          <w:sz w:val="24"/>
          <w:szCs w:val="24"/>
        </w:rPr>
        <w:t>на реализацию региональных проектов, являющихся составной частью национальных проектов, запланирован на 2020</w:t>
      </w:r>
      <w:r w:rsidRPr="00B724C9">
        <w:rPr>
          <w:rFonts w:ascii="Times New Roman" w:hAnsi="Times New Roman" w:cs="Times New Roman"/>
          <w:sz w:val="24"/>
          <w:szCs w:val="24"/>
        </w:rPr>
        <w:t xml:space="preserve"> год в сумме </w:t>
      </w:r>
      <w:r>
        <w:rPr>
          <w:rFonts w:ascii="Times New Roman" w:hAnsi="Times New Roman" w:cs="Times New Roman"/>
          <w:sz w:val="24"/>
          <w:szCs w:val="24"/>
        </w:rPr>
        <w:t xml:space="preserve">4 000 740,5 </w:t>
      </w:r>
      <w:r w:rsidRPr="00B724C9">
        <w:rPr>
          <w:rFonts w:ascii="Times New Roman" w:hAnsi="Times New Roman" w:cs="Times New Roman"/>
          <w:sz w:val="24"/>
          <w:szCs w:val="24"/>
        </w:rPr>
        <w:t>тыс.</w:t>
      </w:r>
      <w:r>
        <w:rPr>
          <w:rFonts w:ascii="Times New Roman" w:hAnsi="Times New Roman" w:cs="Times New Roman"/>
          <w:sz w:val="24"/>
          <w:szCs w:val="24"/>
        </w:rPr>
        <w:t xml:space="preserve"> рублей, на 2021</w:t>
      </w:r>
      <w:r w:rsidRPr="00B724C9">
        <w:rPr>
          <w:rFonts w:ascii="Times New Roman" w:hAnsi="Times New Roman" w:cs="Times New Roman"/>
          <w:sz w:val="24"/>
          <w:szCs w:val="24"/>
        </w:rPr>
        <w:t xml:space="preserve"> год в сумме </w:t>
      </w:r>
      <w:r>
        <w:rPr>
          <w:rFonts w:ascii="Times New Roman" w:hAnsi="Times New Roman" w:cs="Times New Roman"/>
          <w:sz w:val="24"/>
          <w:szCs w:val="24"/>
        </w:rPr>
        <w:t xml:space="preserve">4 003 776,8 </w:t>
      </w:r>
      <w:r w:rsidRPr="00B724C9">
        <w:rPr>
          <w:rFonts w:ascii="Times New Roman" w:hAnsi="Times New Roman" w:cs="Times New Roman"/>
          <w:sz w:val="24"/>
          <w:szCs w:val="24"/>
        </w:rPr>
        <w:t>тыс.</w:t>
      </w:r>
      <w:r>
        <w:rPr>
          <w:rFonts w:ascii="Times New Roman" w:hAnsi="Times New Roman" w:cs="Times New Roman"/>
          <w:sz w:val="24"/>
          <w:szCs w:val="24"/>
        </w:rPr>
        <w:t xml:space="preserve"> рублей, на 2022</w:t>
      </w:r>
      <w:r w:rsidRPr="00B724C9">
        <w:rPr>
          <w:rFonts w:ascii="Times New Roman" w:hAnsi="Times New Roman" w:cs="Times New Roman"/>
          <w:sz w:val="24"/>
          <w:szCs w:val="24"/>
        </w:rPr>
        <w:t xml:space="preserve"> год в сумме </w:t>
      </w:r>
      <w:r>
        <w:rPr>
          <w:rFonts w:ascii="Times New Roman" w:hAnsi="Times New Roman" w:cs="Times New Roman"/>
          <w:sz w:val="24"/>
          <w:szCs w:val="24"/>
        </w:rPr>
        <w:t xml:space="preserve">4 008 771,9 </w:t>
      </w:r>
      <w:r w:rsidRPr="00B724C9">
        <w:rPr>
          <w:rFonts w:ascii="Times New Roman" w:hAnsi="Times New Roman" w:cs="Times New Roman"/>
          <w:sz w:val="24"/>
          <w:szCs w:val="24"/>
        </w:rPr>
        <w:t>тыс.</w:t>
      </w:r>
      <w:r>
        <w:rPr>
          <w:rFonts w:ascii="Times New Roman" w:hAnsi="Times New Roman" w:cs="Times New Roman"/>
          <w:sz w:val="24"/>
          <w:szCs w:val="24"/>
        </w:rPr>
        <w:t xml:space="preserve"> </w:t>
      </w:r>
      <w:r w:rsidRPr="00B724C9">
        <w:rPr>
          <w:rFonts w:ascii="Times New Roman" w:hAnsi="Times New Roman" w:cs="Times New Roman"/>
          <w:sz w:val="24"/>
          <w:szCs w:val="24"/>
        </w:rPr>
        <w:t xml:space="preserve">рублей. </w:t>
      </w:r>
    </w:p>
    <w:p w:rsidR="002F5BC1" w:rsidRPr="00F642CB" w:rsidRDefault="002F5BC1" w:rsidP="002F5BC1">
      <w:pPr>
        <w:spacing w:after="0" w:line="360" w:lineRule="auto"/>
        <w:ind w:firstLine="708"/>
        <w:jc w:val="right"/>
        <w:rPr>
          <w:rFonts w:ascii="Times New Roman" w:hAnsi="Times New Roman" w:cs="Times New Roman"/>
          <w:sz w:val="24"/>
          <w:szCs w:val="24"/>
        </w:rPr>
      </w:pPr>
      <w:r w:rsidRPr="00F642CB">
        <w:rPr>
          <w:rFonts w:ascii="Times New Roman" w:hAnsi="Times New Roman" w:cs="Times New Roman"/>
          <w:sz w:val="24"/>
          <w:szCs w:val="24"/>
        </w:rPr>
        <w:t xml:space="preserve">Таблица </w:t>
      </w:r>
      <w:r w:rsidR="00C93D42">
        <w:rPr>
          <w:rFonts w:ascii="Times New Roman" w:hAnsi="Times New Roman" w:cs="Times New Roman"/>
          <w:sz w:val="24"/>
          <w:szCs w:val="24"/>
        </w:rPr>
        <w:t>17</w:t>
      </w:r>
    </w:p>
    <w:p w:rsidR="002F5BC1" w:rsidRDefault="002F5BC1" w:rsidP="002F5BC1">
      <w:pPr>
        <w:pStyle w:val="NormalANX"/>
        <w:spacing w:before="0" w:after="0" w:line="240" w:lineRule="auto"/>
        <w:ind w:firstLine="0"/>
        <w:jc w:val="center"/>
        <w:rPr>
          <w:rFonts w:eastAsiaTheme="minorHAnsi"/>
          <w:sz w:val="24"/>
          <w:szCs w:val="24"/>
          <w:lang w:eastAsia="en-US"/>
        </w:rPr>
      </w:pPr>
      <w:r w:rsidRPr="00B91F24">
        <w:rPr>
          <w:rFonts w:eastAsiaTheme="minorHAnsi"/>
          <w:sz w:val="24"/>
          <w:szCs w:val="24"/>
          <w:lang w:eastAsia="en-US"/>
        </w:rPr>
        <w:t xml:space="preserve">Расходы государственной программы автономного округа </w:t>
      </w:r>
    </w:p>
    <w:p w:rsidR="002B0072" w:rsidRDefault="002F5BC1" w:rsidP="002F5BC1">
      <w:pPr>
        <w:pStyle w:val="NormalANX"/>
        <w:spacing w:before="0" w:after="0" w:line="240" w:lineRule="auto"/>
        <w:ind w:firstLine="0"/>
        <w:jc w:val="center"/>
        <w:rPr>
          <w:rFonts w:eastAsiaTheme="minorHAnsi"/>
          <w:sz w:val="24"/>
          <w:szCs w:val="24"/>
          <w:lang w:eastAsia="en-US"/>
        </w:rPr>
      </w:pPr>
      <w:r w:rsidRPr="00B91F24">
        <w:rPr>
          <w:rFonts w:eastAsiaTheme="minorHAnsi"/>
          <w:sz w:val="24"/>
          <w:szCs w:val="24"/>
          <w:lang w:eastAsia="en-US"/>
        </w:rPr>
        <w:t xml:space="preserve">«Социальное и демографическое развитие» в рамках реализации региональных проектов </w:t>
      </w:r>
    </w:p>
    <w:p w:rsidR="002F5BC1" w:rsidRPr="00B91F24" w:rsidRDefault="002F5BC1" w:rsidP="002F5BC1">
      <w:pPr>
        <w:pStyle w:val="NormalANX"/>
        <w:spacing w:before="0" w:after="0" w:line="240" w:lineRule="auto"/>
        <w:ind w:firstLine="0"/>
        <w:jc w:val="center"/>
        <w:rPr>
          <w:rFonts w:eastAsiaTheme="minorHAnsi"/>
          <w:sz w:val="24"/>
          <w:szCs w:val="24"/>
          <w:lang w:eastAsia="en-US"/>
        </w:rPr>
      </w:pPr>
      <w:r w:rsidRPr="00B91F24">
        <w:rPr>
          <w:rFonts w:eastAsiaTheme="minorHAnsi"/>
          <w:sz w:val="24"/>
          <w:szCs w:val="24"/>
          <w:lang w:eastAsia="en-US"/>
        </w:rPr>
        <w:t xml:space="preserve">на 2020-2022 годы </w:t>
      </w:r>
    </w:p>
    <w:p w:rsidR="00B11098" w:rsidRPr="00B11098" w:rsidRDefault="00B11098" w:rsidP="00B11098">
      <w:pPr>
        <w:pStyle w:val="a5"/>
        <w:tabs>
          <w:tab w:val="left" w:pos="459"/>
        </w:tabs>
        <w:suppressAutoHyphens/>
        <w:spacing w:before="0" w:beforeAutospacing="0" w:after="0" w:afterAutospacing="0"/>
        <w:jc w:val="right"/>
        <w:rPr>
          <w:sz w:val="22"/>
          <w:szCs w:val="22"/>
        </w:rPr>
      </w:pPr>
      <w:r w:rsidRPr="00B11098">
        <w:rPr>
          <w:sz w:val="22"/>
          <w:szCs w:val="22"/>
        </w:rPr>
        <w:t>(тыс. рублей)</w:t>
      </w:r>
    </w:p>
    <w:tbl>
      <w:tblPr>
        <w:tblStyle w:val="a7"/>
        <w:tblW w:w="10272" w:type="dxa"/>
        <w:tblInd w:w="-5" w:type="dxa"/>
        <w:tblLook w:val="04A0" w:firstRow="1" w:lastRow="0" w:firstColumn="1" w:lastColumn="0" w:noHBand="0" w:noVBand="1"/>
      </w:tblPr>
      <w:tblGrid>
        <w:gridCol w:w="5216"/>
        <w:gridCol w:w="1654"/>
        <w:gridCol w:w="1701"/>
        <w:gridCol w:w="1701"/>
      </w:tblGrid>
      <w:tr w:rsidR="002F5BC1" w:rsidRPr="002F5BC1" w:rsidTr="00EE22B4">
        <w:tc>
          <w:tcPr>
            <w:tcW w:w="5216" w:type="dxa"/>
            <w:vAlign w:val="center"/>
          </w:tcPr>
          <w:p w:rsidR="002F5BC1" w:rsidRPr="002F5BC1" w:rsidRDefault="002F5BC1" w:rsidP="002F5BC1">
            <w:pPr>
              <w:autoSpaceDE w:val="0"/>
              <w:autoSpaceDN w:val="0"/>
              <w:adjustRightInd w:val="0"/>
              <w:ind w:firstLine="5"/>
              <w:jc w:val="center"/>
              <w:rPr>
                <w:rFonts w:ascii="Times New Roman" w:hAnsi="Times New Roman" w:cs="Times New Roman"/>
                <w:sz w:val="20"/>
                <w:szCs w:val="20"/>
              </w:rPr>
            </w:pPr>
            <w:r w:rsidRPr="002F5BC1">
              <w:rPr>
                <w:rFonts w:ascii="Times New Roman" w:hAnsi="Times New Roman" w:cs="Times New Roman"/>
                <w:sz w:val="20"/>
                <w:szCs w:val="20"/>
              </w:rPr>
              <w:t>наименование Национального проекта / наименование Регионального проекта</w:t>
            </w:r>
          </w:p>
        </w:tc>
        <w:tc>
          <w:tcPr>
            <w:tcW w:w="1654" w:type="dxa"/>
            <w:vAlign w:val="center"/>
          </w:tcPr>
          <w:p w:rsidR="002F5BC1" w:rsidRPr="002F5BC1" w:rsidRDefault="002F5BC1" w:rsidP="002F5BC1">
            <w:pPr>
              <w:jc w:val="center"/>
              <w:rPr>
                <w:rFonts w:ascii="Times New Roman" w:hAnsi="Times New Roman" w:cs="Times New Roman"/>
                <w:sz w:val="20"/>
                <w:szCs w:val="20"/>
              </w:rPr>
            </w:pPr>
            <w:r w:rsidRPr="002F5BC1">
              <w:rPr>
                <w:rFonts w:ascii="Times New Roman" w:hAnsi="Times New Roman" w:cs="Times New Roman"/>
                <w:sz w:val="20"/>
                <w:szCs w:val="20"/>
              </w:rPr>
              <w:t>2020 год (проект)</w:t>
            </w:r>
          </w:p>
        </w:tc>
        <w:tc>
          <w:tcPr>
            <w:tcW w:w="1701" w:type="dxa"/>
            <w:vAlign w:val="center"/>
          </w:tcPr>
          <w:p w:rsidR="002F5BC1" w:rsidRPr="002F5BC1" w:rsidRDefault="002F5BC1" w:rsidP="002F5BC1">
            <w:pPr>
              <w:jc w:val="center"/>
              <w:rPr>
                <w:rFonts w:ascii="Times New Roman" w:hAnsi="Times New Roman" w:cs="Times New Roman"/>
                <w:sz w:val="20"/>
                <w:szCs w:val="20"/>
              </w:rPr>
            </w:pPr>
            <w:r w:rsidRPr="002F5BC1">
              <w:rPr>
                <w:rFonts w:ascii="Times New Roman" w:hAnsi="Times New Roman" w:cs="Times New Roman"/>
                <w:sz w:val="20"/>
                <w:szCs w:val="20"/>
              </w:rPr>
              <w:t>2021 год (проект)</w:t>
            </w:r>
          </w:p>
        </w:tc>
        <w:tc>
          <w:tcPr>
            <w:tcW w:w="1701" w:type="dxa"/>
            <w:vAlign w:val="center"/>
          </w:tcPr>
          <w:p w:rsidR="002F5BC1" w:rsidRPr="002F5BC1" w:rsidRDefault="002F5BC1" w:rsidP="002F5BC1">
            <w:pPr>
              <w:jc w:val="center"/>
              <w:rPr>
                <w:rFonts w:ascii="Times New Roman" w:hAnsi="Times New Roman" w:cs="Times New Roman"/>
                <w:sz w:val="20"/>
                <w:szCs w:val="20"/>
              </w:rPr>
            </w:pPr>
            <w:r w:rsidRPr="002F5BC1">
              <w:rPr>
                <w:rFonts w:ascii="Times New Roman" w:hAnsi="Times New Roman" w:cs="Times New Roman"/>
                <w:sz w:val="20"/>
                <w:szCs w:val="20"/>
              </w:rPr>
              <w:t>2022 год (проект)</w:t>
            </w:r>
          </w:p>
        </w:tc>
      </w:tr>
      <w:tr w:rsidR="002F5BC1" w:rsidRPr="002F5BC1" w:rsidTr="00EE22B4">
        <w:tc>
          <w:tcPr>
            <w:tcW w:w="5216" w:type="dxa"/>
          </w:tcPr>
          <w:p w:rsidR="002F5BC1" w:rsidRPr="002F5BC1" w:rsidRDefault="002F5BC1" w:rsidP="009236F7">
            <w:pPr>
              <w:jc w:val="center"/>
              <w:rPr>
                <w:rFonts w:ascii="Times New Roman" w:hAnsi="Times New Roman" w:cs="Times New Roman"/>
                <w:sz w:val="20"/>
                <w:szCs w:val="20"/>
              </w:rPr>
            </w:pPr>
            <w:r w:rsidRPr="002F5BC1">
              <w:rPr>
                <w:rFonts w:ascii="Times New Roman" w:hAnsi="Times New Roman" w:cs="Times New Roman"/>
                <w:sz w:val="20"/>
                <w:szCs w:val="20"/>
              </w:rPr>
              <w:t>1</w:t>
            </w:r>
          </w:p>
        </w:tc>
        <w:tc>
          <w:tcPr>
            <w:tcW w:w="1654" w:type="dxa"/>
          </w:tcPr>
          <w:p w:rsidR="002F5BC1" w:rsidRPr="002F5BC1" w:rsidRDefault="002F5BC1" w:rsidP="009236F7">
            <w:pPr>
              <w:jc w:val="center"/>
              <w:rPr>
                <w:rFonts w:ascii="Times New Roman" w:hAnsi="Times New Roman" w:cs="Times New Roman"/>
                <w:sz w:val="20"/>
                <w:szCs w:val="20"/>
              </w:rPr>
            </w:pPr>
            <w:r w:rsidRPr="002F5BC1">
              <w:rPr>
                <w:rFonts w:ascii="Times New Roman" w:hAnsi="Times New Roman" w:cs="Times New Roman"/>
                <w:sz w:val="20"/>
                <w:szCs w:val="20"/>
              </w:rPr>
              <w:t>2</w:t>
            </w:r>
          </w:p>
        </w:tc>
        <w:tc>
          <w:tcPr>
            <w:tcW w:w="1701" w:type="dxa"/>
          </w:tcPr>
          <w:p w:rsidR="002F5BC1" w:rsidRPr="002F5BC1" w:rsidRDefault="002F5BC1" w:rsidP="009236F7">
            <w:pPr>
              <w:jc w:val="center"/>
              <w:rPr>
                <w:rFonts w:ascii="Times New Roman" w:hAnsi="Times New Roman" w:cs="Times New Roman"/>
                <w:sz w:val="20"/>
                <w:szCs w:val="20"/>
              </w:rPr>
            </w:pPr>
            <w:r w:rsidRPr="002F5BC1">
              <w:rPr>
                <w:rFonts w:ascii="Times New Roman" w:hAnsi="Times New Roman" w:cs="Times New Roman"/>
                <w:sz w:val="20"/>
                <w:szCs w:val="20"/>
              </w:rPr>
              <w:t>3</w:t>
            </w:r>
          </w:p>
        </w:tc>
        <w:tc>
          <w:tcPr>
            <w:tcW w:w="1701" w:type="dxa"/>
          </w:tcPr>
          <w:p w:rsidR="002F5BC1" w:rsidRPr="002F5BC1" w:rsidRDefault="002F5BC1" w:rsidP="009236F7">
            <w:pPr>
              <w:jc w:val="center"/>
              <w:rPr>
                <w:rFonts w:ascii="Times New Roman" w:hAnsi="Times New Roman" w:cs="Times New Roman"/>
                <w:sz w:val="20"/>
                <w:szCs w:val="20"/>
              </w:rPr>
            </w:pPr>
            <w:r w:rsidRPr="002F5BC1">
              <w:rPr>
                <w:rFonts w:ascii="Times New Roman" w:hAnsi="Times New Roman" w:cs="Times New Roman"/>
                <w:sz w:val="20"/>
                <w:szCs w:val="20"/>
              </w:rPr>
              <w:t>4</w:t>
            </w:r>
          </w:p>
        </w:tc>
      </w:tr>
      <w:tr w:rsidR="002F5BC1" w:rsidRPr="002F5BC1" w:rsidTr="00EE22B4">
        <w:tc>
          <w:tcPr>
            <w:tcW w:w="5216" w:type="dxa"/>
          </w:tcPr>
          <w:p w:rsidR="002F5BC1" w:rsidRPr="002F5BC1" w:rsidRDefault="002F5BC1" w:rsidP="009236F7">
            <w:pPr>
              <w:rPr>
                <w:rFonts w:ascii="Times New Roman" w:hAnsi="Times New Roman" w:cs="Times New Roman"/>
                <w:b/>
                <w:sz w:val="20"/>
                <w:szCs w:val="20"/>
              </w:rPr>
            </w:pPr>
            <w:r w:rsidRPr="002F5BC1">
              <w:rPr>
                <w:rFonts w:ascii="Times New Roman" w:hAnsi="Times New Roman" w:cs="Times New Roman"/>
                <w:b/>
                <w:sz w:val="20"/>
                <w:szCs w:val="20"/>
              </w:rPr>
              <w:t xml:space="preserve">Итого по </w:t>
            </w:r>
            <w:proofErr w:type="spellStart"/>
            <w:r w:rsidRPr="002F5BC1">
              <w:rPr>
                <w:rFonts w:ascii="Times New Roman" w:hAnsi="Times New Roman" w:cs="Times New Roman"/>
                <w:b/>
                <w:sz w:val="20"/>
                <w:szCs w:val="20"/>
              </w:rPr>
              <w:t>НП</w:t>
            </w:r>
            <w:proofErr w:type="spellEnd"/>
            <w:r w:rsidRPr="002F5BC1">
              <w:rPr>
                <w:rFonts w:ascii="Times New Roman" w:hAnsi="Times New Roman" w:cs="Times New Roman"/>
                <w:b/>
                <w:sz w:val="20"/>
                <w:szCs w:val="20"/>
              </w:rPr>
              <w:t xml:space="preserve"> «Демография»</w:t>
            </w:r>
          </w:p>
        </w:tc>
        <w:tc>
          <w:tcPr>
            <w:tcW w:w="1654" w:type="dxa"/>
          </w:tcPr>
          <w:p w:rsidR="002F5BC1" w:rsidRPr="002F5BC1" w:rsidRDefault="002F5BC1" w:rsidP="009236F7">
            <w:pPr>
              <w:jc w:val="center"/>
              <w:rPr>
                <w:rFonts w:ascii="Times New Roman" w:hAnsi="Times New Roman" w:cs="Times New Roman"/>
                <w:b/>
                <w:sz w:val="20"/>
                <w:szCs w:val="20"/>
              </w:rPr>
            </w:pPr>
            <w:r w:rsidRPr="002F5BC1">
              <w:rPr>
                <w:rFonts w:ascii="Times New Roman" w:hAnsi="Times New Roman" w:cs="Times New Roman"/>
                <w:b/>
                <w:sz w:val="20"/>
                <w:szCs w:val="20"/>
              </w:rPr>
              <w:t>5 316 829,1</w:t>
            </w:r>
          </w:p>
        </w:tc>
        <w:tc>
          <w:tcPr>
            <w:tcW w:w="1701" w:type="dxa"/>
          </w:tcPr>
          <w:p w:rsidR="002F5BC1" w:rsidRPr="002F5BC1" w:rsidRDefault="002F5BC1" w:rsidP="009236F7">
            <w:pPr>
              <w:jc w:val="center"/>
              <w:rPr>
                <w:rFonts w:ascii="Times New Roman" w:hAnsi="Times New Roman" w:cs="Times New Roman"/>
                <w:b/>
                <w:sz w:val="20"/>
                <w:szCs w:val="20"/>
              </w:rPr>
            </w:pPr>
            <w:r w:rsidRPr="002F5BC1">
              <w:rPr>
                <w:rFonts w:ascii="Times New Roman" w:hAnsi="Times New Roman" w:cs="Times New Roman"/>
                <w:b/>
                <w:sz w:val="20"/>
                <w:szCs w:val="20"/>
              </w:rPr>
              <w:t>5 319 865,4</w:t>
            </w:r>
          </w:p>
        </w:tc>
        <w:tc>
          <w:tcPr>
            <w:tcW w:w="1701" w:type="dxa"/>
          </w:tcPr>
          <w:p w:rsidR="002F5BC1" w:rsidRPr="002F5BC1" w:rsidRDefault="002F5BC1" w:rsidP="009236F7">
            <w:pPr>
              <w:jc w:val="center"/>
              <w:rPr>
                <w:rFonts w:ascii="Times New Roman" w:hAnsi="Times New Roman" w:cs="Times New Roman"/>
                <w:b/>
                <w:sz w:val="20"/>
                <w:szCs w:val="20"/>
              </w:rPr>
            </w:pPr>
            <w:r w:rsidRPr="002F5BC1">
              <w:rPr>
                <w:rFonts w:ascii="Times New Roman" w:hAnsi="Times New Roman" w:cs="Times New Roman"/>
                <w:b/>
                <w:sz w:val="20"/>
                <w:szCs w:val="20"/>
              </w:rPr>
              <w:t>5 324 860,5</w:t>
            </w:r>
          </w:p>
        </w:tc>
      </w:tr>
    </w:tbl>
    <w:p w:rsidR="000A7972" w:rsidRDefault="000A7972"/>
    <w:tbl>
      <w:tblPr>
        <w:tblStyle w:val="a7"/>
        <w:tblW w:w="10272" w:type="dxa"/>
        <w:tblInd w:w="-5" w:type="dxa"/>
        <w:tblLook w:val="04A0" w:firstRow="1" w:lastRow="0" w:firstColumn="1" w:lastColumn="0" w:noHBand="0" w:noVBand="1"/>
      </w:tblPr>
      <w:tblGrid>
        <w:gridCol w:w="5216"/>
        <w:gridCol w:w="1654"/>
        <w:gridCol w:w="1701"/>
        <w:gridCol w:w="1701"/>
      </w:tblGrid>
      <w:tr w:rsidR="000A7972" w:rsidRPr="002F5BC1" w:rsidTr="00242260">
        <w:tc>
          <w:tcPr>
            <w:tcW w:w="5216" w:type="dxa"/>
          </w:tcPr>
          <w:p w:rsidR="000A7972" w:rsidRPr="002F5BC1" w:rsidRDefault="000A7972" w:rsidP="00242260">
            <w:pPr>
              <w:jc w:val="center"/>
              <w:rPr>
                <w:rFonts w:ascii="Times New Roman" w:hAnsi="Times New Roman" w:cs="Times New Roman"/>
                <w:sz w:val="20"/>
                <w:szCs w:val="20"/>
              </w:rPr>
            </w:pPr>
            <w:r w:rsidRPr="002F5BC1">
              <w:rPr>
                <w:rFonts w:ascii="Times New Roman" w:hAnsi="Times New Roman" w:cs="Times New Roman"/>
                <w:sz w:val="20"/>
                <w:szCs w:val="20"/>
              </w:rPr>
              <w:lastRenderedPageBreak/>
              <w:t>1</w:t>
            </w:r>
          </w:p>
        </w:tc>
        <w:tc>
          <w:tcPr>
            <w:tcW w:w="1654" w:type="dxa"/>
          </w:tcPr>
          <w:p w:rsidR="000A7972" w:rsidRPr="002F5BC1" w:rsidRDefault="000A7972" w:rsidP="00242260">
            <w:pPr>
              <w:jc w:val="center"/>
              <w:rPr>
                <w:rFonts w:ascii="Times New Roman" w:hAnsi="Times New Roman" w:cs="Times New Roman"/>
                <w:sz w:val="20"/>
                <w:szCs w:val="20"/>
              </w:rPr>
            </w:pPr>
            <w:r w:rsidRPr="002F5BC1">
              <w:rPr>
                <w:rFonts w:ascii="Times New Roman" w:hAnsi="Times New Roman" w:cs="Times New Roman"/>
                <w:sz w:val="20"/>
                <w:szCs w:val="20"/>
              </w:rPr>
              <w:t>2</w:t>
            </w:r>
          </w:p>
        </w:tc>
        <w:tc>
          <w:tcPr>
            <w:tcW w:w="1701" w:type="dxa"/>
          </w:tcPr>
          <w:p w:rsidR="000A7972" w:rsidRPr="002F5BC1" w:rsidRDefault="000A7972" w:rsidP="00242260">
            <w:pPr>
              <w:jc w:val="center"/>
              <w:rPr>
                <w:rFonts w:ascii="Times New Roman" w:hAnsi="Times New Roman" w:cs="Times New Roman"/>
                <w:sz w:val="20"/>
                <w:szCs w:val="20"/>
              </w:rPr>
            </w:pPr>
            <w:r w:rsidRPr="002F5BC1">
              <w:rPr>
                <w:rFonts w:ascii="Times New Roman" w:hAnsi="Times New Roman" w:cs="Times New Roman"/>
                <w:sz w:val="20"/>
                <w:szCs w:val="20"/>
              </w:rPr>
              <w:t>3</w:t>
            </w:r>
          </w:p>
        </w:tc>
        <w:tc>
          <w:tcPr>
            <w:tcW w:w="1701" w:type="dxa"/>
          </w:tcPr>
          <w:p w:rsidR="000A7972" w:rsidRPr="002F5BC1" w:rsidRDefault="000A7972" w:rsidP="00242260">
            <w:pPr>
              <w:jc w:val="center"/>
              <w:rPr>
                <w:rFonts w:ascii="Times New Roman" w:hAnsi="Times New Roman" w:cs="Times New Roman"/>
                <w:sz w:val="20"/>
                <w:szCs w:val="20"/>
              </w:rPr>
            </w:pPr>
            <w:r w:rsidRPr="002F5BC1">
              <w:rPr>
                <w:rFonts w:ascii="Times New Roman" w:hAnsi="Times New Roman" w:cs="Times New Roman"/>
                <w:sz w:val="20"/>
                <w:szCs w:val="20"/>
              </w:rPr>
              <w:t>4</w:t>
            </w:r>
          </w:p>
        </w:tc>
      </w:tr>
      <w:tr w:rsidR="002F5BC1" w:rsidRPr="002F5BC1" w:rsidTr="00EE22B4">
        <w:tc>
          <w:tcPr>
            <w:tcW w:w="5216" w:type="dxa"/>
          </w:tcPr>
          <w:p w:rsidR="002F5BC1" w:rsidRPr="002F5BC1" w:rsidRDefault="002F5BC1" w:rsidP="009236F7">
            <w:pPr>
              <w:rPr>
                <w:rFonts w:ascii="Times New Roman" w:hAnsi="Times New Roman" w:cs="Times New Roman"/>
                <w:sz w:val="20"/>
                <w:szCs w:val="20"/>
              </w:rPr>
            </w:pPr>
            <w:proofErr w:type="spellStart"/>
            <w:r w:rsidRPr="002F5BC1">
              <w:rPr>
                <w:rFonts w:ascii="Times New Roman" w:hAnsi="Times New Roman" w:cs="Times New Roman"/>
                <w:sz w:val="20"/>
                <w:szCs w:val="20"/>
              </w:rPr>
              <w:t>1.Региональный</w:t>
            </w:r>
            <w:proofErr w:type="spellEnd"/>
            <w:r w:rsidRPr="002F5BC1">
              <w:rPr>
                <w:rFonts w:ascii="Times New Roman" w:hAnsi="Times New Roman" w:cs="Times New Roman"/>
                <w:sz w:val="20"/>
                <w:szCs w:val="20"/>
              </w:rPr>
              <w:t xml:space="preserve"> проект «Финансовая поддержка семей при </w:t>
            </w:r>
            <w:proofErr w:type="gramStart"/>
            <w:r w:rsidRPr="002F5BC1">
              <w:rPr>
                <w:rFonts w:ascii="Times New Roman" w:hAnsi="Times New Roman" w:cs="Times New Roman"/>
                <w:sz w:val="20"/>
                <w:szCs w:val="20"/>
              </w:rPr>
              <w:t>рождении</w:t>
            </w:r>
            <w:proofErr w:type="gramEnd"/>
            <w:r w:rsidRPr="002F5BC1">
              <w:rPr>
                <w:rFonts w:ascii="Times New Roman" w:hAnsi="Times New Roman" w:cs="Times New Roman"/>
                <w:sz w:val="20"/>
                <w:szCs w:val="20"/>
              </w:rPr>
              <w:t xml:space="preserve"> детей»</w:t>
            </w:r>
            <w:r w:rsidR="004E6C5B">
              <w:rPr>
                <w:rFonts w:ascii="Times New Roman" w:hAnsi="Times New Roman" w:cs="Times New Roman"/>
                <w:sz w:val="20"/>
                <w:szCs w:val="20"/>
              </w:rPr>
              <w:t xml:space="preserve"> </w:t>
            </w:r>
            <w:r w:rsidR="004E6C5B" w:rsidRPr="00F75A99">
              <w:rPr>
                <w:rFonts w:ascii="Times New Roman" w:eastAsia="Times New Roman" w:hAnsi="Times New Roman" w:cs="Times New Roman"/>
                <w:sz w:val="20"/>
                <w:szCs w:val="20"/>
              </w:rPr>
              <w:t>всего, в том числе:</w:t>
            </w:r>
          </w:p>
        </w:tc>
        <w:tc>
          <w:tcPr>
            <w:tcW w:w="1654" w:type="dxa"/>
            <w:vAlign w:val="center"/>
          </w:tcPr>
          <w:p w:rsidR="002F5BC1" w:rsidRPr="002F5BC1" w:rsidRDefault="002F5BC1" w:rsidP="009236F7">
            <w:pPr>
              <w:jc w:val="center"/>
              <w:rPr>
                <w:rFonts w:ascii="Times New Roman" w:hAnsi="Times New Roman" w:cs="Times New Roman"/>
                <w:sz w:val="20"/>
                <w:szCs w:val="20"/>
              </w:rPr>
            </w:pPr>
            <w:r w:rsidRPr="002F5BC1">
              <w:rPr>
                <w:rFonts w:ascii="Times New Roman" w:hAnsi="Times New Roman" w:cs="Times New Roman"/>
                <w:sz w:val="20"/>
                <w:szCs w:val="20"/>
              </w:rPr>
              <w:t xml:space="preserve">5 272 255,2 </w:t>
            </w:r>
          </w:p>
        </w:tc>
        <w:tc>
          <w:tcPr>
            <w:tcW w:w="1701" w:type="dxa"/>
            <w:vAlign w:val="center"/>
          </w:tcPr>
          <w:p w:rsidR="002F5BC1" w:rsidRPr="002F5BC1" w:rsidRDefault="002F5BC1" w:rsidP="009236F7">
            <w:pPr>
              <w:jc w:val="center"/>
              <w:rPr>
                <w:rFonts w:ascii="Times New Roman" w:hAnsi="Times New Roman" w:cs="Times New Roman"/>
                <w:sz w:val="20"/>
                <w:szCs w:val="20"/>
              </w:rPr>
            </w:pPr>
            <w:r w:rsidRPr="002F5BC1">
              <w:rPr>
                <w:rFonts w:ascii="Times New Roman" w:hAnsi="Times New Roman" w:cs="Times New Roman"/>
                <w:sz w:val="20"/>
                <w:szCs w:val="20"/>
              </w:rPr>
              <w:t>5 272 994,8</w:t>
            </w:r>
          </w:p>
        </w:tc>
        <w:tc>
          <w:tcPr>
            <w:tcW w:w="1701" w:type="dxa"/>
            <w:vAlign w:val="center"/>
          </w:tcPr>
          <w:p w:rsidR="002F5BC1" w:rsidRPr="002F5BC1" w:rsidRDefault="002F5BC1" w:rsidP="009236F7">
            <w:pPr>
              <w:jc w:val="center"/>
              <w:rPr>
                <w:rFonts w:ascii="Times New Roman" w:hAnsi="Times New Roman" w:cs="Times New Roman"/>
                <w:sz w:val="20"/>
                <w:szCs w:val="20"/>
              </w:rPr>
            </w:pPr>
            <w:r w:rsidRPr="002F5BC1">
              <w:rPr>
                <w:rFonts w:ascii="Times New Roman" w:hAnsi="Times New Roman" w:cs="Times New Roman"/>
                <w:sz w:val="20"/>
                <w:szCs w:val="20"/>
              </w:rPr>
              <w:t>5 275 613,5</w:t>
            </w:r>
          </w:p>
        </w:tc>
      </w:tr>
      <w:tr w:rsidR="002F5BC1" w:rsidRPr="002F5BC1" w:rsidTr="00EE22B4">
        <w:tc>
          <w:tcPr>
            <w:tcW w:w="5216" w:type="dxa"/>
          </w:tcPr>
          <w:p w:rsidR="002F5BC1" w:rsidRPr="002F5BC1" w:rsidRDefault="002F5BC1" w:rsidP="009236F7">
            <w:pPr>
              <w:rPr>
                <w:rFonts w:ascii="Times New Roman" w:hAnsi="Times New Roman" w:cs="Times New Roman"/>
                <w:sz w:val="20"/>
                <w:szCs w:val="20"/>
              </w:rPr>
            </w:pPr>
            <w:r w:rsidRPr="002F5BC1">
              <w:rPr>
                <w:rFonts w:ascii="Times New Roman" w:hAnsi="Times New Roman" w:cs="Times New Roman"/>
                <w:sz w:val="20"/>
                <w:szCs w:val="20"/>
              </w:rPr>
              <w:t>- бюджет автономного округа</w:t>
            </w:r>
          </w:p>
        </w:tc>
        <w:tc>
          <w:tcPr>
            <w:tcW w:w="1654" w:type="dxa"/>
            <w:vAlign w:val="center"/>
          </w:tcPr>
          <w:p w:rsidR="002F5BC1" w:rsidRPr="002F5BC1" w:rsidRDefault="002F5BC1" w:rsidP="009236F7">
            <w:pPr>
              <w:jc w:val="center"/>
              <w:rPr>
                <w:rFonts w:ascii="Times New Roman" w:hAnsi="Times New Roman" w:cs="Times New Roman"/>
                <w:sz w:val="20"/>
                <w:szCs w:val="20"/>
              </w:rPr>
            </w:pPr>
            <w:r w:rsidRPr="002F5BC1">
              <w:rPr>
                <w:rFonts w:ascii="Times New Roman" w:hAnsi="Times New Roman" w:cs="Times New Roman"/>
                <w:sz w:val="20"/>
                <w:szCs w:val="20"/>
              </w:rPr>
              <w:t>3 956 166,6</w:t>
            </w:r>
          </w:p>
        </w:tc>
        <w:tc>
          <w:tcPr>
            <w:tcW w:w="1701" w:type="dxa"/>
            <w:vAlign w:val="center"/>
          </w:tcPr>
          <w:p w:rsidR="002F5BC1" w:rsidRPr="002F5BC1" w:rsidRDefault="002F5BC1" w:rsidP="009236F7">
            <w:pPr>
              <w:jc w:val="center"/>
              <w:rPr>
                <w:rFonts w:ascii="Times New Roman" w:hAnsi="Times New Roman" w:cs="Times New Roman"/>
                <w:sz w:val="20"/>
                <w:szCs w:val="20"/>
              </w:rPr>
            </w:pPr>
            <w:r w:rsidRPr="002F5BC1">
              <w:rPr>
                <w:rFonts w:ascii="Times New Roman" w:hAnsi="Times New Roman" w:cs="Times New Roman"/>
                <w:sz w:val="20"/>
                <w:szCs w:val="20"/>
              </w:rPr>
              <w:t>3 956 906,2</w:t>
            </w:r>
          </w:p>
        </w:tc>
        <w:tc>
          <w:tcPr>
            <w:tcW w:w="1701" w:type="dxa"/>
            <w:vAlign w:val="center"/>
          </w:tcPr>
          <w:p w:rsidR="002F5BC1" w:rsidRPr="002F5BC1" w:rsidRDefault="002F5BC1" w:rsidP="009236F7">
            <w:pPr>
              <w:jc w:val="center"/>
              <w:rPr>
                <w:rFonts w:ascii="Times New Roman" w:hAnsi="Times New Roman" w:cs="Times New Roman"/>
                <w:sz w:val="20"/>
                <w:szCs w:val="20"/>
              </w:rPr>
            </w:pPr>
            <w:r w:rsidRPr="002F5BC1">
              <w:rPr>
                <w:rFonts w:ascii="Times New Roman" w:hAnsi="Times New Roman" w:cs="Times New Roman"/>
                <w:sz w:val="20"/>
                <w:szCs w:val="20"/>
              </w:rPr>
              <w:t>3 959 524,9</w:t>
            </w:r>
          </w:p>
        </w:tc>
      </w:tr>
      <w:tr w:rsidR="002F5BC1" w:rsidRPr="002F5BC1" w:rsidTr="00EE22B4">
        <w:tc>
          <w:tcPr>
            <w:tcW w:w="5216" w:type="dxa"/>
          </w:tcPr>
          <w:p w:rsidR="002F5BC1" w:rsidRPr="002F5BC1" w:rsidRDefault="002F5BC1" w:rsidP="009236F7">
            <w:pPr>
              <w:rPr>
                <w:rFonts w:ascii="Times New Roman" w:hAnsi="Times New Roman" w:cs="Times New Roman"/>
                <w:sz w:val="20"/>
                <w:szCs w:val="20"/>
              </w:rPr>
            </w:pPr>
            <w:r w:rsidRPr="002F5BC1">
              <w:rPr>
                <w:rFonts w:ascii="Times New Roman" w:hAnsi="Times New Roman" w:cs="Times New Roman"/>
                <w:sz w:val="20"/>
                <w:szCs w:val="20"/>
              </w:rPr>
              <w:t>- федеральный бюджет</w:t>
            </w:r>
          </w:p>
        </w:tc>
        <w:tc>
          <w:tcPr>
            <w:tcW w:w="1654" w:type="dxa"/>
          </w:tcPr>
          <w:p w:rsidR="002F5BC1" w:rsidRPr="002F5BC1" w:rsidRDefault="002F5BC1" w:rsidP="009236F7">
            <w:pPr>
              <w:jc w:val="center"/>
              <w:rPr>
                <w:rFonts w:ascii="Times New Roman" w:hAnsi="Times New Roman" w:cs="Times New Roman"/>
                <w:sz w:val="20"/>
                <w:szCs w:val="20"/>
              </w:rPr>
            </w:pPr>
            <w:r w:rsidRPr="002F5BC1">
              <w:rPr>
                <w:rFonts w:ascii="Times New Roman" w:hAnsi="Times New Roman" w:cs="Times New Roman"/>
                <w:sz w:val="20"/>
                <w:szCs w:val="20"/>
              </w:rPr>
              <w:t>1 316 088,6</w:t>
            </w:r>
          </w:p>
        </w:tc>
        <w:tc>
          <w:tcPr>
            <w:tcW w:w="1701" w:type="dxa"/>
          </w:tcPr>
          <w:p w:rsidR="002F5BC1" w:rsidRPr="002F5BC1" w:rsidRDefault="002F5BC1" w:rsidP="009236F7">
            <w:pPr>
              <w:jc w:val="center"/>
              <w:rPr>
                <w:rFonts w:ascii="Times New Roman" w:hAnsi="Times New Roman" w:cs="Times New Roman"/>
                <w:sz w:val="20"/>
                <w:szCs w:val="20"/>
              </w:rPr>
            </w:pPr>
            <w:r w:rsidRPr="002F5BC1">
              <w:rPr>
                <w:rFonts w:ascii="Times New Roman" w:hAnsi="Times New Roman" w:cs="Times New Roman"/>
                <w:sz w:val="20"/>
                <w:szCs w:val="20"/>
              </w:rPr>
              <w:t>1 316 088,6</w:t>
            </w:r>
          </w:p>
        </w:tc>
        <w:tc>
          <w:tcPr>
            <w:tcW w:w="1701" w:type="dxa"/>
          </w:tcPr>
          <w:p w:rsidR="002F5BC1" w:rsidRPr="002F5BC1" w:rsidRDefault="002F5BC1" w:rsidP="009236F7">
            <w:pPr>
              <w:jc w:val="center"/>
              <w:rPr>
                <w:rFonts w:ascii="Times New Roman" w:hAnsi="Times New Roman" w:cs="Times New Roman"/>
                <w:sz w:val="20"/>
                <w:szCs w:val="20"/>
              </w:rPr>
            </w:pPr>
            <w:r w:rsidRPr="002F5BC1">
              <w:rPr>
                <w:rFonts w:ascii="Times New Roman" w:hAnsi="Times New Roman" w:cs="Times New Roman"/>
                <w:sz w:val="20"/>
                <w:szCs w:val="20"/>
              </w:rPr>
              <w:t>1 316 088,6</w:t>
            </w:r>
          </w:p>
        </w:tc>
      </w:tr>
      <w:tr w:rsidR="002F5BC1" w:rsidRPr="002F5BC1" w:rsidTr="00EE22B4">
        <w:tc>
          <w:tcPr>
            <w:tcW w:w="5216" w:type="dxa"/>
          </w:tcPr>
          <w:p w:rsidR="002F5BC1" w:rsidRPr="002F5BC1" w:rsidRDefault="002F5BC1" w:rsidP="009236F7">
            <w:pPr>
              <w:rPr>
                <w:rFonts w:ascii="Times New Roman" w:hAnsi="Times New Roman" w:cs="Times New Roman"/>
                <w:sz w:val="20"/>
                <w:szCs w:val="20"/>
              </w:rPr>
            </w:pPr>
            <w:proofErr w:type="spellStart"/>
            <w:r w:rsidRPr="002F5BC1">
              <w:rPr>
                <w:rFonts w:ascii="Times New Roman" w:hAnsi="Times New Roman" w:cs="Times New Roman"/>
                <w:sz w:val="20"/>
                <w:szCs w:val="20"/>
              </w:rPr>
              <w:t>2.Региональный</w:t>
            </w:r>
            <w:proofErr w:type="spellEnd"/>
            <w:r w:rsidRPr="002F5BC1">
              <w:rPr>
                <w:rFonts w:ascii="Times New Roman" w:hAnsi="Times New Roman" w:cs="Times New Roman"/>
                <w:sz w:val="20"/>
                <w:szCs w:val="20"/>
              </w:rPr>
              <w:t xml:space="preserve"> проект «Старшее поколение»</w:t>
            </w:r>
            <w:r w:rsidR="004E6C5B">
              <w:rPr>
                <w:rFonts w:ascii="Times New Roman" w:hAnsi="Times New Roman" w:cs="Times New Roman"/>
                <w:sz w:val="20"/>
                <w:szCs w:val="20"/>
              </w:rPr>
              <w:t xml:space="preserve"> </w:t>
            </w:r>
            <w:r w:rsidR="004E6C5B" w:rsidRPr="00F75A99">
              <w:rPr>
                <w:rFonts w:ascii="Times New Roman" w:eastAsia="Times New Roman" w:hAnsi="Times New Roman" w:cs="Times New Roman"/>
                <w:sz w:val="20"/>
                <w:szCs w:val="20"/>
              </w:rPr>
              <w:t>всего, в том числе:</w:t>
            </w:r>
          </w:p>
        </w:tc>
        <w:tc>
          <w:tcPr>
            <w:tcW w:w="1654" w:type="dxa"/>
            <w:vAlign w:val="center"/>
          </w:tcPr>
          <w:p w:rsidR="002F5BC1" w:rsidRPr="002F5BC1" w:rsidRDefault="002F5BC1" w:rsidP="009236F7">
            <w:pPr>
              <w:jc w:val="center"/>
              <w:rPr>
                <w:rFonts w:ascii="Times New Roman" w:hAnsi="Times New Roman" w:cs="Times New Roman"/>
                <w:sz w:val="20"/>
                <w:szCs w:val="20"/>
              </w:rPr>
            </w:pPr>
            <w:r w:rsidRPr="002F5BC1">
              <w:rPr>
                <w:rFonts w:ascii="Times New Roman" w:hAnsi="Times New Roman" w:cs="Times New Roman"/>
                <w:sz w:val="20"/>
                <w:szCs w:val="20"/>
              </w:rPr>
              <w:t>44 573,9</w:t>
            </w:r>
          </w:p>
        </w:tc>
        <w:tc>
          <w:tcPr>
            <w:tcW w:w="1701" w:type="dxa"/>
            <w:vAlign w:val="center"/>
          </w:tcPr>
          <w:p w:rsidR="002F5BC1" w:rsidRPr="002F5BC1" w:rsidRDefault="002F5BC1" w:rsidP="009236F7">
            <w:pPr>
              <w:jc w:val="center"/>
              <w:rPr>
                <w:rFonts w:ascii="Times New Roman" w:hAnsi="Times New Roman" w:cs="Times New Roman"/>
                <w:sz w:val="20"/>
                <w:szCs w:val="20"/>
              </w:rPr>
            </w:pPr>
            <w:r w:rsidRPr="002F5BC1">
              <w:rPr>
                <w:rFonts w:ascii="Times New Roman" w:hAnsi="Times New Roman" w:cs="Times New Roman"/>
                <w:sz w:val="20"/>
                <w:szCs w:val="20"/>
              </w:rPr>
              <w:t>46 870,6</w:t>
            </w:r>
          </w:p>
        </w:tc>
        <w:tc>
          <w:tcPr>
            <w:tcW w:w="1701" w:type="dxa"/>
            <w:vAlign w:val="center"/>
          </w:tcPr>
          <w:p w:rsidR="002F5BC1" w:rsidRPr="002F5BC1" w:rsidRDefault="002F5BC1" w:rsidP="009236F7">
            <w:pPr>
              <w:jc w:val="center"/>
              <w:rPr>
                <w:rFonts w:ascii="Times New Roman" w:hAnsi="Times New Roman" w:cs="Times New Roman"/>
                <w:sz w:val="20"/>
                <w:szCs w:val="20"/>
              </w:rPr>
            </w:pPr>
            <w:r w:rsidRPr="002F5BC1">
              <w:rPr>
                <w:rFonts w:ascii="Times New Roman" w:hAnsi="Times New Roman" w:cs="Times New Roman"/>
                <w:sz w:val="20"/>
                <w:szCs w:val="20"/>
              </w:rPr>
              <w:t>49 247,0</w:t>
            </w:r>
          </w:p>
        </w:tc>
      </w:tr>
      <w:tr w:rsidR="002F5BC1" w:rsidRPr="002F5BC1" w:rsidTr="00EE22B4">
        <w:tc>
          <w:tcPr>
            <w:tcW w:w="5216" w:type="dxa"/>
          </w:tcPr>
          <w:p w:rsidR="002F5BC1" w:rsidRPr="002F5BC1" w:rsidRDefault="002F5BC1" w:rsidP="009236F7">
            <w:pPr>
              <w:rPr>
                <w:rFonts w:ascii="Times New Roman" w:hAnsi="Times New Roman" w:cs="Times New Roman"/>
                <w:sz w:val="20"/>
                <w:szCs w:val="20"/>
              </w:rPr>
            </w:pPr>
            <w:r w:rsidRPr="002F5BC1">
              <w:rPr>
                <w:rFonts w:ascii="Times New Roman" w:hAnsi="Times New Roman" w:cs="Times New Roman"/>
                <w:sz w:val="20"/>
                <w:szCs w:val="20"/>
              </w:rPr>
              <w:t>- бюджет автономного округа</w:t>
            </w:r>
          </w:p>
        </w:tc>
        <w:tc>
          <w:tcPr>
            <w:tcW w:w="1654" w:type="dxa"/>
            <w:vAlign w:val="center"/>
          </w:tcPr>
          <w:p w:rsidR="002F5BC1" w:rsidRPr="002F5BC1" w:rsidRDefault="002F5BC1" w:rsidP="009236F7">
            <w:pPr>
              <w:jc w:val="center"/>
              <w:rPr>
                <w:rFonts w:ascii="Times New Roman" w:hAnsi="Times New Roman" w:cs="Times New Roman"/>
                <w:sz w:val="20"/>
                <w:szCs w:val="20"/>
              </w:rPr>
            </w:pPr>
            <w:r w:rsidRPr="002F5BC1">
              <w:rPr>
                <w:rFonts w:ascii="Times New Roman" w:hAnsi="Times New Roman" w:cs="Times New Roman"/>
                <w:sz w:val="20"/>
                <w:szCs w:val="20"/>
              </w:rPr>
              <w:t>44 573,9</w:t>
            </w:r>
          </w:p>
        </w:tc>
        <w:tc>
          <w:tcPr>
            <w:tcW w:w="1701" w:type="dxa"/>
            <w:vAlign w:val="center"/>
          </w:tcPr>
          <w:p w:rsidR="002F5BC1" w:rsidRPr="002F5BC1" w:rsidRDefault="002F5BC1" w:rsidP="009236F7">
            <w:pPr>
              <w:jc w:val="center"/>
              <w:rPr>
                <w:rFonts w:ascii="Times New Roman" w:hAnsi="Times New Roman" w:cs="Times New Roman"/>
                <w:sz w:val="20"/>
                <w:szCs w:val="20"/>
              </w:rPr>
            </w:pPr>
            <w:r w:rsidRPr="002F5BC1">
              <w:rPr>
                <w:rFonts w:ascii="Times New Roman" w:hAnsi="Times New Roman" w:cs="Times New Roman"/>
                <w:sz w:val="20"/>
                <w:szCs w:val="20"/>
              </w:rPr>
              <w:t>46 870,6</w:t>
            </w:r>
          </w:p>
        </w:tc>
        <w:tc>
          <w:tcPr>
            <w:tcW w:w="1701" w:type="dxa"/>
            <w:vAlign w:val="center"/>
          </w:tcPr>
          <w:p w:rsidR="002F5BC1" w:rsidRPr="002F5BC1" w:rsidRDefault="002F5BC1" w:rsidP="009236F7">
            <w:pPr>
              <w:jc w:val="center"/>
              <w:rPr>
                <w:rFonts w:ascii="Times New Roman" w:hAnsi="Times New Roman" w:cs="Times New Roman"/>
                <w:sz w:val="20"/>
                <w:szCs w:val="20"/>
              </w:rPr>
            </w:pPr>
            <w:r w:rsidRPr="002F5BC1">
              <w:rPr>
                <w:rFonts w:ascii="Times New Roman" w:hAnsi="Times New Roman" w:cs="Times New Roman"/>
                <w:sz w:val="20"/>
                <w:szCs w:val="20"/>
              </w:rPr>
              <w:t>49 247,0</w:t>
            </w:r>
          </w:p>
        </w:tc>
      </w:tr>
      <w:tr w:rsidR="002F5BC1" w:rsidRPr="002F5BC1" w:rsidTr="00EE22B4">
        <w:tc>
          <w:tcPr>
            <w:tcW w:w="5216" w:type="dxa"/>
          </w:tcPr>
          <w:p w:rsidR="002F5BC1" w:rsidRPr="002F5BC1" w:rsidRDefault="002F5BC1" w:rsidP="009236F7">
            <w:pPr>
              <w:rPr>
                <w:rFonts w:ascii="Times New Roman" w:hAnsi="Times New Roman" w:cs="Times New Roman"/>
                <w:sz w:val="20"/>
                <w:szCs w:val="20"/>
              </w:rPr>
            </w:pPr>
            <w:r w:rsidRPr="002F5BC1">
              <w:rPr>
                <w:rFonts w:ascii="Times New Roman" w:hAnsi="Times New Roman" w:cs="Times New Roman"/>
                <w:sz w:val="20"/>
                <w:szCs w:val="20"/>
              </w:rPr>
              <w:t>- федеральный бюджет</w:t>
            </w:r>
          </w:p>
        </w:tc>
        <w:tc>
          <w:tcPr>
            <w:tcW w:w="1654" w:type="dxa"/>
          </w:tcPr>
          <w:p w:rsidR="002F5BC1" w:rsidRPr="002F5BC1" w:rsidRDefault="002F5BC1" w:rsidP="009236F7">
            <w:pPr>
              <w:jc w:val="center"/>
              <w:rPr>
                <w:rFonts w:ascii="Times New Roman" w:hAnsi="Times New Roman" w:cs="Times New Roman"/>
                <w:sz w:val="20"/>
                <w:szCs w:val="20"/>
              </w:rPr>
            </w:pPr>
            <w:r w:rsidRPr="002F5BC1">
              <w:rPr>
                <w:rFonts w:ascii="Times New Roman" w:hAnsi="Times New Roman" w:cs="Times New Roman"/>
                <w:sz w:val="20"/>
                <w:szCs w:val="20"/>
              </w:rPr>
              <w:t>0,0</w:t>
            </w:r>
          </w:p>
        </w:tc>
        <w:tc>
          <w:tcPr>
            <w:tcW w:w="1701" w:type="dxa"/>
          </w:tcPr>
          <w:p w:rsidR="002F5BC1" w:rsidRPr="002F5BC1" w:rsidRDefault="002F5BC1" w:rsidP="009236F7">
            <w:pPr>
              <w:jc w:val="center"/>
              <w:rPr>
                <w:rFonts w:ascii="Times New Roman" w:hAnsi="Times New Roman" w:cs="Times New Roman"/>
                <w:sz w:val="20"/>
                <w:szCs w:val="20"/>
              </w:rPr>
            </w:pPr>
            <w:r w:rsidRPr="002F5BC1">
              <w:rPr>
                <w:rFonts w:ascii="Times New Roman" w:hAnsi="Times New Roman" w:cs="Times New Roman"/>
                <w:sz w:val="20"/>
                <w:szCs w:val="20"/>
              </w:rPr>
              <w:t>0,0</w:t>
            </w:r>
          </w:p>
        </w:tc>
        <w:tc>
          <w:tcPr>
            <w:tcW w:w="1701" w:type="dxa"/>
          </w:tcPr>
          <w:p w:rsidR="002F5BC1" w:rsidRPr="002F5BC1" w:rsidRDefault="002F5BC1" w:rsidP="009236F7">
            <w:pPr>
              <w:jc w:val="center"/>
              <w:rPr>
                <w:rFonts w:ascii="Times New Roman" w:hAnsi="Times New Roman" w:cs="Times New Roman"/>
                <w:sz w:val="20"/>
                <w:szCs w:val="20"/>
              </w:rPr>
            </w:pPr>
            <w:r w:rsidRPr="002F5BC1">
              <w:rPr>
                <w:rFonts w:ascii="Times New Roman" w:hAnsi="Times New Roman" w:cs="Times New Roman"/>
                <w:sz w:val="20"/>
                <w:szCs w:val="20"/>
              </w:rPr>
              <w:t>0,0</w:t>
            </w:r>
          </w:p>
        </w:tc>
      </w:tr>
    </w:tbl>
    <w:p w:rsidR="002F5BC1" w:rsidRPr="002F5BC1" w:rsidRDefault="002F5BC1" w:rsidP="000A74FA">
      <w:pPr>
        <w:autoSpaceDE w:val="0"/>
        <w:autoSpaceDN w:val="0"/>
        <w:adjustRightInd w:val="0"/>
        <w:spacing w:before="240" w:after="0" w:line="360" w:lineRule="auto"/>
        <w:ind w:firstLine="709"/>
        <w:jc w:val="both"/>
        <w:rPr>
          <w:rFonts w:ascii="Times New Roman" w:hAnsi="Times New Roman" w:cs="Times New Roman"/>
          <w:sz w:val="24"/>
          <w:szCs w:val="24"/>
        </w:rPr>
      </w:pPr>
      <w:r w:rsidRPr="002F5BC1">
        <w:rPr>
          <w:rFonts w:ascii="Times New Roman" w:hAnsi="Times New Roman" w:cs="Times New Roman"/>
          <w:sz w:val="24"/>
          <w:szCs w:val="24"/>
        </w:rPr>
        <w:t>В государственной программе предусмотрены мероприятия на реализацию двух региональных проектов, входящих в состав национального проекта «Демография».</w:t>
      </w:r>
    </w:p>
    <w:p w:rsidR="002F5BC1" w:rsidRPr="002F5BC1" w:rsidRDefault="002F5BC1" w:rsidP="000A74FA">
      <w:pPr>
        <w:pStyle w:val="ConsPlusNormal"/>
        <w:spacing w:line="360" w:lineRule="auto"/>
        <w:ind w:firstLine="709"/>
        <w:jc w:val="both"/>
        <w:rPr>
          <w:rFonts w:ascii="Times New Roman" w:hAnsi="Times New Roman" w:cs="Times New Roman"/>
          <w:sz w:val="24"/>
          <w:szCs w:val="24"/>
        </w:rPr>
      </w:pPr>
      <w:proofErr w:type="gramStart"/>
      <w:r w:rsidRPr="002F5BC1">
        <w:rPr>
          <w:rFonts w:ascii="Times New Roman" w:hAnsi="Times New Roman" w:cs="Times New Roman"/>
          <w:sz w:val="24"/>
          <w:szCs w:val="24"/>
        </w:rPr>
        <w:t>Реализация мероприятий регионального проекта «Финансовая поддержка семей при рождении детей» направлена на повышение финансового обеспечения семей с детьми, популяризацию традиционных семейных ценностей, семейного образа жизни, повышение привлекательности супружеских и детско-родительских отношений, формирование у молодежи мотивации создания полноценной семьи с детьми.</w:t>
      </w:r>
      <w:proofErr w:type="gramEnd"/>
      <w:r w:rsidRPr="002F5BC1">
        <w:rPr>
          <w:rFonts w:ascii="Times New Roman" w:hAnsi="Times New Roman" w:cs="Times New Roman"/>
          <w:sz w:val="24"/>
          <w:szCs w:val="24"/>
        </w:rPr>
        <w:t xml:space="preserve"> Планируется обеспечить предоставление ежегодно не менее 36000 семьям мер социальной поддержки, связанных с рождением детей. Реализация проекта направлена на увеличение суммарного коэффициента рождаемости до 1,971 (детей на 1 женщину).</w:t>
      </w:r>
    </w:p>
    <w:p w:rsidR="002F5BC1" w:rsidRPr="002F5BC1" w:rsidRDefault="002F5BC1" w:rsidP="000A74FA">
      <w:pPr>
        <w:pStyle w:val="ConsPlusNormal"/>
        <w:spacing w:line="360" w:lineRule="auto"/>
        <w:ind w:firstLine="709"/>
        <w:jc w:val="both"/>
        <w:rPr>
          <w:rFonts w:ascii="Times New Roman" w:hAnsi="Times New Roman" w:cs="Times New Roman"/>
          <w:sz w:val="24"/>
          <w:szCs w:val="24"/>
        </w:rPr>
      </w:pPr>
      <w:r w:rsidRPr="002F5BC1">
        <w:rPr>
          <w:rFonts w:ascii="Times New Roman" w:hAnsi="Times New Roman" w:cs="Times New Roman"/>
          <w:sz w:val="24"/>
          <w:szCs w:val="24"/>
        </w:rPr>
        <w:t xml:space="preserve">На увеличение ожидаемой продолжительности здоровой жизни до 67 лет будут направлены мероприятия проекта «Разработка и реализация программы системной поддержки и повышения качества жизни граждан старшего поколения». </w:t>
      </w:r>
      <w:proofErr w:type="gramStart"/>
      <w:r w:rsidRPr="002F5BC1">
        <w:rPr>
          <w:rFonts w:ascii="Times New Roman" w:hAnsi="Times New Roman" w:cs="Times New Roman"/>
          <w:sz w:val="24"/>
          <w:szCs w:val="24"/>
        </w:rPr>
        <w:t>За счет бюджетных ассигнований, предусмотренных на его реализацию, будет продолжено создание системы долговременного ухода за гражданами пожилого возраста и инвалидами путем организации приемных семей для пожилых граждан (не менее 150 семей к 2022 году), обеспечения постоянного постороннего ухода за одинокими гражданами пожилого возраста и инвалидами, утратившими способность к самообслуживанию и нуждающимися по состоянию здоровья в постоянном постороннем уходе и наблюдении</w:t>
      </w:r>
      <w:proofErr w:type="gramEnd"/>
      <w:r w:rsidRPr="002F5BC1">
        <w:rPr>
          <w:rFonts w:ascii="Times New Roman" w:hAnsi="Times New Roman" w:cs="Times New Roman"/>
          <w:sz w:val="24"/>
          <w:szCs w:val="24"/>
        </w:rPr>
        <w:t xml:space="preserve"> в пансионатах </w:t>
      </w:r>
      <w:r w:rsidR="00DF1BFB">
        <w:rPr>
          <w:rFonts w:ascii="Times New Roman" w:hAnsi="Times New Roman" w:cs="Times New Roman"/>
          <w:sz w:val="24"/>
          <w:szCs w:val="24"/>
        </w:rPr>
        <w:t>«</w:t>
      </w:r>
      <w:r w:rsidRPr="002F5BC1">
        <w:rPr>
          <w:rFonts w:ascii="Times New Roman" w:hAnsi="Times New Roman" w:cs="Times New Roman"/>
          <w:sz w:val="24"/>
          <w:szCs w:val="24"/>
        </w:rPr>
        <w:t>Резиденция для пожилых</w:t>
      </w:r>
      <w:r w:rsidR="00DF1BFB">
        <w:rPr>
          <w:rFonts w:ascii="Times New Roman" w:hAnsi="Times New Roman" w:cs="Times New Roman"/>
          <w:sz w:val="24"/>
          <w:szCs w:val="24"/>
        </w:rPr>
        <w:t>»</w:t>
      </w:r>
      <w:r w:rsidRPr="002F5BC1">
        <w:rPr>
          <w:rFonts w:ascii="Times New Roman" w:hAnsi="Times New Roman" w:cs="Times New Roman"/>
          <w:sz w:val="24"/>
          <w:szCs w:val="24"/>
        </w:rPr>
        <w:t>, предоставление услуг по уходу одиноким тяжелобольным гражданам с прогрессирующим заболеванием в терминальной стадии развития посредством предоставления сертификатов на оплату услуг.</w:t>
      </w:r>
    </w:p>
    <w:p w:rsidR="002F5BC1" w:rsidRPr="002F5BC1" w:rsidRDefault="002F5BC1" w:rsidP="000A74FA">
      <w:pPr>
        <w:pStyle w:val="ab"/>
        <w:spacing w:after="0" w:line="360" w:lineRule="auto"/>
        <w:ind w:left="0" w:firstLine="709"/>
        <w:jc w:val="both"/>
        <w:rPr>
          <w:rFonts w:ascii="Times New Roman" w:hAnsi="Times New Roman" w:cs="Times New Roman"/>
          <w:sz w:val="24"/>
          <w:szCs w:val="24"/>
        </w:rPr>
      </w:pPr>
      <w:r w:rsidRPr="002F5BC1">
        <w:rPr>
          <w:rFonts w:ascii="Times New Roman" w:hAnsi="Times New Roman" w:cs="Times New Roman"/>
          <w:sz w:val="24"/>
          <w:szCs w:val="24"/>
        </w:rPr>
        <w:t>Объем бюджетных ассигнований государственной программы по направлениям расходования средств распределен следующим образом.</w:t>
      </w:r>
    </w:p>
    <w:p w:rsidR="002F5BC1" w:rsidRPr="002F5BC1" w:rsidRDefault="002F5BC1" w:rsidP="000A74FA">
      <w:pPr>
        <w:spacing w:after="0" w:line="360" w:lineRule="auto"/>
        <w:ind w:firstLine="709"/>
        <w:jc w:val="both"/>
        <w:rPr>
          <w:rFonts w:ascii="Times New Roman" w:eastAsia="Times New Roman" w:hAnsi="Times New Roman" w:cs="Times New Roman"/>
          <w:sz w:val="24"/>
          <w:szCs w:val="24"/>
        </w:rPr>
      </w:pPr>
      <w:proofErr w:type="gramStart"/>
      <w:r w:rsidRPr="002F5BC1">
        <w:rPr>
          <w:rFonts w:ascii="Times New Roman" w:eastAsia="Times New Roman" w:hAnsi="Times New Roman" w:cs="Times New Roman"/>
          <w:sz w:val="24"/>
          <w:szCs w:val="24"/>
        </w:rPr>
        <w:t>Объем бюджетных ассигнований на оказание государственных услуг (выполнение работ), в том числе путём предоставления субсидий бюджетным, автономным учреждениям запланирован на 2020 год в сумме 5 985 795,1 тыс. рублей, на 2021 год – 5 978 226,2 тыс. рублей, и на 2022 год – 5 974 355,7 тыс. рублей, субсидий негосударственным поставщикам социальных услуг на 2020 год в сумме 285 658,1 тыс. рублей</w:t>
      </w:r>
      <w:proofErr w:type="gramEnd"/>
      <w:r w:rsidRPr="002F5BC1">
        <w:rPr>
          <w:rFonts w:ascii="Times New Roman" w:eastAsia="Times New Roman" w:hAnsi="Times New Roman" w:cs="Times New Roman"/>
          <w:sz w:val="24"/>
          <w:szCs w:val="24"/>
        </w:rPr>
        <w:t xml:space="preserve">, на 2021 год – 267 722,8 тыс. рублей и 2022 год – 268 097,8 тыс. рублей. </w:t>
      </w:r>
      <w:r w:rsidRPr="002F5BC1">
        <w:rPr>
          <w:rFonts w:ascii="Times New Roman" w:eastAsia="Calibri" w:hAnsi="Times New Roman" w:cs="Times New Roman"/>
          <w:sz w:val="24"/>
          <w:szCs w:val="24"/>
        </w:rPr>
        <w:t xml:space="preserve">Негосударственные поставщики социальных услуг </w:t>
      </w:r>
      <w:r w:rsidRPr="002F5BC1">
        <w:rPr>
          <w:rFonts w:ascii="Times New Roman" w:eastAsia="Calibri" w:hAnsi="Times New Roman" w:cs="Times New Roman"/>
          <w:sz w:val="24"/>
          <w:szCs w:val="24"/>
        </w:rPr>
        <w:lastRenderedPageBreak/>
        <w:t xml:space="preserve">участвуют в оказании </w:t>
      </w:r>
      <w:r w:rsidRPr="002F5BC1">
        <w:rPr>
          <w:rFonts w:ascii="Times New Roman" w:eastAsia="Times New Roman" w:hAnsi="Times New Roman" w:cs="Times New Roman"/>
          <w:sz w:val="24"/>
          <w:szCs w:val="24"/>
        </w:rPr>
        <w:t>социальных услуг в форме обслуживания на дому, в полустационарной и стационарной формах обслуживания, а также услуг по постороннему уходу за гражданами пожилого возраста, социальной реабилитации граждан, страдающих наркологическими заболеваниями.</w:t>
      </w:r>
    </w:p>
    <w:p w:rsidR="002F5BC1" w:rsidRPr="002F5BC1" w:rsidRDefault="002F5BC1" w:rsidP="000A74FA">
      <w:pPr>
        <w:spacing w:after="0" w:line="360" w:lineRule="auto"/>
        <w:ind w:firstLine="709"/>
        <w:jc w:val="both"/>
        <w:rPr>
          <w:rFonts w:ascii="Times New Roman" w:eastAsia="Times New Roman" w:hAnsi="Times New Roman" w:cs="Times New Roman"/>
          <w:sz w:val="24"/>
          <w:szCs w:val="24"/>
        </w:rPr>
      </w:pPr>
      <w:r w:rsidRPr="002F5BC1">
        <w:rPr>
          <w:rFonts w:ascii="Times New Roman" w:hAnsi="Times New Roman" w:cs="Times New Roman"/>
          <w:sz w:val="24"/>
          <w:szCs w:val="24"/>
        </w:rPr>
        <w:t xml:space="preserve">На предоставление субсидий бюджетным и автономным учреждениям на иные цели, не связанные с выполнением государственного задания, в 2020 году планируется направить </w:t>
      </w:r>
      <w:r w:rsidRPr="002F5BC1">
        <w:rPr>
          <w:rFonts w:ascii="Times New Roman" w:eastAsia="Times New Roman" w:hAnsi="Times New Roman" w:cs="Times New Roman"/>
          <w:sz w:val="24"/>
          <w:szCs w:val="24"/>
        </w:rPr>
        <w:t>156 089,0 тыс. рублей, в 2021 году – 140 566,4 тыс. рублей, в 2022 году – 140 566,4 тыс. рублей. Средства субсидии направляются на проведение мероприятий по комплексной безопасности объектов организаций социального обслуживания, проведение капитального ремонта государственных организаций социального обслуживания, реализация социально значимых мероприятий.</w:t>
      </w:r>
    </w:p>
    <w:p w:rsidR="002F5BC1" w:rsidRPr="002F5BC1" w:rsidRDefault="002F5BC1" w:rsidP="000A74FA">
      <w:pPr>
        <w:spacing w:after="0" w:line="360" w:lineRule="auto"/>
        <w:ind w:firstLine="709"/>
        <w:jc w:val="both"/>
        <w:rPr>
          <w:rFonts w:ascii="Times New Roman" w:eastAsia="Times New Roman" w:hAnsi="Times New Roman" w:cs="Times New Roman"/>
          <w:sz w:val="24"/>
          <w:szCs w:val="24"/>
        </w:rPr>
      </w:pPr>
      <w:r w:rsidRPr="002F5BC1">
        <w:rPr>
          <w:rFonts w:ascii="Times New Roman" w:eastAsia="Times New Roman" w:hAnsi="Times New Roman" w:cs="Times New Roman"/>
          <w:sz w:val="24"/>
          <w:szCs w:val="24"/>
        </w:rPr>
        <w:t>На обеспечение деятельности Департамента социального развития Югры и выполнения функций казённого учреждения автономного округа «Центр социальных выплат» предусмотрены бюджетные ассигнования на 2020-2022 годы в сумме 1 101 412,2 тыс. рублей ежегодно.</w:t>
      </w:r>
    </w:p>
    <w:p w:rsidR="002F5BC1" w:rsidRPr="002F5BC1" w:rsidRDefault="002F5BC1" w:rsidP="000A74FA">
      <w:pPr>
        <w:spacing w:after="0" w:line="360" w:lineRule="auto"/>
        <w:ind w:firstLine="709"/>
        <w:jc w:val="both"/>
        <w:rPr>
          <w:rFonts w:ascii="Times New Roman" w:eastAsia="Times New Roman" w:hAnsi="Times New Roman" w:cs="Times New Roman"/>
          <w:sz w:val="24"/>
          <w:szCs w:val="24"/>
        </w:rPr>
      </w:pPr>
      <w:proofErr w:type="gramStart"/>
      <w:r w:rsidRPr="002F5BC1">
        <w:rPr>
          <w:rFonts w:ascii="Times New Roman" w:eastAsia="Times New Roman" w:hAnsi="Times New Roman" w:cs="Times New Roman"/>
          <w:sz w:val="24"/>
          <w:szCs w:val="24"/>
        </w:rPr>
        <w:t>Бюджетные ассигнования на исполнение публичных и иных социально-значимых обязательств запланированы на 2020 год в общей сумме – 19 642 236,6 тыс. рублей, на 2021 год – 19 764 840,4 тыс. рублей и на 2022 год – 19 880 095,2 тыс. рублей, в том числе за счет средств федерального бюджета в 2020 году – 3 667 865,7 тыс. рублей, в 2021 году – 3 697 895,7</w:t>
      </w:r>
      <w:proofErr w:type="gramEnd"/>
      <w:r w:rsidRPr="002F5BC1">
        <w:rPr>
          <w:rFonts w:ascii="Times New Roman" w:eastAsia="Times New Roman" w:hAnsi="Times New Roman" w:cs="Times New Roman"/>
          <w:sz w:val="24"/>
          <w:szCs w:val="24"/>
        </w:rPr>
        <w:t xml:space="preserve"> тыс. рублей и в 2022 году – 3 822 637,4 тыс. рублей. Средства направляются на исполнение социальных обязательств по поддержке семей с детьми, детей-сирот и детей, оставшихся без попечения родителей, граждан, оказавшихся в трудной жизненной ситуации, обязательств по созданию условий для удовлетворения потребности граждан старшего поколения. </w:t>
      </w:r>
    </w:p>
    <w:p w:rsidR="002F5BC1" w:rsidRPr="002F5BC1" w:rsidRDefault="002F5BC1" w:rsidP="000A74FA">
      <w:pPr>
        <w:pStyle w:val="HTML0"/>
        <w:spacing w:line="360" w:lineRule="auto"/>
        <w:ind w:firstLine="709"/>
        <w:jc w:val="both"/>
        <w:rPr>
          <w:rFonts w:ascii="Times New Roman" w:hAnsi="Times New Roman" w:cs="Times New Roman"/>
          <w:sz w:val="24"/>
          <w:szCs w:val="24"/>
        </w:rPr>
      </w:pPr>
      <w:r w:rsidRPr="002F5BC1">
        <w:rPr>
          <w:rFonts w:ascii="Times New Roman" w:hAnsi="Times New Roman" w:cs="Times New Roman"/>
          <w:sz w:val="24"/>
          <w:szCs w:val="24"/>
        </w:rPr>
        <w:t xml:space="preserve">С 2020 года в рамках «Десятилетия детства» в автономном округе вводится новая мера поддержки семей при рождении ребёнка в виде предоставляемого подарка «Расту в Югре», с денежным обеспечением (в виде </w:t>
      </w:r>
      <w:proofErr w:type="spellStart"/>
      <w:r w:rsidRPr="002F5BC1">
        <w:rPr>
          <w:rFonts w:ascii="Times New Roman" w:hAnsi="Times New Roman" w:cs="Times New Roman"/>
          <w:sz w:val="24"/>
          <w:szCs w:val="24"/>
        </w:rPr>
        <w:t>мультиконтентной</w:t>
      </w:r>
      <w:proofErr w:type="spellEnd"/>
      <w:r w:rsidRPr="002F5BC1">
        <w:rPr>
          <w:rFonts w:ascii="Times New Roman" w:hAnsi="Times New Roman" w:cs="Times New Roman"/>
          <w:sz w:val="24"/>
          <w:szCs w:val="24"/>
        </w:rPr>
        <w:t xml:space="preserve"> пластиковой карты) в размере 20 000 рублей. Указанная мера поддержки введена взамен ранее предоставляемых единовременных пособий при </w:t>
      </w:r>
      <w:proofErr w:type="gramStart"/>
      <w:r w:rsidRPr="002F5BC1">
        <w:rPr>
          <w:rFonts w:ascii="Times New Roman" w:hAnsi="Times New Roman" w:cs="Times New Roman"/>
          <w:sz w:val="24"/>
          <w:szCs w:val="24"/>
        </w:rPr>
        <w:t>рождении</w:t>
      </w:r>
      <w:proofErr w:type="gramEnd"/>
      <w:r w:rsidRPr="002F5BC1">
        <w:rPr>
          <w:rFonts w:ascii="Times New Roman" w:hAnsi="Times New Roman" w:cs="Times New Roman"/>
          <w:sz w:val="24"/>
          <w:szCs w:val="24"/>
        </w:rPr>
        <w:t xml:space="preserve"> детей, в целях исключения дублирования выплат и повышения номинальной значимости подарка.</w:t>
      </w:r>
    </w:p>
    <w:p w:rsidR="002F5BC1" w:rsidRPr="002F5BC1" w:rsidRDefault="002F5BC1" w:rsidP="000A74FA">
      <w:pPr>
        <w:spacing w:after="0" w:line="360" w:lineRule="auto"/>
        <w:ind w:firstLine="709"/>
        <w:jc w:val="both"/>
        <w:rPr>
          <w:rFonts w:ascii="Times New Roman" w:hAnsi="Times New Roman" w:cs="Times New Roman"/>
          <w:sz w:val="24"/>
          <w:szCs w:val="24"/>
        </w:rPr>
      </w:pPr>
      <w:r w:rsidRPr="002F5BC1">
        <w:rPr>
          <w:rFonts w:ascii="Times New Roman" w:eastAsia="Times New Roman" w:hAnsi="Times New Roman" w:cs="Times New Roman"/>
          <w:sz w:val="24"/>
          <w:szCs w:val="24"/>
        </w:rPr>
        <w:t>Кроме того, в рамках работы по совершенствованию и повышению эффективности мер социальной поддержки граждан, внесены изменения в действующее законодательство автономного округа предусматривающее изменение механизма предоставления отдельных выплат многодетным семьям, семьям</w:t>
      </w:r>
      <w:r w:rsidRPr="002F5BC1">
        <w:rPr>
          <w:rFonts w:ascii="Times New Roman" w:hAnsi="Times New Roman" w:cs="Times New Roman"/>
          <w:sz w:val="24"/>
          <w:szCs w:val="24"/>
        </w:rPr>
        <w:t xml:space="preserve"> воспитывающих либо усыновивших детей-сирот, и детей, оставшихся без попечения родителей. Так, ежемесячное пособие многодетным семьям преобразовано в ежемесячную денежную выплату на проезд, с установлением размера </w:t>
      </w:r>
      <w:r w:rsidRPr="002F5BC1">
        <w:rPr>
          <w:rFonts w:ascii="Times New Roman" w:hAnsi="Times New Roman" w:cs="Times New Roman"/>
          <w:sz w:val="24"/>
          <w:szCs w:val="24"/>
        </w:rPr>
        <w:lastRenderedPageBreak/>
        <w:t>поддержки в зависимости от возраста детей; ежемесячная выплата на содержание усыновленного ребенка-сироты преобразована в единовременную выплату гражданам, усыновившим ребенка на территории автономного округа. Изменён механизм ежемесячного вознаграждения, которое будет выплачиваться одному из приемных родителей на воспитание каждого ребенка, а в случае передачи на воспитание трех и более детей - каждому приемному родителю на воспитание каждого ребенка.</w:t>
      </w:r>
    </w:p>
    <w:p w:rsidR="002F5BC1" w:rsidRPr="002F5BC1" w:rsidRDefault="002F5BC1" w:rsidP="000A74FA">
      <w:pPr>
        <w:spacing w:after="0" w:line="360" w:lineRule="auto"/>
        <w:ind w:firstLine="709"/>
        <w:jc w:val="both"/>
        <w:rPr>
          <w:rFonts w:ascii="Times New Roman" w:eastAsia="Times New Roman" w:hAnsi="Times New Roman" w:cs="Times New Roman"/>
          <w:sz w:val="24"/>
          <w:szCs w:val="24"/>
        </w:rPr>
      </w:pPr>
      <w:proofErr w:type="gramStart"/>
      <w:r w:rsidRPr="002F5BC1">
        <w:rPr>
          <w:rFonts w:ascii="Times New Roman" w:eastAsia="Times New Roman" w:hAnsi="Times New Roman" w:cs="Times New Roman"/>
          <w:sz w:val="24"/>
          <w:szCs w:val="24"/>
        </w:rPr>
        <w:t>На</w:t>
      </w:r>
      <w:r w:rsidRPr="002F5BC1">
        <w:rPr>
          <w:rFonts w:ascii="Times New Roman" w:hAnsi="Times New Roman" w:cs="Times New Roman"/>
          <w:sz w:val="24"/>
          <w:szCs w:val="24"/>
        </w:rPr>
        <w:t xml:space="preserve"> финансовое обеспечение отдельных государственных полномочий, передаваемых в форме субвенций местным бюджетам в государственной программе на 2020 год предусмотрено 2 808 380,1 тыс. рублей, на 2021 год – 2 808 450,5 тыс. рублей и на 2022 год – 2 817 388,7 тыс. рублей, из них </w:t>
      </w:r>
      <w:r w:rsidRPr="002F5BC1">
        <w:rPr>
          <w:rFonts w:ascii="Times New Roman" w:eastAsia="Times New Roman" w:hAnsi="Times New Roman" w:cs="Times New Roman"/>
          <w:sz w:val="24"/>
          <w:szCs w:val="24"/>
        </w:rPr>
        <w:t>публичные и социально-значимые обязательства (социальная поддержка детей-сирот и детей, оставшихся без попечения родителей) на 2020 год составят</w:t>
      </w:r>
      <w:proofErr w:type="gramEnd"/>
      <w:r w:rsidRPr="002F5BC1">
        <w:rPr>
          <w:rFonts w:ascii="Times New Roman" w:eastAsia="Times New Roman" w:hAnsi="Times New Roman" w:cs="Times New Roman"/>
          <w:sz w:val="24"/>
          <w:szCs w:val="24"/>
        </w:rPr>
        <w:t xml:space="preserve"> 1 973 547,8 тыс. рублей, на 2021 год – 1 973 120,1 тыс. рублей и на 2022 год – 1 981 560,1 тыс. рублей. </w:t>
      </w:r>
    </w:p>
    <w:p w:rsidR="002F5BC1" w:rsidRPr="002F5BC1" w:rsidRDefault="002F5BC1" w:rsidP="000A74FA">
      <w:pPr>
        <w:shd w:val="clear" w:color="auto" w:fill="FFFFFF"/>
        <w:spacing w:after="0" w:line="360" w:lineRule="auto"/>
        <w:ind w:firstLine="709"/>
        <w:jc w:val="both"/>
        <w:rPr>
          <w:rFonts w:ascii="Times New Roman" w:hAnsi="Times New Roman" w:cs="Times New Roman"/>
          <w:sz w:val="24"/>
          <w:szCs w:val="24"/>
        </w:rPr>
      </w:pPr>
      <w:proofErr w:type="gramStart"/>
      <w:r w:rsidRPr="002F5BC1">
        <w:rPr>
          <w:rFonts w:ascii="Times New Roman" w:hAnsi="Times New Roman" w:cs="Times New Roman"/>
          <w:sz w:val="24"/>
          <w:szCs w:val="24"/>
        </w:rPr>
        <w:t>С 2020 года, в результате проведенных мероприятий по совершенствованию межбюджетных отношений, субвенции, предоставляемые местным бюджетам из бюджета автономного округа для осуществления администрирования органами местного самоуправления отдельных государственных полномочий по опеке и попечительству и полномочий по обеспечению дополнительных прав гарантий на жилое помещение детей-сирот и детей, преобразованы в единую субвенцию по опеке и попечительству.</w:t>
      </w:r>
      <w:proofErr w:type="gramEnd"/>
    </w:p>
    <w:p w:rsidR="002F5BC1" w:rsidRPr="002F5BC1" w:rsidRDefault="002F5BC1" w:rsidP="000A74FA">
      <w:pPr>
        <w:spacing w:after="0" w:line="360" w:lineRule="auto"/>
        <w:ind w:firstLine="709"/>
        <w:contextualSpacing/>
        <w:jc w:val="both"/>
        <w:rPr>
          <w:rFonts w:ascii="Times New Roman" w:eastAsia="Times New Roman" w:hAnsi="Times New Roman" w:cs="Times New Roman"/>
          <w:sz w:val="24"/>
          <w:szCs w:val="24"/>
        </w:rPr>
      </w:pPr>
      <w:r w:rsidRPr="002F5BC1">
        <w:rPr>
          <w:rFonts w:ascii="Times New Roman" w:hAnsi="Times New Roman" w:cs="Times New Roman"/>
          <w:sz w:val="24"/>
          <w:szCs w:val="24"/>
        </w:rPr>
        <w:t xml:space="preserve">На осуществление бюджетных инвестиций в объекты государственной собственности запланированы бюджетные ассигнования на 2020 год в сумме </w:t>
      </w:r>
      <w:r w:rsidRPr="002F5BC1">
        <w:rPr>
          <w:rFonts w:ascii="Times New Roman" w:eastAsia="Times New Roman" w:hAnsi="Times New Roman" w:cs="Times New Roman"/>
          <w:sz w:val="24"/>
          <w:szCs w:val="24"/>
        </w:rPr>
        <w:t>70 000,0 тыс. рублей. Указанные средства будут направлены на завершение реконструкции комплексного центра социального обслуживания в г. Мегион.</w:t>
      </w:r>
    </w:p>
    <w:p w:rsidR="005E6291" w:rsidRDefault="005E6291" w:rsidP="00037A48">
      <w:pPr>
        <w:spacing w:after="0" w:line="360" w:lineRule="auto"/>
        <w:ind w:firstLine="708"/>
        <w:jc w:val="both"/>
        <w:rPr>
          <w:rFonts w:ascii="Times New Roman" w:eastAsia="Calibri" w:hAnsi="Times New Roman" w:cs="Times New Roman"/>
          <w:sz w:val="24"/>
          <w:szCs w:val="24"/>
          <w:lang w:eastAsia="en-US"/>
        </w:rPr>
      </w:pPr>
    </w:p>
    <w:p w:rsidR="00E0042F" w:rsidRDefault="00E0042F" w:rsidP="00E0042F">
      <w:pPr>
        <w:spacing w:after="0"/>
        <w:jc w:val="center"/>
        <w:rPr>
          <w:rFonts w:ascii="Times New Roman" w:hAnsi="Times New Roman" w:cs="Times New Roman"/>
          <w:b/>
          <w:sz w:val="24"/>
          <w:szCs w:val="24"/>
        </w:rPr>
      </w:pPr>
      <w:r w:rsidRPr="00E0042F">
        <w:rPr>
          <w:rFonts w:ascii="Times New Roman" w:hAnsi="Times New Roman" w:cs="Times New Roman"/>
          <w:b/>
          <w:sz w:val="24"/>
          <w:szCs w:val="24"/>
        </w:rPr>
        <w:t>0400000000 Государственная программа Ханты-Мансийского автономного округа – Югры «Доступная среда»</w:t>
      </w:r>
    </w:p>
    <w:p w:rsidR="00894095" w:rsidRPr="00E0042F" w:rsidRDefault="00894095" w:rsidP="00E0042F">
      <w:pPr>
        <w:spacing w:after="0"/>
        <w:jc w:val="center"/>
        <w:rPr>
          <w:rFonts w:ascii="Times New Roman" w:hAnsi="Times New Roman" w:cs="Times New Roman"/>
          <w:b/>
          <w:bCs/>
          <w:sz w:val="24"/>
          <w:szCs w:val="24"/>
        </w:rPr>
      </w:pPr>
    </w:p>
    <w:p w:rsidR="00D9414A" w:rsidRPr="00D9414A" w:rsidRDefault="00D9414A" w:rsidP="00D9414A">
      <w:pPr>
        <w:spacing w:after="0" w:line="360" w:lineRule="auto"/>
        <w:ind w:firstLine="709"/>
        <w:jc w:val="both"/>
        <w:rPr>
          <w:rFonts w:ascii="Times New Roman" w:eastAsia="Calibri" w:hAnsi="Times New Roman" w:cs="Times New Roman"/>
          <w:sz w:val="24"/>
          <w:szCs w:val="24"/>
        </w:rPr>
      </w:pPr>
      <w:r w:rsidRPr="00D9414A">
        <w:rPr>
          <w:rFonts w:ascii="Times New Roman" w:eastAsia="Calibri" w:hAnsi="Times New Roman" w:cs="Times New Roman"/>
          <w:sz w:val="24"/>
          <w:szCs w:val="24"/>
        </w:rPr>
        <w:t>Государственная программа «Доступная среда» утверждена постановлением Правительства Ханты-Мансийского автономного округа – Югры от 5 октября 2018 № 340-п (далее – государственная программа).</w:t>
      </w:r>
    </w:p>
    <w:p w:rsidR="00D9414A" w:rsidRDefault="00D9414A" w:rsidP="00D9414A">
      <w:pPr>
        <w:spacing w:after="0" w:line="360" w:lineRule="auto"/>
        <w:ind w:firstLine="709"/>
        <w:jc w:val="both"/>
        <w:rPr>
          <w:rFonts w:ascii="Times New Roman" w:hAnsi="Times New Roman" w:cs="Times New Roman"/>
          <w:sz w:val="24"/>
          <w:szCs w:val="24"/>
        </w:rPr>
      </w:pPr>
      <w:r w:rsidRPr="00D9414A">
        <w:rPr>
          <w:rFonts w:ascii="Times New Roman" w:hAnsi="Times New Roman" w:cs="Times New Roman"/>
          <w:color w:val="000000" w:themeColor="text1"/>
          <w:sz w:val="24"/>
          <w:szCs w:val="24"/>
        </w:rPr>
        <w:t xml:space="preserve">Текст государственной программы размещен в сети Интернет по электронному адресу: </w:t>
      </w:r>
      <w:r w:rsidRPr="00D9414A">
        <w:rPr>
          <w:rFonts w:ascii="Times New Roman" w:hAnsi="Times New Roman" w:cs="Times New Roman"/>
          <w:sz w:val="24"/>
          <w:szCs w:val="24"/>
        </w:rPr>
        <w:t xml:space="preserve">https://depsr.admhmao.ru/gosudarstvennye-programmy/ </w:t>
      </w:r>
      <w:r>
        <w:rPr>
          <w:rFonts w:ascii="Times New Roman" w:hAnsi="Times New Roman" w:cs="Times New Roman"/>
          <w:sz w:val="24"/>
          <w:szCs w:val="24"/>
        </w:rPr>
        <w:t>.</w:t>
      </w:r>
    </w:p>
    <w:p w:rsidR="00D9414A" w:rsidRPr="00D9414A" w:rsidRDefault="00D9414A" w:rsidP="00D9414A">
      <w:pPr>
        <w:spacing w:after="0" w:line="360" w:lineRule="auto"/>
        <w:ind w:firstLine="709"/>
        <w:jc w:val="both"/>
        <w:rPr>
          <w:rFonts w:ascii="Times New Roman" w:hAnsi="Times New Roman" w:cs="Times New Roman"/>
          <w:sz w:val="24"/>
          <w:szCs w:val="24"/>
        </w:rPr>
      </w:pPr>
      <w:r w:rsidRPr="00D9414A">
        <w:rPr>
          <w:rFonts w:ascii="Times New Roman" w:hAnsi="Times New Roman" w:cs="Times New Roman"/>
          <w:sz w:val="24"/>
          <w:szCs w:val="24"/>
        </w:rPr>
        <w:t>На реализацию государственной программы за счет средств бюджета автономного округа, федерального бюджета планируется направить в 2020 году 184 265,7 тыс. рублей, в 2021 году – 181 574,5 тыс. рублей, в 2022 году – 181 574,5 тыс. рублей.</w:t>
      </w:r>
    </w:p>
    <w:p w:rsidR="000A7972" w:rsidRDefault="000A7972" w:rsidP="00D9414A">
      <w:pPr>
        <w:spacing w:line="360" w:lineRule="auto"/>
        <w:ind w:firstLine="709"/>
        <w:jc w:val="right"/>
        <w:rPr>
          <w:rFonts w:ascii="Times New Roman" w:hAnsi="Times New Roman" w:cs="Times New Roman"/>
          <w:sz w:val="24"/>
          <w:szCs w:val="24"/>
        </w:rPr>
      </w:pPr>
    </w:p>
    <w:p w:rsidR="00D9414A" w:rsidRPr="005824AC" w:rsidRDefault="00D9414A" w:rsidP="00D9414A">
      <w:pPr>
        <w:spacing w:line="360" w:lineRule="auto"/>
        <w:ind w:firstLine="709"/>
        <w:jc w:val="right"/>
        <w:rPr>
          <w:rFonts w:ascii="Times New Roman" w:hAnsi="Times New Roman" w:cs="Times New Roman"/>
          <w:sz w:val="24"/>
          <w:szCs w:val="24"/>
        </w:rPr>
      </w:pPr>
      <w:r w:rsidRPr="005824AC">
        <w:rPr>
          <w:rFonts w:ascii="Times New Roman" w:hAnsi="Times New Roman" w:cs="Times New Roman"/>
          <w:sz w:val="24"/>
          <w:szCs w:val="24"/>
        </w:rPr>
        <w:lastRenderedPageBreak/>
        <w:t xml:space="preserve">Таблица </w:t>
      </w:r>
      <w:r w:rsidR="00C93D42">
        <w:rPr>
          <w:rFonts w:ascii="Times New Roman" w:hAnsi="Times New Roman" w:cs="Times New Roman"/>
          <w:sz w:val="24"/>
          <w:szCs w:val="24"/>
        </w:rPr>
        <w:t>18</w:t>
      </w:r>
    </w:p>
    <w:p w:rsidR="00D9414A" w:rsidRPr="00D9414A" w:rsidRDefault="00D9414A" w:rsidP="004E6C5B">
      <w:pPr>
        <w:pStyle w:val="NormalANX"/>
        <w:spacing w:before="0" w:after="0" w:line="276" w:lineRule="auto"/>
        <w:ind w:firstLine="0"/>
        <w:jc w:val="center"/>
        <w:rPr>
          <w:sz w:val="24"/>
          <w:szCs w:val="24"/>
        </w:rPr>
      </w:pPr>
      <w:r w:rsidRPr="00D9414A">
        <w:rPr>
          <w:sz w:val="24"/>
          <w:szCs w:val="24"/>
        </w:rPr>
        <w:t xml:space="preserve">Объём бюджетных ассигнований на </w:t>
      </w:r>
      <w:r w:rsidRPr="00D9414A">
        <w:rPr>
          <w:rFonts w:eastAsiaTheme="minorHAnsi"/>
          <w:sz w:val="24"/>
          <w:szCs w:val="24"/>
          <w:lang w:eastAsia="en-US"/>
        </w:rPr>
        <w:t xml:space="preserve">2020-2022 годы </w:t>
      </w:r>
      <w:r w:rsidRPr="00D9414A">
        <w:rPr>
          <w:sz w:val="24"/>
          <w:szCs w:val="24"/>
        </w:rPr>
        <w:t xml:space="preserve">по ответственному исполнителю </w:t>
      </w:r>
    </w:p>
    <w:p w:rsidR="00D9414A" w:rsidRPr="00D9414A" w:rsidRDefault="00D9414A" w:rsidP="004E6C5B">
      <w:pPr>
        <w:pStyle w:val="NormalANX"/>
        <w:spacing w:before="0" w:after="0" w:line="276" w:lineRule="auto"/>
        <w:ind w:firstLine="0"/>
        <w:jc w:val="center"/>
        <w:rPr>
          <w:sz w:val="24"/>
          <w:szCs w:val="24"/>
        </w:rPr>
      </w:pPr>
      <w:r w:rsidRPr="00D9414A">
        <w:rPr>
          <w:sz w:val="24"/>
          <w:szCs w:val="24"/>
        </w:rPr>
        <w:t>и соисполнителям государственной программы автономного округа «Доступная среда»</w:t>
      </w:r>
    </w:p>
    <w:p w:rsidR="00D9414A" w:rsidRPr="00B11098" w:rsidRDefault="00D9414A" w:rsidP="00B11098">
      <w:pPr>
        <w:pStyle w:val="a5"/>
        <w:tabs>
          <w:tab w:val="left" w:pos="459"/>
        </w:tabs>
        <w:suppressAutoHyphens/>
        <w:spacing w:before="240" w:beforeAutospacing="0" w:after="0" w:afterAutospacing="0"/>
        <w:jc w:val="right"/>
        <w:rPr>
          <w:sz w:val="22"/>
          <w:szCs w:val="22"/>
        </w:rPr>
      </w:pPr>
      <w:r w:rsidRPr="00B11098">
        <w:rPr>
          <w:sz w:val="22"/>
          <w:szCs w:val="22"/>
        </w:rPr>
        <w:t>(тыс. рублей)</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395"/>
        <w:gridCol w:w="1559"/>
        <w:gridCol w:w="1701"/>
        <w:gridCol w:w="1701"/>
      </w:tblGrid>
      <w:tr w:rsidR="00D9414A" w:rsidRPr="00D9414A" w:rsidTr="002B0072">
        <w:tc>
          <w:tcPr>
            <w:tcW w:w="567" w:type="dxa"/>
            <w:vMerge w:val="restart"/>
            <w:vAlign w:val="center"/>
          </w:tcPr>
          <w:p w:rsidR="00D9414A" w:rsidRPr="00D9414A" w:rsidRDefault="00D9414A" w:rsidP="00D9414A">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 xml:space="preserve">№ </w:t>
            </w:r>
            <w:proofErr w:type="gramStart"/>
            <w:r w:rsidRPr="00D9414A">
              <w:rPr>
                <w:rFonts w:ascii="Times New Roman" w:hAnsi="Times New Roman" w:cs="Times New Roman"/>
                <w:sz w:val="20"/>
                <w:szCs w:val="20"/>
              </w:rPr>
              <w:t>п</w:t>
            </w:r>
            <w:proofErr w:type="gramEnd"/>
            <w:r w:rsidRPr="00D9414A">
              <w:rPr>
                <w:rFonts w:ascii="Times New Roman" w:hAnsi="Times New Roman" w:cs="Times New Roman"/>
                <w:sz w:val="20"/>
                <w:szCs w:val="20"/>
              </w:rPr>
              <w:t>/п</w:t>
            </w:r>
          </w:p>
        </w:tc>
        <w:tc>
          <w:tcPr>
            <w:tcW w:w="4395" w:type="dxa"/>
            <w:vMerge w:val="restart"/>
          </w:tcPr>
          <w:p w:rsidR="00D9414A" w:rsidRPr="00D9414A" w:rsidRDefault="00D9414A" w:rsidP="00D9414A">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Наименование ответственного исполнителя, соисполнителя государственной программы</w:t>
            </w:r>
          </w:p>
        </w:tc>
        <w:tc>
          <w:tcPr>
            <w:tcW w:w="4961" w:type="dxa"/>
            <w:gridSpan w:val="3"/>
            <w:vAlign w:val="center"/>
          </w:tcPr>
          <w:p w:rsidR="00D9414A" w:rsidRPr="00D9414A" w:rsidRDefault="00D9414A" w:rsidP="00D9414A">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Проект</w:t>
            </w:r>
          </w:p>
        </w:tc>
      </w:tr>
      <w:tr w:rsidR="00D9414A" w:rsidRPr="00D9414A" w:rsidTr="002B0072">
        <w:tc>
          <w:tcPr>
            <w:tcW w:w="567" w:type="dxa"/>
            <w:vMerge/>
          </w:tcPr>
          <w:p w:rsidR="00D9414A" w:rsidRPr="00D9414A" w:rsidRDefault="00D9414A" w:rsidP="00D9414A">
            <w:pPr>
              <w:spacing w:after="0" w:line="240" w:lineRule="auto"/>
              <w:jc w:val="both"/>
              <w:rPr>
                <w:rFonts w:ascii="Times New Roman" w:hAnsi="Times New Roman" w:cs="Times New Roman"/>
                <w:sz w:val="20"/>
                <w:szCs w:val="20"/>
              </w:rPr>
            </w:pPr>
          </w:p>
        </w:tc>
        <w:tc>
          <w:tcPr>
            <w:tcW w:w="4395" w:type="dxa"/>
            <w:vMerge/>
          </w:tcPr>
          <w:p w:rsidR="00D9414A" w:rsidRPr="00D9414A" w:rsidRDefault="00D9414A" w:rsidP="00D9414A">
            <w:pPr>
              <w:spacing w:after="0" w:line="240" w:lineRule="auto"/>
              <w:jc w:val="center"/>
              <w:rPr>
                <w:rFonts w:ascii="Times New Roman" w:hAnsi="Times New Roman" w:cs="Times New Roman"/>
                <w:sz w:val="20"/>
                <w:szCs w:val="20"/>
              </w:rPr>
            </w:pPr>
          </w:p>
        </w:tc>
        <w:tc>
          <w:tcPr>
            <w:tcW w:w="1559" w:type="dxa"/>
            <w:vAlign w:val="center"/>
          </w:tcPr>
          <w:p w:rsidR="00D9414A" w:rsidRPr="00D9414A" w:rsidRDefault="00D9414A" w:rsidP="00D9414A">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2020 год</w:t>
            </w:r>
          </w:p>
        </w:tc>
        <w:tc>
          <w:tcPr>
            <w:tcW w:w="1701" w:type="dxa"/>
            <w:vAlign w:val="center"/>
          </w:tcPr>
          <w:p w:rsidR="00D9414A" w:rsidRPr="00D9414A" w:rsidRDefault="00D9414A" w:rsidP="00D9414A">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2021 год</w:t>
            </w:r>
          </w:p>
        </w:tc>
        <w:tc>
          <w:tcPr>
            <w:tcW w:w="1701" w:type="dxa"/>
            <w:vAlign w:val="center"/>
          </w:tcPr>
          <w:p w:rsidR="00D9414A" w:rsidRPr="00D9414A" w:rsidRDefault="00D9414A" w:rsidP="00D9414A">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2022 год</w:t>
            </w:r>
          </w:p>
        </w:tc>
      </w:tr>
      <w:tr w:rsidR="00D9414A" w:rsidRPr="00D9414A" w:rsidTr="002B0072">
        <w:tc>
          <w:tcPr>
            <w:tcW w:w="567" w:type="dxa"/>
            <w:vAlign w:val="center"/>
          </w:tcPr>
          <w:p w:rsidR="00D9414A" w:rsidRPr="00D9414A" w:rsidRDefault="00D9414A" w:rsidP="00D9414A">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1</w:t>
            </w:r>
          </w:p>
        </w:tc>
        <w:tc>
          <w:tcPr>
            <w:tcW w:w="4395" w:type="dxa"/>
            <w:vAlign w:val="center"/>
          </w:tcPr>
          <w:p w:rsidR="00D9414A" w:rsidRPr="00D9414A" w:rsidRDefault="00D9414A" w:rsidP="00D9414A">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2</w:t>
            </w:r>
          </w:p>
        </w:tc>
        <w:tc>
          <w:tcPr>
            <w:tcW w:w="1559" w:type="dxa"/>
            <w:vAlign w:val="center"/>
          </w:tcPr>
          <w:p w:rsidR="00D9414A" w:rsidRPr="00D9414A" w:rsidRDefault="00D9414A" w:rsidP="00D9414A">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3</w:t>
            </w:r>
          </w:p>
        </w:tc>
        <w:tc>
          <w:tcPr>
            <w:tcW w:w="1701" w:type="dxa"/>
          </w:tcPr>
          <w:p w:rsidR="00D9414A" w:rsidRPr="00D9414A" w:rsidRDefault="00D9414A" w:rsidP="00D9414A">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4</w:t>
            </w:r>
          </w:p>
        </w:tc>
        <w:tc>
          <w:tcPr>
            <w:tcW w:w="1701" w:type="dxa"/>
          </w:tcPr>
          <w:p w:rsidR="00D9414A" w:rsidRPr="00D9414A" w:rsidRDefault="00D9414A" w:rsidP="00D9414A">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5</w:t>
            </w:r>
          </w:p>
        </w:tc>
      </w:tr>
      <w:tr w:rsidR="00D9414A" w:rsidRPr="00D9414A" w:rsidTr="002B0072">
        <w:tc>
          <w:tcPr>
            <w:tcW w:w="567" w:type="dxa"/>
          </w:tcPr>
          <w:p w:rsidR="00D9414A" w:rsidRPr="00D9414A" w:rsidRDefault="00D9414A" w:rsidP="00D9414A">
            <w:pPr>
              <w:spacing w:after="0" w:line="240" w:lineRule="auto"/>
              <w:jc w:val="center"/>
              <w:rPr>
                <w:rFonts w:ascii="Times New Roman" w:hAnsi="Times New Roman" w:cs="Times New Roman"/>
                <w:b/>
                <w:sz w:val="20"/>
                <w:szCs w:val="20"/>
              </w:rPr>
            </w:pPr>
          </w:p>
        </w:tc>
        <w:tc>
          <w:tcPr>
            <w:tcW w:w="4395" w:type="dxa"/>
          </w:tcPr>
          <w:p w:rsidR="00D9414A" w:rsidRPr="00D9414A" w:rsidRDefault="00D9414A" w:rsidP="00D9414A">
            <w:pPr>
              <w:spacing w:after="0" w:line="240" w:lineRule="auto"/>
              <w:rPr>
                <w:rFonts w:ascii="Times New Roman" w:hAnsi="Times New Roman" w:cs="Times New Roman"/>
                <w:b/>
                <w:sz w:val="20"/>
                <w:szCs w:val="20"/>
              </w:rPr>
            </w:pPr>
            <w:r w:rsidRPr="00D9414A">
              <w:rPr>
                <w:rFonts w:ascii="Times New Roman" w:hAnsi="Times New Roman" w:cs="Times New Roman"/>
                <w:b/>
                <w:sz w:val="20"/>
                <w:szCs w:val="20"/>
              </w:rPr>
              <w:t>Всего по государственной программе автономного округа</w:t>
            </w:r>
          </w:p>
        </w:tc>
        <w:tc>
          <w:tcPr>
            <w:tcW w:w="1559" w:type="dxa"/>
            <w:shd w:val="clear" w:color="auto" w:fill="auto"/>
            <w:vAlign w:val="center"/>
          </w:tcPr>
          <w:p w:rsidR="00D9414A" w:rsidRPr="00D9414A" w:rsidRDefault="00D9414A" w:rsidP="00D9414A">
            <w:pPr>
              <w:spacing w:after="0" w:line="240" w:lineRule="auto"/>
              <w:jc w:val="center"/>
              <w:rPr>
                <w:rFonts w:ascii="Times New Roman" w:hAnsi="Times New Roman" w:cs="Times New Roman"/>
                <w:b/>
                <w:sz w:val="20"/>
                <w:szCs w:val="20"/>
              </w:rPr>
            </w:pPr>
            <w:r w:rsidRPr="00D9414A">
              <w:rPr>
                <w:rFonts w:ascii="Times New Roman" w:hAnsi="Times New Roman" w:cs="Times New Roman"/>
                <w:b/>
                <w:sz w:val="20"/>
                <w:szCs w:val="20"/>
              </w:rPr>
              <w:t>184 265,7</w:t>
            </w:r>
          </w:p>
        </w:tc>
        <w:tc>
          <w:tcPr>
            <w:tcW w:w="1701" w:type="dxa"/>
            <w:shd w:val="clear" w:color="auto" w:fill="auto"/>
            <w:vAlign w:val="center"/>
          </w:tcPr>
          <w:p w:rsidR="00D9414A" w:rsidRPr="00D9414A" w:rsidRDefault="00D9414A" w:rsidP="00D9414A">
            <w:pPr>
              <w:spacing w:after="0" w:line="240" w:lineRule="auto"/>
              <w:jc w:val="center"/>
              <w:rPr>
                <w:rFonts w:ascii="Times New Roman" w:hAnsi="Times New Roman" w:cs="Times New Roman"/>
                <w:b/>
                <w:sz w:val="20"/>
                <w:szCs w:val="20"/>
              </w:rPr>
            </w:pPr>
            <w:r w:rsidRPr="00D9414A">
              <w:rPr>
                <w:rFonts w:ascii="Times New Roman" w:hAnsi="Times New Roman" w:cs="Times New Roman"/>
                <w:b/>
                <w:sz w:val="20"/>
                <w:szCs w:val="20"/>
              </w:rPr>
              <w:t>181 574,5</w:t>
            </w:r>
          </w:p>
        </w:tc>
        <w:tc>
          <w:tcPr>
            <w:tcW w:w="1701" w:type="dxa"/>
            <w:shd w:val="clear" w:color="auto" w:fill="auto"/>
            <w:vAlign w:val="center"/>
          </w:tcPr>
          <w:p w:rsidR="00D9414A" w:rsidRPr="00D9414A" w:rsidRDefault="00D9414A" w:rsidP="00D9414A">
            <w:pPr>
              <w:spacing w:after="0" w:line="240" w:lineRule="auto"/>
              <w:jc w:val="center"/>
              <w:rPr>
                <w:rFonts w:ascii="Times New Roman" w:hAnsi="Times New Roman" w:cs="Times New Roman"/>
                <w:b/>
                <w:sz w:val="20"/>
                <w:szCs w:val="20"/>
              </w:rPr>
            </w:pPr>
            <w:r w:rsidRPr="00D9414A">
              <w:rPr>
                <w:rFonts w:ascii="Times New Roman" w:hAnsi="Times New Roman" w:cs="Times New Roman"/>
                <w:b/>
                <w:sz w:val="20"/>
                <w:szCs w:val="20"/>
              </w:rPr>
              <w:t>181 574,5</w:t>
            </w:r>
          </w:p>
        </w:tc>
      </w:tr>
      <w:tr w:rsidR="00D9414A" w:rsidRPr="00D9414A" w:rsidTr="002B0072">
        <w:tc>
          <w:tcPr>
            <w:tcW w:w="567" w:type="dxa"/>
          </w:tcPr>
          <w:p w:rsidR="00D9414A" w:rsidRPr="00D9414A" w:rsidRDefault="00D9414A" w:rsidP="00D9414A">
            <w:pPr>
              <w:spacing w:after="0" w:line="240" w:lineRule="auto"/>
              <w:jc w:val="center"/>
              <w:rPr>
                <w:rFonts w:ascii="Times New Roman" w:hAnsi="Times New Roman" w:cs="Times New Roman"/>
                <w:sz w:val="20"/>
                <w:szCs w:val="20"/>
              </w:rPr>
            </w:pPr>
          </w:p>
        </w:tc>
        <w:tc>
          <w:tcPr>
            <w:tcW w:w="4395" w:type="dxa"/>
          </w:tcPr>
          <w:p w:rsidR="00D9414A" w:rsidRPr="00D9414A" w:rsidRDefault="00D9414A" w:rsidP="00D9414A">
            <w:pPr>
              <w:spacing w:after="0" w:line="240" w:lineRule="auto"/>
              <w:rPr>
                <w:rFonts w:ascii="Times New Roman" w:hAnsi="Times New Roman" w:cs="Times New Roman"/>
                <w:sz w:val="20"/>
                <w:szCs w:val="20"/>
              </w:rPr>
            </w:pPr>
            <w:r w:rsidRPr="00D9414A">
              <w:rPr>
                <w:rFonts w:ascii="Times New Roman" w:hAnsi="Times New Roman" w:cs="Times New Roman"/>
                <w:sz w:val="20"/>
                <w:szCs w:val="20"/>
              </w:rPr>
              <w:t>в том числе:</w:t>
            </w:r>
          </w:p>
        </w:tc>
        <w:tc>
          <w:tcPr>
            <w:tcW w:w="1559" w:type="dxa"/>
            <w:vAlign w:val="center"/>
          </w:tcPr>
          <w:p w:rsidR="00D9414A" w:rsidRPr="00D9414A" w:rsidRDefault="00D9414A" w:rsidP="00D9414A">
            <w:pPr>
              <w:spacing w:after="0" w:line="240" w:lineRule="auto"/>
              <w:jc w:val="center"/>
              <w:rPr>
                <w:rFonts w:ascii="Times New Roman" w:hAnsi="Times New Roman" w:cs="Times New Roman"/>
                <w:sz w:val="20"/>
                <w:szCs w:val="20"/>
              </w:rPr>
            </w:pPr>
          </w:p>
        </w:tc>
        <w:tc>
          <w:tcPr>
            <w:tcW w:w="1701" w:type="dxa"/>
            <w:vAlign w:val="center"/>
          </w:tcPr>
          <w:p w:rsidR="00D9414A" w:rsidRPr="00D9414A" w:rsidRDefault="00D9414A" w:rsidP="00D9414A">
            <w:pPr>
              <w:spacing w:after="0" w:line="240" w:lineRule="auto"/>
              <w:jc w:val="center"/>
              <w:rPr>
                <w:rFonts w:ascii="Times New Roman" w:hAnsi="Times New Roman" w:cs="Times New Roman"/>
                <w:sz w:val="20"/>
                <w:szCs w:val="20"/>
              </w:rPr>
            </w:pPr>
          </w:p>
        </w:tc>
        <w:tc>
          <w:tcPr>
            <w:tcW w:w="1701" w:type="dxa"/>
            <w:vAlign w:val="center"/>
          </w:tcPr>
          <w:p w:rsidR="00D9414A" w:rsidRPr="00D9414A" w:rsidRDefault="00D9414A" w:rsidP="00D9414A">
            <w:pPr>
              <w:spacing w:after="0" w:line="240" w:lineRule="auto"/>
              <w:jc w:val="center"/>
              <w:rPr>
                <w:rFonts w:ascii="Times New Roman" w:hAnsi="Times New Roman" w:cs="Times New Roman"/>
                <w:sz w:val="20"/>
                <w:szCs w:val="20"/>
              </w:rPr>
            </w:pPr>
          </w:p>
        </w:tc>
      </w:tr>
      <w:tr w:rsidR="00D9414A" w:rsidRPr="00D9414A" w:rsidTr="002B0072">
        <w:tc>
          <w:tcPr>
            <w:tcW w:w="567" w:type="dxa"/>
          </w:tcPr>
          <w:p w:rsidR="00D9414A" w:rsidRPr="00D9414A" w:rsidRDefault="00D9414A" w:rsidP="00D9414A">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1</w:t>
            </w:r>
          </w:p>
        </w:tc>
        <w:tc>
          <w:tcPr>
            <w:tcW w:w="4395" w:type="dxa"/>
            <w:shd w:val="clear" w:color="auto" w:fill="auto"/>
          </w:tcPr>
          <w:p w:rsidR="00D9414A" w:rsidRPr="00D9414A" w:rsidRDefault="00D9414A" w:rsidP="00D9414A">
            <w:pPr>
              <w:spacing w:after="0" w:line="240" w:lineRule="auto"/>
              <w:rPr>
                <w:rFonts w:ascii="Times New Roman" w:hAnsi="Times New Roman" w:cs="Times New Roman"/>
                <w:sz w:val="20"/>
                <w:szCs w:val="20"/>
              </w:rPr>
            </w:pPr>
            <w:r w:rsidRPr="00D9414A">
              <w:rPr>
                <w:rFonts w:ascii="Times New Roman" w:hAnsi="Times New Roman" w:cs="Times New Roman"/>
                <w:sz w:val="20"/>
                <w:szCs w:val="20"/>
              </w:rPr>
              <w:t xml:space="preserve">Департамент дорожного хозяйства и транспорта автономного округа </w:t>
            </w:r>
          </w:p>
        </w:tc>
        <w:tc>
          <w:tcPr>
            <w:tcW w:w="1559" w:type="dxa"/>
            <w:shd w:val="clear" w:color="auto" w:fill="auto"/>
            <w:vAlign w:val="center"/>
          </w:tcPr>
          <w:p w:rsidR="00D9414A" w:rsidRPr="00D9414A" w:rsidRDefault="00D9414A" w:rsidP="00D9414A">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30 380,6</w:t>
            </w:r>
          </w:p>
        </w:tc>
        <w:tc>
          <w:tcPr>
            <w:tcW w:w="1701" w:type="dxa"/>
            <w:shd w:val="clear" w:color="auto" w:fill="auto"/>
            <w:vAlign w:val="center"/>
          </w:tcPr>
          <w:p w:rsidR="00D9414A" w:rsidRPr="00D9414A" w:rsidRDefault="00D9414A" w:rsidP="00D9414A">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40 380,6</w:t>
            </w:r>
          </w:p>
        </w:tc>
        <w:tc>
          <w:tcPr>
            <w:tcW w:w="1701" w:type="dxa"/>
            <w:shd w:val="clear" w:color="auto" w:fill="auto"/>
            <w:vAlign w:val="center"/>
          </w:tcPr>
          <w:p w:rsidR="00D9414A" w:rsidRPr="00D9414A" w:rsidRDefault="00D9414A" w:rsidP="00D9414A">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40 380,6</w:t>
            </w:r>
          </w:p>
        </w:tc>
      </w:tr>
      <w:tr w:rsidR="00D9414A" w:rsidRPr="00D9414A" w:rsidTr="002B0072">
        <w:tc>
          <w:tcPr>
            <w:tcW w:w="567" w:type="dxa"/>
          </w:tcPr>
          <w:p w:rsidR="00D9414A" w:rsidRPr="00D9414A" w:rsidRDefault="00D9414A" w:rsidP="00D9414A">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2</w:t>
            </w:r>
          </w:p>
        </w:tc>
        <w:tc>
          <w:tcPr>
            <w:tcW w:w="4395" w:type="dxa"/>
            <w:shd w:val="clear" w:color="auto" w:fill="auto"/>
          </w:tcPr>
          <w:p w:rsidR="00D9414A" w:rsidRPr="00D9414A" w:rsidRDefault="00D9414A" w:rsidP="00D9414A">
            <w:pPr>
              <w:spacing w:after="0" w:line="240" w:lineRule="auto"/>
              <w:rPr>
                <w:rFonts w:ascii="Times New Roman" w:hAnsi="Times New Roman" w:cs="Times New Roman"/>
                <w:sz w:val="20"/>
                <w:szCs w:val="20"/>
              </w:rPr>
            </w:pPr>
            <w:r w:rsidRPr="00D9414A">
              <w:rPr>
                <w:rFonts w:ascii="Times New Roman" w:hAnsi="Times New Roman" w:cs="Times New Roman"/>
                <w:sz w:val="20"/>
                <w:szCs w:val="20"/>
              </w:rPr>
              <w:t xml:space="preserve">Департамент образования и молодежной политики автономного округа </w:t>
            </w:r>
          </w:p>
        </w:tc>
        <w:tc>
          <w:tcPr>
            <w:tcW w:w="1559" w:type="dxa"/>
            <w:shd w:val="clear" w:color="auto" w:fill="auto"/>
            <w:vAlign w:val="center"/>
          </w:tcPr>
          <w:p w:rsidR="00D9414A" w:rsidRPr="00D9414A" w:rsidRDefault="00D9414A" w:rsidP="00D9414A">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18 234,5</w:t>
            </w:r>
          </w:p>
        </w:tc>
        <w:tc>
          <w:tcPr>
            <w:tcW w:w="1701" w:type="dxa"/>
            <w:shd w:val="clear" w:color="auto" w:fill="auto"/>
            <w:vAlign w:val="center"/>
          </w:tcPr>
          <w:p w:rsidR="00D9414A" w:rsidRPr="00D9414A" w:rsidRDefault="00D9414A" w:rsidP="00D9414A">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18 144,5</w:t>
            </w:r>
          </w:p>
        </w:tc>
        <w:tc>
          <w:tcPr>
            <w:tcW w:w="1701" w:type="dxa"/>
            <w:shd w:val="clear" w:color="auto" w:fill="auto"/>
            <w:vAlign w:val="center"/>
          </w:tcPr>
          <w:p w:rsidR="00D9414A" w:rsidRPr="00D9414A" w:rsidRDefault="00D9414A" w:rsidP="00D9414A">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18 144,5</w:t>
            </w:r>
          </w:p>
        </w:tc>
      </w:tr>
      <w:tr w:rsidR="00D9414A" w:rsidRPr="00D9414A" w:rsidTr="002B0072">
        <w:tc>
          <w:tcPr>
            <w:tcW w:w="567" w:type="dxa"/>
          </w:tcPr>
          <w:p w:rsidR="00D9414A" w:rsidRPr="00D9414A" w:rsidRDefault="00D9414A" w:rsidP="00D9414A">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3</w:t>
            </w:r>
          </w:p>
        </w:tc>
        <w:tc>
          <w:tcPr>
            <w:tcW w:w="4395" w:type="dxa"/>
            <w:shd w:val="clear" w:color="auto" w:fill="auto"/>
          </w:tcPr>
          <w:p w:rsidR="00D9414A" w:rsidRPr="00D9414A" w:rsidRDefault="00D9414A" w:rsidP="00D9414A">
            <w:pPr>
              <w:spacing w:after="0" w:line="240" w:lineRule="auto"/>
              <w:rPr>
                <w:rFonts w:ascii="Times New Roman" w:hAnsi="Times New Roman" w:cs="Times New Roman"/>
                <w:sz w:val="20"/>
                <w:szCs w:val="20"/>
              </w:rPr>
            </w:pPr>
            <w:r w:rsidRPr="00D9414A">
              <w:rPr>
                <w:rFonts w:ascii="Times New Roman" w:hAnsi="Times New Roman" w:cs="Times New Roman"/>
                <w:sz w:val="20"/>
                <w:szCs w:val="20"/>
              </w:rPr>
              <w:t xml:space="preserve">Департамент культуры автономного округа </w:t>
            </w:r>
          </w:p>
        </w:tc>
        <w:tc>
          <w:tcPr>
            <w:tcW w:w="1559" w:type="dxa"/>
            <w:shd w:val="clear" w:color="auto" w:fill="auto"/>
            <w:vAlign w:val="center"/>
          </w:tcPr>
          <w:p w:rsidR="00D9414A" w:rsidRPr="00D9414A" w:rsidRDefault="00D9414A" w:rsidP="00D9414A">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16 266,6</w:t>
            </w:r>
          </w:p>
        </w:tc>
        <w:tc>
          <w:tcPr>
            <w:tcW w:w="1701" w:type="dxa"/>
            <w:shd w:val="clear" w:color="auto" w:fill="auto"/>
            <w:vAlign w:val="center"/>
          </w:tcPr>
          <w:p w:rsidR="00D9414A" w:rsidRPr="00D9414A" w:rsidRDefault="00D9414A" w:rsidP="00D9414A">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14 824,4</w:t>
            </w:r>
          </w:p>
        </w:tc>
        <w:tc>
          <w:tcPr>
            <w:tcW w:w="1701" w:type="dxa"/>
            <w:shd w:val="clear" w:color="auto" w:fill="auto"/>
            <w:vAlign w:val="center"/>
          </w:tcPr>
          <w:p w:rsidR="00D9414A" w:rsidRPr="00D9414A" w:rsidRDefault="00D9414A" w:rsidP="00D9414A">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14 824,4</w:t>
            </w:r>
          </w:p>
        </w:tc>
      </w:tr>
      <w:tr w:rsidR="00D9414A" w:rsidRPr="00D9414A" w:rsidTr="002B0072">
        <w:tc>
          <w:tcPr>
            <w:tcW w:w="567" w:type="dxa"/>
          </w:tcPr>
          <w:p w:rsidR="00D9414A" w:rsidRPr="00D9414A" w:rsidRDefault="00D9414A" w:rsidP="00D9414A">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4</w:t>
            </w:r>
          </w:p>
        </w:tc>
        <w:tc>
          <w:tcPr>
            <w:tcW w:w="4395" w:type="dxa"/>
            <w:shd w:val="clear" w:color="auto" w:fill="auto"/>
          </w:tcPr>
          <w:p w:rsidR="00D9414A" w:rsidRPr="00D9414A" w:rsidRDefault="00D9414A" w:rsidP="00D9414A">
            <w:pPr>
              <w:spacing w:after="0" w:line="240" w:lineRule="auto"/>
              <w:rPr>
                <w:rFonts w:ascii="Times New Roman" w:hAnsi="Times New Roman" w:cs="Times New Roman"/>
                <w:sz w:val="20"/>
                <w:szCs w:val="20"/>
              </w:rPr>
            </w:pPr>
            <w:r w:rsidRPr="00D9414A">
              <w:rPr>
                <w:rFonts w:ascii="Times New Roman" w:hAnsi="Times New Roman" w:cs="Times New Roman"/>
                <w:sz w:val="20"/>
                <w:szCs w:val="20"/>
              </w:rPr>
              <w:t xml:space="preserve">Департамент общественных и внешних связей автономного округа </w:t>
            </w:r>
          </w:p>
        </w:tc>
        <w:tc>
          <w:tcPr>
            <w:tcW w:w="1559" w:type="dxa"/>
            <w:shd w:val="clear" w:color="auto" w:fill="auto"/>
            <w:vAlign w:val="center"/>
          </w:tcPr>
          <w:p w:rsidR="00D9414A" w:rsidRPr="00D9414A" w:rsidRDefault="00D9414A" w:rsidP="00D9414A">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5 688,2</w:t>
            </w:r>
          </w:p>
        </w:tc>
        <w:tc>
          <w:tcPr>
            <w:tcW w:w="1701" w:type="dxa"/>
            <w:shd w:val="clear" w:color="auto" w:fill="auto"/>
            <w:vAlign w:val="center"/>
          </w:tcPr>
          <w:p w:rsidR="00D9414A" w:rsidRPr="00D9414A" w:rsidRDefault="00D9414A" w:rsidP="00D9414A">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5 688,2</w:t>
            </w:r>
          </w:p>
        </w:tc>
        <w:tc>
          <w:tcPr>
            <w:tcW w:w="1701" w:type="dxa"/>
            <w:shd w:val="clear" w:color="auto" w:fill="auto"/>
            <w:vAlign w:val="center"/>
          </w:tcPr>
          <w:p w:rsidR="00D9414A" w:rsidRPr="00D9414A" w:rsidRDefault="00D9414A" w:rsidP="00D9414A">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5 688,2</w:t>
            </w:r>
          </w:p>
        </w:tc>
      </w:tr>
      <w:tr w:rsidR="00D9414A" w:rsidRPr="00D9414A" w:rsidTr="002B0072">
        <w:tc>
          <w:tcPr>
            <w:tcW w:w="567" w:type="dxa"/>
          </w:tcPr>
          <w:p w:rsidR="00D9414A" w:rsidRPr="00D9414A" w:rsidRDefault="00D9414A" w:rsidP="00D9414A">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5</w:t>
            </w:r>
          </w:p>
        </w:tc>
        <w:tc>
          <w:tcPr>
            <w:tcW w:w="4395" w:type="dxa"/>
            <w:shd w:val="clear" w:color="auto" w:fill="auto"/>
          </w:tcPr>
          <w:p w:rsidR="00D9414A" w:rsidRPr="00D9414A" w:rsidRDefault="00D9414A" w:rsidP="00D9414A">
            <w:pPr>
              <w:spacing w:after="0" w:line="240" w:lineRule="auto"/>
              <w:rPr>
                <w:rFonts w:ascii="Times New Roman" w:hAnsi="Times New Roman" w:cs="Times New Roman"/>
                <w:sz w:val="20"/>
                <w:szCs w:val="20"/>
              </w:rPr>
            </w:pPr>
            <w:r w:rsidRPr="00D9414A">
              <w:rPr>
                <w:rFonts w:ascii="Times New Roman" w:hAnsi="Times New Roman" w:cs="Times New Roman"/>
                <w:sz w:val="20"/>
                <w:szCs w:val="20"/>
              </w:rPr>
              <w:t xml:space="preserve">Департамент физической культуры и спорта </w:t>
            </w:r>
            <w:r>
              <w:rPr>
                <w:rFonts w:ascii="Times New Roman" w:hAnsi="Times New Roman" w:cs="Times New Roman"/>
                <w:sz w:val="20"/>
                <w:szCs w:val="20"/>
              </w:rPr>
              <w:t>автономного округа</w:t>
            </w:r>
          </w:p>
        </w:tc>
        <w:tc>
          <w:tcPr>
            <w:tcW w:w="1559" w:type="dxa"/>
            <w:shd w:val="clear" w:color="auto" w:fill="auto"/>
            <w:vAlign w:val="center"/>
          </w:tcPr>
          <w:p w:rsidR="00D9414A" w:rsidRPr="00D9414A" w:rsidRDefault="00D9414A" w:rsidP="00D9414A">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63 348,2</w:t>
            </w:r>
          </w:p>
        </w:tc>
        <w:tc>
          <w:tcPr>
            <w:tcW w:w="1701" w:type="dxa"/>
            <w:shd w:val="clear" w:color="auto" w:fill="auto"/>
            <w:vAlign w:val="center"/>
          </w:tcPr>
          <w:p w:rsidR="00D9414A" w:rsidRPr="00D9414A" w:rsidRDefault="00D9414A" w:rsidP="00D9414A">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44 747,0</w:t>
            </w:r>
          </w:p>
        </w:tc>
        <w:tc>
          <w:tcPr>
            <w:tcW w:w="1701" w:type="dxa"/>
            <w:shd w:val="clear" w:color="auto" w:fill="auto"/>
            <w:vAlign w:val="center"/>
          </w:tcPr>
          <w:p w:rsidR="00D9414A" w:rsidRPr="00D9414A" w:rsidRDefault="00D9414A" w:rsidP="00D9414A">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44 747,0</w:t>
            </w:r>
          </w:p>
        </w:tc>
      </w:tr>
      <w:tr w:rsidR="00D9414A" w:rsidRPr="00D9414A" w:rsidTr="002B0072">
        <w:tc>
          <w:tcPr>
            <w:tcW w:w="567" w:type="dxa"/>
          </w:tcPr>
          <w:p w:rsidR="00D9414A" w:rsidRPr="00D9414A" w:rsidRDefault="00D9414A" w:rsidP="00D9414A">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6</w:t>
            </w:r>
          </w:p>
        </w:tc>
        <w:tc>
          <w:tcPr>
            <w:tcW w:w="4395" w:type="dxa"/>
            <w:shd w:val="clear" w:color="auto" w:fill="auto"/>
          </w:tcPr>
          <w:p w:rsidR="00D9414A" w:rsidRPr="00D9414A" w:rsidRDefault="00D9414A" w:rsidP="00D9414A">
            <w:pPr>
              <w:spacing w:after="0" w:line="240" w:lineRule="auto"/>
              <w:rPr>
                <w:rFonts w:ascii="Times New Roman" w:hAnsi="Times New Roman" w:cs="Times New Roman"/>
                <w:sz w:val="20"/>
                <w:szCs w:val="20"/>
              </w:rPr>
            </w:pPr>
            <w:r w:rsidRPr="00D9414A">
              <w:rPr>
                <w:rFonts w:ascii="Times New Roman" w:hAnsi="Times New Roman" w:cs="Times New Roman"/>
                <w:sz w:val="20"/>
                <w:szCs w:val="20"/>
              </w:rPr>
              <w:t xml:space="preserve">Департамент социального развития автономного округа </w:t>
            </w:r>
          </w:p>
        </w:tc>
        <w:tc>
          <w:tcPr>
            <w:tcW w:w="1559" w:type="dxa"/>
            <w:shd w:val="clear" w:color="auto" w:fill="auto"/>
            <w:vAlign w:val="center"/>
          </w:tcPr>
          <w:p w:rsidR="00D9414A" w:rsidRPr="00D9414A" w:rsidRDefault="00D9414A" w:rsidP="00D9414A">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19 508,5</w:t>
            </w:r>
          </w:p>
        </w:tc>
        <w:tc>
          <w:tcPr>
            <w:tcW w:w="1701" w:type="dxa"/>
            <w:shd w:val="clear" w:color="auto" w:fill="auto"/>
            <w:vAlign w:val="center"/>
          </w:tcPr>
          <w:p w:rsidR="00D9414A" w:rsidRPr="00D9414A" w:rsidRDefault="00D9414A" w:rsidP="00D9414A">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20 950,7</w:t>
            </w:r>
          </w:p>
        </w:tc>
        <w:tc>
          <w:tcPr>
            <w:tcW w:w="1701" w:type="dxa"/>
            <w:shd w:val="clear" w:color="auto" w:fill="auto"/>
            <w:vAlign w:val="center"/>
          </w:tcPr>
          <w:p w:rsidR="00D9414A" w:rsidRPr="00D9414A" w:rsidRDefault="00D9414A" w:rsidP="00D9414A">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20 950,7</w:t>
            </w:r>
          </w:p>
        </w:tc>
      </w:tr>
      <w:tr w:rsidR="00D9414A" w:rsidRPr="00D9414A" w:rsidTr="002B0072">
        <w:tc>
          <w:tcPr>
            <w:tcW w:w="567" w:type="dxa"/>
          </w:tcPr>
          <w:p w:rsidR="00D9414A" w:rsidRPr="00D9414A" w:rsidRDefault="00D9414A" w:rsidP="00D9414A">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7</w:t>
            </w:r>
          </w:p>
        </w:tc>
        <w:tc>
          <w:tcPr>
            <w:tcW w:w="4395" w:type="dxa"/>
            <w:shd w:val="clear" w:color="auto" w:fill="auto"/>
          </w:tcPr>
          <w:p w:rsidR="00D9414A" w:rsidRPr="00D9414A" w:rsidRDefault="00D9414A" w:rsidP="00F9617E">
            <w:pPr>
              <w:spacing w:after="0" w:line="240" w:lineRule="auto"/>
              <w:rPr>
                <w:rFonts w:ascii="Times New Roman" w:hAnsi="Times New Roman" w:cs="Times New Roman"/>
                <w:sz w:val="20"/>
                <w:szCs w:val="20"/>
              </w:rPr>
            </w:pPr>
            <w:r w:rsidRPr="00D9414A">
              <w:rPr>
                <w:rFonts w:ascii="Times New Roman" w:hAnsi="Times New Roman" w:cs="Times New Roman"/>
                <w:sz w:val="20"/>
                <w:szCs w:val="20"/>
              </w:rPr>
              <w:t xml:space="preserve">Департамент труда и занятости населения </w:t>
            </w:r>
            <w:r w:rsidR="00F9617E">
              <w:rPr>
                <w:rFonts w:ascii="Times New Roman" w:hAnsi="Times New Roman" w:cs="Times New Roman"/>
                <w:sz w:val="20"/>
                <w:szCs w:val="20"/>
              </w:rPr>
              <w:t>автономного округа</w:t>
            </w:r>
          </w:p>
        </w:tc>
        <w:tc>
          <w:tcPr>
            <w:tcW w:w="1559" w:type="dxa"/>
            <w:shd w:val="clear" w:color="auto" w:fill="auto"/>
            <w:vAlign w:val="center"/>
          </w:tcPr>
          <w:p w:rsidR="00D9414A" w:rsidRPr="00D9414A" w:rsidRDefault="00D9414A" w:rsidP="00D9414A">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15 194,5</w:t>
            </w:r>
          </w:p>
        </w:tc>
        <w:tc>
          <w:tcPr>
            <w:tcW w:w="1701" w:type="dxa"/>
            <w:shd w:val="clear" w:color="auto" w:fill="auto"/>
            <w:vAlign w:val="center"/>
          </w:tcPr>
          <w:p w:rsidR="00D9414A" w:rsidRPr="00D9414A" w:rsidRDefault="00D9414A" w:rsidP="00D9414A">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19 194,5</w:t>
            </w:r>
          </w:p>
        </w:tc>
        <w:tc>
          <w:tcPr>
            <w:tcW w:w="1701" w:type="dxa"/>
            <w:shd w:val="clear" w:color="auto" w:fill="auto"/>
            <w:vAlign w:val="center"/>
          </w:tcPr>
          <w:p w:rsidR="00D9414A" w:rsidRPr="00D9414A" w:rsidRDefault="00D9414A" w:rsidP="00D9414A">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19 194,5</w:t>
            </w:r>
          </w:p>
        </w:tc>
      </w:tr>
      <w:tr w:rsidR="00D9414A" w:rsidRPr="00D9414A" w:rsidTr="002B0072">
        <w:tc>
          <w:tcPr>
            <w:tcW w:w="567" w:type="dxa"/>
          </w:tcPr>
          <w:p w:rsidR="00D9414A" w:rsidRPr="00D9414A" w:rsidRDefault="00D9414A" w:rsidP="00D9414A">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8</w:t>
            </w:r>
          </w:p>
        </w:tc>
        <w:tc>
          <w:tcPr>
            <w:tcW w:w="4395" w:type="dxa"/>
            <w:shd w:val="clear" w:color="auto" w:fill="auto"/>
          </w:tcPr>
          <w:p w:rsidR="00D9414A" w:rsidRPr="00D9414A" w:rsidRDefault="00D9414A" w:rsidP="00F9617E">
            <w:pPr>
              <w:spacing w:after="0" w:line="240" w:lineRule="auto"/>
              <w:rPr>
                <w:rFonts w:ascii="Times New Roman" w:hAnsi="Times New Roman" w:cs="Times New Roman"/>
                <w:sz w:val="20"/>
                <w:szCs w:val="20"/>
              </w:rPr>
            </w:pPr>
            <w:r w:rsidRPr="00D9414A">
              <w:rPr>
                <w:rFonts w:ascii="Times New Roman" w:hAnsi="Times New Roman" w:cs="Times New Roman"/>
                <w:sz w:val="20"/>
                <w:szCs w:val="20"/>
              </w:rPr>
              <w:t xml:space="preserve">Департамент информационных технологий и </w:t>
            </w:r>
            <w:proofErr w:type="gramStart"/>
            <w:r w:rsidRPr="00D9414A">
              <w:rPr>
                <w:rFonts w:ascii="Times New Roman" w:hAnsi="Times New Roman" w:cs="Times New Roman"/>
                <w:sz w:val="20"/>
                <w:szCs w:val="20"/>
              </w:rPr>
              <w:t>цифрового</w:t>
            </w:r>
            <w:proofErr w:type="gramEnd"/>
            <w:r w:rsidRPr="00D9414A">
              <w:rPr>
                <w:rFonts w:ascii="Times New Roman" w:hAnsi="Times New Roman" w:cs="Times New Roman"/>
                <w:sz w:val="20"/>
                <w:szCs w:val="20"/>
              </w:rPr>
              <w:t xml:space="preserve"> развития автономного округа </w:t>
            </w:r>
          </w:p>
        </w:tc>
        <w:tc>
          <w:tcPr>
            <w:tcW w:w="1559" w:type="dxa"/>
            <w:shd w:val="clear" w:color="auto" w:fill="auto"/>
            <w:vAlign w:val="center"/>
          </w:tcPr>
          <w:p w:rsidR="00D9414A" w:rsidRPr="00D9414A" w:rsidRDefault="00D9414A" w:rsidP="00D9414A">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5 072,3</w:t>
            </w:r>
          </w:p>
        </w:tc>
        <w:tc>
          <w:tcPr>
            <w:tcW w:w="1701" w:type="dxa"/>
            <w:shd w:val="clear" w:color="auto" w:fill="auto"/>
            <w:vAlign w:val="center"/>
          </w:tcPr>
          <w:p w:rsidR="00D9414A" w:rsidRPr="00D9414A" w:rsidRDefault="00D9414A" w:rsidP="00D9414A">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5 072,3</w:t>
            </w:r>
          </w:p>
        </w:tc>
        <w:tc>
          <w:tcPr>
            <w:tcW w:w="1701" w:type="dxa"/>
            <w:shd w:val="clear" w:color="auto" w:fill="auto"/>
            <w:vAlign w:val="center"/>
          </w:tcPr>
          <w:p w:rsidR="00D9414A" w:rsidRPr="00D9414A" w:rsidRDefault="00D9414A" w:rsidP="00D9414A">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5 072,3</w:t>
            </w:r>
          </w:p>
        </w:tc>
      </w:tr>
      <w:tr w:rsidR="00D9414A" w:rsidRPr="00D9414A" w:rsidTr="002B0072">
        <w:tc>
          <w:tcPr>
            <w:tcW w:w="567" w:type="dxa"/>
          </w:tcPr>
          <w:p w:rsidR="00D9414A" w:rsidRPr="00D9414A" w:rsidRDefault="00D9414A" w:rsidP="00D9414A">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9</w:t>
            </w:r>
          </w:p>
        </w:tc>
        <w:tc>
          <w:tcPr>
            <w:tcW w:w="4395" w:type="dxa"/>
            <w:shd w:val="clear" w:color="auto" w:fill="auto"/>
          </w:tcPr>
          <w:p w:rsidR="00D9414A" w:rsidRPr="00D9414A" w:rsidRDefault="00D9414A" w:rsidP="00F9617E">
            <w:pPr>
              <w:spacing w:after="0" w:line="240" w:lineRule="auto"/>
              <w:rPr>
                <w:rFonts w:ascii="Times New Roman" w:hAnsi="Times New Roman" w:cs="Times New Roman"/>
                <w:sz w:val="20"/>
                <w:szCs w:val="20"/>
              </w:rPr>
            </w:pPr>
            <w:r w:rsidRPr="00D9414A">
              <w:rPr>
                <w:rFonts w:ascii="Times New Roman" w:hAnsi="Times New Roman" w:cs="Times New Roman"/>
                <w:sz w:val="20"/>
                <w:szCs w:val="20"/>
              </w:rPr>
              <w:t xml:space="preserve">Департамент здравоохранения автономного округа </w:t>
            </w:r>
          </w:p>
        </w:tc>
        <w:tc>
          <w:tcPr>
            <w:tcW w:w="1559" w:type="dxa"/>
            <w:shd w:val="clear" w:color="auto" w:fill="auto"/>
            <w:vAlign w:val="center"/>
          </w:tcPr>
          <w:p w:rsidR="00D9414A" w:rsidRPr="00D9414A" w:rsidRDefault="00D9414A" w:rsidP="00D9414A">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10 572,3</w:t>
            </w:r>
          </w:p>
        </w:tc>
        <w:tc>
          <w:tcPr>
            <w:tcW w:w="1701" w:type="dxa"/>
            <w:shd w:val="clear" w:color="auto" w:fill="auto"/>
            <w:vAlign w:val="center"/>
          </w:tcPr>
          <w:p w:rsidR="00D9414A" w:rsidRPr="00D9414A" w:rsidRDefault="00D9414A" w:rsidP="00D9414A">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12 572,3</w:t>
            </w:r>
          </w:p>
        </w:tc>
        <w:tc>
          <w:tcPr>
            <w:tcW w:w="1701" w:type="dxa"/>
            <w:shd w:val="clear" w:color="auto" w:fill="auto"/>
            <w:vAlign w:val="center"/>
          </w:tcPr>
          <w:p w:rsidR="00D9414A" w:rsidRPr="00D9414A" w:rsidRDefault="00D9414A" w:rsidP="00D9414A">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12 572,3</w:t>
            </w:r>
          </w:p>
        </w:tc>
      </w:tr>
    </w:tbl>
    <w:p w:rsidR="00D9414A" w:rsidRDefault="00D9414A" w:rsidP="00D9414A">
      <w:pPr>
        <w:autoSpaceDE w:val="0"/>
        <w:autoSpaceDN w:val="0"/>
        <w:adjustRightInd w:val="0"/>
        <w:spacing w:before="240" w:after="0" w:line="360" w:lineRule="auto"/>
        <w:ind w:firstLine="709"/>
        <w:jc w:val="both"/>
        <w:rPr>
          <w:rFonts w:ascii="Times New Roman" w:hAnsi="Times New Roman" w:cs="Times New Roman"/>
          <w:sz w:val="24"/>
          <w:szCs w:val="24"/>
        </w:rPr>
      </w:pPr>
      <w:r>
        <w:rPr>
          <w:rFonts w:ascii="Times New Roman" w:hAnsi="Times New Roman" w:cs="Times New Roman"/>
          <w:color w:val="000000" w:themeColor="text1"/>
          <w:sz w:val="24"/>
          <w:szCs w:val="24"/>
        </w:rPr>
        <w:t>О</w:t>
      </w:r>
      <w:r w:rsidRPr="00271AF7">
        <w:rPr>
          <w:rFonts w:ascii="Times New Roman" w:hAnsi="Times New Roman" w:cs="Times New Roman"/>
          <w:color w:val="000000" w:themeColor="text1"/>
          <w:sz w:val="24"/>
          <w:szCs w:val="24"/>
        </w:rPr>
        <w:t xml:space="preserve">бъем </w:t>
      </w:r>
      <w:r w:rsidRPr="00A71719">
        <w:rPr>
          <w:rFonts w:ascii="Times New Roman" w:hAnsi="Times New Roman" w:cs="Times New Roman"/>
          <w:sz w:val="24"/>
          <w:szCs w:val="24"/>
        </w:rPr>
        <w:t xml:space="preserve">бюджетных ассигнований </w:t>
      </w:r>
      <w:r>
        <w:rPr>
          <w:rFonts w:ascii="Times New Roman" w:hAnsi="Times New Roman" w:cs="Times New Roman"/>
          <w:sz w:val="24"/>
          <w:szCs w:val="24"/>
        </w:rPr>
        <w:t xml:space="preserve">по государственной программе </w:t>
      </w:r>
      <w:r w:rsidRPr="00A71719">
        <w:rPr>
          <w:rFonts w:ascii="Times New Roman" w:hAnsi="Times New Roman" w:cs="Times New Roman"/>
          <w:sz w:val="24"/>
          <w:szCs w:val="24"/>
        </w:rPr>
        <w:t>на 20</w:t>
      </w:r>
      <w:r>
        <w:rPr>
          <w:rFonts w:ascii="Times New Roman" w:hAnsi="Times New Roman" w:cs="Times New Roman"/>
          <w:sz w:val="24"/>
          <w:szCs w:val="24"/>
        </w:rPr>
        <w:t>20</w:t>
      </w:r>
      <w:r w:rsidRPr="00A71719">
        <w:rPr>
          <w:rFonts w:ascii="Times New Roman" w:hAnsi="Times New Roman" w:cs="Times New Roman"/>
          <w:sz w:val="24"/>
          <w:szCs w:val="24"/>
        </w:rPr>
        <w:t xml:space="preserve"> - 202</w:t>
      </w:r>
      <w:r>
        <w:rPr>
          <w:rFonts w:ascii="Times New Roman" w:hAnsi="Times New Roman" w:cs="Times New Roman"/>
          <w:sz w:val="24"/>
          <w:szCs w:val="24"/>
        </w:rPr>
        <w:t>2</w:t>
      </w:r>
      <w:r w:rsidRPr="00A71719">
        <w:rPr>
          <w:rFonts w:ascii="Times New Roman" w:hAnsi="Times New Roman" w:cs="Times New Roman"/>
          <w:sz w:val="24"/>
          <w:szCs w:val="24"/>
        </w:rPr>
        <w:t xml:space="preserve"> годы </w:t>
      </w:r>
      <w:proofErr w:type="gramStart"/>
      <w:r>
        <w:rPr>
          <w:rFonts w:ascii="Times New Roman" w:hAnsi="Times New Roman" w:cs="Times New Roman"/>
          <w:sz w:val="24"/>
          <w:szCs w:val="24"/>
        </w:rPr>
        <w:t>сохранен на уровне 2019 года и позволяет</w:t>
      </w:r>
      <w:proofErr w:type="gramEnd"/>
      <w:r>
        <w:rPr>
          <w:rFonts w:ascii="Times New Roman" w:hAnsi="Times New Roman" w:cs="Times New Roman"/>
          <w:sz w:val="24"/>
          <w:szCs w:val="24"/>
        </w:rPr>
        <w:t xml:space="preserve"> в полной мере обеспечить финансирование запланированных мероприятий и достичь установленных результатов.</w:t>
      </w:r>
    </w:p>
    <w:p w:rsidR="00D9414A" w:rsidRDefault="00D9414A" w:rsidP="00D9414A">
      <w:pPr>
        <w:widowControl w:val="0"/>
        <w:autoSpaceDE w:val="0"/>
        <w:autoSpaceDN w:val="0"/>
        <w:adjustRightInd w:val="0"/>
        <w:ind w:firstLine="709"/>
        <w:jc w:val="both"/>
        <w:outlineLvl w:val="1"/>
        <w:rPr>
          <w:rFonts w:ascii="Times New Roman" w:eastAsia="Calibri" w:hAnsi="Times New Roman" w:cs="Times New Roman"/>
          <w:sz w:val="24"/>
          <w:szCs w:val="24"/>
        </w:rPr>
      </w:pPr>
      <w:r w:rsidRPr="00EF4510">
        <w:rPr>
          <w:rFonts w:ascii="Times New Roman" w:eastAsia="Calibri" w:hAnsi="Times New Roman" w:cs="Times New Roman"/>
          <w:sz w:val="24"/>
          <w:szCs w:val="24"/>
        </w:rPr>
        <w:t>Государственная программа «</w:t>
      </w:r>
      <w:r>
        <w:rPr>
          <w:rFonts w:ascii="Times New Roman" w:eastAsia="Calibri" w:hAnsi="Times New Roman" w:cs="Times New Roman"/>
          <w:sz w:val="24"/>
          <w:szCs w:val="24"/>
        </w:rPr>
        <w:t>Доступная среда</w:t>
      </w:r>
      <w:r w:rsidRPr="00EF4510">
        <w:rPr>
          <w:rFonts w:ascii="Times New Roman" w:eastAsia="Calibri" w:hAnsi="Times New Roman" w:cs="Times New Roman"/>
          <w:sz w:val="24"/>
          <w:szCs w:val="24"/>
        </w:rPr>
        <w:t xml:space="preserve">» состоит из </w:t>
      </w:r>
      <w:r w:rsidR="00DF1BFB">
        <w:rPr>
          <w:rFonts w:ascii="Times New Roman" w:eastAsia="Calibri" w:hAnsi="Times New Roman" w:cs="Times New Roman"/>
          <w:sz w:val="24"/>
          <w:szCs w:val="24"/>
        </w:rPr>
        <w:t>2</w:t>
      </w:r>
      <w:r w:rsidRPr="00EF4510">
        <w:rPr>
          <w:rFonts w:ascii="Times New Roman" w:eastAsia="Calibri" w:hAnsi="Times New Roman" w:cs="Times New Roman"/>
          <w:sz w:val="24"/>
          <w:szCs w:val="24"/>
        </w:rPr>
        <w:t xml:space="preserve"> подпрограмм.</w:t>
      </w:r>
    </w:p>
    <w:p w:rsidR="00D9414A" w:rsidRPr="00EF4510" w:rsidRDefault="00D9414A" w:rsidP="00D9414A">
      <w:pPr>
        <w:widowControl w:val="0"/>
        <w:autoSpaceDE w:val="0"/>
        <w:autoSpaceDN w:val="0"/>
        <w:adjustRightInd w:val="0"/>
        <w:ind w:firstLine="709"/>
        <w:jc w:val="right"/>
        <w:outlineLvl w:val="1"/>
        <w:rPr>
          <w:rFonts w:ascii="Times New Roman" w:eastAsia="Calibri" w:hAnsi="Times New Roman" w:cs="Times New Roman"/>
          <w:sz w:val="24"/>
          <w:szCs w:val="24"/>
        </w:rPr>
      </w:pPr>
      <w:r>
        <w:rPr>
          <w:rFonts w:ascii="Times New Roman" w:eastAsia="Calibri" w:hAnsi="Times New Roman" w:cs="Times New Roman"/>
          <w:sz w:val="24"/>
          <w:szCs w:val="24"/>
        </w:rPr>
        <w:t>Таблица</w:t>
      </w:r>
      <w:r w:rsidR="00C93D42">
        <w:rPr>
          <w:rFonts w:ascii="Times New Roman" w:eastAsia="Calibri" w:hAnsi="Times New Roman" w:cs="Times New Roman"/>
          <w:sz w:val="24"/>
          <w:szCs w:val="24"/>
        </w:rPr>
        <w:t xml:space="preserve"> 19</w:t>
      </w:r>
    </w:p>
    <w:p w:rsidR="00D9414A" w:rsidRPr="00D9414A" w:rsidRDefault="00D9414A" w:rsidP="004E6C5B">
      <w:pPr>
        <w:spacing w:after="0"/>
        <w:jc w:val="center"/>
        <w:rPr>
          <w:rFonts w:ascii="Times New Roman" w:hAnsi="Times New Roman" w:cs="Times New Roman"/>
          <w:sz w:val="24"/>
          <w:szCs w:val="24"/>
        </w:rPr>
      </w:pPr>
      <w:r w:rsidRPr="00D9414A">
        <w:rPr>
          <w:rFonts w:ascii="Times New Roman" w:hAnsi="Times New Roman" w:cs="Times New Roman"/>
          <w:sz w:val="24"/>
          <w:szCs w:val="24"/>
        </w:rPr>
        <w:t>Структура расходов государственной программы автономного округа</w:t>
      </w:r>
    </w:p>
    <w:p w:rsidR="00D9414A" w:rsidRPr="00D9414A" w:rsidRDefault="00D9414A" w:rsidP="004E6C5B">
      <w:pPr>
        <w:pStyle w:val="NormalANX"/>
        <w:spacing w:before="0" w:after="0" w:line="276" w:lineRule="auto"/>
        <w:ind w:firstLine="0"/>
        <w:jc w:val="center"/>
        <w:rPr>
          <w:rFonts w:eastAsiaTheme="minorHAnsi"/>
          <w:sz w:val="24"/>
          <w:szCs w:val="24"/>
          <w:lang w:eastAsia="en-US"/>
        </w:rPr>
      </w:pPr>
      <w:r w:rsidRPr="00D9414A">
        <w:rPr>
          <w:sz w:val="24"/>
          <w:szCs w:val="24"/>
        </w:rPr>
        <w:t xml:space="preserve">«Доступная среда» в разрезе подпрограмм </w:t>
      </w:r>
      <w:r w:rsidRPr="00D9414A">
        <w:rPr>
          <w:rFonts w:eastAsiaTheme="minorHAnsi"/>
          <w:sz w:val="24"/>
          <w:szCs w:val="24"/>
          <w:lang w:eastAsia="en-US"/>
        </w:rPr>
        <w:t>на 20</w:t>
      </w:r>
      <w:r w:rsidR="002B0072">
        <w:rPr>
          <w:rFonts w:eastAsiaTheme="minorHAnsi"/>
          <w:sz w:val="24"/>
          <w:szCs w:val="24"/>
          <w:lang w:eastAsia="en-US"/>
        </w:rPr>
        <w:t>20</w:t>
      </w:r>
      <w:r w:rsidRPr="00D9414A">
        <w:rPr>
          <w:rFonts w:eastAsiaTheme="minorHAnsi"/>
          <w:sz w:val="24"/>
          <w:szCs w:val="24"/>
          <w:lang w:eastAsia="en-US"/>
        </w:rPr>
        <w:t>-2022 годы</w:t>
      </w:r>
    </w:p>
    <w:p w:rsidR="00D9414A" w:rsidRPr="005824AC" w:rsidRDefault="00D9414A" w:rsidP="00D9414A">
      <w:pPr>
        <w:pStyle w:val="NormalANX"/>
        <w:spacing w:before="0" w:after="0" w:line="240" w:lineRule="auto"/>
        <w:ind w:left="-142" w:firstLine="0"/>
        <w:jc w:val="center"/>
        <w:rPr>
          <w:b/>
          <w:sz w:val="24"/>
          <w:szCs w:val="24"/>
        </w:rPr>
      </w:pPr>
    </w:p>
    <w:tbl>
      <w:tblPr>
        <w:tblW w:w="496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2802"/>
        <w:gridCol w:w="1258"/>
        <w:gridCol w:w="1043"/>
        <w:gridCol w:w="1190"/>
        <w:gridCol w:w="1043"/>
        <w:gridCol w:w="1258"/>
        <w:gridCol w:w="1045"/>
      </w:tblGrid>
      <w:tr w:rsidR="00D9414A" w:rsidRPr="00D9414A" w:rsidTr="00D9414A">
        <w:trPr>
          <w:tblHeader/>
        </w:trPr>
        <w:tc>
          <w:tcPr>
            <w:tcW w:w="211" w:type="pct"/>
            <w:vMerge w:val="restart"/>
            <w:shd w:val="clear" w:color="000000" w:fill="FFFFFF"/>
            <w:vAlign w:val="center"/>
            <w:hideMark/>
          </w:tcPr>
          <w:p w:rsidR="00D9414A" w:rsidRPr="00D9414A" w:rsidRDefault="00D9414A" w:rsidP="009236F7">
            <w:pPr>
              <w:spacing w:after="0" w:line="240" w:lineRule="auto"/>
              <w:ind w:left="-108"/>
              <w:jc w:val="center"/>
              <w:rPr>
                <w:rFonts w:ascii="Times New Roman" w:hAnsi="Times New Roman" w:cs="Times New Roman"/>
                <w:color w:val="000000"/>
                <w:sz w:val="20"/>
                <w:szCs w:val="20"/>
              </w:rPr>
            </w:pPr>
            <w:r w:rsidRPr="00D9414A">
              <w:rPr>
                <w:rFonts w:ascii="Times New Roman" w:hAnsi="Times New Roman" w:cs="Times New Roman"/>
                <w:color w:val="000000"/>
                <w:sz w:val="20"/>
                <w:szCs w:val="20"/>
              </w:rPr>
              <w:t xml:space="preserve">№ </w:t>
            </w:r>
            <w:proofErr w:type="gramStart"/>
            <w:r w:rsidRPr="00D9414A">
              <w:rPr>
                <w:rFonts w:ascii="Times New Roman" w:hAnsi="Times New Roman" w:cs="Times New Roman"/>
                <w:color w:val="000000"/>
                <w:sz w:val="20"/>
                <w:szCs w:val="20"/>
              </w:rPr>
              <w:t>п</w:t>
            </w:r>
            <w:proofErr w:type="gramEnd"/>
            <w:r w:rsidRPr="00D9414A">
              <w:rPr>
                <w:rFonts w:ascii="Times New Roman" w:hAnsi="Times New Roman" w:cs="Times New Roman"/>
                <w:color w:val="000000"/>
                <w:sz w:val="20"/>
                <w:szCs w:val="20"/>
              </w:rPr>
              <w:t>/п</w:t>
            </w:r>
          </w:p>
        </w:tc>
        <w:tc>
          <w:tcPr>
            <w:tcW w:w="1392" w:type="pct"/>
            <w:vMerge w:val="restart"/>
            <w:shd w:val="clear" w:color="000000" w:fill="FFFFFF"/>
            <w:vAlign w:val="center"/>
            <w:hideMark/>
          </w:tcPr>
          <w:p w:rsidR="00D9414A" w:rsidRPr="00D9414A" w:rsidRDefault="00D9414A" w:rsidP="009236F7">
            <w:pPr>
              <w:spacing w:after="0" w:line="240" w:lineRule="auto"/>
              <w:jc w:val="center"/>
              <w:rPr>
                <w:rFonts w:ascii="Times New Roman" w:hAnsi="Times New Roman" w:cs="Times New Roman"/>
                <w:color w:val="000000"/>
                <w:sz w:val="20"/>
                <w:szCs w:val="20"/>
              </w:rPr>
            </w:pPr>
            <w:r w:rsidRPr="00D9414A">
              <w:rPr>
                <w:rFonts w:ascii="Times New Roman" w:hAnsi="Times New Roman" w:cs="Times New Roman"/>
                <w:color w:val="000000"/>
                <w:sz w:val="20"/>
                <w:szCs w:val="20"/>
              </w:rPr>
              <w:t>Наименование государственной программы, подпрограммы государственной программы</w:t>
            </w:r>
          </w:p>
        </w:tc>
        <w:tc>
          <w:tcPr>
            <w:tcW w:w="1143" w:type="pct"/>
            <w:gridSpan w:val="2"/>
            <w:shd w:val="clear" w:color="000000" w:fill="FFFFFF"/>
          </w:tcPr>
          <w:p w:rsidR="00D9414A" w:rsidRPr="00D9414A" w:rsidRDefault="00D9414A" w:rsidP="009236F7">
            <w:pPr>
              <w:spacing w:after="0" w:line="240" w:lineRule="auto"/>
              <w:jc w:val="center"/>
              <w:rPr>
                <w:rFonts w:ascii="Times New Roman" w:hAnsi="Times New Roman" w:cs="Times New Roman"/>
                <w:color w:val="000000"/>
                <w:sz w:val="20"/>
                <w:szCs w:val="20"/>
              </w:rPr>
            </w:pPr>
            <w:r w:rsidRPr="00D9414A">
              <w:rPr>
                <w:rFonts w:ascii="Times New Roman" w:hAnsi="Times New Roman" w:cs="Times New Roman"/>
                <w:color w:val="000000"/>
                <w:sz w:val="20"/>
                <w:szCs w:val="20"/>
              </w:rPr>
              <w:t>2020 год (проект)</w:t>
            </w:r>
          </w:p>
        </w:tc>
        <w:tc>
          <w:tcPr>
            <w:tcW w:w="1109" w:type="pct"/>
            <w:gridSpan w:val="2"/>
            <w:shd w:val="clear" w:color="000000" w:fill="FFFFFF"/>
          </w:tcPr>
          <w:p w:rsidR="00D9414A" w:rsidRPr="00D9414A" w:rsidRDefault="00D9414A" w:rsidP="009236F7">
            <w:pPr>
              <w:spacing w:after="0" w:line="240" w:lineRule="auto"/>
              <w:jc w:val="center"/>
              <w:rPr>
                <w:rFonts w:ascii="Times New Roman" w:hAnsi="Times New Roman" w:cs="Times New Roman"/>
                <w:color w:val="000000"/>
                <w:sz w:val="20"/>
                <w:szCs w:val="20"/>
              </w:rPr>
            </w:pPr>
            <w:r w:rsidRPr="00D9414A">
              <w:rPr>
                <w:rFonts w:ascii="Times New Roman" w:hAnsi="Times New Roman" w:cs="Times New Roman"/>
                <w:sz w:val="20"/>
                <w:szCs w:val="20"/>
              </w:rPr>
              <w:t>2021 год (проект)</w:t>
            </w:r>
          </w:p>
        </w:tc>
        <w:tc>
          <w:tcPr>
            <w:tcW w:w="1144" w:type="pct"/>
            <w:gridSpan w:val="2"/>
            <w:shd w:val="clear" w:color="000000" w:fill="FFFFFF"/>
          </w:tcPr>
          <w:p w:rsidR="00D9414A" w:rsidRPr="00D9414A" w:rsidRDefault="00D9414A" w:rsidP="009236F7">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2022 год (проект)</w:t>
            </w:r>
          </w:p>
        </w:tc>
      </w:tr>
      <w:tr w:rsidR="00D9414A" w:rsidRPr="00D9414A" w:rsidTr="00D9414A">
        <w:trPr>
          <w:tblHeader/>
        </w:trPr>
        <w:tc>
          <w:tcPr>
            <w:tcW w:w="211" w:type="pct"/>
            <w:vMerge/>
            <w:vAlign w:val="center"/>
            <w:hideMark/>
          </w:tcPr>
          <w:p w:rsidR="00D9414A" w:rsidRPr="00D9414A" w:rsidRDefault="00D9414A" w:rsidP="009236F7">
            <w:pPr>
              <w:spacing w:after="0" w:line="240" w:lineRule="auto"/>
              <w:jc w:val="center"/>
              <w:rPr>
                <w:rFonts w:ascii="Times New Roman" w:hAnsi="Times New Roman" w:cs="Times New Roman"/>
                <w:color w:val="000000"/>
                <w:sz w:val="20"/>
                <w:szCs w:val="20"/>
              </w:rPr>
            </w:pPr>
          </w:p>
        </w:tc>
        <w:tc>
          <w:tcPr>
            <w:tcW w:w="1392" w:type="pct"/>
            <w:vMerge/>
            <w:vAlign w:val="center"/>
            <w:hideMark/>
          </w:tcPr>
          <w:p w:rsidR="00D9414A" w:rsidRPr="00D9414A" w:rsidRDefault="00D9414A" w:rsidP="009236F7">
            <w:pPr>
              <w:spacing w:after="0" w:line="240" w:lineRule="auto"/>
              <w:jc w:val="center"/>
              <w:rPr>
                <w:rFonts w:ascii="Times New Roman" w:hAnsi="Times New Roman" w:cs="Times New Roman"/>
                <w:color w:val="000000"/>
                <w:sz w:val="20"/>
                <w:szCs w:val="20"/>
              </w:rPr>
            </w:pPr>
          </w:p>
        </w:tc>
        <w:tc>
          <w:tcPr>
            <w:tcW w:w="625" w:type="pct"/>
            <w:shd w:val="clear" w:color="000000" w:fill="FFFFFF"/>
            <w:vAlign w:val="center"/>
          </w:tcPr>
          <w:p w:rsidR="00D9414A" w:rsidRPr="00D9414A" w:rsidRDefault="00D9414A" w:rsidP="009236F7">
            <w:pPr>
              <w:spacing w:after="0" w:line="240" w:lineRule="auto"/>
              <w:ind w:left="-106"/>
              <w:jc w:val="center"/>
              <w:rPr>
                <w:rFonts w:ascii="Times New Roman" w:hAnsi="Times New Roman" w:cs="Times New Roman"/>
                <w:color w:val="000000"/>
                <w:sz w:val="20"/>
                <w:szCs w:val="20"/>
              </w:rPr>
            </w:pPr>
            <w:r w:rsidRPr="00D9414A">
              <w:rPr>
                <w:rFonts w:ascii="Times New Roman" w:hAnsi="Times New Roman" w:cs="Times New Roman"/>
                <w:color w:val="000000"/>
                <w:sz w:val="20"/>
                <w:szCs w:val="20"/>
              </w:rPr>
              <w:t>Сумма, тыс. рублей</w:t>
            </w:r>
          </w:p>
        </w:tc>
        <w:tc>
          <w:tcPr>
            <w:tcW w:w="518" w:type="pct"/>
            <w:shd w:val="clear" w:color="000000" w:fill="FFFFFF"/>
            <w:vAlign w:val="center"/>
            <w:hideMark/>
          </w:tcPr>
          <w:p w:rsidR="00D9414A" w:rsidRPr="00D9414A" w:rsidRDefault="00D9414A" w:rsidP="009236F7">
            <w:pPr>
              <w:spacing w:after="0" w:line="240" w:lineRule="auto"/>
              <w:ind w:left="-106"/>
              <w:jc w:val="center"/>
              <w:rPr>
                <w:rFonts w:ascii="Times New Roman" w:hAnsi="Times New Roman" w:cs="Times New Roman"/>
                <w:color w:val="000000"/>
                <w:sz w:val="20"/>
                <w:szCs w:val="20"/>
              </w:rPr>
            </w:pPr>
            <w:r w:rsidRPr="00D9414A">
              <w:rPr>
                <w:rFonts w:ascii="Times New Roman" w:hAnsi="Times New Roman" w:cs="Times New Roman"/>
                <w:color w:val="000000"/>
                <w:sz w:val="20"/>
                <w:szCs w:val="20"/>
              </w:rPr>
              <w:t>% в общем объеме расходов</w:t>
            </w:r>
          </w:p>
        </w:tc>
        <w:tc>
          <w:tcPr>
            <w:tcW w:w="591" w:type="pct"/>
            <w:shd w:val="clear" w:color="000000" w:fill="FFFFFF"/>
            <w:vAlign w:val="center"/>
          </w:tcPr>
          <w:p w:rsidR="00D9414A" w:rsidRPr="00D9414A" w:rsidRDefault="00D9414A" w:rsidP="009236F7">
            <w:pPr>
              <w:spacing w:after="0" w:line="240" w:lineRule="auto"/>
              <w:ind w:left="-106"/>
              <w:jc w:val="center"/>
              <w:rPr>
                <w:rFonts w:ascii="Times New Roman" w:hAnsi="Times New Roman" w:cs="Times New Roman"/>
                <w:color w:val="000000"/>
                <w:sz w:val="20"/>
                <w:szCs w:val="20"/>
              </w:rPr>
            </w:pPr>
            <w:r w:rsidRPr="00D9414A">
              <w:rPr>
                <w:rFonts w:ascii="Times New Roman" w:hAnsi="Times New Roman" w:cs="Times New Roman"/>
                <w:color w:val="000000"/>
                <w:sz w:val="20"/>
                <w:szCs w:val="20"/>
              </w:rPr>
              <w:t>Сумма, тыс. рублей</w:t>
            </w:r>
          </w:p>
        </w:tc>
        <w:tc>
          <w:tcPr>
            <w:tcW w:w="518" w:type="pct"/>
            <w:shd w:val="clear" w:color="000000" w:fill="FFFFFF"/>
            <w:vAlign w:val="center"/>
            <w:hideMark/>
          </w:tcPr>
          <w:p w:rsidR="00D9414A" w:rsidRPr="00D9414A" w:rsidRDefault="00D9414A" w:rsidP="009236F7">
            <w:pPr>
              <w:spacing w:after="0" w:line="240" w:lineRule="auto"/>
              <w:ind w:left="-106"/>
              <w:jc w:val="center"/>
              <w:rPr>
                <w:rFonts w:ascii="Times New Roman" w:hAnsi="Times New Roman" w:cs="Times New Roman"/>
                <w:color w:val="000000"/>
                <w:sz w:val="20"/>
                <w:szCs w:val="20"/>
              </w:rPr>
            </w:pPr>
            <w:r w:rsidRPr="00D9414A">
              <w:rPr>
                <w:rFonts w:ascii="Times New Roman" w:hAnsi="Times New Roman" w:cs="Times New Roman"/>
                <w:color w:val="000000"/>
                <w:sz w:val="20"/>
                <w:szCs w:val="20"/>
              </w:rPr>
              <w:t>% в общем объеме расходов</w:t>
            </w:r>
          </w:p>
        </w:tc>
        <w:tc>
          <w:tcPr>
            <w:tcW w:w="625" w:type="pct"/>
            <w:shd w:val="clear" w:color="000000" w:fill="FFFFFF"/>
            <w:vAlign w:val="center"/>
          </w:tcPr>
          <w:p w:rsidR="00D9414A" w:rsidRPr="00D9414A" w:rsidRDefault="00D9414A" w:rsidP="009236F7">
            <w:pPr>
              <w:spacing w:after="0" w:line="240" w:lineRule="auto"/>
              <w:ind w:left="-106"/>
              <w:jc w:val="center"/>
              <w:rPr>
                <w:rFonts w:ascii="Times New Roman" w:hAnsi="Times New Roman" w:cs="Times New Roman"/>
                <w:color w:val="000000"/>
                <w:sz w:val="20"/>
                <w:szCs w:val="20"/>
              </w:rPr>
            </w:pPr>
            <w:r w:rsidRPr="00D9414A">
              <w:rPr>
                <w:rFonts w:ascii="Times New Roman" w:hAnsi="Times New Roman" w:cs="Times New Roman"/>
                <w:color w:val="000000"/>
                <w:sz w:val="20"/>
                <w:szCs w:val="20"/>
              </w:rPr>
              <w:t>Сумма, тыс. рублей</w:t>
            </w:r>
          </w:p>
        </w:tc>
        <w:tc>
          <w:tcPr>
            <w:tcW w:w="519" w:type="pct"/>
            <w:shd w:val="clear" w:color="000000" w:fill="FFFFFF"/>
            <w:vAlign w:val="center"/>
          </w:tcPr>
          <w:p w:rsidR="00D9414A" w:rsidRPr="00D9414A" w:rsidRDefault="00D9414A" w:rsidP="009236F7">
            <w:pPr>
              <w:spacing w:after="0" w:line="240" w:lineRule="auto"/>
              <w:ind w:left="-106"/>
              <w:jc w:val="center"/>
              <w:rPr>
                <w:rFonts w:ascii="Times New Roman" w:hAnsi="Times New Roman" w:cs="Times New Roman"/>
                <w:color w:val="000000"/>
                <w:sz w:val="20"/>
                <w:szCs w:val="20"/>
              </w:rPr>
            </w:pPr>
            <w:r w:rsidRPr="00D9414A">
              <w:rPr>
                <w:rFonts w:ascii="Times New Roman" w:hAnsi="Times New Roman" w:cs="Times New Roman"/>
                <w:color w:val="000000"/>
                <w:sz w:val="20"/>
                <w:szCs w:val="20"/>
              </w:rPr>
              <w:t>% в общем объеме расходов</w:t>
            </w:r>
          </w:p>
        </w:tc>
      </w:tr>
      <w:tr w:rsidR="00D9414A" w:rsidRPr="00D9414A" w:rsidTr="00D9414A">
        <w:trPr>
          <w:tblHeader/>
        </w:trPr>
        <w:tc>
          <w:tcPr>
            <w:tcW w:w="211" w:type="pct"/>
            <w:shd w:val="clear" w:color="000000" w:fill="FFFFFF"/>
            <w:vAlign w:val="center"/>
            <w:hideMark/>
          </w:tcPr>
          <w:p w:rsidR="00D9414A" w:rsidRPr="00D9414A" w:rsidRDefault="00D9414A" w:rsidP="009236F7">
            <w:pPr>
              <w:spacing w:after="0" w:line="240" w:lineRule="auto"/>
              <w:jc w:val="center"/>
              <w:rPr>
                <w:rFonts w:ascii="Times New Roman" w:hAnsi="Times New Roman" w:cs="Times New Roman"/>
                <w:color w:val="000000"/>
                <w:sz w:val="20"/>
                <w:szCs w:val="20"/>
              </w:rPr>
            </w:pPr>
            <w:r w:rsidRPr="00D9414A">
              <w:rPr>
                <w:rFonts w:ascii="Times New Roman" w:hAnsi="Times New Roman" w:cs="Times New Roman"/>
                <w:color w:val="000000"/>
                <w:sz w:val="20"/>
                <w:szCs w:val="20"/>
              </w:rPr>
              <w:t>1</w:t>
            </w:r>
          </w:p>
        </w:tc>
        <w:tc>
          <w:tcPr>
            <w:tcW w:w="1392" w:type="pct"/>
            <w:shd w:val="clear" w:color="000000" w:fill="FFFFFF"/>
            <w:vAlign w:val="center"/>
            <w:hideMark/>
          </w:tcPr>
          <w:p w:rsidR="00D9414A" w:rsidRPr="00D9414A" w:rsidRDefault="00D9414A" w:rsidP="009236F7">
            <w:pPr>
              <w:spacing w:after="0" w:line="240" w:lineRule="auto"/>
              <w:jc w:val="center"/>
              <w:rPr>
                <w:rFonts w:ascii="Times New Roman" w:hAnsi="Times New Roman" w:cs="Times New Roman"/>
                <w:color w:val="000000"/>
                <w:sz w:val="20"/>
                <w:szCs w:val="20"/>
              </w:rPr>
            </w:pPr>
            <w:r w:rsidRPr="00D9414A">
              <w:rPr>
                <w:rFonts w:ascii="Times New Roman" w:hAnsi="Times New Roman" w:cs="Times New Roman"/>
                <w:color w:val="000000"/>
                <w:sz w:val="20"/>
                <w:szCs w:val="20"/>
              </w:rPr>
              <w:t>2</w:t>
            </w:r>
          </w:p>
        </w:tc>
        <w:tc>
          <w:tcPr>
            <w:tcW w:w="625" w:type="pct"/>
            <w:shd w:val="clear" w:color="000000" w:fill="FFFFFF"/>
            <w:vAlign w:val="center"/>
          </w:tcPr>
          <w:p w:rsidR="00D9414A" w:rsidRPr="00D9414A" w:rsidRDefault="00D9414A" w:rsidP="009236F7">
            <w:pPr>
              <w:spacing w:after="0" w:line="240" w:lineRule="auto"/>
              <w:ind w:left="-106"/>
              <w:jc w:val="center"/>
              <w:rPr>
                <w:rFonts w:ascii="Times New Roman" w:hAnsi="Times New Roman" w:cs="Times New Roman"/>
                <w:color w:val="000000"/>
                <w:sz w:val="20"/>
                <w:szCs w:val="20"/>
              </w:rPr>
            </w:pPr>
            <w:r w:rsidRPr="00D9414A">
              <w:rPr>
                <w:rFonts w:ascii="Times New Roman" w:hAnsi="Times New Roman" w:cs="Times New Roman"/>
                <w:color w:val="000000"/>
                <w:sz w:val="20"/>
                <w:szCs w:val="20"/>
              </w:rPr>
              <w:t>3</w:t>
            </w:r>
          </w:p>
        </w:tc>
        <w:tc>
          <w:tcPr>
            <w:tcW w:w="518" w:type="pct"/>
            <w:shd w:val="clear" w:color="000000" w:fill="FFFFFF"/>
            <w:vAlign w:val="center"/>
          </w:tcPr>
          <w:p w:rsidR="00D9414A" w:rsidRPr="00D9414A" w:rsidRDefault="00D9414A" w:rsidP="009236F7">
            <w:pPr>
              <w:spacing w:after="0" w:line="240" w:lineRule="auto"/>
              <w:ind w:left="-106"/>
              <w:jc w:val="center"/>
              <w:rPr>
                <w:rFonts w:ascii="Times New Roman" w:hAnsi="Times New Roman" w:cs="Times New Roman"/>
                <w:color w:val="000000"/>
                <w:sz w:val="20"/>
                <w:szCs w:val="20"/>
              </w:rPr>
            </w:pPr>
            <w:r w:rsidRPr="00D9414A">
              <w:rPr>
                <w:rFonts w:ascii="Times New Roman" w:hAnsi="Times New Roman" w:cs="Times New Roman"/>
                <w:color w:val="000000"/>
                <w:sz w:val="20"/>
                <w:szCs w:val="20"/>
              </w:rPr>
              <w:t>4</w:t>
            </w:r>
          </w:p>
        </w:tc>
        <w:tc>
          <w:tcPr>
            <w:tcW w:w="591" w:type="pct"/>
            <w:shd w:val="clear" w:color="000000" w:fill="FFFFFF"/>
          </w:tcPr>
          <w:p w:rsidR="00D9414A" w:rsidRPr="00D9414A" w:rsidRDefault="00D9414A" w:rsidP="009236F7">
            <w:pPr>
              <w:spacing w:after="0" w:line="240" w:lineRule="auto"/>
              <w:jc w:val="center"/>
              <w:rPr>
                <w:rFonts w:ascii="Times New Roman" w:hAnsi="Times New Roman" w:cs="Times New Roman"/>
                <w:color w:val="000000"/>
                <w:sz w:val="20"/>
                <w:szCs w:val="20"/>
              </w:rPr>
            </w:pPr>
            <w:r w:rsidRPr="00D9414A">
              <w:rPr>
                <w:rFonts w:ascii="Times New Roman" w:hAnsi="Times New Roman" w:cs="Times New Roman"/>
                <w:color w:val="000000"/>
                <w:sz w:val="20"/>
                <w:szCs w:val="20"/>
              </w:rPr>
              <w:t>5</w:t>
            </w:r>
          </w:p>
        </w:tc>
        <w:tc>
          <w:tcPr>
            <w:tcW w:w="518" w:type="pct"/>
            <w:shd w:val="clear" w:color="000000" w:fill="FFFFFF"/>
            <w:vAlign w:val="center"/>
          </w:tcPr>
          <w:p w:rsidR="00D9414A" w:rsidRPr="00D9414A" w:rsidRDefault="00D9414A" w:rsidP="009236F7">
            <w:pPr>
              <w:spacing w:after="0" w:line="240" w:lineRule="auto"/>
              <w:jc w:val="center"/>
              <w:rPr>
                <w:rFonts w:ascii="Times New Roman" w:hAnsi="Times New Roman" w:cs="Times New Roman"/>
                <w:color w:val="000000"/>
                <w:sz w:val="20"/>
                <w:szCs w:val="20"/>
              </w:rPr>
            </w:pPr>
            <w:r w:rsidRPr="00D9414A">
              <w:rPr>
                <w:rFonts w:ascii="Times New Roman" w:hAnsi="Times New Roman" w:cs="Times New Roman"/>
                <w:color w:val="000000"/>
                <w:sz w:val="20"/>
                <w:szCs w:val="20"/>
              </w:rPr>
              <w:t>6</w:t>
            </w:r>
          </w:p>
        </w:tc>
        <w:tc>
          <w:tcPr>
            <w:tcW w:w="625" w:type="pct"/>
            <w:shd w:val="clear" w:color="000000" w:fill="FFFFFF"/>
          </w:tcPr>
          <w:p w:rsidR="00D9414A" w:rsidRPr="00D9414A" w:rsidRDefault="00D9414A" w:rsidP="009236F7">
            <w:pPr>
              <w:spacing w:after="0" w:line="240" w:lineRule="auto"/>
              <w:jc w:val="center"/>
              <w:rPr>
                <w:rFonts w:ascii="Times New Roman" w:hAnsi="Times New Roman" w:cs="Times New Roman"/>
                <w:color w:val="000000"/>
                <w:sz w:val="20"/>
                <w:szCs w:val="20"/>
              </w:rPr>
            </w:pPr>
            <w:r w:rsidRPr="00D9414A">
              <w:rPr>
                <w:rFonts w:ascii="Times New Roman" w:hAnsi="Times New Roman" w:cs="Times New Roman"/>
                <w:color w:val="000000"/>
                <w:sz w:val="20"/>
                <w:szCs w:val="20"/>
              </w:rPr>
              <w:t>7</w:t>
            </w:r>
          </w:p>
        </w:tc>
        <w:tc>
          <w:tcPr>
            <w:tcW w:w="519" w:type="pct"/>
            <w:shd w:val="clear" w:color="000000" w:fill="FFFFFF"/>
          </w:tcPr>
          <w:p w:rsidR="00D9414A" w:rsidRPr="00D9414A" w:rsidRDefault="00D9414A" w:rsidP="009236F7">
            <w:pPr>
              <w:spacing w:after="0" w:line="240" w:lineRule="auto"/>
              <w:jc w:val="center"/>
              <w:rPr>
                <w:rFonts w:ascii="Times New Roman" w:hAnsi="Times New Roman" w:cs="Times New Roman"/>
                <w:color w:val="000000"/>
                <w:sz w:val="20"/>
                <w:szCs w:val="20"/>
              </w:rPr>
            </w:pPr>
            <w:r w:rsidRPr="00D9414A">
              <w:rPr>
                <w:rFonts w:ascii="Times New Roman" w:hAnsi="Times New Roman" w:cs="Times New Roman"/>
                <w:color w:val="000000"/>
                <w:sz w:val="20"/>
                <w:szCs w:val="20"/>
              </w:rPr>
              <w:t>8</w:t>
            </w:r>
          </w:p>
        </w:tc>
      </w:tr>
      <w:tr w:rsidR="00D9414A" w:rsidRPr="00D9414A" w:rsidTr="00BF0D64">
        <w:tc>
          <w:tcPr>
            <w:tcW w:w="211" w:type="pct"/>
            <w:vMerge w:val="restart"/>
            <w:shd w:val="clear" w:color="000000" w:fill="FFFFFF"/>
            <w:vAlign w:val="center"/>
            <w:hideMark/>
          </w:tcPr>
          <w:p w:rsidR="00D9414A" w:rsidRPr="00D9414A" w:rsidRDefault="00D9414A" w:rsidP="009236F7">
            <w:pPr>
              <w:spacing w:after="0" w:line="240" w:lineRule="auto"/>
              <w:jc w:val="center"/>
              <w:rPr>
                <w:rFonts w:ascii="Times New Roman" w:hAnsi="Times New Roman" w:cs="Times New Roman"/>
                <w:color w:val="000000"/>
                <w:sz w:val="20"/>
                <w:szCs w:val="20"/>
              </w:rPr>
            </w:pPr>
          </w:p>
        </w:tc>
        <w:tc>
          <w:tcPr>
            <w:tcW w:w="1392" w:type="pct"/>
            <w:shd w:val="clear" w:color="000000" w:fill="FFFFFF"/>
            <w:vAlign w:val="center"/>
            <w:hideMark/>
          </w:tcPr>
          <w:p w:rsidR="00D9414A" w:rsidRPr="00D9414A" w:rsidRDefault="00D9414A" w:rsidP="009236F7">
            <w:pPr>
              <w:spacing w:after="0" w:line="240" w:lineRule="auto"/>
              <w:rPr>
                <w:rFonts w:ascii="Times New Roman" w:hAnsi="Times New Roman" w:cs="Times New Roman"/>
                <w:b/>
                <w:bCs/>
                <w:sz w:val="20"/>
                <w:szCs w:val="20"/>
              </w:rPr>
            </w:pPr>
            <w:r w:rsidRPr="00D9414A">
              <w:rPr>
                <w:rFonts w:ascii="Times New Roman" w:hAnsi="Times New Roman" w:cs="Times New Roman"/>
                <w:b/>
                <w:bCs/>
                <w:sz w:val="20"/>
                <w:szCs w:val="20"/>
              </w:rPr>
              <w:t>Всего по государственной программе</w:t>
            </w:r>
            <w:r w:rsidRPr="00D9414A">
              <w:rPr>
                <w:rFonts w:ascii="Times New Roman" w:hAnsi="Times New Roman" w:cs="Times New Roman"/>
                <w:bCs/>
                <w:sz w:val="20"/>
                <w:szCs w:val="20"/>
              </w:rPr>
              <w:t>, в том числе:</w:t>
            </w:r>
          </w:p>
        </w:tc>
        <w:tc>
          <w:tcPr>
            <w:tcW w:w="625" w:type="pct"/>
            <w:shd w:val="clear" w:color="000000" w:fill="FFFFFF"/>
            <w:vAlign w:val="center"/>
          </w:tcPr>
          <w:p w:rsidR="00D9414A" w:rsidRPr="00BF0D64" w:rsidRDefault="00D9414A" w:rsidP="00BF0D64">
            <w:pPr>
              <w:spacing w:after="0" w:line="240" w:lineRule="auto"/>
              <w:ind w:left="-106"/>
              <w:jc w:val="center"/>
              <w:rPr>
                <w:rFonts w:ascii="Times New Roman" w:hAnsi="Times New Roman" w:cs="Times New Roman"/>
                <w:b/>
                <w:bCs/>
                <w:sz w:val="20"/>
                <w:szCs w:val="20"/>
              </w:rPr>
            </w:pPr>
            <w:r w:rsidRPr="00BF0D64">
              <w:rPr>
                <w:rFonts w:ascii="Times New Roman" w:hAnsi="Times New Roman" w:cs="Times New Roman"/>
                <w:b/>
                <w:bCs/>
                <w:sz w:val="20"/>
                <w:szCs w:val="20"/>
              </w:rPr>
              <w:t>184 265,7</w:t>
            </w:r>
          </w:p>
        </w:tc>
        <w:tc>
          <w:tcPr>
            <w:tcW w:w="518" w:type="pct"/>
            <w:shd w:val="clear" w:color="000000" w:fill="FFFFFF"/>
            <w:vAlign w:val="center"/>
          </w:tcPr>
          <w:p w:rsidR="00D9414A" w:rsidRPr="00BF0D64" w:rsidRDefault="00D9414A" w:rsidP="00BF0D64">
            <w:pPr>
              <w:spacing w:after="0" w:line="240" w:lineRule="auto"/>
              <w:ind w:left="-106"/>
              <w:jc w:val="center"/>
              <w:rPr>
                <w:rFonts w:ascii="Times New Roman" w:hAnsi="Times New Roman" w:cs="Times New Roman"/>
                <w:b/>
                <w:bCs/>
                <w:sz w:val="20"/>
                <w:szCs w:val="20"/>
              </w:rPr>
            </w:pPr>
            <w:r w:rsidRPr="00BF0D64">
              <w:rPr>
                <w:rFonts w:ascii="Times New Roman" w:hAnsi="Times New Roman" w:cs="Times New Roman"/>
                <w:b/>
                <w:bCs/>
                <w:sz w:val="20"/>
                <w:szCs w:val="20"/>
              </w:rPr>
              <w:t>100,0</w:t>
            </w:r>
          </w:p>
        </w:tc>
        <w:tc>
          <w:tcPr>
            <w:tcW w:w="591" w:type="pct"/>
            <w:shd w:val="clear" w:color="000000" w:fill="FFFFFF"/>
            <w:vAlign w:val="center"/>
          </w:tcPr>
          <w:p w:rsidR="00D9414A" w:rsidRPr="00BF0D64" w:rsidRDefault="00D9414A" w:rsidP="00BF0D64">
            <w:pPr>
              <w:spacing w:after="0" w:line="240" w:lineRule="auto"/>
              <w:jc w:val="center"/>
              <w:rPr>
                <w:rFonts w:ascii="Times New Roman" w:hAnsi="Times New Roman" w:cs="Times New Roman"/>
                <w:b/>
                <w:bCs/>
                <w:sz w:val="20"/>
                <w:szCs w:val="20"/>
              </w:rPr>
            </w:pPr>
            <w:r w:rsidRPr="00BF0D64">
              <w:rPr>
                <w:rFonts w:ascii="Times New Roman" w:hAnsi="Times New Roman" w:cs="Times New Roman"/>
                <w:b/>
                <w:bCs/>
                <w:sz w:val="20"/>
                <w:szCs w:val="20"/>
              </w:rPr>
              <w:t>181 574,5</w:t>
            </w:r>
          </w:p>
        </w:tc>
        <w:tc>
          <w:tcPr>
            <w:tcW w:w="518" w:type="pct"/>
            <w:shd w:val="clear" w:color="000000" w:fill="FFFFFF"/>
            <w:vAlign w:val="center"/>
          </w:tcPr>
          <w:p w:rsidR="00D9414A" w:rsidRPr="00BF0D64" w:rsidRDefault="00D9414A" w:rsidP="00BF0D64">
            <w:pPr>
              <w:spacing w:after="0" w:line="240" w:lineRule="auto"/>
              <w:jc w:val="center"/>
              <w:rPr>
                <w:rFonts w:ascii="Times New Roman" w:hAnsi="Times New Roman" w:cs="Times New Roman"/>
                <w:b/>
                <w:bCs/>
                <w:sz w:val="20"/>
                <w:szCs w:val="20"/>
              </w:rPr>
            </w:pPr>
            <w:r w:rsidRPr="00BF0D64">
              <w:rPr>
                <w:rFonts w:ascii="Times New Roman" w:hAnsi="Times New Roman" w:cs="Times New Roman"/>
                <w:b/>
                <w:bCs/>
                <w:sz w:val="20"/>
                <w:szCs w:val="20"/>
              </w:rPr>
              <w:t>100,0</w:t>
            </w:r>
          </w:p>
        </w:tc>
        <w:tc>
          <w:tcPr>
            <w:tcW w:w="625" w:type="pct"/>
            <w:shd w:val="clear" w:color="000000" w:fill="FFFFFF"/>
            <w:vAlign w:val="center"/>
          </w:tcPr>
          <w:p w:rsidR="00D9414A" w:rsidRPr="00BF0D64" w:rsidRDefault="00D9414A" w:rsidP="00BF0D64">
            <w:pPr>
              <w:spacing w:after="0" w:line="240" w:lineRule="auto"/>
              <w:jc w:val="center"/>
              <w:rPr>
                <w:rFonts w:ascii="Times New Roman" w:hAnsi="Times New Roman" w:cs="Times New Roman"/>
                <w:b/>
                <w:bCs/>
                <w:sz w:val="20"/>
                <w:szCs w:val="20"/>
              </w:rPr>
            </w:pPr>
            <w:r w:rsidRPr="00BF0D64">
              <w:rPr>
                <w:rFonts w:ascii="Times New Roman" w:hAnsi="Times New Roman" w:cs="Times New Roman"/>
                <w:b/>
                <w:bCs/>
                <w:sz w:val="20"/>
                <w:szCs w:val="20"/>
              </w:rPr>
              <w:t>181 574,5</w:t>
            </w:r>
          </w:p>
        </w:tc>
        <w:tc>
          <w:tcPr>
            <w:tcW w:w="519" w:type="pct"/>
            <w:shd w:val="clear" w:color="000000" w:fill="FFFFFF"/>
            <w:vAlign w:val="center"/>
          </w:tcPr>
          <w:p w:rsidR="00D9414A" w:rsidRPr="00BF0D64" w:rsidRDefault="00D9414A" w:rsidP="00BF0D64">
            <w:pPr>
              <w:spacing w:after="0" w:line="240" w:lineRule="auto"/>
              <w:jc w:val="center"/>
              <w:rPr>
                <w:rFonts w:ascii="Times New Roman" w:hAnsi="Times New Roman" w:cs="Times New Roman"/>
                <w:b/>
                <w:bCs/>
                <w:sz w:val="20"/>
                <w:szCs w:val="20"/>
              </w:rPr>
            </w:pPr>
            <w:r w:rsidRPr="00BF0D64">
              <w:rPr>
                <w:rFonts w:ascii="Times New Roman" w:hAnsi="Times New Roman" w:cs="Times New Roman"/>
                <w:b/>
                <w:bCs/>
                <w:sz w:val="20"/>
                <w:szCs w:val="20"/>
              </w:rPr>
              <w:t>100,0</w:t>
            </w:r>
          </w:p>
        </w:tc>
      </w:tr>
      <w:tr w:rsidR="00D9414A" w:rsidRPr="00D9414A" w:rsidTr="00BF0D64">
        <w:tc>
          <w:tcPr>
            <w:tcW w:w="211" w:type="pct"/>
            <w:vMerge/>
            <w:shd w:val="clear" w:color="000000" w:fill="FFFFFF"/>
            <w:vAlign w:val="center"/>
            <w:hideMark/>
          </w:tcPr>
          <w:p w:rsidR="00D9414A" w:rsidRPr="00D9414A" w:rsidRDefault="00D9414A" w:rsidP="009236F7">
            <w:pPr>
              <w:spacing w:after="0" w:line="240" w:lineRule="auto"/>
              <w:jc w:val="center"/>
              <w:rPr>
                <w:rFonts w:ascii="Times New Roman" w:hAnsi="Times New Roman" w:cs="Times New Roman"/>
                <w:color w:val="000000"/>
                <w:sz w:val="20"/>
                <w:szCs w:val="20"/>
              </w:rPr>
            </w:pPr>
          </w:p>
        </w:tc>
        <w:tc>
          <w:tcPr>
            <w:tcW w:w="1392" w:type="pct"/>
            <w:shd w:val="clear" w:color="000000" w:fill="FFFFFF"/>
            <w:vAlign w:val="center"/>
            <w:hideMark/>
          </w:tcPr>
          <w:p w:rsidR="00D9414A" w:rsidRPr="00D9414A" w:rsidRDefault="00D9414A" w:rsidP="009236F7">
            <w:pPr>
              <w:spacing w:after="0" w:line="240" w:lineRule="auto"/>
              <w:rPr>
                <w:rFonts w:ascii="Times New Roman" w:hAnsi="Times New Roman" w:cs="Times New Roman"/>
                <w:sz w:val="20"/>
                <w:szCs w:val="20"/>
              </w:rPr>
            </w:pPr>
            <w:r w:rsidRPr="00D9414A">
              <w:rPr>
                <w:rFonts w:ascii="Times New Roman" w:hAnsi="Times New Roman" w:cs="Times New Roman"/>
                <w:sz w:val="20"/>
                <w:szCs w:val="20"/>
              </w:rPr>
              <w:t>бюджет автономного округа</w:t>
            </w:r>
          </w:p>
        </w:tc>
        <w:tc>
          <w:tcPr>
            <w:tcW w:w="625" w:type="pct"/>
            <w:shd w:val="clear" w:color="000000" w:fill="FFFFFF"/>
            <w:vAlign w:val="center"/>
          </w:tcPr>
          <w:p w:rsidR="00D9414A" w:rsidRPr="00D9414A" w:rsidRDefault="00D9414A" w:rsidP="00BF0D64">
            <w:pPr>
              <w:spacing w:after="0" w:line="240" w:lineRule="auto"/>
              <w:ind w:left="-106"/>
              <w:jc w:val="center"/>
              <w:rPr>
                <w:rFonts w:ascii="Times New Roman" w:hAnsi="Times New Roman" w:cs="Times New Roman"/>
                <w:bCs/>
                <w:sz w:val="20"/>
                <w:szCs w:val="20"/>
              </w:rPr>
            </w:pPr>
            <w:r w:rsidRPr="00D9414A">
              <w:rPr>
                <w:rFonts w:ascii="Times New Roman" w:hAnsi="Times New Roman" w:cs="Times New Roman"/>
                <w:bCs/>
                <w:sz w:val="20"/>
                <w:szCs w:val="20"/>
              </w:rPr>
              <w:t>181 574,5</w:t>
            </w:r>
          </w:p>
        </w:tc>
        <w:tc>
          <w:tcPr>
            <w:tcW w:w="518" w:type="pct"/>
            <w:shd w:val="clear" w:color="000000" w:fill="FFFFFF"/>
            <w:vAlign w:val="center"/>
          </w:tcPr>
          <w:p w:rsidR="00D9414A" w:rsidRPr="00D9414A" w:rsidRDefault="00BF0D64" w:rsidP="00BF0D64">
            <w:pPr>
              <w:spacing w:after="0" w:line="240" w:lineRule="auto"/>
              <w:ind w:left="-106"/>
              <w:jc w:val="center"/>
              <w:rPr>
                <w:rFonts w:ascii="Times New Roman" w:hAnsi="Times New Roman" w:cs="Times New Roman"/>
                <w:bCs/>
                <w:sz w:val="20"/>
                <w:szCs w:val="20"/>
              </w:rPr>
            </w:pPr>
            <w:r>
              <w:rPr>
                <w:rFonts w:ascii="Times New Roman" w:hAnsi="Times New Roman" w:cs="Times New Roman"/>
                <w:bCs/>
                <w:sz w:val="20"/>
                <w:szCs w:val="20"/>
              </w:rPr>
              <w:t>х</w:t>
            </w:r>
          </w:p>
        </w:tc>
        <w:tc>
          <w:tcPr>
            <w:tcW w:w="591" w:type="pct"/>
            <w:shd w:val="clear" w:color="000000" w:fill="FFFFFF"/>
            <w:vAlign w:val="center"/>
          </w:tcPr>
          <w:p w:rsidR="00D9414A" w:rsidRPr="00D9414A" w:rsidRDefault="00D9414A" w:rsidP="00BF0D64">
            <w:pPr>
              <w:spacing w:after="0" w:line="240" w:lineRule="auto"/>
              <w:jc w:val="center"/>
              <w:rPr>
                <w:rFonts w:ascii="Times New Roman" w:hAnsi="Times New Roman" w:cs="Times New Roman"/>
                <w:bCs/>
                <w:sz w:val="20"/>
                <w:szCs w:val="20"/>
              </w:rPr>
            </w:pPr>
            <w:r w:rsidRPr="00D9414A">
              <w:rPr>
                <w:rFonts w:ascii="Times New Roman" w:hAnsi="Times New Roman" w:cs="Times New Roman"/>
                <w:bCs/>
                <w:sz w:val="20"/>
                <w:szCs w:val="20"/>
              </w:rPr>
              <w:t>181 574,5</w:t>
            </w:r>
          </w:p>
        </w:tc>
        <w:tc>
          <w:tcPr>
            <w:tcW w:w="518" w:type="pct"/>
            <w:shd w:val="clear" w:color="000000" w:fill="FFFFFF"/>
            <w:vAlign w:val="center"/>
          </w:tcPr>
          <w:p w:rsidR="00D9414A" w:rsidRPr="00D9414A" w:rsidRDefault="00BF0D64" w:rsidP="00BF0D64">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х</w:t>
            </w:r>
          </w:p>
        </w:tc>
        <w:tc>
          <w:tcPr>
            <w:tcW w:w="625" w:type="pct"/>
            <w:shd w:val="clear" w:color="000000" w:fill="FFFFFF"/>
            <w:vAlign w:val="center"/>
          </w:tcPr>
          <w:p w:rsidR="00D9414A" w:rsidRPr="00D9414A" w:rsidRDefault="00D9414A" w:rsidP="00BF0D64">
            <w:pPr>
              <w:spacing w:after="0" w:line="240" w:lineRule="auto"/>
              <w:jc w:val="center"/>
              <w:rPr>
                <w:rFonts w:ascii="Times New Roman" w:hAnsi="Times New Roman" w:cs="Times New Roman"/>
                <w:bCs/>
                <w:sz w:val="20"/>
                <w:szCs w:val="20"/>
              </w:rPr>
            </w:pPr>
            <w:r w:rsidRPr="00D9414A">
              <w:rPr>
                <w:rFonts w:ascii="Times New Roman" w:hAnsi="Times New Roman" w:cs="Times New Roman"/>
                <w:bCs/>
                <w:sz w:val="20"/>
                <w:szCs w:val="20"/>
              </w:rPr>
              <w:t>181 574,5</w:t>
            </w:r>
          </w:p>
        </w:tc>
        <w:tc>
          <w:tcPr>
            <w:tcW w:w="519" w:type="pct"/>
            <w:shd w:val="clear" w:color="000000" w:fill="FFFFFF"/>
            <w:vAlign w:val="center"/>
          </w:tcPr>
          <w:p w:rsidR="00D9414A" w:rsidRPr="00D9414A" w:rsidRDefault="00BF0D64" w:rsidP="00BF0D64">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х</w:t>
            </w:r>
          </w:p>
        </w:tc>
      </w:tr>
      <w:tr w:rsidR="00D9414A" w:rsidRPr="00D9414A" w:rsidTr="00BF0D64">
        <w:tc>
          <w:tcPr>
            <w:tcW w:w="211" w:type="pct"/>
            <w:vMerge/>
            <w:shd w:val="clear" w:color="000000" w:fill="FFFFFF"/>
            <w:vAlign w:val="center"/>
            <w:hideMark/>
          </w:tcPr>
          <w:p w:rsidR="00D9414A" w:rsidRPr="00D9414A" w:rsidRDefault="00D9414A" w:rsidP="009236F7">
            <w:pPr>
              <w:spacing w:after="0" w:line="240" w:lineRule="auto"/>
              <w:jc w:val="center"/>
              <w:rPr>
                <w:rFonts w:ascii="Times New Roman" w:hAnsi="Times New Roman" w:cs="Times New Roman"/>
                <w:color w:val="000000"/>
                <w:sz w:val="20"/>
                <w:szCs w:val="20"/>
              </w:rPr>
            </w:pPr>
          </w:p>
        </w:tc>
        <w:tc>
          <w:tcPr>
            <w:tcW w:w="1392" w:type="pct"/>
            <w:shd w:val="clear" w:color="000000" w:fill="FFFFFF"/>
            <w:vAlign w:val="center"/>
            <w:hideMark/>
          </w:tcPr>
          <w:p w:rsidR="00D9414A" w:rsidRPr="00D9414A" w:rsidRDefault="00D9414A" w:rsidP="009236F7">
            <w:pPr>
              <w:spacing w:after="0" w:line="240" w:lineRule="auto"/>
              <w:rPr>
                <w:rFonts w:ascii="Times New Roman" w:hAnsi="Times New Roman" w:cs="Times New Roman"/>
                <w:sz w:val="20"/>
                <w:szCs w:val="20"/>
              </w:rPr>
            </w:pPr>
            <w:r w:rsidRPr="00D9414A">
              <w:rPr>
                <w:rFonts w:ascii="Times New Roman" w:hAnsi="Times New Roman" w:cs="Times New Roman"/>
                <w:sz w:val="20"/>
                <w:szCs w:val="20"/>
              </w:rPr>
              <w:t>федеральный бюджет</w:t>
            </w:r>
          </w:p>
        </w:tc>
        <w:tc>
          <w:tcPr>
            <w:tcW w:w="625" w:type="pct"/>
            <w:shd w:val="clear" w:color="000000" w:fill="FFFFFF"/>
            <w:vAlign w:val="center"/>
          </w:tcPr>
          <w:p w:rsidR="00D9414A" w:rsidRPr="00D9414A" w:rsidRDefault="00D9414A" w:rsidP="00BF0D64">
            <w:pPr>
              <w:spacing w:after="0" w:line="240" w:lineRule="auto"/>
              <w:ind w:left="-106"/>
              <w:jc w:val="center"/>
              <w:rPr>
                <w:rFonts w:ascii="Times New Roman" w:hAnsi="Times New Roman" w:cs="Times New Roman"/>
                <w:bCs/>
                <w:sz w:val="20"/>
                <w:szCs w:val="20"/>
              </w:rPr>
            </w:pPr>
            <w:r w:rsidRPr="00D9414A">
              <w:rPr>
                <w:rFonts w:ascii="Times New Roman" w:hAnsi="Times New Roman" w:cs="Times New Roman"/>
                <w:bCs/>
                <w:sz w:val="20"/>
                <w:szCs w:val="20"/>
              </w:rPr>
              <w:t>2 691,2</w:t>
            </w:r>
          </w:p>
        </w:tc>
        <w:tc>
          <w:tcPr>
            <w:tcW w:w="518" w:type="pct"/>
            <w:shd w:val="clear" w:color="000000" w:fill="FFFFFF"/>
            <w:vAlign w:val="center"/>
          </w:tcPr>
          <w:p w:rsidR="00D9414A" w:rsidRPr="00D9414A" w:rsidRDefault="00BF0D64" w:rsidP="00BF0D64">
            <w:pPr>
              <w:spacing w:after="0" w:line="240" w:lineRule="auto"/>
              <w:ind w:left="-106"/>
              <w:jc w:val="center"/>
              <w:rPr>
                <w:rFonts w:ascii="Times New Roman" w:hAnsi="Times New Roman" w:cs="Times New Roman"/>
                <w:bCs/>
                <w:sz w:val="20"/>
                <w:szCs w:val="20"/>
              </w:rPr>
            </w:pPr>
            <w:r>
              <w:rPr>
                <w:rFonts w:ascii="Times New Roman" w:hAnsi="Times New Roman" w:cs="Times New Roman"/>
                <w:bCs/>
                <w:sz w:val="20"/>
                <w:szCs w:val="20"/>
              </w:rPr>
              <w:t>х</w:t>
            </w:r>
          </w:p>
        </w:tc>
        <w:tc>
          <w:tcPr>
            <w:tcW w:w="591" w:type="pct"/>
            <w:shd w:val="clear" w:color="000000" w:fill="FFFFFF"/>
            <w:vAlign w:val="center"/>
          </w:tcPr>
          <w:p w:rsidR="00D9414A" w:rsidRPr="00D9414A" w:rsidRDefault="00D9414A" w:rsidP="00BF0D64">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0,0</w:t>
            </w:r>
          </w:p>
        </w:tc>
        <w:tc>
          <w:tcPr>
            <w:tcW w:w="518" w:type="pct"/>
            <w:shd w:val="clear" w:color="000000" w:fill="FFFFFF"/>
            <w:vAlign w:val="center"/>
          </w:tcPr>
          <w:p w:rsidR="00D9414A" w:rsidRPr="00D9414A" w:rsidRDefault="00BF0D64" w:rsidP="00BF0D6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х</w:t>
            </w:r>
          </w:p>
        </w:tc>
        <w:tc>
          <w:tcPr>
            <w:tcW w:w="625" w:type="pct"/>
            <w:shd w:val="clear" w:color="000000" w:fill="FFFFFF"/>
            <w:vAlign w:val="center"/>
          </w:tcPr>
          <w:p w:rsidR="00D9414A" w:rsidRPr="00D9414A" w:rsidRDefault="00D9414A" w:rsidP="00BF0D64">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0,0</w:t>
            </w:r>
          </w:p>
        </w:tc>
        <w:tc>
          <w:tcPr>
            <w:tcW w:w="519" w:type="pct"/>
            <w:shd w:val="clear" w:color="000000" w:fill="FFFFFF"/>
            <w:vAlign w:val="center"/>
          </w:tcPr>
          <w:p w:rsidR="00D9414A" w:rsidRPr="00D9414A" w:rsidRDefault="00BF0D64" w:rsidP="00BF0D6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х</w:t>
            </w:r>
          </w:p>
        </w:tc>
      </w:tr>
      <w:tr w:rsidR="00D9414A" w:rsidRPr="00D9414A" w:rsidTr="00BF0D64">
        <w:tc>
          <w:tcPr>
            <w:tcW w:w="211" w:type="pct"/>
            <w:shd w:val="clear" w:color="000000" w:fill="FFFFFF"/>
            <w:hideMark/>
          </w:tcPr>
          <w:p w:rsidR="00D9414A" w:rsidRPr="00D9414A" w:rsidRDefault="00D9414A" w:rsidP="009236F7">
            <w:pPr>
              <w:spacing w:after="0" w:line="240" w:lineRule="auto"/>
              <w:jc w:val="center"/>
              <w:rPr>
                <w:rFonts w:ascii="Times New Roman" w:hAnsi="Times New Roman" w:cs="Times New Roman"/>
                <w:color w:val="000000"/>
                <w:sz w:val="20"/>
                <w:szCs w:val="20"/>
              </w:rPr>
            </w:pPr>
            <w:r w:rsidRPr="00D9414A">
              <w:rPr>
                <w:rFonts w:ascii="Times New Roman" w:hAnsi="Times New Roman" w:cs="Times New Roman"/>
                <w:color w:val="000000"/>
                <w:sz w:val="20"/>
                <w:szCs w:val="20"/>
              </w:rPr>
              <w:t>1.</w:t>
            </w:r>
          </w:p>
        </w:tc>
        <w:tc>
          <w:tcPr>
            <w:tcW w:w="1392" w:type="pct"/>
            <w:shd w:val="clear" w:color="000000" w:fill="FFFFFF"/>
            <w:vAlign w:val="center"/>
            <w:hideMark/>
          </w:tcPr>
          <w:p w:rsidR="00D9414A" w:rsidRPr="00D9414A" w:rsidRDefault="00D9414A" w:rsidP="009236F7">
            <w:pPr>
              <w:spacing w:after="0" w:line="240" w:lineRule="auto"/>
              <w:rPr>
                <w:rFonts w:ascii="Times New Roman" w:hAnsi="Times New Roman" w:cs="Times New Roman"/>
                <w:sz w:val="20"/>
                <w:szCs w:val="20"/>
              </w:rPr>
            </w:pPr>
            <w:r w:rsidRPr="00D9414A">
              <w:rPr>
                <w:rFonts w:ascii="Times New Roman" w:hAnsi="Times New Roman" w:cs="Times New Roman"/>
                <w:sz w:val="20"/>
                <w:szCs w:val="20"/>
              </w:rPr>
              <w:t xml:space="preserve">Подпрограмма «Обеспечение условий доступности приоритетных объектов и услуг в приоритетных сферах жизнедеятельности инвалидов и других маломобильных групп </w:t>
            </w:r>
            <w:r w:rsidRPr="00D9414A">
              <w:rPr>
                <w:rFonts w:ascii="Times New Roman" w:hAnsi="Times New Roman" w:cs="Times New Roman"/>
                <w:sz w:val="20"/>
                <w:szCs w:val="20"/>
              </w:rPr>
              <w:lastRenderedPageBreak/>
              <w:t>населения» всего, в том числе:</w:t>
            </w:r>
          </w:p>
        </w:tc>
        <w:tc>
          <w:tcPr>
            <w:tcW w:w="625" w:type="pct"/>
            <w:shd w:val="clear" w:color="000000" w:fill="FFFFFF"/>
            <w:vAlign w:val="center"/>
          </w:tcPr>
          <w:p w:rsidR="00D9414A" w:rsidRPr="00D9414A" w:rsidRDefault="00D9414A" w:rsidP="00BF0D64">
            <w:pPr>
              <w:spacing w:after="0" w:line="240" w:lineRule="auto"/>
              <w:ind w:left="-106"/>
              <w:jc w:val="center"/>
              <w:rPr>
                <w:rFonts w:ascii="Times New Roman" w:hAnsi="Times New Roman" w:cs="Times New Roman"/>
                <w:sz w:val="20"/>
                <w:szCs w:val="20"/>
              </w:rPr>
            </w:pPr>
            <w:r w:rsidRPr="00D9414A">
              <w:rPr>
                <w:rFonts w:ascii="Times New Roman" w:hAnsi="Times New Roman" w:cs="Times New Roman"/>
                <w:sz w:val="20"/>
                <w:szCs w:val="20"/>
              </w:rPr>
              <w:lastRenderedPageBreak/>
              <w:t>143 291,0</w:t>
            </w:r>
          </w:p>
        </w:tc>
        <w:tc>
          <w:tcPr>
            <w:tcW w:w="518" w:type="pct"/>
            <w:shd w:val="clear" w:color="000000" w:fill="FFFFFF"/>
            <w:vAlign w:val="center"/>
          </w:tcPr>
          <w:p w:rsidR="00D9414A" w:rsidRPr="00D9414A" w:rsidRDefault="00D9414A" w:rsidP="00BF0D64">
            <w:pPr>
              <w:spacing w:after="0" w:line="240" w:lineRule="auto"/>
              <w:ind w:left="-106"/>
              <w:jc w:val="center"/>
              <w:rPr>
                <w:rFonts w:ascii="Times New Roman" w:hAnsi="Times New Roman" w:cs="Times New Roman"/>
                <w:sz w:val="20"/>
                <w:szCs w:val="20"/>
              </w:rPr>
            </w:pPr>
            <w:r w:rsidRPr="00D9414A">
              <w:rPr>
                <w:rFonts w:ascii="Times New Roman" w:hAnsi="Times New Roman" w:cs="Times New Roman"/>
                <w:sz w:val="20"/>
                <w:szCs w:val="20"/>
              </w:rPr>
              <w:t>77,</w:t>
            </w:r>
            <w:r w:rsidR="00BF0D64">
              <w:rPr>
                <w:rFonts w:ascii="Times New Roman" w:hAnsi="Times New Roman" w:cs="Times New Roman"/>
                <w:sz w:val="20"/>
                <w:szCs w:val="20"/>
              </w:rPr>
              <w:t>8</w:t>
            </w:r>
          </w:p>
        </w:tc>
        <w:tc>
          <w:tcPr>
            <w:tcW w:w="591" w:type="pct"/>
            <w:shd w:val="clear" w:color="000000" w:fill="FFFFFF"/>
            <w:vAlign w:val="center"/>
          </w:tcPr>
          <w:p w:rsidR="00D9414A" w:rsidRPr="00D9414A" w:rsidRDefault="00D9414A" w:rsidP="00BF0D64">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135 840,2</w:t>
            </w:r>
          </w:p>
        </w:tc>
        <w:tc>
          <w:tcPr>
            <w:tcW w:w="518" w:type="pct"/>
            <w:shd w:val="clear" w:color="000000" w:fill="FFFFFF"/>
            <w:vAlign w:val="center"/>
          </w:tcPr>
          <w:p w:rsidR="00D9414A" w:rsidRPr="00D9414A" w:rsidRDefault="00D9414A" w:rsidP="00BF0D64">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74,8</w:t>
            </w:r>
          </w:p>
        </w:tc>
        <w:tc>
          <w:tcPr>
            <w:tcW w:w="625" w:type="pct"/>
            <w:shd w:val="clear" w:color="000000" w:fill="FFFFFF"/>
            <w:vAlign w:val="center"/>
          </w:tcPr>
          <w:p w:rsidR="00D9414A" w:rsidRPr="00D9414A" w:rsidRDefault="00D9414A" w:rsidP="00BF0D64">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134 057,8</w:t>
            </w:r>
          </w:p>
        </w:tc>
        <w:tc>
          <w:tcPr>
            <w:tcW w:w="519" w:type="pct"/>
            <w:shd w:val="clear" w:color="000000" w:fill="FFFFFF"/>
            <w:vAlign w:val="center"/>
          </w:tcPr>
          <w:p w:rsidR="00D9414A" w:rsidRPr="00D9414A" w:rsidRDefault="00D9414A" w:rsidP="00BF0D64">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73,8</w:t>
            </w:r>
          </w:p>
        </w:tc>
      </w:tr>
      <w:tr w:rsidR="00D9414A" w:rsidRPr="00D9414A" w:rsidTr="00BF0D64">
        <w:tc>
          <w:tcPr>
            <w:tcW w:w="211" w:type="pct"/>
            <w:shd w:val="clear" w:color="000000" w:fill="FFFFFF"/>
            <w:vAlign w:val="center"/>
            <w:hideMark/>
          </w:tcPr>
          <w:p w:rsidR="00D9414A" w:rsidRPr="00D9414A" w:rsidRDefault="00D9414A" w:rsidP="009236F7">
            <w:pPr>
              <w:spacing w:after="0" w:line="240" w:lineRule="auto"/>
              <w:jc w:val="center"/>
              <w:rPr>
                <w:rFonts w:ascii="Times New Roman" w:hAnsi="Times New Roman" w:cs="Times New Roman"/>
                <w:color w:val="000000"/>
                <w:sz w:val="20"/>
                <w:szCs w:val="20"/>
              </w:rPr>
            </w:pPr>
            <w:r w:rsidRPr="00D9414A">
              <w:rPr>
                <w:rFonts w:ascii="Times New Roman" w:hAnsi="Times New Roman" w:cs="Times New Roman"/>
                <w:color w:val="000000"/>
                <w:sz w:val="20"/>
                <w:szCs w:val="20"/>
              </w:rPr>
              <w:lastRenderedPageBreak/>
              <w:t>2.</w:t>
            </w:r>
          </w:p>
        </w:tc>
        <w:tc>
          <w:tcPr>
            <w:tcW w:w="1392" w:type="pct"/>
            <w:shd w:val="clear" w:color="000000" w:fill="FFFFFF"/>
            <w:vAlign w:val="center"/>
            <w:hideMark/>
          </w:tcPr>
          <w:p w:rsidR="00D9414A" w:rsidRPr="00D9414A" w:rsidRDefault="00D9414A" w:rsidP="009236F7">
            <w:pPr>
              <w:spacing w:after="0" w:line="240" w:lineRule="auto"/>
              <w:rPr>
                <w:rFonts w:ascii="Times New Roman" w:hAnsi="Times New Roman" w:cs="Times New Roman"/>
                <w:sz w:val="20"/>
                <w:szCs w:val="20"/>
              </w:rPr>
            </w:pPr>
            <w:r w:rsidRPr="00D9414A">
              <w:rPr>
                <w:rFonts w:ascii="Times New Roman" w:hAnsi="Times New Roman" w:cs="Times New Roman"/>
                <w:sz w:val="20"/>
                <w:szCs w:val="20"/>
              </w:rPr>
              <w:t xml:space="preserve">Подпрограмма «Формирование системы комплексной реабилитации и </w:t>
            </w:r>
            <w:proofErr w:type="spellStart"/>
            <w:r w:rsidRPr="00D9414A">
              <w:rPr>
                <w:rFonts w:ascii="Times New Roman" w:hAnsi="Times New Roman" w:cs="Times New Roman"/>
                <w:sz w:val="20"/>
                <w:szCs w:val="20"/>
              </w:rPr>
              <w:t>абилитации</w:t>
            </w:r>
            <w:proofErr w:type="spellEnd"/>
            <w:r w:rsidRPr="00D9414A">
              <w:rPr>
                <w:rFonts w:ascii="Times New Roman" w:hAnsi="Times New Roman" w:cs="Times New Roman"/>
                <w:sz w:val="20"/>
                <w:szCs w:val="20"/>
              </w:rPr>
              <w:t xml:space="preserve"> инвалидов, в том числе детей-инвалидов» всего, в том числе:</w:t>
            </w:r>
          </w:p>
        </w:tc>
        <w:tc>
          <w:tcPr>
            <w:tcW w:w="625" w:type="pct"/>
            <w:shd w:val="clear" w:color="000000" w:fill="FFFFFF"/>
            <w:vAlign w:val="center"/>
          </w:tcPr>
          <w:p w:rsidR="00D9414A" w:rsidRPr="00D9414A" w:rsidRDefault="00D9414A" w:rsidP="00BF0D64">
            <w:pPr>
              <w:spacing w:after="0" w:line="240" w:lineRule="auto"/>
              <w:ind w:left="-106"/>
              <w:jc w:val="center"/>
              <w:rPr>
                <w:rFonts w:ascii="Times New Roman" w:hAnsi="Times New Roman" w:cs="Times New Roman"/>
                <w:sz w:val="20"/>
                <w:szCs w:val="20"/>
              </w:rPr>
            </w:pPr>
            <w:r w:rsidRPr="00D9414A">
              <w:rPr>
                <w:rFonts w:ascii="Times New Roman" w:hAnsi="Times New Roman" w:cs="Times New Roman"/>
                <w:sz w:val="20"/>
                <w:szCs w:val="20"/>
              </w:rPr>
              <w:t>40 974,7</w:t>
            </w:r>
          </w:p>
        </w:tc>
        <w:tc>
          <w:tcPr>
            <w:tcW w:w="518" w:type="pct"/>
            <w:shd w:val="clear" w:color="000000" w:fill="FFFFFF"/>
            <w:vAlign w:val="center"/>
          </w:tcPr>
          <w:p w:rsidR="00D9414A" w:rsidRPr="00D9414A" w:rsidRDefault="00BF0D64" w:rsidP="00BF0D64">
            <w:pPr>
              <w:spacing w:after="0" w:line="240" w:lineRule="auto"/>
              <w:ind w:left="-106"/>
              <w:jc w:val="center"/>
              <w:rPr>
                <w:rFonts w:ascii="Times New Roman" w:hAnsi="Times New Roman" w:cs="Times New Roman"/>
                <w:sz w:val="20"/>
                <w:szCs w:val="20"/>
              </w:rPr>
            </w:pPr>
            <w:r>
              <w:rPr>
                <w:rFonts w:ascii="Times New Roman" w:hAnsi="Times New Roman" w:cs="Times New Roman"/>
                <w:sz w:val="20"/>
                <w:szCs w:val="20"/>
              </w:rPr>
              <w:t>22,2</w:t>
            </w:r>
          </w:p>
        </w:tc>
        <w:tc>
          <w:tcPr>
            <w:tcW w:w="591" w:type="pct"/>
            <w:shd w:val="clear" w:color="000000" w:fill="FFFFFF"/>
            <w:vAlign w:val="center"/>
          </w:tcPr>
          <w:p w:rsidR="00D9414A" w:rsidRPr="00D9414A" w:rsidRDefault="00D9414A" w:rsidP="00BF0D64">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45 734,3</w:t>
            </w:r>
          </w:p>
        </w:tc>
        <w:tc>
          <w:tcPr>
            <w:tcW w:w="518" w:type="pct"/>
            <w:shd w:val="clear" w:color="000000" w:fill="FFFFFF"/>
            <w:vAlign w:val="center"/>
          </w:tcPr>
          <w:p w:rsidR="00D9414A" w:rsidRPr="00D9414A" w:rsidRDefault="006F1891" w:rsidP="00BF0D6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25,2</w:t>
            </w:r>
          </w:p>
        </w:tc>
        <w:tc>
          <w:tcPr>
            <w:tcW w:w="625" w:type="pct"/>
            <w:shd w:val="clear" w:color="000000" w:fill="FFFFFF"/>
            <w:vAlign w:val="center"/>
          </w:tcPr>
          <w:p w:rsidR="00D9414A" w:rsidRPr="00D9414A" w:rsidRDefault="00D9414A" w:rsidP="00BF0D64">
            <w:pPr>
              <w:spacing w:after="0" w:line="240" w:lineRule="auto"/>
              <w:jc w:val="center"/>
              <w:rPr>
                <w:rFonts w:ascii="Times New Roman" w:hAnsi="Times New Roman" w:cs="Times New Roman"/>
                <w:sz w:val="20"/>
                <w:szCs w:val="20"/>
              </w:rPr>
            </w:pPr>
            <w:r w:rsidRPr="00D9414A">
              <w:rPr>
                <w:rFonts w:ascii="Times New Roman" w:hAnsi="Times New Roman" w:cs="Times New Roman"/>
                <w:sz w:val="20"/>
                <w:szCs w:val="20"/>
              </w:rPr>
              <w:t>47 516,7</w:t>
            </w:r>
          </w:p>
        </w:tc>
        <w:tc>
          <w:tcPr>
            <w:tcW w:w="519" w:type="pct"/>
            <w:shd w:val="clear" w:color="000000" w:fill="FFFFFF"/>
            <w:vAlign w:val="center"/>
          </w:tcPr>
          <w:p w:rsidR="00D9414A" w:rsidRPr="00D9414A" w:rsidRDefault="006F1891" w:rsidP="00BF0D6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26,2</w:t>
            </w:r>
          </w:p>
        </w:tc>
      </w:tr>
    </w:tbl>
    <w:p w:rsidR="00D9414A" w:rsidRDefault="00D9414A" w:rsidP="00D9414A">
      <w:pPr>
        <w:pStyle w:val="ConsPlusCell"/>
        <w:spacing w:before="240" w:line="360" w:lineRule="auto"/>
        <w:ind w:firstLine="709"/>
        <w:jc w:val="both"/>
        <w:rPr>
          <w:rFonts w:ascii="Times New Roman" w:hAnsi="Times New Roman" w:cs="Times New Roman"/>
          <w:color w:val="000000"/>
          <w:sz w:val="24"/>
          <w:szCs w:val="24"/>
        </w:rPr>
      </w:pPr>
      <w:r w:rsidRPr="001B1BB5">
        <w:rPr>
          <w:rFonts w:ascii="Times New Roman" w:hAnsi="Times New Roman" w:cs="Times New Roman"/>
          <w:color w:val="000000"/>
          <w:sz w:val="24"/>
          <w:szCs w:val="24"/>
        </w:rPr>
        <w:t>Бюджетные ассигнования на реализацию государственной программы по направлениям расходования сре</w:t>
      </w:r>
      <w:proofErr w:type="gramStart"/>
      <w:r w:rsidRPr="001B1BB5">
        <w:rPr>
          <w:rFonts w:ascii="Times New Roman" w:hAnsi="Times New Roman" w:cs="Times New Roman"/>
          <w:color w:val="000000"/>
          <w:sz w:val="24"/>
          <w:szCs w:val="24"/>
        </w:rPr>
        <w:t>дств пр</w:t>
      </w:r>
      <w:proofErr w:type="gramEnd"/>
      <w:r w:rsidRPr="001B1BB5">
        <w:rPr>
          <w:rFonts w:ascii="Times New Roman" w:hAnsi="Times New Roman" w:cs="Times New Roman"/>
          <w:color w:val="000000"/>
          <w:sz w:val="24"/>
          <w:szCs w:val="24"/>
        </w:rPr>
        <w:t>едставлены следующим образом.</w:t>
      </w:r>
    </w:p>
    <w:p w:rsidR="00D9414A" w:rsidRDefault="00D9414A" w:rsidP="00D9414A">
      <w:pPr>
        <w:pStyle w:val="ConsPlusCell"/>
        <w:spacing w:line="360" w:lineRule="auto"/>
        <w:ind w:firstLine="709"/>
        <w:jc w:val="both"/>
        <w:rPr>
          <w:rFonts w:ascii="Times New Roman" w:hAnsi="Times New Roman" w:cs="Times New Roman"/>
          <w:color w:val="000000" w:themeColor="text1"/>
          <w:sz w:val="24"/>
          <w:szCs w:val="24"/>
        </w:rPr>
      </w:pPr>
      <w:r w:rsidRPr="001B1BB5">
        <w:rPr>
          <w:rFonts w:ascii="Times New Roman" w:hAnsi="Times New Roman" w:cs="Times New Roman"/>
          <w:color w:val="000000"/>
          <w:sz w:val="24"/>
          <w:szCs w:val="24"/>
        </w:rPr>
        <w:t>Объем бюджетных ассигнований на</w:t>
      </w:r>
      <w:r w:rsidRPr="001B1BB5">
        <w:rPr>
          <w:rFonts w:ascii="Times New Roman" w:hAnsi="Times New Roman" w:cs="Times New Roman"/>
          <w:sz w:val="24"/>
          <w:szCs w:val="24"/>
          <w:lang w:eastAsia="en-US"/>
        </w:rPr>
        <w:t xml:space="preserve"> оказание государственных услуг </w:t>
      </w:r>
      <w:r w:rsidRPr="001B1BB5">
        <w:rPr>
          <w:rFonts w:ascii="Times New Roman" w:hAnsi="Times New Roman" w:cs="Times New Roman"/>
          <w:sz w:val="24"/>
          <w:szCs w:val="24"/>
        </w:rPr>
        <w:t>(выполнение работ),</w:t>
      </w:r>
      <w:r w:rsidRPr="001B1BB5">
        <w:rPr>
          <w:rFonts w:ascii="Times New Roman" w:hAnsi="Times New Roman" w:cs="Times New Roman"/>
          <w:sz w:val="24"/>
          <w:szCs w:val="24"/>
          <w:lang w:eastAsia="en-US"/>
        </w:rPr>
        <w:t xml:space="preserve"> </w:t>
      </w:r>
      <w:r w:rsidRPr="001B1BB5">
        <w:rPr>
          <w:rFonts w:ascii="Times New Roman" w:hAnsi="Times New Roman" w:cs="Times New Roman"/>
          <w:sz w:val="24"/>
          <w:szCs w:val="24"/>
        </w:rPr>
        <w:t>в том числе путём предоставления субсидий автономным учреждениям</w:t>
      </w:r>
      <w:r>
        <w:rPr>
          <w:rFonts w:ascii="Times New Roman" w:hAnsi="Times New Roman" w:cs="Times New Roman"/>
          <w:sz w:val="24"/>
          <w:szCs w:val="24"/>
        </w:rPr>
        <w:t>,</w:t>
      </w:r>
      <w:r w:rsidRPr="001B1BB5">
        <w:rPr>
          <w:rFonts w:ascii="Times New Roman" w:hAnsi="Times New Roman" w:cs="Times New Roman"/>
          <w:sz w:val="24"/>
          <w:szCs w:val="24"/>
        </w:rPr>
        <w:t xml:space="preserve"> </w:t>
      </w:r>
      <w:r w:rsidRPr="001B1BB5">
        <w:rPr>
          <w:rFonts w:ascii="Times New Roman" w:hAnsi="Times New Roman" w:cs="Times New Roman"/>
          <w:color w:val="000000" w:themeColor="text1"/>
          <w:sz w:val="24"/>
          <w:szCs w:val="24"/>
        </w:rPr>
        <w:t>запланирован на 2020</w:t>
      </w:r>
      <w:r>
        <w:rPr>
          <w:rFonts w:ascii="Times New Roman" w:hAnsi="Times New Roman" w:cs="Times New Roman"/>
          <w:color w:val="000000" w:themeColor="text1"/>
          <w:sz w:val="24"/>
          <w:szCs w:val="24"/>
        </w:rPr>
        <w:t>-2022</w:t>
      </w:r>
      <w:r w:rsidRPr="001B1BB5">
        <w:rPr>
          <w:rFonts w:ascii="Times New Roman" w:hAnsi="Times New Roman" w:cs="Times New Roman"/>
          <w:color w:val="000000" w:themeColor="text1"/>
          <w:sz w:val="24"/>
          <w:szCs w:val="24"/>
        </w:rPr>
        <w:t xml:space="preserve"> год</w:t>
      </w:r>
      <w:r>
        <w:rPr>
          <w:rFonts w:ascii="Times New Roman" w:hAnsi="Times New Roman" w:cs="Times New Roman"/>
          <w:color w:val="000000" w:themeColor="text1"/>
          <w:sz w:val="24"/>
          <w:szCs w:val="24"/>
        </w:rPr>
        <w:t>ы</w:t>
      </w:r>
      <w:r w:rsidRPr="001B1BB5">
        <w:rPr>
          <w:rFonts w:ascii="Times New Roman" w:hAnsi="Times New Roman" w:cs="Times New Roman"/>
          <w:color w:val="000000" w:themeColor="text1"/>
          <w:sz w:val="24"/>
          <w:szCs w:val="24"/>
        </w:rPr>
        <w:t xml:space="preserve"> в сумме </w:t>
      </w:r>
      <w:r>
        <w:rPr>
          <w:rFonts w:ascii="Times New Roman" w:hAnsi="Times New Roman" w:cs="Times New Roman"/>
          <w:color w:val="000000" w:themeColor="text1"/>
          <w:sz w:val="24"/>
          <w:szCs w:val="24"/>
        </w:rPr>
        <w:t>5 688,2</w:t>
      </w:r>
      <w:r w:rsidRPr="001B1BB5">
        <w:rPr>
          <w:rFonts w:ascii="Times New Roman" w:hAnsi="Times New Roman" w:cs="Times New Roman"/>
          <w:color w:val="000000" w:themeColor="text1"/>
          <w:sz w:val="24"/>
          <w:szCs w:val="24"/>
        </w:rPr>
        <w:t xml:space="preserve"> тыс. рублей</w:t>
      </w:r>
      <w:r>
        <w:rPr>
          <w:rFonts w:ascii="Times New Roman" w:hAnsi="Times New Roman" w:cs="Times New Roman"/>
          <w:color w:val="000000" w:themeColor="text1"/>
          <w:sz w:val="24"/>
          <w:szCs w:val="24"/>
        </w:rPr>
        <w:t xml:space="preserve"> ежегодно.</w:t>
      </w:r>
    </w:p>
    <w:p w:rsidR="00D9414A" w:rsidRDefault="00D9414A" w:rsidP="00D9414A">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612B4C">
        <w:rPr>
          <w:rFonts w:ascii="Times New Roman" w:eastAsia="Times New Roman" w:hAnsi="Times New Roman" w:cs="Times New Roman"/>
          <w:sz w:val="24"/>
          <w:szCs w:val="24"/>
        </w:rPr>
        <w:t xml:space="preserve">На предоставление субсидий на иные цели бюджетным и автономным учреждениям автономного округа планируется направить в 2020 году – </w:t>
      </w:r>
      <w:r>
        <w:rPr>
          <w:rFonts w:ascii="Times New Roman" w:eastAsia="Times New Roman" w:hAnsi="Times New Roman" w:cs="Times New Roman"/>
          <w:sz w:val="24"/>
          <w:szCs w:val="24"/>
        </w:rPr>
        <w:t>99 123,3</w:t>
      </w:r>
      <w:r w:rsidRPr="00612B4C">
        <w:rPr>
          <w:rFonts w:ascii="Times New Roman" w:eastAsia="Times New Roman" w:hAnsi="Times New Roman" w:cs="Times New Roman"/>
          <w:sz w:val="24"/>
          <w:szCs w:val="24"/>
        </w:rPr>
        <w:t xml:space="preserve"> тыс. рублей, в 2021-2022 годах ежегодно по 80 522,1 тыс.</w:t>
      </w:r>
      <w:r>
        <w:rPr>
          <w:rFonts w:ascii="Times New Roman" w:eastAsia="Times New Roman" w:hAnsi="Times New Roman" w:cs="Times New Roman"/>
          <w:sz w:val="24"/>
          <w:szCs w:val="24"/>
        </w:rPr>
        <w:t xml:space="preserve"> </w:t>
      </w:r>
      <w:r w:rsidRPr="00612B4C">
        <w:rPr>
          <w:rFonts w:ascii="Times New Roman" w:eastAsia="Times New Roman" w:hAnsi="Times New Roman" w:cs="Times New Roman"/>
          <w:sz w:val="24"/>
          <w:szCs w:val="24"/>
        </w:rPr>
        <w:t>рублей</w:t>
      </w:r>
      <w:r>
        <w:rPr>
          <w:rFonts w:ascii="Times New Roman" w:eastAsia="Times New Roman" w:hAnsi="Times New Roman" w:cs="Times New Roman"/>
          <w:sz w:val="24"/>
          <w:szCs w:val="24"/>
        </w:rPr>
        <w:t xml:space="preserve"> (из них за счет средств федерального бюджета в 2020 году – 601,2 тыс. рублей)</w:t>
      </w:r>
      <w:r w:rsidRPr="00612B4C">
        <w:rPr>
          <w:rFonts w:ascii="Times New Roman" w:eastAsia="Times New Roman" w:hAnsi="Times New Roman" w:cs="Times New Roman"/>
          <w:sz w:val="24"/>
          <w:szCs w:val="24"/>
        </w:rPr>
        <w:t xml:space="preserve">. Предусмотренные бюджетные ассигнования позволят реализовать комплекс мероприятий по дооборудованию, адаптации учреждений социальной сферы, оснастить учреждения автономного округа специализированным современным оборудованием и автотранспортными средствами. </w:t>
      </w:r>
      <w:proofErr w:type="gramStart"/>
      <w:r w:rsidRPr="00612B4C">
        <w:rPr>
          <w:rFonts w:ascii="Times New Roman" w:eastAsia="Times New Roman" w:hAnsi="Times New Roman" w:cs="Times New Roman"/>
          <w:sz w:val="24"/>
          <w:szCs w:val="24"/>
        </w:rPr>
        <w:t xml:space="preserve">Кроме того, запланированные ассигнования будут направлены на подготовку волонтеров для оказания содействия деятельности организаций адаптивной физической культуры и спорта, проведение окружные спортивно-массовые мероприятия среди лиц с ограниченными возможностями здоровья, содействие трудоустройству и постдипломному сопровождению выпускников образовательных организаций из числа инвалидов, организацию стажировки инвалидов – выпускников профессиональных образовательных организаций, обучение </w:t>
      </w:r>
      <w:proofErr w:type="spellStart"/>
      <w:r w:rsidRPr="00612B4C">
        <w:rPr>
          <w:rFonts w:ascii="Times New Roman" w:eastAsia="Times New Roman" w:hAnsi="Times New Roman" w:cs="Times New Roman"/>
          <w:sz w:val="24"/>
          <w:szCs w:val="24"/>
        </w:rPr>
        <w:t>сурдопереводчиков</w:t>
      </w:r>
      <w:proofErr w:type="spellEnd"/>
      <w:r w:rsidRPr="00612B4C">
        <w:rPr>
          <w:rFonts w:ascii="Times New Roman" w:eastAsia="Times New Roman" w:hAnsi="Times New Roman" w:cs="Times New Roman"/>
          <w:sz w:val="24"/>
          <w:szCs w:val="24"/>
        </w:rPr>
        <w:t xml:space="preserve">, тифлопедагогов, </w:t>
      </w:r>
      <w:proofErr w:type="spellStart"/>
      <w:r w:rsidRPr="00612B4C">
        <w:rPr>
          <w:rFonts w:ascii="Times New Roman" w:eastAsia="Times New Roman" w:hAnsi="Times New Roman" w:cs="Times New Roman"/>
          <w:sz w:val="24"/>
          <w:szCs w:val="24"/>
        </w:rPr>
        <w:t>тьюторов</w:t>
      </w:r>
      <w:proofErr w:type="spellEnd"/>
      <w:r w:rsidRPr="00612B4C">
        <w:rPr>
          <w:rFonts w:ascii="Times New Roman" w:eastAsia="Times New Roman" w:hAnsi="Times New Roman" w:cs="Times New Roman"/>
          <w:sz w:val="24"/>
          <w:szCs w:val="24"/>
        </w:rPr>
        <w:t>.</w:t>
      </w:r>
      <w:proofErr w:type="gramEnd"/>
    </w:p>
    <w:p w:rsidR="00D9414A" w:rsidRPr="000B3EEF" w:rsidRDefault="00D9414A" w:rsidP="00D9414A">
      <w:pPr>
        <w:pStyle w:val="ConsPlusCell"/>
        <w:spacing w:line="360" w:lineRule="auto"/>
        <w:ind w:firstLine="709"/>
        <w:jc w:val="both"/>
        <w:rPr>
          <w:rFonts w:ascii="Verdana" w:hAnsi="Verdana" w:cs="Segoe UI"/>
          <w:sz w:val="21"/>
          <w:szCs w:val="21"/>
        </w:rPr>
      </w:pPr>
      <w:r w:rsidRPr="00612B4C">
        <w:rPr>
          <w:rFonts w:ascii="Times New Roman" w:hAnsi="Times New Roman" w:cs="Times New Roman"/>
          <w:sz w:val="24"/>
          <w:szCs w:val="24"/>
        </w:rPr>
        <w:t>На предоставление субсидий негосударственным организациям запланированы бюджетные ассигнования на 2020 год в сумме 5 000,0 тыс. рублей, на 2021-2021 годы – в сумме 5 609,3 тыс.</w:t>
      </w:r>
      <w:r>
        <w:rPr>
          <w:rFonts w:ascii="Times New Roman" w:hAnsi="Times New Roman" w:cs="Times New Roman"/>
          <w:sz w:val="24"/>
          <w:szCs w:val="24"/>
        </w:rPr>
        <w:t xml:space="preserve"> </w:t>
      </w:r>
      <w:r w:rsidRPr="00612B4C">
        <w:rPr>
          <w:rFonts w:ascii="Times New Roman" w:hAnsi="Times New Roman" w:cs="Times New Roman"/>
          <w:sz w:val="24"/>
          <w:szCs w:val="24"/>
        </w:rPr>
        <w:t>рублей ежегодно. Средства будут направлены на поддержку социально значимых программ общественных организаций инвалидов, в том числе создания рабочих мест и обеспечения доступности рабочих мест для инвалидов; внедрение в образовательный процесс методик и технологий, обеспечивающих предоставление востребованных услуг в сфере образования инвалидам и лицам с ограниченными возможностями здоровья.</w:t>
      </w:r>
    </w:p>
    <w:p w:rsidR="0088572A" w:rsidRPr="00E0042F" w:rsidRDefault="0088572A" w:rsidP="00E0042F">
      <w:pPr>
        <w:spacing w:after="0"/>
        <w:jc w:val="center"/>
        <w:rPr>
          <w:rFonts w:ascii="Times New Roman" w:hAnsi="Times New Roman" w:cs="Times New Roman"/>
          <w:bCs/>
          <w:color w:val="000000"/>
          <w:sz w:val="24"/>
          <w:szCs w:val="24"/>
        </w:rPr>
      </w:pPr>
    </w:p>
    <w:p w:rsidR="001C5EAA" w:rsidRPr="001C5EAA" w:rsidRDefault="001C5EAA" w:rsidP="001C5EAA">
      <w:pPr>
        <w:jc w:val="center"/>
        <w:rPr>
          <w:rFonts w:ascii="Times New Roman" w:hAnsi="Times New Roman" w:cs="Times New Roman"/>
          <w:b/>
          <w:sz w:val="24"/>
          <w:szCs w:val="24"/>
          <w:lang w:eastAsia="en-US"/>
        </w:rPr>
      </w:pPr>
      <w:r w:rsidRPr="001C5EAA">
        <w:rPr>
          <w:rFonts w:ascii="Times New Roman" w:hAnsi="Times New Roman" w:cs="Times New Roman"/>
          <w:b/>
          <w:sz w:val="24"/>
          <w:szCs w:val="24"/>
          <w:lang w:eastAsia="en-US"/>
        </w:rPr>
        <w:lastRenderedPageBreak/>
        <w:t>0500000000 Государственная программа Ханты-Мансийского автономного округа – Югры «</w:t>
      </w:r>
      <w:r w:rsidR="008174E3" w:rsidRPr="008174E3">
        <w:rPr>
          <w:rFonts w:ascii="Times New Roman" w:hAnsi="Times New Roman" w:cs="Times New Roman"/>
          <w:b/>
          <w:sz w:val="24"/>
          <w:szCs w:val="24"/>
          <w:lang w:eastAsia="en-US"/>
        </w:rPr>
        <w:t>Культурное пространство</w:t>
      </w:r>
      <w:r w:rsidRPr="001C5EAA">
        <w:rPr>
          <w:rFonts w:ascii="Times New Roman" w:hAnsi="Times New Roman" w:cs="Times New Roman"/>
          <w:b/>
          <w:sz w:val="24"/>
          <w:szCs w:val="24"/>
          <w:lang w:eastAsia="en-US"/>
        </w:rPr>
        <w:t>»</w:t>
      </w:r>
    </w:p>
    <w:p w:rsidR="003C6C94" w:rsidRPr="003C6C94" w:rsidRDefault="003C6C94" w:rsidP="003C6C94">
      <w:pPr>
        <w:spacing w:after="0" w:line="360" w:lineRule="auto"/>
        <w:ind w:firstLine="709"/>
        <w:jc w:val="both"/>
        <w:rPr>
          <w:rFonts w:ascii="Times New Roman" w:hAnsi="Times New Roman" w:cs="Times New Roman"/>
          <w:sz w:val="24"/>
          <w:szCs w:val="24"/>
          <w:lang w:eastAsia="en-US"/>
        </w:rPr>
      </w:pPr>
      <w:r w:rsidRPr="003C6C94">
        <w:rPr>
          <w:rFonts w:ascii="Times New Roman" w:hAnsi="Times New Roman" w:cs="Times New Roman"/>
          <w:sz w:val="24"/>
          <w:szCs w:val="24"/>
          <w:lang w:eastAsia="en-US"/>
        </w:rPr>
        <w:t>Государственная программа автономного округа «Культурное пространство» (далее – государственная программа) утверждена постановлением Правительства Ханты-Мансийского автономного округа – Югры от 5 октября 2018 № 341-п.</w:t>
      </w:r>
    </w:p>
    <w:p w:rsidR="003C6C94" w:rsidRPr="003C6C94" w:rsidRDefault="003C6C94" w:rsidP="003C6C94">
      <w:pPr>
        <w:spacing w:after="0" w:line="360" w:lineRule="auto"/>
        <w:ind w:firstLine="709"/>
        <w:jc w:val="both"/>
        <w:rPr>
          <w:rFonts w:ascii="Times New Roman" w:hAnsi="Times New Roman" w:cs="Times New Roman"/>
          <w:sz w:val="24"/>
          <w:szCs w:val="24"/>
          <w:lang w:eastAsia="en-US"/>
        </w:rPr>
      </w:pPr>
      <w:r w:rsidRPr="003C6C94">
        <w:rPr>
          <w:rFonts w:ascii="Times New Roman" w:hAnsi="Times New Roman" w:cs="Times New Roman"/>
          <w:sz w:val="24"/>
          <w:szCs w:val="24"/>
          <w:lang w:eastAsia="en-US"/>
        </w:rPr>
        <w:t xml:space="preserve">Текст государственной программы размещен в сети Интернет на сайте </w:t>
      </w:r>
      <w:proofErr w:type="spellStart"/>
      <w:r w:rsidRPr="003C6C94">
        <w:rPr>
          <w:rFonts w:ascii="Times New Roman" w:hAnsi="Times New Roman" w:cs="Times New Roman"/>
          <w:sz w:val="24"/>
          <w:szCs w:val="24"/>
          <w:lang w:eastAsia="en-US"/>
        </w:rPr>
        <w:t>Депкультуры</w:t>
      </w:r>
      <w:proofErr w:type="spellEnd"/>
      <w:r w:rsidRPr="003C6C94">
        <w:rPr>
          <w:rFonts w:ascii="Times New Roman" w:hAnsi="Times New Roman" w:cs="Times New Roman"/>
          <w:sz w:val="24"/>
          <w:szCs w:val="24"/>
          <w:lang w:eastAsia="en-US"/>
        </w:rPr>
        <w:t xml:space="preserve"> Югры в разделе «Государственные программы» </w:t>
      </w:r>
      <w:hyperlink r:id="rId16" w:history="1">
        <w:r w:rsidRPr="003C6C94">
          <w:rPr>
            <w:rFonts w:ascii="Times New Roman" w:hAnsi="Times New Roman" w:cs="Times New Roman"/>
            <w:sz w:val="24"/>
            <w:szCs w:val="24"/>
            <w:lang w:eastAsia="en-US"/>
          </w:rPr>
          <w:t>https://depcultura.admhmao.ru/programmy-razvitiya-kultury/gosudarstvennaya-programma-kulturnoe-prostranstvo-vstupaet-v-silu-s-1-01-2019/1952064/postanovlenie-pravitelstva-khanty-mansiyskogo-avtonomnogo-okruga-yugry-ot-5-oktyabrya-2018-goda-341-</w:t>
        </w:r>
      </w:hyperlink>
      <w:r w:rsidRPr="003C6C94">
        <w:rPr>
          <w:rFonts w:ascii="Times New Roman" w:hAnsi="Times New Roman" w:cs="Times New Roman"/>
          <w:sz w:val="24"/>
          <w:szCs w:val="24"/>
          <w:lang w:eastAsia="en-US"/>
        </w:rPr>
        <w:t xml:space="preserve">. </w:t>
      </w:r>
    </w:p>
    <w:p w:rsidR="003C6C94" w:rsidRPr="003C6C94" w:rsidRDefault="003C6C94" w:rsidP="003C6C94">
      <w:pPr>
        <w:spacing w:line="360" w:lineRule="auto"/>
        <w:ind w:firstLine="709"/>
        <w:jc w:val="both"/>
        <w:rPr>
          <w:rFonts w:ascii="Times New Roman" w:hAnsi="Times New Roman" w:cs="Times New Roman"/>
          <w:color w:val="000000" w:themeColor="text1"/>
          <w:sz w:val="24"/>
          <w:szCs w:val="24"/>
        </w:rPr>
      </w:pPr>
      <w:r w:rsidRPr="003C6C94">
        <w:rPr>
          <w:rFonts w:ascii="Times New Roman" w:hAnsi="Times New Roman" w:cs="Times New Roman"/>
          <w:sz w:val="24"/>
          <w:szCs w:val="24"/>
          <w:lang w:eastAsia="en-US"/>
        </w:rPr>
        <w:t xml:space="preserve">На реализацию государственной программы за счет средств бюджета автономного округа и федерального бюджета планируется направить </w:t>
      </w:r>
      <w:r w:rsidRPr="003C6C94">
        <w:rPr>
          <w:rFonts w:ascii="Times New Roman" w:hAnsi="Times New Roman" w:cs="Times New Roman"/>
          <w:color w:val="000000" w:themeColor="text1"/>
          <w:sz w:val="24"/>
          <w:szCs w:val="24"/>
        </w:rPr>
        <w:t>в 2020 году – 2 930 103,8 тыс. рублей, в 2021 году – 3  031 557,3 тыс. рублей, в 2022 году –  2 897 894,7 тыс. рублей.</w:t>
      </w:r>
    </w:p>
    <w:p w:rsidR="003C6C94" w:rsidRPr="003C6C94" w:rsidRDefault="003C6C94" w:rsidP="003C6C94">
      <w:pPr>
        <w:spacing w:after="0" w:line="360" w:lineRule="auto"/>
        <w:ind w:firstLine="709"/>
        <w:jc w:val="both"/>
        <w:rPr>
          <w:rFonts w:ascii="Times New Roman" w:hAnsi="Times New Roman" w:cs="Times New Roman"/>
          <w:color w:val="000000" w:themeColor="text1"/>
          <w:sz w:val="24"/>
          <w:szCs w:val="24"/>
        </w:rPr>
      </w:pPr>
      <w:r w:rsidRPr="003C6C94">
        <w:rPr>
          <w:rFonts w:ascii="Times New Roman" w:hAnsi="Times New Roman" w:cs="Times New Roman"/>
          <w:color w:val="000000" w:themeColor="text1"/>
          <w:sz w:val="24"/>
          <w:szCs w:val="24"/>
        </w:rPr>
        <w:t>Объемы бюджетных ассигнований распределены следующим образом:</w:t>
      </w:r>
    </w:p>
    <w:p w:rsidR="003C6C94" w:rsidRPr="003C6C94" w:rsidRDefault="003C6C94" w:rsidP="003C6C94">
      <w:pPr>
        <w:widowControl w:val="0"/>
        <w:autoSpaceDE w:val="0"/>
        <w:autoSpaceDN w:val="0"/>
        <w:adjustRightInd w:val="0"/>
        <w:spacing w:after="0"/>
        <w:ind w:firstLine="709"/>
        <w:jc w:val="right"/>
        <w:outlineLvl w:val="1"/>
        <w:rPr>
          <w:rFonts w:ascii="Times New Roman" w:hAnsi="Times New Roman" w:cs="Times New Roman"/>
          <w:sz w:val="24"/>
          <w:szCs w:val="24"/>
        </w:rPr>
      </w:pPr>
      <w:r w:rsidRPr="003C6C94">
        <w:rPr>
          <w:rFonts w:ascii="Times New Roman" w:hAnsi="Times New Roman" w:cs="Times New Roman"/>
          <w:sz w:val="24"/>
          <w:szCs w:val="24"/>
        </w:rPr>
        <w:t xml:space="preserve">Таблица </w:t>
      </w:r>
      <w:r w:rsidR="00C93D42">
        <w:rPr>
          <w:rFonts w:ascii="Times New Roman" w:hAnsi="Times New Roman" w:cs="Times New Roman"/>
          <w:sz w:val="24"/>
          <w:szCs w:val="24"/>
        </w:rPr>
        <w:t>20</w:t>
      </w:r>
    </w:p>
    <w:p w:rsidR="003C6C94" w:rsidRPr="003C6C94" w:rsidRDefault="003C6C94" w:rsidP="003C6C94">
      <w:pPr>
        <w:widowControl w:val="0"/>
        <w:autoSpaceDE w:val="0"/>
        <w:autoSpaceDN w:val="0"/>
        <w:adjustRightInd w:val="0"/>
        <w:spacing w:after="0"/>
        <w:jc w:val="center"/>
        <w:outlineLvl w:val="1"/>
        <w:rPr>
          <w:rFonts w:ascii="Times New Roman" w:hAnsi="Times New Roman" w:cs="Times New Roman"/>
          <w:sz w:val="24"/>
          <w:szCs w:val="24"/>
        </w:rPr>
      </w:pPr>
      <w:r w:rsidRPr="003C6C94">
        <w:rPr>
          <w:rFonts w:ascii="Times New Roman" w:hAnsi="Times New Roman" w:cs="Times New Roman"/>
          <w:sz w:val="24"/>
          <w:szCs w:val="24"/>
        </w:rPr>
        <w:t xml:space="preserve">Объем бюджетных ассигнований на 2020-2022 годы </w:t>
      </w:r>
    </w:p>
    <w:p w:rsidR="003C6C94" w:rsidRPr="003C6C94" w:rsidRDefault="003C6C94" w:rsidP="003C6C94">
      <w:pPr>
        <w:widowControl w:val="0"/>
        <w:autoSpaceDE w:val="0"/>
        <w:autoSpaceDN w:val="0"/>
        <w:adjustRightInd w:val="0"/>
        <w:spacing w:after="0"/>
        <w:jc w:val="center"/>
        <w:outlineLvl w:val="1"/>
        <w:rPr>
          <w:rFonts w:ascii="Times New Roman" w:hAnsi="Times New Roman" w:cs="Times New Roman"/>
          <w:sz w:val="24"/>
          <w:szCs w:val="24"/>
        </w:rPr>
      </w:pPr>
      <w:r w:rsidRPr="003C6C94">
        <w:rPr>
          <w:rFonts w:ascii="Times New Roman" w:hAnsi="Times New Roman" w:cs="Times New Roman"/>
          <w:sz w:val="24"/>
          <w:szCs w:val="24"/>
        </w:rPr>
        <w:t>по ответственному исполнителю и соисполнителям государственной программы автономного округа «Культурное пространство»</w:t>
      </w:r>
    </w:p>
    <w:p w:rsidR="003C6C94" w:rsidRPr="00B11098" w:rsidRDefault="003C6C94" w:rsidP="003C6C94">
      <w:pPr>
        <w:widowControl w:val="0"/>
        <w:autoSpaceDE w:val="0"/>
        <w:autoSpaceDN w:val="0"/>
        <w:adjustRightInd w:val="0"/>
        <w:spacing w:after="0"/>
        <w:jc w:val="right"/>
        <w:outlineLvl w:val="1"/>
        <w:rPr>
          <w:rFonts w:ascii="Times New Roman" w:hAnsi="Times New Roman" w:cs="Times New Roman"/>
        </w:rPr>
      </w:pPr>
      <w:r w:rsidRPr="00B11098">
        <w:rPr>
          <w:rFonts w:ascii="Times New Roman" w:hAnsi="Times New Roman" w:cs="Times New Roman"/>
        </w:rPr>
        <w:t xml:space="preserve">(тыс. рублей) </w:t>
      </w:r>
    </w:p>
    <w:tbl>
      <w:tblPr>
        <w:tblW w:w="9856"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88"/>
        <w:gridCol w:w="4307"/>
        <w:gridCol w:w="1701"/>
        <w:gridCol w:w="1701"/>
        <w:gridCol w:w="1559"/>
      </w:tblGrid>
      <w:tr w:rsidR="003C6C94" w:rsidRPr="003C6C94" w:rsidTr="00EE22B4">
        <w:trPr>
          <w:trHeight w:val="213"/>
          <w:tblCellSpacing w:w="5" w:type="nil"/>
        </w:trPr>
        <w:tc>
          <w:tcPr>
            <w:tcW w:w="588" w:type="dxa"/>
            <w:vMerge w:val="restart"/>
          </w:tcPr>
          <w:p w:rsidR="003C6C94" w:rsidRPr="003C6C94" w:rsidRDefault="006748A1" w:rsidP="003E6C59">
            <w:pPr>
              <w:pStyle w:val="ConsPlusCell"/>
              <w:jc w:val="center"/>
              <w:rPr>
                <w:rFonts w:ascii="Times New Roman" w:hAnsi="Times New Roman" w:cs="Times New Roman"/>
              </w:rPr>
            </w:pPr>
            <w:r>
              <w:rPr>
                <w:rFonts w:ascii="Times New Roman" w:hAnsi="Times New Roman" w:cs="Times New Roman"/>
              </w:rPr>
              <w:t xml:space="preserve">№ </w:t>
            </w:r>
            <w:proofErr w:type="gramStart"/>
            <w:r w:rsidR="003C6C94" w:rsidRPr="003C6C94">
              <w:rPr>
                <w:rFonts w:ascii="Times New Roman" w:hAnsi="Times New Roman" w:cs="Times New Roman"/>
              </w:rPr>
              <w:t>п</w:t>
            </w:r>
            <w:proofErr w:type="gramEnd"/>
            <w:r w:rsidR="003C6C94" w:rsidRPr="003C6C94">
              <w:rPr>
                <w:rFonts w:ascii="Times New Roman" w:hAnsi="Times New Roman" w:cs="Times New Roman"/>
              </w:rPr>
              <w:t>/п</w:t>
            </w:r>
          </w:p>
        </w:tc>
        <w:tc>
          <w:tcPr>
            <w:tcW w:w="4307" w:type="dxa"/>
            <w:vMerge w:val="restart"/>
            <w:vAlign w:val="center"/>
          </w:tcPr>
          <w:p w:rsidR="003C6C94" w:rsidRPr="003C6C94" w:rsidRDefault="003C6C94" w:rsidP="003E6C59">
            <w:pPr>
              <w:pStyle w:val="ConsPlusCell"/>
              <w:jc w:val="center"/>
              <w:rPr>
                <w:rFonts w:ascii="Times New Roman" w:hAnsi="Times New Roman" w:cs="Times New Roman"/>
              </w:rPr>
            </w:pPr>
            <w:r w:rsidRPr="003C6C94">
              <w:rPr>
                <w:rFonts w:ascii="Times New Roman" w:hAnsi="Times New Roman" w:cs="Times New Roman"/>
              </w:rPr>
              <w:t>Наименование ответственного исполнителя, соисполнителя государственной программы</w:t>
            </w:r>
          </w:p>
        </w:tc>
        <w:tc>
          <w:tcPr>
            <w:tcW w:w="4961" w:type="dxa"/>
            <w:gridSpan w:val="3"/>
            <w:vAlign w:val="center"/>
          </w:tcPr>
          <w:p w:rsidR="003C6C94" w:rsidRPr="003C6C94" w:rsidRDefault="003C6C94" w:rsidP="003E6C59">
            <w:pPr>
              <w:pStyle w:val="ConsPlusCell"/>
              <w:jc w:val="center"/>
              <w:rPr>
                <w:rFonts w:ascii="Times New Roman" w:hAnsi="Times New Roman" w:cs="Times New Roman"/>
              </w:rPr>
            </w:pPr>
            <w:r w:rsidRPr="003C6C94">
              <w:rPr>
                <w:rFonts w:ascii="Times New Roman" w:hAnsi="Times New Roman" w:cs="Times New Roman"/>
              </w:rPr>
              <w:t>Проект</w:t>
            </w:r>
          </w:p>
        </w:tc>
      </w:tr>
      <w:tr w:rsidR="003C6C94" w:rsidRPr="003C6C94" w:rsidTr="00EE22B4">
        <w:trPr>
          <w:trHeight w:val="259"/>
          <w:tblCellSpacing w:w="5" w:type="nil"/>
        </w:trPr>
        <w:tc>
          <w:tcPr>
            <w:tcW w:w="588" w:type="dxa"/>
            <w:vMerge/>
          </w:tcPr>
          <w:p w:rsidR="003C6C94" w:rsidRPr="003C6C94" w:rsidRDefault="003C6C94" w:rsidP="003E6C59">
            <w:pPr>
              <w:pStyle w:val="ConsPlusCell"/>
              <w:jc w:val="center"/>
              <w:rPr>
                <w:rFonts w:ascii="Times New Roman" w:hAnsi="Times New Roman" w:cs="Times New Roman"/>
              </w:rPr>
            </w:pPr>
          </w:p>
        </w:tc>
        <w:tc>
          <w:tcPr>
            <w:tcW w:w="4307" w:type="dxa"/>
            <w:vMerge/>
          </w:tcPr>
          <w:p w:rsidR="003C6C94" w:rsidRPr="003C6C94" w:rsidRDefault="003C6C94" w:rsidP="003E6C59">
            <w:pPr>
              <w:pStyle w:val="ConsPlusCell"/>
              <w:jc w:val="center"/>
              <w:rPr>
                <w:rFonts w:ascii="Times New Roman" w:hAnsi="Times New Roman" w:cs="Times New Roman"/>
              </w:rPr>
            </w:pPr>
          </w:p>
        </w:tc>
        <w:tc>
          <w:tcPr>
            <w:tcW w:w="1701" w:type="dxa"/>
            <w:vAlign w:val="center"/>
          </w:tcPr>
          <w:p w:rsidR="003C6C94" w:rsidRPr="003C6C94" w:rsidRDefault="003C6C94" w:rsidP="003E6C59">
            <w:pPr>
              <w:pStyle w:val="ConsPlusCell"/>
              <w:jc w:val="center"/>
              <w:rPr>
                <w:rFonts w:ascii="Times New Roman" w:hAnsi="Times New Roman" w:cs="Times New Roman"/>
              </w:rPr>
            </w:pPr>
            <w:r w:rsidRPr="003C6C94">
              <w:rPr>
                <w:rFonts w:ascii="Times New Roman" w:hAnsi="Times New Roman" w:cs="Times New Roman"/>
              </w:rPr>
              <w:t>2020 год</w:t>
            </w:r>
          </w:p>
        </w:tc>
        <w:tc>
          <w:tcPr>
            <w:tcW w:w="1701" w:type="dxa"/>
            <w:vAlign w:val="center"/>
          </w:tcPr>
          <w:p w:rsidR="003C6C94" w:rsidRPr="003C6C94" w:rsidRDefault="003C6C94" w:rsidP="003E6C59">
            <w:pPr>
              <w:pStyle w:val="ConsPlusCell"/>
              <w:jc w:val="center"/>
              <w:rPr>
                <w:rFonts w:ascii="Times New Roman" w:hAnsi="Times New Roman" w:cs="Times New Roman"/>
              </w:rPr>
            </w:pPr>
            <w:r w:rsidRPr="003C6C94">
              <w:rPr>
                <w:rFonts w:ascii="Times New Roman" w:hAnsi="Times New Roman" w:cs="Times New Roman"/>
              </w:rPr>
              <w:t>2021 год</w:t>
            </w:r>
          </w:p>
        </w:tc>
        <w:tc>
          <w:tcPr>
            <w:tcW w:w="1559" w:type="dxa"/>
            <w:vAlign w:val="center"/>
          </w:tcPr>
          <w:p w:rsidR="003C6C94" w:rsidRPr="003C6C94" w:rsidRDefault="003C6C94" w:rsidP="003E6C59">
            <w:pPr>
              <w:pStyle w:val="ConsPlusCell"/>
              <w:jc w:val="center"/>
              <w:rPr>
                <w:rFonts w:ascii="Times New Roman" w:hAnsi="Times New Roman" w:cs="Times New Roman"/>
              </w:rPr>
            </w:pPr>
            <w:r w:rsidRPr="003C6C94">
              <w:rPr>
                <w:rFonts w:ascii="Times New Roman" w:hAnsi="Times New Roman" w:cs="Times New Roman"/>
              </w:rPr>
              <w:t>2022 год</w:t>
            </w:r>
          </w:p>
        </w:tc>
      </w:tr>
      <w:tr w:rsidR="003C6C94" w:rsidRPr="003C6C94" w:rsidTr="006748A1">
        <w:trPr>
          <w:trHeight w:val="176"/>
          <w:tblCellSpacing w:w="5" w:type="nil"/>
        </w:trPr>
        <w:tc>
          <w:tcPr>
            <w:tcW w:w="588" w:type="dxa"/>
          </w:tcPr>
          <w:p w:rsidR="003C6C94" w:rsidRPr="003C6C94" w:rsidRDefault="003C6C94" w:rsidP="003E6C59">
            <w:pPr>
              <w:pStyle w:val="ConsPlusCell"/>
              <w:jc w:val="center"/>
              <w:rPr>
                <w:rFonts w:ascii="Times New Roman" w:hAnsi="Times New Roman" w:cs="Times New Roman"/>
              </w:rPr>
            </w:pPr>
            <w:r w:rsidRPr="003C6C94">
              <w:rPr>
                <w:rFonts w:ascii="Times New Roman" w:hAnsi="Times New Roman" w:cs="Times New Roman"/>
              </w:rPr>
              <w:t>1</w:t>
            </w:r>
          </w:p>
        </w:tc>
        <w:tc>
          <w:tcPr>
            <w:tcW w:w="4307" w:type="dxa"/>
          </w:tcPr>
          <w:p w:rsidR="003C6C94" w:rsidRPr="003C6C94" w:rsidRDefault="003C6C94" w:rsidP="003E6C59">
            <w:pPr>
              <w:pStyle w:val="ConsPlusCell"/>
              <w:jc w:val="center"/>
              <w:rPr>
                <w:rFonts w:ascii="Times New Roman" w:hAnsi="Times New Roman" w:cs="Times New Roman"/>
              </w:rPr>
            </w:pPr>
            <w:r w:rsidRPr="003C6C94">
              <w:rPr>
                <w:rFonts w:ascii="Times New Roman" w:hAnsi="Times New Roman" w:cs="Times New Roman"/>
              </w:rPr>
              <w:t>2</w:t>
            </w:r>
          </w:p>
        </w:tc>
        <w:tc>
          <w:tcPr>
            <w:tcW w:w="1701" w:type="dxa"/>
          </w:tcPr>
          <w:p w:rsidR="003C6C94" w:rsidRPr="003C6C94" w:rsidRDefault="003C6C94" w:rsidP="003E6C59">
            <w:pPr>
              <w:pStyle w:val="ConsPlusCell"/>
              <w:jc w:val="center"/>
              <w:rPr>
                <w:rFonts w:ascii="Times New Roman" w:hAnsi="Times New Roman" w:cs="Times New Roman"/>
              </w:rPr>
            </w:pPr>
            <w:r w:rsidRPr="003C6C94">
              <w:rPr>
                <w:rFonts w:ascii="Times New Roman" w:hAnsi="Times New Roman" w:cs="Times New Roman"/>
              </w:rPr>
              <w:t>3</w:t>
            </w:r>
          </w:p>
        </w:tc>
        <w:tc>
          <w:tcPr>
            <w:tcW w:w="1701" w:type="dxa"/>
          </w:tcPr>
          <w:p w:rsidR="003C6C94" w:rsidRPr="003C6C94" w:rsidRDefault="003C6C94" w:rsidP="003E6C59">
            <w:pPr>
              <w:pStyle w:val="ConsPlusCell"/>
              <w:jc w:val="center"/>
              <w:rPr>
                <w:rFonts w:ascii="Times New Roman" w:hAnsi="Times New Roman" w:cs="Times New Roman"/>
              </w:rPr>
            </w:pPr>
            <w:r w:rsidRPr="003C6C94">
              <w:rPr>
                <w:rFonts w:ascii="Times New Roman" w:hAnsi="Times New Roman" w:cs="Times New Roman"/>
              </w:rPr>
              <w:t>4</w:t>
            </w:r>
          </w:p>
        </w:tc>
        <w:tc>
          <w:tcPr>
            <w:tcW w:w="1559" w:type="dxa"/>
          </w:tcPr>
          <w:p w:rsidR="003C6C94" w:rsidRPr="003C6C94" w:rsidRDefault="003C6C94" w:rsidP="003E6C59">
            <w:pPr>
              <w:pStyle w:val="ConsPlusCell"/>
              <w:jc w:val="center"/>
              <w:rPr>
                <w:rFonts w:ascii="Times New Roman" w:hAnsi="Times New Roman" w:cs="Times New Roman"/>
              </w:rPr>
            </w:pPr>
            <w:r w:rsidRPr="003C6C94">
              <w:rPr>
                <w:rFonts w:ascii="Times New Roman" w:hAnsi="Times New Roman" w:cs="Times New Roman"/>
              </w:rPr>
              <w:t>5</w:t>
            </w:r>
          </w:p>
        </w:tc>
      </w:tr>
      <w:tr w:rsidR="003C6C94" w:rsidRPr="006F1891" w:rsidTr="006F1891">
        <w:trPr>
          <w:trHeight w:val="327"/>
          <w:tblCellSpacing w:w="5" w:type="nil"/>
        </w:trPr>
        <w:tc>
          <w:tcPr>
            <w:tcW w:w="588" w:type="dxa"/>
          </w:tcPr>
          <w:p w:rsidR="003C6C94" w:rsidRPr="006F1891" w:rsidRDefault="003C6C94" w:rsidP="003E6C59">
            <w:pPr>
              <w:pStyle w:val="ConsPlusCell"/>
              <w:rPr>
                <w:rFonts w:ascii="Times New Roman" w:hAnsi="Times New Roman" w:cs="Times New Roman"/>
                <w:b/>
              </w:rPr>
            </w:pPr>
          </w:p>
        </w:tc>
        <w:tc>
          <w:tcPr>
            <w:tcW w:w="4307" w:type="dxa"/>
          </w:tcPr>
          <w:p w:rsidR="003C6C94" w:rsidRPr="006F1891" w:rsidRDefault="003C6C94" w:rsidP="006F1891">
            <w:pPr>
              <w:pStyle w:val="ConsPlusCell"/>
              <w:rPr>
                <w:rFonts w:ascii="Times New Roman" w:hAnsi="Times New Roman" w:cs="Times New Roman"/>
                <w:b/>
              </w:rPr>
            </w:pPr>
            <w:r w:rsidRPr="006F1891">
              <w:rPr>
                <w:rFonts w:ascii="Times New Roman" w:hAnsi="Times New Roman" w:cs="Times New Roman"/>
                <w:b/>
              </w:rPr>
              <w:t>Всего по государственной программе,</w:t>
            </w:r>
          </w:p>
        </w:tc>
        <w:tc>
          <w:tcPr>
            <w:tcW w:w="1701" w:type="dxa"/>
            <w:vAlign w:val="center"/>
          </w:tcPr>
          <w:p w:rsidR="003C6C94" w:rsidRPr="006F1891" w:rsidRDefault="003C6C94" w:rsidP="003C6C94">
            <w:pPr>
              <w:pStyle w:val="ConsPlusCell"/>
              <w:jc w:val="center"/>
              <w:rPr>
                <w:rFonts w:ascii="Times New Roman" w:hAnsi="Times New Roman" w:cs="Times New Roman"/>
                <w:b/>
              </w:rPr>
            </w:pPr>
            <w:r w:rsidRPr="006F1891">
              <w:rPr>
                <w:rFonts w:ascii="Times New Roman" w:hAnsi="Times New Roman" w:cs="Times New Roman"/>
                <w:b/>
              </w:rPr>
              <w:t>2 930 103,8</w:t>
            </w:r>
          </w:p>
        </w:tc>
        <w:tc>
          <w:tcPr>
            <w:tcW w:w="1701" w:type="dxa"/>
            <w:vAlign w:val="center"/>
          </w:tcPr>
          <w:p w:rsidR="003C6C94" w:rsidRPr="006F1891" w:rsidRDefault="003C6C94" w:rsidP="003C6C94">
            <w:pPr>
              <w:pStyle w:val="ConsPlusCell"/>
              <w:jc w:val="center"/>
              <w:rPr>
                <w:rFonts w:ascii="Times New Roman" w:hAnsi="Times New Roman" w:cs="Times New Roman"/>
                <w:b/>
              </w:rPr>
            </w:pPr>
            <w:r w:rsidRPr="006F1891">
              <w:rPr>
                <w:rFonts w:ascii="Times New Roman" w:hAnsi="Times New Roman" w:cs="Times New Roman"/>
                <w:b/>
              </w:rPr>
              <w:t>3 031 557,3</w:t>
            </w:r>
          </w:p>
        </w:tc>
        <w:tc>
          <w:tcPr>
            <w:tcW w:w="1559" w:type="dxa"/>
            <w:vAlign w:val="center"/>
          </w:tcPr>
          <w:p w:rsidR="003C6C94" w:rsidRPr="006F1891" w:rsidRDefault="003C6C94" w:rsidP="003C6C94">
            <w:pPr>
              <w:pStyle w:val="ConsPlusCell"/>
              <w:jc w:val="center"/>
              <w:rPr>
                <w:rFonts w:ascii="Times New Roman" w:hAnsi="Times New Roman" w:cs="Times New Roman"/>
                <w:b/>
              </w:rPr>
            </w:pPr>
            <w:r w:rsidRPr="006F1891">
              <w:rPr>
                <w:rFonts w:ascii="Times New Roman" w:hAnsi="Times New Roman" w:cs="Times New Roman"/>
                <w:b/>
              </w:rPr>
              <w:t>2 897 894,7</w:t>
            </w:r>
          </w:p>
        </w:tc>
      </w:tr>
      <w:tr w:rsidR="006F1891" w:rsidRPr="003C6C94" w:rsidTr="006748A1">
        <w:trPr>
          <w:tblCellSpacing w:w="5" w:type="nil"/>
        </w:trPr>
        <w:tc>
          <w:tcPr>
            <w:tcW w:w="588" w:type="dxa"/>
          </w:tcPr>
          <w:p w:rsidR="006F1891" w:rsidRPr="003C6C94" w:rsidRDefault="006F1891" w:rsidP="003E6C59">
            <w:pPr>
              <w:pStyle w:val="ConsPlusCell"/>
              <w:jc w:val="center"/>
              <w:rPr>
                <w:rFonts w:ascii="Times New Roman" w:hAnsi="Times New Roman" w:cs="Times New Roman"/>
              </w:rPr>
            </w:pPr>
          </w:p>
        </w:tc>
        <w:tc>
          <w:tcPr>
            <w:tcW w:w="4307" w:type="dxa"/>
          </w:tcPr>
          <w:p w:rsidR="006F1891" w:rsidRPr="006F1891" w:rsidRDefault="006F1891" w:rsidP="003E6C59">
            <w:pPr>
              <w:pStyle w:val="ConsPlusCell"/>
              <w:rPr>
                <w:rFonts w:ascii="Times New Roman" w:hAnsi="Times New Roman" w:cs="Times New Roman"/>
              </w:rPr>
            </w:pPr>
            <w:r w:rsidRPr="006F1891">
              <w:rPr>
                <w:rFonts w:ascii="Times New Roman" w:hAnsi="Times New Roman" w:cs="Times New Roman"/>
              </w:rPr>
              <w:t>в том числе:</w:t>
            </w:r>
          </w:p>
        </w:tc>
        <w:tc>
          <w:tcPr>
            <w:tcW w:w="1701" w:type="dxa"/>
            <w:vAlign w:val="center"/>
          </w:tcPr>
          <w:p w:rsidR="006F1891" w:rsidRPr="003C6C94" w:rsidRDefault="006F1891" w:rsidP="003C6C94">
            <w:pPr>
              <w:pStyle w:val="ConsPlusCell"/>
              <w:jc w:val="center"/>
              <w:rPr>
                <w:rFonts w:ascii="Times New Roman" w:hAnsi="Times New Roman" w:cs="Times New Roman"/>
              </w:rPr>
            </w:pPr>
          </w:p>
        </w:tc>
        <w:tc>
          <w:tcPr>
            <w:tcW w:w="1701" w:type="dxa"/>
            <w:vAlign w:val="center"/>
          </w:tcPr>
          <w:p w:rsidR="006F1891" w:rsidRPr="003C6C94" w:rsidRDefault="006F1891" w:rsidP="003C6C94">
            <w:pPr>
              <w:pStyle w:val="ConsPlusCell"/>
              <w:jc w:val="center"/>
              <w:rPr>
                <w:rFonts w:ascii="Times New Roman" w:hAnsi="Times New Roman" w:cs="Times New Roman"/>
              </w:rPr>
            </w:pPr>
          </w:p>
        </w:tc>
        <w:tc>
          <w:tcPr>
            <w:tcW w:w="1559" w:type="dxa"/>
            <w:vAlign w:val="center"/>
          </w:tcPr>
          <w:p w:rsidR="006F1891" w:rsidRPr="003C6C94" w:rsidRDefault="006F1891" w:rsidP="003C6C94">
            <w:pPr>
              <w:pStyle w:val="ConsPlusCell"/>
              <w:jc w:val="center"/>
              <w:rPr>
                <w:rFonts w:ascii="Times New Roman" w:hAnsi="Times New Roman" w:cs="Times New Roman"/>
              </w:rPr>
            </w:pPr>
          </w:p>
        </w:tc>
      </w:tr>
      <w:tr w:rsidR="003C6C94" w:rsidRPr="003C6C94" w:rsidTr="006748A1">
        <w:trPr>
          <w:tblCellSpacing w:w="5" w:type="nil"/>
        </w:trPr>
        <w:tc>
          <w:tcPr>
            <w:tcW w:w="588" w:type="dxa"/>
          </w:tcPr>
          <w:p w:rsidR="003C6C94" w:rsidRPr="003C6C94" w:rsidRDefault="003C6C94" w:rsidP="003E6C59">
            <w:pPr>
              <w:pStyle w:val="ConsPlusCell"/>
              <w:jc w:val="center"/>
              <w:rPr>
                <w:rFonts w:ascii="Times New Roman" w:hAnsi="Times New Roman" w:cs="Times New Roman"/>
              </w:rPr>
            </w:pPr>
            <w:r w:rsidRPr="003C6C94">
              <w:rPr>
                <w:rFonts w:ascii="Times New Roman" w:hAnsi="Times New Roman" w:cs="Times New Roman"/>
              </w:rPr>
              <w:t>1</w:t>
            </w:r>
          </w:p>
        </w:tc>
        <w:tc>
          <w:tcPr>
            <w:tcW w:w="4307" w:type="dxa"/>
          </w:tcPr>
          <w:p w:rsidR="003C6C94" w:rsidRPr="003C6C94" w:rsidRDefault="003C6C94" w:rsidP="003E6C59">
            <w:pPr>
              <w:pStyle w:val="ConsPlusCell"/>
              <w:rPr>
                <w:rFonts w:ascii="Times New Roman" w:hAnsi="Times New Roman" w:cs="Times New Roman"/>
              </w:rPr>
            </w:pPr>
            <w:r w:rsidRPr="003C6C94">
              <w:rPr>
                <w:rFonts w:ascii="Times New Roman" w:hAnsi="Times New Roman" w:cs="Times New Roman"/>
              </w:rPr>
              <w:t xml:space="preserve">Департамент культуры автономного округа </w:t>
            </w:r>
          </w:p>
          <w:p w:rsidR="003C6C94" w:rsidRPr="003C6C94" w:rsidRDefault="003C6C94" w:rsidP="003E6C59">
            <w:pPr>
              <w:pStyle w:val="ConsPlusCell"/>
              <w:rPr>
                <w:rFonts w:ascii="Times New Roman" w:hAnsi="Times New Roman" w:cs="Times New Roman"/>
              </w:rPr>
            </w:pPr>
            <w:r w:rsidRPr="003C6C94">
              <w:rPr>
                <w:rFonts w:ascii="Times New Roman" w:hAnsi="Times New Roman" w:cs="Times New Roman"/>
              </w:rPr>
              <w:t>(ответственный исполнитель)</w:t>
            </w:r>
          </w:p>
        </w:tc>
        <w:tc>
          <w:tcPr>
            <w:tcW w:w="1701" w:type="dxa"/>
            <w:vAlign w:val="center"/>
          </w:tcPr>
          <w:p w:rsidR="003C6C94" w:rsidRPr="003C6C94" w:rsidRDefault="003C6C94" w:rsidP="003C6C94">
            <w:pPr>
              <w:pStyle w:val="ConsPlusCell"/>
              <w:jc w:val="center"/>
              <w:rPr>
                <w:rFonts w:ascii="Times New Roman" w:hAnsi="Times New Roman" w:cs="Times New Roman"/>
              </w:rPr>
            </w:pPr>
            <w:r w:rsidRPr="003C6C94">
              <w:rPr>
                <w:rFonts w:ascii="Times New Roman" w:hAnsi="Times New Roman" w:cs="Times New Roman"/>
              </w:rPr>
              <w:t>2 563 566,2</w:t>
            </w:r>
          </w:p>
        </w:tc>
        <w:tc>
          <w:tcPr>
            <w:tcW w:w="1701" w:type="dxa"/>
            <w:vAlign w:val="center"/>
          </w:tcPr>
          <w:p w:rsidR="003C6C94" w:rsidRPr="003C6C94" w:rsidRDefault="003C6C94" w:rsidP="003C6C94">
            <w:pPr>
              <w:pStyle w:val="ConsPlusCell"/>
              <w:jc w:val="center"/>
              <w:rPr>
                <w:rFonts w:ascii="Times New Roman" w:hAnsi="Times New Roman" w:cs="Times New Roman"/>
              </w:rPr>
            </w:pPr>
            <w:r w:rsidRPr="003C6C94">
              <w:rPr>
                <w:rFonts w:ascii="Times New Roman" w:hAnsi="Times New Roman" w:cs="Times New Roman"/>
              </w:rPr>
              <w:t>2 735 568,3</w:t>
            </w:r>
          </w:p>
        </w:tc>
        <w:tc>
          <w:tcPr>
            <w:tcW w:w="1559" w:type="dxa"/>
            <w:vAlign w:val="center"/>
          </w:tcPr>
          <w:p w:rsidR="003C6C94" w:rsidRPr="003C6C94" w:rsidRDefault="003C6C94" w:rsidP="003C6C94">
            <w:pPr>
              <w:pStyle w:val="ConsPlusCell"/>
              <w:jc w:val="center"/>
              <w:rPr>
                <w:rFonts w:ascii="Times New Roman" w:hAnsi="Times New Roman" w:cs="Times New Roman"/>
              </w:rPr>
            </w:pPr>
            <w:r w:rsidRPr="003C6C94">
              <w:rPr>
                <w:rFonts w:ascii="Times New Roman" w:hAnsi="Times New Roman" w:cs="Times New Roman"/>
              </w:rPr>
              <w:t>2 580 818,7</w:t>
            </w:r>
          </w:p>
        </w:tc>
      </w:tr>
      <w:tr w:rsidR="003C6C94" w:rsidRPr="003C6C94" w:rsidTr="006748A1">
        <w:trPr>
          <w:tblCellSpacing w:w="5" w:type="nil"/>
        </w:trPr>
        <w:tc>
          <w:tcPr>
            <w:tcW w:w="588" w:type="dxa"/>
          </w:tcPr>
          <w:p w:rsidR="003C6C94" w:rsidRPr="003C6C94" w:rsidRDefault="003C6C94" w:rsidP="003E6C59">
            <w:pPr>
              <w:pStyle w:val="ConsPlusCell"/>
              <w:jc w:val="center"/>
              <w:rPr>
                <w:rFonts w:ascii="Times New Roman" w:hAnsi="Times New Roman" w:cs="Times New Roman"/>
              </w:rPr>
            </w:pPr>
            <w:r w:rsidRPr="003C6C94">
              <w:rPr>
                <w:rFonts w:ascii="Times New Roman" w:hAnsi="Times New Roman" w:cs="Times New Roman"/>
              </w:rPr>
              <w:t>2</w:t>
            </w:r>
          </w:p>
        </w:tc>
        <w:tc>
          <w:tcPr>
            <w:tcW w:w="4307" w:type="dxa"/>
          </w:tcPr>
          <w:p w:rsidR="003C6C94" w:rsidRPr="003C6C94" w:rsidRDefault="003C6C94" w:rsidP="003E6C59">
            <w:pPr>
              <w:pStyle w:val="ConsPlusCell"/>
              <w:rPr>
                <w:rFonts w:ascii="Times New Roman" w:hAnsi="Times New Roman" w:cs="Times New Roman"/>
              </w:rPr>
            </w:pPr>
            <w:r w:rsidRPr="003C6C94">
              <w:rPr>
                <w:rFonts w:ascii="Times New Roman" w:hAnsi="Times New Roman" w:cs="Times New Roman"/>
              </w:rPr>
              <w:t>Департамент строительства автономного округа</w:t>
            </w:r>
          </w:p>
        </w:tc>
        <w:tc>
          <w:tcPr>
            <w:tcW w:w="1701" w:type="dxa"/>
            <w:vAlign w:val="center"/>
          </w:tcPr>
          <w:p w:rsidR="003C6C94" w:rsidRPr="003C6C94" w:rsidRDefault="003C6C94" w:rsidP="003C6C94">
            <w:pPr>
              <w:pStyle w:val="ConsPlusCell"/>
              <w:jc w:val="center"/>
              <w:rPr>
                <w:rFonts w:ascii="Times New Roman" w:hAnsi="Times New Roman" w:cs="Times New Roman"/>
              </w:rPr>
            </w:pPr>
            <w:r w:rsidRPr="003C6C94">
              <w:rPr>
                <w:rFonts w:ascii="Times New Roman" w:hAnsi="Times New Roman" w:cs="Times New Roman"/>
              </w:rPr>
              <w:t>217 180,5</w:t>
            </w:r>
          </w:p>
        </w:tc>
        <w:tc>
          <w:tcPr>
            <w:tcW w:w="1701" w:type="dxa"/>
            <w:vAlign w:val="center"/>
          </w:tcPr>
          <w:p w:rsidR="003C6C94" w:rsidRPr="003C6C94" w:rsidRDefault="003C6C94" w:rsidP="003C6C94">
            <w:pPr>
              <w:pStyle w:val="ConsPlusCell"/>
              <w:jc w:val="center"/>
              <w:rPr>
                <w:rFonts w:ascii="Times New Roman" w:hAnsi="Times New Roman" w:cs="Times New Roman"/>
              </w:rPr>
            </w:pPr>
            <w:r w:rsidRPr="003C6C94">
              <w:rPr>
                <w:rFonts w:ascii="Times New Roman" w:hAnsi="Times New Roman" w:cs="Times New Roman"/>
              </w:rPr>
              <w:t>146 116,6</w:t>
            </w:r>
          </w:p>
        </w:tc>
        <w:tc>
          <w:tcPr>
            <w:tcW w:w="1559" w:type="dxa"/>
            <w:vAlign w:val="center"/>
          </w:tcPr>
          <w:p w:rsidR="003C6C94" w:rsidRPr="003C6C94" w:rsidRDefault="003C6C94" w:rsidP="003C6C94">
            <w:pPr>
              <w:pStyle w:val="ConsPlusCell"/>
              <w:jc w:val="center"/>
              <w:rPr>
                <w:rFonts w:ascii="Times New Roman" w:hAnsi="Times New Roman" w:cs="Times New Roman"/>
              </w:rPr>
            </w:pPr>
            <w:r w:rsidRPr="003C6C94">
              <w:rPr>
                <w:rFonts w:ascii="Times New Roman" w:hAnsi="Times New Roman" w:cs="Times New Roman"/>
              </w:rPr>
              <w:t>166 688,4</w:t>
            </w:r>
          </w:p>
        </w:tc>
      </w:tr>
      <w:tr w:rsidR="003C6C94" w:rsidRPr="003C6C94" w:rsidTr="006748A1">
        <w:trPr>
          <w:tblCellSpacing w:w="5" w:type="nil"/>
        </w:trPr>
        <w:tc>
          <w:tcPr>
            <w:tcW w:w="588" w:type="dxa"/>
          </w:tcPr>
          <w:p w:rsidR="003C6C94" w:rsidRPr="003C6C94" w:rsidRDefault="003C6C94" w:rsidP="003E6C59">
            <w:pPr>
              <w:pStyle w:val="ConsPlusCell"/>
              <w:jc w:val="center"/>
              <w:rPr>
                <w:rFonts w:ascii="Times New Roman" w:hAnsi="Times New Roman" w:cs="Times New Roman"/>
              </w:rPr>
            </w:pPr>
            <w:r w:rsidRPr="003C6C94">
              <w:rPr>
                <w:rFonts w:ascii="Times New Roman" w:hAnsi="Times New Roman" w:cs="Times New Roman"/>
              </w:rPr>
              <w:t>3</w:t>
            </w:r>
          </w:p>
        </w:tc>
        <w:tc>
          <w:tcPr>
            <w:tcW w:w="4307" w:type="dxa"/>
          </w:tcPr>
          <w:p w:rsidR="003C6C94" w:rsidRPr="003C6C94" w:rsidRDefault="003C6C94" w:rsidP="003E6C59">
            <w:pPr>
              <w:pStyle w:val="ConsPlusCell"/>
              <w:rPr>
                <w:rFonts w:ascii="Times New Roman" w:hAnsi="Times New Roman" w:cs="Times New Roman"/>
              </w:rPr>
            </w:pPr>
            <w:r w:rsidRPr="003C6C94">
              <w:rPr>
                <w:rFonts w:ascii="Times New Roman" w:hAnsi="Times New Roman" w:cs="Times New Roman"/>
              </w:rPr>
              <w:t>Служба государственной охраны объектов культурного наследия автономного округа</w:t>
            </w:r>
          </w:p>
        </w:tc>
        <w:tc>
          <w:tcPr>
            <w:tcW w:w="1701" w:type="dxa"/>
            <w:vAlign w:val="center"/>
          </w:tcPr>
          <w:p w:rsidR="003C6C94" w:rsidRPr="003C6C94" w:rsidRDefault="003C6C94" w:rsidP="003C6C94">
            <w:pPr>
              <w:pStyle w:val="ConsPlusCell"/>
              <w:jc w:val="center"/>
              <w:rPr>
                <w:rFonts w:ascii="Times New Roman" w:hAnsi="Times New Roman" w:cs="Times New Roman"/>
              </w:rPr>
            </w:pPr>
            <w:r w:rsidRPr="003C6C94">
              <w:rPr>
                <w:rFonts w:ascii="Times New Roman" w:hAnsi="Times New Roman" w:cs="Times New Roman"/>
              </w:rPr>
              <w:t>66 750,4</w:t>
            </w:r>
          </w:p>
        </w:tc>
        <w:tc>
          <w:tcPr>
            <w:tcW w:w="1701" w:type="dxa"/>
            <w:vAlign w:val="center"/>
          </w:tcPr>
          <w:p w:rsidR="003C6C94" w:rsidRPr="003C6C94" w:rsidRDefault="003C6C94" w:rsidP="003C6C94">
            <w:pPr>
              <w:pStyle w:val="ConsPlusCell"/>
              <w:jc w:val="center"/>
              <w:rPr>
                <w:rFonts w:ascii="Times New Roman" w:hAnsi="Times New Roman" w:cs="Times New Roman"/>
              </w:rPr>
            </w:pPr>
            <w:r w:rsidRPr="003C6C94">
              <w:rPr>
                <w:rFonts w:ascii="Times New Roman" w:hAnsi="Times New Roman" w:cs="Times New Roman"/>
              </w:rPr>
              <w:t>66 750,4</w:t>
            </w:r>
          </w:p>
        </w:tc>
        <w:tc>
          <w:tcPr>
            <w:tcW w:w="1559" w:type="dxa"/>
            <w:vAlign w:val="center"/>
          </w:tcPr>
          <w:p w:rsidR="003C6C94" w:rsidRPr="003C6C94" w:rsidRDefault="003C6C94" w:rsidP="003C6C94">
            <w:pPr>
              <w:pStyle w:val="ConsPlusCell"/>
              <w:jc w:val="center"/>
              <w:rPr>
                <w:rFonts w:ascii="Times New Roman" w:hAnsi="Times New Roman" w:cs="Times New Roman"/>
              </w:rPr>
            </w:pPr>
            <w:r w:rsidRPr="003C6C94">
              <w:rPr>
                <w:rFonts w:ascii="Times New Roman" w:hAnsi="Times New Roman" w:cs="Times New Roman"/>
              </w:rPr>
              <w:t>66 750,4</w:t>
            </w:r>
          </w:p>
        </w:tc>
      </w:tr>
      <w:tr w:rsidR="003C6C94" w:rsidRPr="003C6C94" w:rsidTr="006748A1">
        <w:trPr>
          <w:tblCellSpacing w:w="5" w:type="nil"/>
        </w:trPr>
        <w:tc>
          <w:tcPr>
            <w:tcW w:w="588" w:type="dxa"/>
          </w:tcPr>
          <w:p w:rsidR="003C6C94" w:rsidRPr="003C6C94" w:rsidRDefault="003C6C94" w:rsidP="003E6C59">
            <w:pPr>
              <w:pStyle w:val="ConsPlusCell"/>
              <w:jc w:val="center"/>
              <w:rPr>
                <w:rFonts w:ascii="Times New Roman" w:hAnsi="Times New Roman" w:cs="Times New Roman"/>
              </w:rPr>
            </w:pPr>
            <w:r w:rsidRPr="003C6C94">
              <w:rPr>
                <w:rFonts w:ascii="Times New Roman" w:hAnsi="Times New Roman" w:cs="Times New Roman"/>
              </w:rPr>
              <w:t>4</w:t>
            </w:r>
          </w:p>
        </w:tc>
        <w:tc>
          <w:tcPr>
            <w:tcW w:w="4307" w:type="dxa"/>
          </w:tcPr>
          <w:p w:rsidR="003C6C94" w:rsidRPr="003C6C94" w:rsidRDefault="003C6C94" w:rsidP="003E6C59">
            <w:pPr>
              <w:pStyle w:val="ConsPlusCell"/>
              <w:rPr>
                <w:rFonts w:ascii="Times New Roman" w:hAnsi="Times New Roman" w:cs="Times New Roman"/>
              </w:rPr>
            </w:pPr>
            <w:r w:rsidRPr="003C6C94">
              <w:rPr>
                <w:rFonts w:ascii="Times New Roman" w:hAnsi="Times New Roman" w:cs="Times New Roman"/>
              </w:rPr>
              <w:t>Служба по делам архивов автономного округа</w:t>
            </w:r>
          </w:p>
        </w:tc>
        <w:tc>
          <w:tcPr>
            <w:tcW w:w="1701" w:type="dxa"/>
            <w:vAlign w:val="center"/>
          </w:tcPr>
          <w:p w:rsidR="003C6C94" w:rsidRPr="003C6C94" w:rsidRDefault="003C6C94" w:rsidP="003C6C94">
            <w:pPr>
              <w:pStyle w:val="ConsPlusCell"/>
              <w:jc w:val="center"/>
              <w:rPr>
                <w:rFonts w:ascii="Times New Roman" w:hAnsi="Times New Roman" w:cs="Times New Roman"/>
              </w:rPr>
            </w:pPr>
            <w:r w:rsidRPr="003C6C94">
              <w:rPr>
                <w:rFonts w:ascii="Times New Roman" w:hAnsi="Times New Roman" w:cs="Times New Roman"/>
              </w:rPr>
              <w:t>77 606,7</w:t>
            </w:r>
          </w:p>
        </w:tc>
        <w:tc>
          <w:tcPr>
            <w:tcW w:w="1701" w:type="dxa"/>
            <w:vAlign w:val="center"/>
          </w:tcPr>
          <w:p w:rsidR="003C6C94" w:rsidRPr="003C6C94" w:rsidRDefault="003C6C94" w:rsidP="003C6C94">
            <w:pPr>
              <w:pStyle w:val="ConsPlusCell"/>
              <w:jc w:val="center"/>
              <w:rPr>
                <w:rFonts w:ascii="Times New Roman" w:hAnsi="Times New Roman" w:cs="Times New Roman"/>
              </w:rPr>
            </w:pPr>
            <w:r w:rsidRPr="003C6C94">
              <w:rPr>
                <w:rFonts w:ascii="Times New Roman" w:hAnsi="Times New Roman" w:cs="Times New Roman"/>
              </w:rPr>
              <w:t>78 122,0</w:t>
            </w:r>
          </w:p>
        </w:tc>
        <w:tc>
          <w:tcPr>
            <w:tcW w:w="1559" w:type="dxa"/>
            <w:vAlign w:val="center"/>
          </w:tcPr>
          <w:p w:rsidR="003C6C94" w:rsidRPr="003C6C94" w:rsidRDefault="003C6C94" w:rsidP="003C6C94">
            <w:pPr>
              <w:pStyle w:val="ConsPlusCell"/>
              <w:jc w:val="center"/>
              <w:rPr>
                <w:rFonts w:ascii="Times New Roman" w:hAnsi="Times New Roman" w:cs="Times New Roman"/>
              </w:rPr>
            </w:pPr>
            <w:r w:rsidRPr="003C6C94">
              <w:rPr>
                <w:rFonts w:ascii="Times New Roman" w:hAnsi="Times New Roman" w:cs="Times New Roman"/>
              </w:rPr>
              <w:t>78 637,2</w:t>
            </w:r>
          </w:p>
        </w:tc>
      </w:tr>
      <w:tr w:rsidR="003C6C94" w:rsidRPr="003C6C94" w:rsidTr="006748A1">
        <w:trPr>
          <w:tblCellSpacing w:w="5" w:type="nil"/>
        </w:trPr>
        <w:tc>
          <w:tcPr>
            <w:tcW w:w="588" w:type="dxa"/>
          </w:tcPr>
          <w:p w:rsidR="003C6C94" w:rsidRPr="003C6C94" w:rsidRDefault="003C6C94" w:rsidP="003E6C59">
            <w:pPr>
              <w:pStyle w:val="ConsPlusCell"/>
              <w:jc w:val="center"/>
              <w:rPr>
                <w:rFonts w:ascii="Times New Roman" w:hAnsi="Times New Roman" w:cs="Times New Roman"/>
              </w:rPr>
            </w:pPr>
            <w:r w:rsidRPr="003C6C94">
              <w:rPr>
                <w:rFonts w:ascii="Times New Roman" w:hAnsi="Times New Roman" w:cs="Times New Roman"/>
              </w:rPr>
              <w:t>5</w:t>
            </w:r>
          </w:p>
        </w:tc>
        <w:tc>
          <w:tcPr>
            <w:tcW w:w="4307" w:type="dxa"/>
          </w:tcPr>
          <w:p w:rsidR="003C6C94" w:rsidRPr="003C6C94" w:rsidRDefault="003C6C94" w:rsidP="003E6C59">
            <w:pPr>
              <w:pStyle w:val="ConsPlusCell"/>
              <w:rPr>
                <w:rFonts w:ascii="Times New Roman" w:hAnsi="Times New Roman" w:cs="Times New Roman"/>
              </w:rPr>
            </w:pPr>
            <w:r w:rsidRPr="003C6C94">
              <w:rPr>
                <w:rFonts w:ascii="Times New Roman" w:hAnsi="Times New Roman" w:cs="Times New Roman"/>
              </w:rPr>
              <w:t>Аппарат Губернатора автономного округа</w:t>
            </w:r>
          </w:p>
        </w:tc>
        <w:tc>
          <w:tcPr>
            <w:tcW w:w="1701" w:type="dxa"/>
            <w:vAlign w:val="center"/>
          </w:tcPr>
          <w:p w:rsidR="003C6C94" w:rsidRPr="003C6C94" w:rsidRDefault="003C6C94" w:rsidP="003C6C94">
            <w:pPr>
              <w:pStyle w:val="ConsPlusCell"/>
              <w:jc w:val="center"/>
              <w:rPr>
                <w:rFonts w:ascii="Times New Roman" w:hAnsi="Times New Roman" w:cs="Times New Roman"/>
              </w:rPr>
            </w:pPr>
            <w:r w:rsidRPr="003C6C94">
              <w:rPr>
                <w:rFonts w:ascii="Times New Roman" w:hAnsi="Times New Roman" w:cs="Times New Roman"/>
              </w:rPr>
              <w:t>5 000,0</w:t>
            </w:r>
          </w:p>
        </w:tc>
        <w:tc>
          <w:tcPr>
            <w:tcW w:w="1701" w:type="dxa"/>
            <w:vAlign w:val="center"/>
          </w:tcPr>
          <w:p w:rsidR="003C6C94" w:rsidRPr="003C6C94" w:rsidRDefault="003C6C94" w:rsidP="003C6C94">
            <w:pPr>
              <w:pStyle w:val="ConsPlusCell"/>
              <w:jc w:val="center"/>
              <w:rPr>
                <w:rFonts w:ascii="Times New Roman" w:hAnsi="Times New Roman" w:cs="Times New Roman"/>
              </w:rPr>
            </w:pPr>
            <w:r w:rsidRPr="003C6C94">
              <w:rPr>
                <w:rFonts w:ascii="Times New Roman" w:hAnsi="Times New Roman" w:cs="Times New Roman"/>
              </w:rPr>
              <w:t>5 000,0</w:t>
            </w:r>
          </w:p>
        </w:tc>
        <w:tc>
          <w:tcPr>
            <w:tcW w:w="1559" w:type="dxa"/>
            <w:vAlign w:val="center"/>
          </w:tcPr>
          <w:p w:rsidR="003C6C94" w:rsidRPr="003C6C94" w:rsidRDefault="003C6C94" w:rsidP="003C6C94">
            <w:pPr>
              <w:pStyle w:val="ConsPlusCell"/>
              <w:jc w:val="center"/>
              <w:rPr>
                <w:rFonts w:ascii="Times New Roman" w:hAnsi="Times New Roman" w:cs="Times New Roman"/>
              </w:rPr>
            </w:pPr>
            <w:r w:rsidRPr="003C6C94">
              <w:rPr>
                <w:rFonts w:ascii="Times New Roman" w:hAnsi="Times New Roman" w:cs="Times New Roman"/>
              </w:rPr>
              <w:t>5 000,0</w:t>
            </w:r>
          </w:p>
        </w:tc>
      </w:tr>
    </w:tbl>
    <w:p w:rsidR="003C6C94" w:rsidRPr="003C6C94" w:rsidRDefault="003C6C94" w:rsidP="003C6C94">
      <w:pPr>
        <w:spacing w:before="240" w:after="0" w:line="360" w:lineRule="auto"/>
        <w:ind w:firstLine="709"/>
        <w:jc w:val="both"/>
        <w:rPr>
          <w:rFonts w:ascii="Times New Roman" w:hAnsi="Times New Roman" w:cs="Times New Roman"/>
          <w:sz w:val="24"/>
          <w:szCs w:val="24"/>
        </w:rPr>
      </w:pPr>
      <w:r w:rsidRPr="003C6C94">
        <w:rPr>
          <w:rFonts w:ascii="Times New Roman" w:hAnsi="Times New Roman" w:cs="Times New Roman"/>
          <w:sz w:val="24"/>
          <w:szCs w:val="24"/>
        </w:rPr>
        <w:t xml:space="preserve">Изменение параметров финансового обеспечения государственной программы обусловлено применением общих подходов к формированию проекта бюджета автономного округа. Увеличены расходы, направляемые на фонд оплаты труда на обеспечение достигнутого уровня соотношения, установленного указами Президента Российской Федерации от 2012 года по отдельным категориям работников, и на индексацию по иным категориям работников, не подпадающим под действие указов Президента Российской Федерации от 2012 года. Также проиндексированы расходы на питание, стипендиальное обеспечение, предоставление мер социальной поддержки </w:t>
      </w:r>
      <w:proofErr w:type="gramStart"/>
      <w:r w:rsidRPr="003C6C94">
        <w:rPr>
          <w:rFonts w:ascii="Times New Roman" w:hAnsi="Times New Roman" w:cs="Times New Roman"/>
          <w:sz w:val="24"/>
          <w:szCs w:val="24"/>
        </w:rPr>
        <w:t>обучающимся</w:t>
      </w:r>
      <w:proofErr w:type="gramEnd"/>
      <w:r w:rsidRPr="003C6C94">
        <w:rPr>
          <w:rFonts w:ascii="Times New Roman" w:hAnsi="Times New Roman" w:cs="Times New Roman"/>
          <w:sz w:val="24"/>
          <w:szCs w:val="24"/>
        </w:rPr>
        <w:t xml:space="preserve">. </w:t>
      </w:r>
    </w:p>
    <w:p w:rsidR="003C6C94" w:rsidRPr="003C6C94" w:rsidRDefault="003C6C94" w:rsidP="003C6C94">
      <w:pPr>
        <w:widowControl w:val="0"/>
        <w:autoSpaceDE w:val="0"/>
        <w:autoSpaceDN w:val="0"/>
        <w:adjustRightInd w:val="0"/>
        <w:ind w:firstLine="709"/>
        <w:jc w:val="both"/>
        <w:outlineLvl w:val="1"/>
        <w:rPr>
          <w:rFonts w:ascii="Times New Roman" w:hAnsi="Times New Roman" w:cs="Times New Roman"/>
          <w:sz w:val="24"/>
          <w:szCs w:val="24"/>
        </w:rPr>
      </w:pPr>
      <w:r>
        <w:rPr>
          <w:rFonts w:ascii="Times New Roman" w:hAnsi="Times New Roman" w:cs="Times New Roman"/>
          <w:sz w:val="24"/>
          <w:szCs w:val="24"/>
        </w:rPr>
        <w:t>В состав г</w:t>
      </w:r>
      <w:r w:rsidRPr="003C6C94">
        <w:rPr>
          <w:rFonts w:ascii="Times New Roman" w:hAnsi="Times New Roman" w:cs="Times New Roman"/>
          <w:sz w:val="24"/>
          <w:szCs w:val="24"/>
        </w:rPr>
        <w:t>осударственн</w:t>
      </w:r>
      <w:r>
        <w:rPr>
          <w:rFonts w:ascii="Times New Roman" w:hAnsi="Times New Roman" w:cs="Times New Roman"/>
          <w:sz w:val="24"/>
          <w:szCs w:val="24"/>
        </w:rPr>
        <w:t>ой</w:t>
      </w:r>
      <w:r w:rsidRPr="003C6C94">
        <w:rPr>
          <w:rFonts w:ascii="Times New Roman" w:hAnsi="Times New Roman" w:cs="Times New Roman"/>
          <w:sz w:val="24"/>
          <w:szCs w:val="24"/>
        </w:rPr>
        <w:t xml:space="preserve"> программ</w:t>
      </w:r>
      <w:r>
        <w:rPr>
          <w:rFonts w:ascii="Times New Roman" w:hAnsi="Times New Roman" w:cs="Times New Roman"/>
          <w:sz w:val="24"/>
          <w:szCs w:val="24"/>
        </w:rPr>
        <w:t xml:space="preserve">ы входит </w:t>
      </w:r>
      <w:r w:rsidR="00DF1BFB">
        <w:rPr>
          <w:rFonts w:ascii="Times New Roman" w:hAnsi="Times New Roman" w:cs="Times New Roman"/>
          <w:sz w:val="24"/>
          <w:szCs w:val="24"/>
        </w:rPr>
        <w:t>3</w:t>
      </w:r>
      <w:r w:rsidRPr="003C6C94">
        <w:rPr>
          <w:rFonts w:ascii="Times New Roman" w:hAnsi="Times New Roman" w:cs="Times New Roman"/>
          <w:sz w:val="24"/>
          <w:szCs w:val="24"/>
        </w:rPr>
        <w:t xml:space="preserve"> подпрограмм</w:t>
      </w:r>
      <w:r w:rsidR="00DF1BFB">
        <w:rPr>
          <w:rFonts w:ascii="Times New Roman" w:hAnsi="Times New Roman" w:cs="Times New Roman"/>
          <w:sz w:val="24"/>
          <w:szCs w:val="24"/>
        </w:rPr>
        <w:t>ы</w:t>
      </w:r>
      <w:r w:rsidRPr="003C6C94">
        <w:rPr>
          <w:rFonts w:ascii="Times New Roman" w:hAnsi="Times New Roman" w:cs="Times New Roman"/>
          <w:sz w:val="24"/>
          <w:szCs w:val="24"/>
        </w:rPr>
        <w:t>.</w:t>
      </w:r>
    </w:p>
    <w:p w:rsidR="003C6C94" w:rsidRPr="003C6C94" w:rsidRDefault="003C6C94" w:rsidP="003C6C94">
      <w:pPr>
        <w:widowControl w:val="0"/>
        <w:autoSpaceDE w:val="0"/>
        <w:autoSpaceDN w:val="0"/>
        <w:adjustRightInd w:val="0"/>
        <w:spacing w:after="0"/>
        <w:ind w:firstLine="709"/>
        <w:jc w:val="right"/>
        <w:outlineLvl w:val="1"/>
        <w:rPr>
          <w:rFonts w:ascii="Times New Roman" w:hAnsi="Times New Roman" w:cs="Times New Roman"/>
          <w:sz w:val="24"/>
          <w:szCs w:val="24"/>
        </w:rPr>
      </w:pPr>
      <w:r w:rsidRPr="003C6C94">
        <w:rPr>
          <w:rFonts w:ascii="Times New Roman" w:hAnsi="Times New Roman" w:cs="Times New Roman"/>
          <w:sz w:val="24"/>
          <w:szCs w:val="24"/>
        </w:rPr>
        <w:lastRenderedPageBreak/>
        <w:t xml:space="preserve">Таблица </w:t>
      </w:r>
      <w:r w:rsidR="00C93D42">
        <w:rPr>
          <w:rFonts w:ascii="Times New Roman" w:hAnsi="Times New Roman" w:cs="Times New Roman"/>
          <w:sz w:val="24"/>
          <w:szCs w:val="24"/>
        </w:rPr>
        <w:t>21</w:t>
      </w:r>
    </w:p>
    <w:p w:rsidR="003C6C94" w:rsidRPr="003C6C94" w:rsidRDefault="003C6C94" w:rsidP="003C6C94">
      <w:pPr>
        <w:widowControl w:val="0"/>
        <w:autoSpaceDE w:val="0"/>
        <w:autoSpaceDN w:val="0"/>
        <w:adjustRightInd w:val="0"/>
        <w:spacing w:after="0"/>
        <w:jc w:val="center"/>
        <w:outlineLvl w:val="1"/>
        <w:rPr>
          <w:rFonts w:ascii="Times New Roman" w:hAnsi="Times New Roman" w:cs="Times New Roman"/>
          <w:color w:val="000000" w:themeColor="text1"/>
          <w:sz w:val="24"/>
          <w:szCs w:val="24"/>
        </w:rPr>
      </w:pPr>
      <w:r w:rsidRPr="003C6C94">
        <w:rPr>
          <w:rFonts w:ascii="Times New Roman" w:hAnsi="Times New Roman" w:cs="Times New Roman"/>
          <w:sz w:val="24"/>
          <w:szCs w:val="24"/>
        </w:rPr>
        <w:t xml:space="preserve">Структура расходов государственной программы </w:t>
      </w:r>
      <w:r w:rsidRPr="003C6C94">
        <w:rPr>
          <w:rFonts w:ascii="Times New Roman" w:hAnsi="Times New Roman" w:cs="Times New Roman"/>
          <w:color w:val="000000" w:themeColor="text1"/>
        </w:rPr>
        <w:t>«</w:t>
      </w:r>
      <w:r w:rsidRPr="003C6C94">
        <w:rPr>
          <w:rFonts w:ascii="Times New Roman" w:hAnsi="Times New Roman" w:cs="Times New Roman"/>
        </w:rPr>
        <w:t>Ку</w:t>
      </w:r>
      <w:r w:rsidRPr="003C6C94">
        <w:rPr>
          <w:rFonts w:ascii="Times New Roman" w:hAnsi="Times New Roman" w:cs="Times New Roman"/>
          <w:color w:val="000000" w:themeColor="text1"/>
          <w:sz w:val="24"/>
          <w:szCs w:val="24"/>
        </w:rPr>
        <w:t xml:space="preserve">льтурное пространство» </w:t>
      </w:r>
    </w:p>
    <w:p w:rsidR="003C6C94" w:rsidRDefault="003C6C94" w:rsidP="003C6C94">
      <w:pPr>
        <w:widowControl w:val="0"/>
        <w:autoSpaceDE w:val="0"/>
        <w:autoSpaceDN w:val="0"/>
        <w:adjustRightInd w:val="0"/>
        <w:spacing w:after="0"/>
        <w:jc w:val="center"/>
        <w:outlineLvl w:val="1"/>
        <w:rPr>
          <w:rFonts w:ascii="Times New Roman" w:hAnsi="Times New Roman" w:cs="Times New Roman"/>
          <w:color w:val="000000" w:themeColor="text1"/>
          <w:sz w:val="24"/>
          <w:szCs w:val="24"/>
        </w:rPr>
      </w:pPr>
      <w:r w:rsidRPr="003C6C94">
        <w:rPr>
          <w:rFonts w:ascii="Times New Roman" w:hAnsi="Times New Roman" w:cs="Times New Roman"/>
          <w:color w:val="000000" w:themeColor="text1"/>
          <w:sz w:val="24"/>
          <w:szCs w:val="24"/>
        </w:rPr>
        <w:t xml:space="preserve">в разрезе подпрограмм на 2020-2022 годы </w:t>
      </w:r>
    </w:p>
    <w:p w:rsidR="00C93D42" w:rsidRPr="003C6C94" w:rsidRDefault="00C93D42" w:rsidP="003C6C94">
      <w:pPr>
        <w:widowControl w:val="0"/>
        <w:autoSpaceDE w:val="0"/>
        <w:autoSpaceDN w:val="0"/>
        <w:adjustRightInd w:val="0"/>
        <w:spacing w:after="0"/>
        <w:jc w:val="center"/>
        <w:outlineLvl w:val="1"/>
        <w:rPr>
          <w:rFonts w:ascii="Times New Roman" w:hAnsi="Times New Roman" w:cs="Times New Roman"/>
          <w:b/>
        </w:rPr>
      </w:pPr>
    </w:p>
    <w:tbl>
      <w:tblPr>
        <w:tblW w:w="10065" w:type="dxa"/>
        <w:tblCellSpacing w:w="5" w:type="nil"/>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426"/>
        <w:gridCol w:w="3402"/>
        <w:gridCol w:w="1276"/>
        <w:gridCol w:w="850"/>
        <w:gridCol w:w="1134"/>
        <w:gridCol w:w="851"/>
        <w:gridCol w:w="1134"/>
        <w:gridCol w:w="992"/>
      </w:tblGrid>
      <w:tr w:rsidR="003C6C94" w:rsidRPr="003C6C94" w:rsidTr="000A2E35">
        <w:trPr>
          <w:trHeight w:val="263"/>
          <w:tblCellSpacing w:w="5" w:type="nil"/>
        </w:trPr>
        <w:tc>
          <w:tcPr>
            <w:tcW w:w="426" w:type="dxa"/>
            <w:vMerge w:val="restart"/>
            <w:vAlign w:val="center"/>
          </w:tcPr>
          <w:p w:rsidR="003C6C94" w:rsidRPr="003C6C94" w:rsidRDefault="006748A1" w:rsidP="003C6C94">
            <w:pPr>
              <w:pStyle w:val="ConsPlusCell"/>
              <w:jc w:val="center"/>
              <w:rPr>
                <w:rFonts w:ascii="Times New Roman" w:hAnsi="Times New Roman" w:cs="Times New Roman"/>
              </w:rPr>
            </w:pPr>
            <w:r>
              <w:rPr>
                <w:rFonts w:ascii="Times New Roman" w:hAnsi="Times New Roman" w:cs="Times New Roman"/>
              </w:rPr>
              <w:t xml:space="preserve">№ </w:t>
            </w:r>
            <w:proofErr w:type="gramStart"/>
            <w:r w:rsidR="003C6C94" w:rsidRPr="003C6C94">
              <w:rPr>
                <w:rFonts w:ascii="Times New Roman" w:hAnsi="Times New Roman" w:cs="Times New Roman"/>
              </w:rPr>
              <w:t>п</w:t>
            </w:r>
            <w:proofErr w:type="gramEnd"/>
            <w:r w:rsidR="003C6C94" w:rsidRPr="003C6C94">
              <w:rPr>
                <w:rFonts w:ascii="Times New Roman" w:hAnsi="Times New Roman" w:cs="Times New Roman"/>
              </w:rPr>
              <w:t>/п</w:t>
            </w:r>
          </w:p>
        </w:tc>
        <w:tc>
          <w:tcPr>
            <w:tcW w:w="3402" w:type="dxa"/>
            <w:vMerge w:val="restart"/>
            <w:vAlign w:val="center"/>
          </w:tcPr>
          <w:p w:rsidR="003C6C94" w:rsidRPr="003C6C94" w:rsidRDefault="003C6C94" w:rsidP="003C6C94">
            <w:pPr>
              <w:pStyle w:val="ConsPlusCell"/>
              <w:jc w:val="center"/>
              <w:rPr>
                <w:rFonts w:ascii="Times New Roman" w:hAnsi="Times New Roman" w:cs="Times New Roman"/>
              </w:rPr>
            </w:pPr>
            <w:r w:rsidRPr="003C6C94">
              <w:rPr>
                <w:rFonts w:ascii="Times New Roman" w:hAnsi="Times New Roman" w:cs="Times New Roman"/>
              </w:rPr>
              <w:t>Наименование государственной программы, подпрограммы государственной программы</w:t>
            </w:r>
          </w:p>
        </w:tc>
        <w:tc>
          <w:tcPr>
            <w:tcW w:w="2126" w:type="dxa"/>
            <w:gridSpan w:val="2"/>
            <w:vAlign w:val="center"/>
          </w:tcPr>
          <w:p w:rsidR="003C6C94" w:rsidRPr="003C6C94" w:rsidRDefault="003C6C94" w:rsidP="003C6C94">
            <w:pPr>
              <w:pStyle w:val="ConsPlusCell"/>
              <w:jc w:val="center"/>
              <w:rPr>
                <w:rFonts w:ascii="Times New Roman" w:hAnsi="Times New Roman" w:cs="Times New Roman"/>
              </w:rPr>
            </w:pPr>
            <w:r w:rsidRPr="003C6C94">
              <w:rPr>
                <w:rFonts w:ascii="Times New Roman" w:hAnsi="Times New Roman" w:cs="Times New Roman"/>
              </w:rPr>
              <w:t>2020 год</w:t>
            </w:r>
            <w:r>
              <w:rPr>
                <w:rFonts w:ascii="Times New Roman" w:hAnsi="Times New Roman" w:cs="Times New Roman"/>
              </w:rPr>
              <w:t xml:space="preserve"> (проект)</w:t>
            </w:r>
          </w:p>
        </w:tc>
        <w:tc>
          <w:tcPr>
            <w:tcW w:w="1985" w:type="dxa"/>
            <w:gridSpan w:val="2"/>
            <w:vAlign w:val="center"/>
          </w:tcPr>
          <w:p w:rsidR="003C6C94" w:rsidRPr="003C6C94" w:rsidRDefault="003C6C94" w:rsidP="003C6C94">
            <w:pPr>
              <w:pStyle w:val="ConsPlusCell"/>
              <w:jc w:val="center"/>
              <w:rPr>
                <w:rFonts w:ascii="Times New Roman" w:hAnsi="Times New Roman" w:cs="Times New Roman"/>
              </w:rPr>
            </w:pPr>
            <w:r w:rsidRPr="003C6C94">
              <w:rPr>
                <w:rFonts w:ascii="Times New Roman" w:hAnsi="Times New Roman" w:cs="Times New Roman"/>
              </w:rPr>
              <w:t>2021 год</w:t>
            </w:r>
            <w:r>
              <w:rPr>
                <w:rFonts w:ascii="Times New Roman" w:hAnsi="Times New Roman" w:cs="Times New Roman"/>
              </w:rPr>
              <w:t xml:space="preserve"> (проект)</w:t>
            </w:r>
          </w:p>
        </w:tc>
        <w:tc>
          <w:tcPr>
            <w:tcW w:w="2126" w:type="dxa"/>
            <w:gridSpan w:val="2"/>
            <w:vAlign w:val="center"/>
          </w:tcPr>
          <w:p w:rsidR="003C6C94" w:rsidRPr="003C6C94" w:rsidRDefault="003C6C94" w:rsidP="003C6C94">
            <w:pPr>
              <w:pStyle w:val="ConsPlusCell"/>
              <w:jc w:val="center"/>
              <w:rPr>
                <w:rFonts w:ascii="Times New Roman" w:hAnsi="Times New Roman" w:cs="Times New Roman"/>
              </w:rPr>
            </w:pPr>
            <w:r w:rsidRPr="003C6C94">
              <w:rPr>
                <w:rFonts w:ascii="Times New Roman" w:hAnsi="Times New Roman" w:cs="Times New Roman"/>
              </w:rPr>
              <w:t>2022 год</w:t>
            </w:r>
            <w:r>
              <w:rPr>
                <w:rFonts w:ascii="Times New Roman" w:hAnsi="Times New Roman" w:cs="Times New Roman"/>
              </w:rPr>
              <w:t xml:space="preserve"> (проект)</w:t>
            </w:r>
          </w:p>
        </w:tc>
      </w:tr>
      <w:tr w:rsidR="003C6C94" w:rsidRPr="003C6C94" w:rsidTr="000A2E35">
        <w:trPr>
          <w:trHeight w:val="665"/>
          <w:tblCellSpacing w:w="5" w:type="nil"/>
        </w:trPr>
        <w:tc>
          <w:tcPr>
            <w:tcW w:w="426" w:type="dxa"/>
            <w:vMerge/>
          </w:tcPr>
          <w:p w:rsidR="003C6C94" w:rsidRPr="003C6C94" w:rsidRDefault="003C6C94" w:rsidP="003E6C59">
            <w:pPr>
              <w:pStyle w:val="ConsPlusCell"/>
              <w:rPr>
                <w:rFonts w:ascii="Times New Roman" w:hAnsi="Times New Roman" w:cs="Times New Roman"/>
              </w:rPr>
            </w:pPr>
          </w:p>
        </w:tc>
        <w:tc>
          <w:tcPr>
            <w:tcW w:w="3402" w:type="dxa"/>
            <w:vMerge/>
          </w:tcPr>
          <w:p w:rsidR="003C6C94" w:rsidRPr="003C6C94" w:rsidRDefault="003C6C94" w:rsidP="003E6C59">
            <w:pPr>
              <w:pStyle w:val="ConsPlusCell"/>
              <w:jc w:val="both"/>
              <w:rPr>
                <w:rFonts w:ascii="Times New Roman" w:hAnsi="Times New Roman" w:cs="Times New Roman"/>
              </w:rPr>
            </w:pPr>
          </w:p>
        </w:tc>
        <w:tc>
          <w:tcPr>
            <w:tcW w:w="1276" w:type="dxa"/>
            <w:vAlign w:val="center"/>
          </w:tcPr>
          <w:p w:rsidR="00DF1BFB" w:rsidRDefault="003C6C94" w:rsidP="00DF1BFB">
            <w:pPr>
              <w:pStyle w:val="ConsPlusCell"/>
              <w:ind w:left="-75"/>
              <w:jc w:val="center"/>
              <w:rPr>
                <w:rFonts w:ascii="Times New Roman" w:hAnsi="Times New Roman" w:cs="Times New Roman"/>
              </w:rPr>
            </w:pPr>
            <w:r w:rsidRPr="003C6C94">
              <w:rPr>
                <w:rFonts w:ascii="Times New Roman" w:hAnsi="Times New Roman" w:cs="Times New Roman"/>
              </w:rPr>
              <w:t>Сумма,</w:t>
            </w:r>
          </w:p>
          <w:p w:rsidR="003C6C94" w:rsidRPr="003C6C94" w:rsidRDefault="003C6C94" w:rsidP="00DF1BFB">
            <w:pPr>
              <w:pStyle w:val="ConsPlusCell"/>
              <w:ind w:left="-75"/>
              <w:jc w:val="center"/>
              <w:rPr>
                <w:rFonts w:ascii="Times New Roman" w:hAnsi="Times New Roman" w:cs="Times New Roman"/>
              </w:rPr>
            </w:pPr>
            <w:proofErr w:type="spellStart"/>
            <w:r w:rsidRPr="003C6C94">
              <w:rPr>
                <w:rFonts w:ascii="Times New Roman" w:hAnsi="Times New Roman" w:cs="Times New Roman"/>
              </w:rPr>
              <w:t>тыс</w:t>
            </w:r>
            <w:proofErr w:type="gramStart"/>
            <w:r w:rsidRPr="003C6C94">
              <w:rPr>
                <w:rFonts w:ascii="Times New Roman" w:hAnsi="Times New Roman" w:cs="Times New Roman"/>
              </w:rPr>
              <w:t>.р</w:t>
            </w:r>
            <w:proofErr w:type="gramEnd"/>
            <w:r w:rsidRPr="003C6C94">
              <w:rPr>
                <w:rFonts w:ascii="Times New Roman" w:hAnsi="Times New Roman" w:cs="Times New Roman"/>
              </w:rPr>
              <w:t>ублей</w:t>
            </w:r>
            <w:proofErr w:type="spellEnd"/>
          </w:p>
        </w:tc>
        <w:tc>
          <w:tcPr>
            <w:tcW w:w="850" w:type="dxa"/>
          </w:tcPr>
          <w:p w:rsidR="003C6C94" w:rsidRPr="003C6C94" w:rsidRDefault="003C6C94" w:rsidP="003E6C59">
            <w:pPr>
              <w:pStyle w:val="ConsPlusCell"/>
              <w:jc w:val="center"/>
              <w:rPr>
                <w:rFonts w:ascii="Times New Roman" w:hAnsi="Times New Roman" w:cs="Times New Roman"/>
              </w:rPr>
            </w:pPr>
            <w:r w:rsidRPr="003C6C94">
              <w:rPr>
                <w:rFonts w:ascii="Times New Roman" w:hAnsi="Times New Roman" w:cs="Times New Roman"/>
              </w:rPr>
              <w:t xml:space="preserve">% в общем объеме </w:t>
            </w:r>
            <w:proofErr w:type="spellStart"/>
            <w:r w:rsidRPr="003C6C94">
              <w:rPr>
                <w:rFonts w:ascii="Times New Roman" w:hAnsi="Times New Roman" w:cs="Times New Roman"/>
              </w:rPr>
              <w:t>расх</w:t>
            </w:r>
            <w:proofErr w:type="gramStart"/>
            <w:r w:rsidRPr="003C6C94">
              <w:rPr>
                <w:rFonts w:ascii="Times New Roman" w:hAnsi="Times New Roman" w:cs="Times New Roman"/>
              </w:rPr>
              <w:t>о</w:t>
            </w:r>
            <w:proofErr w:type="spellEnd"/>
            <w:r w:rsidRPr="003C6C94">
              <w:rPr>
                <w:rFonts w:ascii="Times New Roman" w:hAnsi="Times New Roman" w:cs="Times New Roman"/>
              </w:rPr>
              <w:t>-</w:t>
            </w:r>
            <w:proofErr w:type="gramEnd"/>
            <w:r w:rsidRPr="003C6C94">
              <w:rPr>
                <w:rFonts w:ascii="Times New Roman" w:hAnsi="Times New Roman" w:cs="Times New Roman"/>
              </w:rPr>
              <w:t xml:space="preserve"> </w:t>
            </w:r>
            <w:proofErr w:type="spellStart"/>
            <w:r w:rsidRPr="003C6C94">
              <w:rPr>
                <w:rFonts w:ascii="Times New Roman" w:hAnsi="Times New Roman" w:cs="Times New Roman"/>
              </w:rPr>
              <w:t>дов</w:t>
            </w:r>
            <w:proofErr w:type="spellEnd"/>
          </w:p>
        </w:tc>
        <w:tc>
          <w:tcPr>
            <w:tcW w:w="1134" w:type="dxa"/>
            <w:vAlign w:val="center"/>
          </w:tcPr>
          <w:p w:rsidR="003C6C94" w:rsidRPr="003C6C94" w:rsidRDefault="003C6C94" w:rsidP="003E6C59">
            <w:pPr>
              <w:pStyle w:val="ConsPlusCell"/>
              <w:jc w:val="center"/>
              <w:rPr>
                <w:rFonts w:ascii="Times New Roman" w:hAnsi="Times New Roman" w:cs="Times New Roman"/>
              </w:rPr>
            </w:pPr>
            <w:r w:rsidRPr="003C6C94">
              <w:rPr>
                <w:rFonts w:ascii="Times New Roman" w:hAnsi="Times New Roman" w:cs="Times New Roman"/>
              </w:rPr>
              <w:t xml:space="preserve">Сумма, </w:t>
            </w:r>
            <w:proofErr w:type="spellStart"/>
            <w:r w:rsidRPr="003C6C94">
              <w:rPr>
                <w:rFonts w:ascii="Times New Roman" w:hAnsi="Times New Roman" w:cs="Times New Roman"/>
              </w:rPr>
              <w:t>тыс</w:t>
            </w:r>
            <w:proofErr w:type="gramStart"/>
            <w:r w:rsidRPr="003C6C94">
              <w:rPr>
                <w:rFonts w:ascii="Times New Roman" w:hAnsi="Times New Roman" w:cs="Times New Roman"/>
              </w:rPr>
              <w:t>.р</w:t>
            </w:r>
            <w:proofErr w:type="gramEnd"/>
            <w:r w:rsidRPr="003C6C94">
              <w:rPr>
                <w:rFonts w:ascii="Times New Roman" w:hAnsi="Times New Roman" w:cs="Times New Roman"/>
              </w:rPr>
              <w:t>ублей</w:t>
            </w:r>
            <w:proofErr w:type="spellEnd"/>
          </w:p>
        </w:tc>
        <w:tc>
          <w:tcPr>
            <w:tcW w:w="851" w:type="dxa"/>
          </w:tcPr>
          <w:p w:rsidR="003C6C94" w:rsidRPr="003C6C94" w:rsidRDefault="003C6C94" w:rsidP="003E6C59">
            <w:pPr>
              <w:pStyle w:val="ConsPlusCell"/>
              <w:jc w:val="center"/>
              <w:rPr>
                <w:rFonts w:ascii="Times New Roman" w:hAnsi="Times New Roman" w:cs="Times New Roman"/>
              </w:rPr>
            </w:pPr>
            <w:r w:rsidRPr="003C6C94">
              <w:rPr>
                <w:rFonts w:ascii="Times New Roman" w:hAnsi="Times New Roman" w:cs="Times New Roman"/>
              </w:rPr>
              <w:t xml:space="preserve">% в общем объеме </w:t>
            </w:r>
            <w:proofErr w:type="spellStart"/>
            <w:r w:rsidRPr="003C6C94">
              <w:rPr>
                <w:rFonts w:ascii="Times New Roman" w:hAnsi="Times New Roman" w:cs="Times New Roman"/>
              </w:rPr>
              <w:t>расх</w:t>
            </w:r>
            <w:proofErr w:type="gramStart"/>
            <w:r w:rsidRPr="003C6C94">
              <w:rPr>
                <w:rFonts w:ascii="Times New Roman" w:hAnsi="Times New Roman" w:cs="Times New Roman"/>
              </w:rPr>
              <w:t>о</w:t>
            </w:r>
            <w:proofErr w:type="spellEnd"/>
            <w:r w:rsidRPr="003C6C94">
              <w:rPr>
                <w:rFonts w:ascii="Times New Roman" w:hAnsi="Times New Roman" w:cs="Times New Roman"/>
              </w:rPr>
              <w:t>-</w:t>
            </w:r>
            <w:proofErr w:type="gramEnd"/>
            <w:r w:rsidRPr="003C6C94">
              <w:rPr>
                <w:rFonts w:ascii="Times New Roman" w:hAnsi="Times New Roman" w:cs="Times New Roman"/>
              </w:rPr>
              <w:t xml:space="preserve"> </w:t>
            </w:r>
            <w:proofErr w:type="spellStart"/>
            <w:r w:rsidRPr="003C6C94">
              <w:rPr>
                <w:rFonts w:ascii="Times New Roman" w:hAnsi="Times New Roman" w:cs="Times New Roman"/>
              </w:rPr>
              <w:t>дов</w:t>
            </w:r>
            <w:proofErr w:type="spellEnd"/>
          </w:p>
        </w:tc>
        <w:tc>
          <w:tcPr>
            <w:tcW w:w="1134" w:type="dxa"/>
            <w:vAlign w:val="center"/>
          </w:tcPr>
          <w:p w:rsidR="003C6C94" w:rsidRPr="003C6C94" w:rsidRDefault="003C6C94" w:rsidP="003E6C59">
            <w:pPr>
              <w:pStyle w:val="ConsPlusCell"/>
              <w:jc w:val="center"/>
              <w:rPr>
                <w:rFonts w:ascii="Times New Roman" w:hAnsi="Times New Roman" w:cs="Times New Roman"/>
              </w:rPr>
            </w:pPr>
            <w:r w:rsidRPr="003C6C94">
              <w:rPr>
                <w:rFonts w:ascii="Times New Roman" w:hAnsi="Times New Roman" w:cs="Times New Roman"/>
              </w:rPr>
              <w:t xml:space="preserve">Сумма, </w:t>
            </w:r>
            <w:proofErr w:type="spellStart"/>
            <w:r w:rsidRPr="003C6C94">
              <w:rPr>
                <w:rFonts w:ascii="Times New Roman" w:hAnsi="Times New Roman" w:cs="Times New Roman"/>
              </w:rPr>
              <w:t>тыс</w:t>
            </w:r>
            <w:proofErr w:type="gramStart"/>
            <w:r w:rsidRPr="003C6C94">
              <w:rPr>
                <w:rFonts w:ascii="Times New Roman" w:hAnsi="Times New Roman" w:cs="Times New Roman"/>
              </w:rPr>
              <w:t>.р</w:t>
            </w:r>
            <w:proofErr w:type="gramEnd"/>
            <w:r w:rsidRPr="003C6C94">
              <w:rPr>
                <w:rFonts w:ascii="Times New Roman" w:hAnsi="Times New Roman" w:cs="Times New Roman"/>
              </w:rPr>
              <w:t>ублей</w:t>
            </w:r>
            <w:proofErr w:type="spellEnd"/>
          </w:p>
        </w:tc>
        <w:tc>
          <w:tcPr>
            <w:tcW w:w="992" w:type="dxa"/>
          </w:tcPr>
          <w:p w:rsidR="003C6C94" w:rsidRPr="003C6C94" w:rsidRDefault="003C6C94" w:rsidP="003E6C59">
            <w:pPr>
              <w:pStyle w:val="ConsPlusCell"/>
              <w:jc w:val="center"/>
              <w:rPr>
                <w:rFonts w:ascii="Times New Roman" w:hAnsi="Times New Roman" w:cs="Times New Roman"/>
              </w:rPr>
            </w:pPr>
            <w:r w:rsidRPr="003C6C94">
              <w:rPr>
                <w:rFonts w:ascii="Times New Roman" w:hAnsi="Times New Roman" w:cs="Times New Roman"/>
              </w:rPr>
              <w:t xml:space="preserve">% в общем объеме </w:t>
            </w:r>
            <w:proofErr w:type="spellStart"/>
            <w:r w:rsidRPr="003C6C94">
              <w:rPr>
                <w:rFonts w:ascii="Times New Roman" w:hAnsi="Times New Roman" w:cs="Times New Roman"/>
              </w:rPr>
              <w:t>расх</w:t>
            </w:r>
            <w:proofErr w:type="gramStart"/>
            <w:r w:rsidRPr="003C6C94">
              <w:rPr>
                <w:rFonts w:ascii="Times New Roman" w:hAnsi="Times New Roman" w:cs="Times New Roman"/>
              </w:rPr>
              <w:t>о</w:t>
            </w:r>
            <w:proofErr w:type="spellEnd"/>
            <w:r w:rsidRPr="003C6C94">
              <w:rPr>
                <w:rFonts w:ascii="Times New Roman" w:hAnsi="Times New Roman" w:cs="Times New Roman"/>
              </w:rPr>
              <w:t>-</w:t>
            </w:r>
            <w:proofErr w:type="gramEnd"/>
            <w:r w:rsidRPr="003C6C94">
              <w:rPr>
                <w:rFonts w:ascii="Times New Roman" w:hAnsi="Times New Roman" w:cs="Times New Roman"/>
              </w:rPr>
              <w:t xml:space="preserve"> </w:t>
            </w:r>
            <w:proofErr w:type="spellStart"/>
            <w:r w:rsidRPr="003C6C94">
              <w:rPr>
                <w:rFonts w:ascii="Times New Roman" w:hAnsi="Times New Roman" w:cs="Times New Roman"/>
              </w:rPr>
              <w:t>дов</w:t>
            </w:r>
            <w:proofErr w:type="spellEnd"/>
          </w:p>
        </w:tc>
      </w:tr>
      <w:tr w:rsidR="003C6C94" w:rsidRPr="003C6C94" w:rsidTr="000A2E35">
        <w:trPr>
          <w:trHeight w:val="252"/>
          <w:tblCellSpacing w:w="5" w:type="nil"/>
        </w:trPr>
        <w:tc>
          <w:tcPr>
            <w:tcW w:w="426" w:type="dxa"/>
            <w:vAlign w:val="center"/>
          </w:tcPr>
          <w:p w:rsidR="003C6C94" w:rsidRPr="003C6C94" w:rsidRDefault="003C6C94" w:rsidP="000A2E35">
            <w:pPr>
              <w:pStyle w:val="ConsPlusCell"/>
              <w:jc w:val="center"/>
              <w:rPr>
                <w:rFonts w:ascii="Times New Roman" w:hAnsi="Times New Roman" w:cs="Times New Roman"/>
              </w:rPr>
            </w:pPr>
          </w:p>
        </w:tc>
        <w:tc>
          <w:tcPr>
            <w:tcW w:w="3402" w:type="dxa"/>
            <w:vAlign w:val="center"/>
          </w:tcPr>
          <w:p w:rsidR="003C6C94" w:rsidRPr="003C6C94" w:rsidRDefault="003C6C94" w:rsidP="000A2E35">
            <w:pPr>
              <w:pStyle w:val="ConsPlusCell"/>
              <w:jc w:val="center"/>
              <w:rPr>
                <w:rFonts w:ascii="Times New Roman" w:hAnsi="Times New Roman" w:cs="Times New Roman"/>
              </w:rPr>
            </w:pPr>
            <w:r w:rsidRPr="003C6C94">
              <w:rPr>
                <w:rFonts w:ascii="Times New Roman" w:hAnsi="Times New Roman" w:cs="Times New Roman"/>
              </w:rPr>
              <w:t>2</w:t>
            </w:r>
          </w:p>
        </w:tc>
        <w:tc>
          <w:tcPr>
            <w:tcW w:w="1276" w:type="dxa"/>
            <w:vAlign w:val="center"/>
          </w:tcPr>
          <w:p w:rsidR="003C6C94" w:rsidRPr="003C6C94" w:rsidRDefault="003C6C94" w:rsidP="000A2E35">
            <w:pPr>
              <w:pStyle w:val="ConsPlusCell"/>
              <w:jc w:val="center"/>
              <w:rPr>
                <w:rFonts w:ascii="Times New Roman" w:hAnsi="Times New Roman" w:cs="Times New Roman"/>
              </w:rPr>
            </w:pPr>
            <w:r w:rsidRPr="003C6C94">
              <w:rPr>
                <w:rFonts w:ascii="Times New Roman" w:hAnsi="Times New Roman" w:cs="Times New Roman"/>
              </w:rPr>
              <w:t>3</w:t>
            </w:r>
          </w:p>
        </w:tc>
        <w:tc>
          <w:tcPr>
            <w:tcW w:w="850" w:type="dxa"/>
            <w:vAlign w:val="center"/>
          </w:tcPr>
          <w:p w:rsidR="003C6C94" w:rsidRPr="003C6C94" w:rsidRDefault="003C6C94" w:rsidP="000A2E35">
            <w:pPr>
              <w:pStyle w:val="ConsPlusCell"/>
              <w:jc w:val="center"/>
              <w:rPr>
                <w:rFonts w:ascii="Times New Roman" w:hAnsi="Times New Roman" w:cs="Times New Roman"/>
              </w:rPr>
            </w:pPr>
            <w:r w:rsidRPr="003C6C94">
              <w:rPr>
                <w:rFonts w:ascii="Times New Roman" w:hAnsi="Times New Roman" w:cs="Times New Roman"/>
              </w:rPr>
              <w:t>4</w:t>
            </w:r>
          </w:p>
        </w:tc>
        <w:tc>
          <w:tcPr>
            <w:tcW w:w="1134" w:type="dxa"/>
            <w:vAlign w:val="center"/>
          </w:tcPr>
          <w:p w:rsidR="003C6C94" w:rsidRPr="003C6C94" w:rsidRDefault="003C6C94" w:rsidP="000A2E35">
            <w:pPr>
              <w:pStyle w:val="ConsPlusCell"/>
              <w:jc w:val="center"/>
              <w:rPr>
                <w:rFonts w:ascii="Times New Roman" w:hAnsi="Times New Roman" w:cs="Times New Roman"/>
              </w:rPr>
            </w:pPr>
            <w:r w:rsidRPr="003C6C94">
              <w:rPr>
                <w:rFonts w:ascii="Times New Roman" w:hAnsi="Times New Roman" w:cs="Times New Roman"/>
              </w:rPr>
              <w:t>5</w:t>
            </w:r>
          </w:p>
        </w:tc>
        <w:tc>
          <w:tcPr>
            <w:tcW w:w="851" w:type="dxa"/>
            <w:vAlign w:val="center"/>
          </w:tcPr>
          <w:p w:rsidR="003C6C94" w:rsidRPr="003C6C94" w:rsidRDefault="003C6C94" w:rsidP="000A2E35">
            <w:pPr>
              <w:pStyle w:val="ConsPlusCell"/>
              <w:jc w:val="center"/>
              <w:rPr>
                <w:rFonts w:ascii="Times New Roman" w:hAnsi="Times New Roman" w:cs="Times New Roman"/>
              </w:rPr>
            </w:pPr>
            <w:r w:rsidRPr="003C6C94">
              <w:rPr>
                <w:rFonts w:ascii="Times New Roman" w:hAnsi="Times New Roman" w:cs="Times New Roman"/>
              </w:rPr>
              <w:t>6</w:t>
            </w:r>
          </w:p>
        </w:tc>
        <w:tc>
          <w:tcPr>
            <w:tcW w:w="1134" w:type="dxa"/>
            <w:vAlign w:val="center"/>
          </w:tcPr>
          <w:p w:rsidR="003C6C94" w:rsidRPr="003C6C94" w:rsidRDefault="003C6C94" w:rsidP="000A2E35">
            <w:pPr>
              <w:pStyle w:val="ConsPlusCell"/>
              <w:jc w:val="center"/>
              <w:rPr>
                <w:rFonts w:ascii="Times New Roman" w:hAnsi="Times New Roman" w:cs="Times New Roman"/>
              </w:rPr>
            </w:pPr>
            <w:r w:rsidRPr="003C6C94">
              <w:rPr>
                <w:rFonts w:ascii="Times New Roman" w:hAnsi="Times New Roman" w:cs="Times New Roman"/>
              </w:rPr>
              <w:t>7</w:t>
            </w:r>
          </w:p>
        </w:tc>
        <w:tc>
          <w:tcPr>
            <w:tcW w:w="992" w:type="dxa"/>
            <w:vAlign w:val="center"/>
          </w:tcPr>
          <w:p w:rsidR="003C6C94" w:rsidRPr="003C6C94" w:rsidRDefault="003C6C94" w:rsidP="000A2E35">
            <w:pPr>
              <w:pStyle w:val="ConsPlusCell"/>
              <w:jc w:val="center"/>
              <w:rPr>
                <w:rFonts w:ascii="Times New Roman" w:hAnsi="Times New Roman" w:cs="Times New Roman"/>
              </w:rPr>
            </w:pPr>
            <w:r w:rsidRPr="003C6C94">
              <w:rPr>
                <w:rFonts w:ascii="Times New Roman" w:hAnsi="Times New Roman" w:cs="Times New Roman"/>
              </w:rPr>
              <w:t>8</w:t>
            </w:r>
          </w:p>
        </w:tc>
      </w:tr>
      <w:tr w:rsidR="003C6C94" w:rsidRPr="003C6C94" w:rsidTr="000A2E35">
        <w:trPr>
          <w:trHeight w:val="500"/>
          <w:tblCellSpacing w:w="5" w:type="nil"/>
        </w:trPr>
        <w:tc>
          <w:tcPr>
            <w:tcW w:w="426" w:type="dxa"/>
            <w:vMerge w:val="restart"/>
          </w:tcPr>
          <w:p w:rsidR="003C6C94" w:rsidRPr="003C6C94" w:rsidRDefault="003C6C94" w:rsidP="003C6C94">
            <w:pPr>
              <w:pStyle w:val="ConsPlusCell"/>
              <w:rPr>
                <w:rFonts w:ascii="Times New Roman" w:hAnsi="Times New Roman" w:cs="Times New Roman"/>
              </w:rPr>
            </w:pPr>
            <w:r w:rsidRPr="003C6C94">
              <w:rPr>
                <w:rFonts w:ascii="Times New Roman" w:hAnsi="Times New Roman" w:cs="Times New Roman"/>
              </w:rPr>
              <w:t xml:space="preserve"> </w:t>
            </w:r>
          </w:p>
          <w:p w:rsidR="003C6C94" w:rsidRPr="003C6C94" w:rsidRDefault="003C6C94" w:rsidP="003C6C94">
            <w:pPr>
              <w:pStyle w:val="ConsPlusCell"/>
              <w:rPr>
                <w:rFonts w:ascii="Times New Roman" w:hAnsi="Times New Roman" w:cs="Times New Roman"/>
              </w:rPr>
            </w:pPr>
            <w:r w:rsidRPr="003C6C94">
              <w:rPr>
                <w:rFonts w:ascii="Times New Roman" w:hAnsi="Times New Roman" w:cs="Times New Roman"/>
                <w:highlight w:val="yellow"/>
              </w:rPr>
              <w:t xml:space="preserve"> </w:t>
            </w:r>
          </w:p>
        </w:tc>
        <w:tc>
          <w:tcPr>
            <w:tcW w:w="3402" w:type="dxa"/>
          </w:tcPr>
          <w:p w:rsidR="003C6C94" w:rsidRPr="003C6C94" w:rsidRDefault="003C6C94" w:rsidP="003C6C94">
            <w:pPr>
              <w:pStyle w:val="ConsPlusCell"/>
              <w:rPr>
                <w:rFonts w:ascii="Times New Roman" w:hAnsi="Times New Roman" w:cs="Times New Roman"/>
                <w:i/>
              </w:rPr>
            </w:pPr>
            <w:r w:rsidRPr="003C6C94">
              <w:rPr>
                <w:rFonts w:ascii="Times New Roman" w:hAnsi="Times New Roman" w:cs="Times New Roman"/>
                <w:b/>
              </w:rPr>
              <w:t>Всего по государственной программе,</w:t>
            </w:r>
            <w:r>
              <w:rPr>
                <w:rFonts w:ascii="Times New Roman" w:hAnsi="Times New Roman" w:cs="Times New Roman"/>
                <w:b/>
              </w:rPr>
              <w:t xml:space="preserve"> </w:t>
            </w:r>
            <w:r w:rsidRPr="006F1891">
              <w:rPr>
                <w:rFonts w:ascii="Times New Roman" w:hAnsi="Times New Roman" w:cs="Times New Roman"/>
              </w:rPr>
              <w:t>в том числе:</w:t>
            </w:r>
          </w:p>
        </w:tc>
        <w:tc>
          <w:tcPr>
            <w:tcW w:w="1276" w:type="dxa"/>
            <w:vAlign w:val="center"/>
          </w:tcPr>
          <w:p w:rsidR="003C6C94" w:rsidRPr="006F1891" w:rsidRDefault="003C6C94" w:rsidP="003C6C94">
            <w:pPr>
              <w:pStyle w:val="ConsPlusCell"/>
              <w:jc w:val="center"/>
              <w:rPr>
                <w:rFonts w:ascii="Times New Roman" w:hAnsi="Times New Roman" w:cs="Times New Roman"/>
                <w:b/>
              </w:rPr>
            </w:pPr>
            <w:r w:rsidRPr="006F1891">
              <w:rPr>
                <w:rFonts w:ascii="Times New Roman" w:hAnsi="Times New Roman" w:cs="Times New Roman"/>
                <w:b/>
              </w:rPr>
              <w:t>2 930 103,8</w:t>
            </w:r>
          </w:p>
        </w:tc>
        <w:tc>
          <w:tcPr>
            <w:tcW w:w="850" w:type="dxa"/>
            <w:vAlign w:val="center"/>
          </w:tcPr>
          <w:p w:rsidR="003C6C94" w:rsidRPr="006F1891" w:rsidRDefault="003C6C94" w:rsidP="003C6C94">
            <w:pPr>
              <w:pStyle w:val="ConsPlusCell"/>
              <w:jc w:val="center"/>
              <w:rPr>
                <w:rFonts w:ascii="Times New Roman" w:hAnsi="Times New Roman" w:cs="Times New Roman"/>
                <w:b/>
              </w:rPr>
            </w:pPr>
            <w:r w:rsidRPr="006F1891">
              <w:rPr>
                <w:rFonts w:ascii="Times New Roman" w:hAnsi="Times New Roman" w:cs="Times New Roman"/>
                <w:b/>
              </w:rPr>
              <w:t>100</w:t>
            </w:r>
          </w:p>
        </w:tc>
        <w:tc>
          <w:tcPr>
            <w:tcW w:w="1134" w:type="dxa"/>
            <w:vAlign w:val="center"/>
          </w:tcPr>
          <w:p w:rsidR="003C6C94" w:rsidRPr="006F1891" w:rsidRDefault="003C6C94" w:rsidP="003C6C94">
            <w:pPr>
              <w:pStyle w:val="ConsPlusCell"/>
              <w:jc w:val="center"/>
              <w:rPr>
                <w:rFonts w:ascii="Times New Roman" w:hAnsi="Times New Roman" w:cs="Times New Roman"/>
                <w:b/>
              </w:rPr>
            </w:pPr>
            <w:r w:rsidRPr="006F1891">
              <w:rPr>
                <w:rFonts w:ascii="Times New Roman" w:hAnsi="Times New Roman" w:cs="Times New Roman"/>
                <w:b/>
              </w:rPr>
              <w:t>3 031 557,3</w:t>
            </w:r>
          </w:p>
        </w:tc>
        <w:tc>
          <w:tcPr>
            <w:tcW w:w="851" w:type="dxa"/>
            <w:vAlign w:val="center"/>
          </w:tcPr>
          <w:p w:rsidR="003C6C94" w:rsidRPr="006F1891" w:rsidRDefault="003C6C94" w:rsidP="003C6C94">
            <w:pPr>
              <w:pStyle w:val="ConsPlusCell"/>
              <w:jc w:val="center"/>
              <w:rPr>
                <w:rFonts w:ascii="Times New Roman" w:hAnsi="Times New Roman" w:cs="Times New Roman"/>
                <w:b/>
              </w:rPr>
            </w:pPr>
            <w:r w:rsidRPr="006F1891">
              <w:rPr>
                <w:rFonts w:ascii="Times New Roman" w:hAnsi="Times New Roman" w:cs="Times New Roman"/>
                <w:b/>
              </w:rPr>
              <w:t>100</w:t>
            </w:r>
          </w:p>
        </w:tc>
        <w:tc>
          <w:tcPr>
            <w:tcW w:w="1134" w:type="dxa"/>
            <w:vAlign w:val="center"/>
          </w:tcPr>
          <w:p w:rsidR="003C6C94" w:rsidRPr="006F1891" w:rsidRDefault="003C6C94" w:rsidP="003C6C94">
            <w:pPr>
              <w:pStyle w:val="ConsPlusCell"/>
              <w:jc w:val="center"/>
              <w:rPr>
                <w:rFonts w:ascii="Times New Roman" w:hAnsi="Times New Roman" w:cs="Times New Roman"/>
                <w:b/>
              </w:rPr>
            </w:pPr>
            <w:r w:rsidRPr="006F1891">
              <w:rPr>
                <w:rFonts w:ascii="Times New Roman" w:hAnsi="Times New Roman" w:cs="Times New Roman"/>
                <w:b/>
              </w:rPr>
              <w:t>2 897 894,7</w:t>
            </w:r>
          </w:p>
        </w:tc>
        <w:tc>
          <w:tcPr>
            <w:tcW w:w="992" w:type="dxa"/>
            <w:vAlign w:val="center"/>
          </w:tcPr>
          <w:p w:rsidR="003C6C94" w:rsidRPr="006F1891" w:rsidRDefault="003C6C94" w:rsidP="003C6C94">
            <w:pPr>
              <w:pStyle w:val="ConsPlusCell"/>
              <w:jc w:val="center"/>
              <w:rPr>
                <w:rFonts w:ascii="Times New Roman" w:hAnsi="Times New Roman" w:cs="Times New Roman"/>
                <w:b/>
              </w:rPr>
            </w:pPr>
            <w:r w:rsidRPr="006F1891">
              <w:rPr>
                <w:rFonts w:ascii="Times New Roman" w:hAnsi="Times New Roman" w:cs="Times New Roman"/>
                <w:b/>
              </w:rPr>
              <w:t>100</w:t>
            </w:r>
          </w:p>
        </w:tc>
      </w:tr>
      <w:tr w:rsidR="003C6C94" w:rsidRPr="003C6C94" w:rsidTr="000A2E35">
        <w:trPr>
          <w:tblCellSpacing w:w="5" w:type="nil"/>
        </w:trPr>
        <w:tc>
          <w:tcPr>
            <w:tcW w:w="426" w:type="dxa"/>
            <w:vMerge/>
          </w:tcPr>
          <w:p w:rsidR="003C6C94" w:rsidRPr="003C6C94" w:rsidRDefault="003C6C94" w:rsidP="003E6C59">
            <w:pPr>
              <w:pStyle w:val="ConsPlusCell"/>
              <w:rPr>
                <w:rFonts w:ascii="Times New Roman" w:hAnsi="Times New Roman" w:cs="Times New Roman"/>
              </w:rPr>
            </w:pPr>
          </w:p>
        </w:tc>
        <w:tc>
          <w:tcPr>
            <w:tcW w:w="3402" w:type="dxa"/>
          </w:tcPr>
          <w:p w:rsidR="003C6C94" w:rsidRPr="003C6C94" w:rsidRDefault="003C6C94" w:rsidP="003E6C59">
            <w:pPr>
              <w:pStyle w:val="ConsPlusCell"/>
              <w:rPr>
                <w:rFonts w:ascii="Times New Roman" w:hAnsi="Times New Roman" w:cs="Times New Roman"/>
              </w:rPr>
            </w:pPr>
            <w:r w:rsidRPr="003C6C94">
              <w:rPr>
                <w:rFonts w:ascii="Times New Roman" w:hAnsi="Times New Roman" w:cs="Times New Roman"/>
              </w:rPr>
              <w:t>- бюджет автономного округа</w:t>
            </w:r>
          </w:p>
        </w:tc>
        <w:tc>
          <w:tcPr>
            <w:tcW w:w="1276" w:type="dxa"/>
            <w:vAlign w:val="center"/>
          </w:tcPr>
          <w:p w:rsidR="003C6C94" w:rsidRPr="003C6C94" w:rsidRDefault="003C6C94" w:rsidP="003C6C94">
            <w:pPr>
              <w:pStyle w:val="ConsPlusCell"/>
              <w:jc w:val="center"/>
              <w:rPr>
                <w:rFonts w:ascii="Times New Roman" w:hAnsi="Times New Roman" w:cs="Times New Roman"/>
              </w:rPr>
            </w:pPr>
            <w:r w:rsidRPr="003C6C94">
              <w:rPr>
                <w:rFonts w:ascii="Times New Roman" w:hAnsi="Times New Roman" w:cs="Times New Roman"/>
              </w:rPr>
              <w:t>2 893 303,0</w:t>
            </w:r>
          </w:p>
        </w:tc>
        <w:tc>
          <w:tcPr>
            <w:tcW w:w="850" w:type="dxa"/>
            <w:vAlign w:val="center"/>
          </w:tcPr>
          <w:p w:rsidR="003C6C94" w:rsidRPr="003C6C94" w:rsidRDefault="003C6C94" w:rsidP="003C6C94">
            <w:pPr>
              <w:pStyle w:val="ConsPlusCell"/>
              <w:jc w:val="center"/>
              <w:rPr>
                <w:rFonts w:ascii="Times New Roman" w:hAnsi="Times New Roman" w:cs="Times New Roman"/>
              </w:rPr>
            </w:pPr>
            <w:r w:rsidRPr="003C6C94">
              <w:rPr>
                <w:rFonts w:ascii="Times New Roman" w:hAnsi="Times New Roman" w:cs="Times New Roman"/>
              </w:rPr>
              <w:t>х</w:t>
            </w:r>
          </w:p>
        </w:tc>
        <w:tc>
          <w:tcPr>
            <w:tcW w:w="1134" w:type="dxa"/>
            <w:vAlign w:val="center"/>
          </w:tcPr>
          <w:p w:rsidR="003C6C94" w:rsidRPr="003C6C94" w:rsidRDefault="003C6C94" w:rsidP="003C6C94">
            <w:pPr>
              <w:pStyle w:val="ConsPlusCell"/>
              <w:jc w:val="center"/>
              <w:rPr>
                <w:rFonts w:ascii="Times New Roman" w:hAnsi="Times New Roman" w:cs="Times New Roman"/>
              </w:rPr>
            </w:pPr>
            <w:r w:rsidRPr="003C6C94">
              <w:rPr>
                <w:rFonts w:ascii="Times New Roman" w:hAnsi="Times New Roman" w:cs="Times New Roman"/>
              </w:rPr>
              <w:t>2 941 603,2</w:t>
            </w:r>
          </w:p>
        </w:tc>
        <w:tc>
          <w:tcPr>
            <w:tcW w:w="851" w:type="dxa"/>
            <w:vAlign w:val="center"/>
          </w:tcPr>
          <w:p w:rsidR="003C6C94" w:rsidRPr="003C6C94" w:rsidRDefault="003C6C94" w:rsidP="003C6C94">
            <w:pPr>
              <w:pStyle w:val="ConsPlusCell"/>
              <w:jc w:val="center"/>
              <w:rPr>
                <w:rFonts w:ascii="Times New Roman" w:hAnsi="Times New Roman" w:cs="Times New Roman"/>
              </w:rPr>
            </w:pPr>
            <w:r w:rsidRPr="003C6C94">
              <w:rPr>
                <w:rFonts w:ascii="Times New Roman" w:hAnsi="Times New Roman" w:cs="Times New Roman"/>
              </w:rPr>
              <w:t>х</w:t>
            </w:r>
          </w:p>
        </w:tc>
        <w:tc>
          <w:tcPr>
            <w:tcW w:w="1134" w:type="dxa"/>
            <w:vAlign w:val="center"/>
          </w:tcPr>
          <w:p w:rsidR="003C6C94" w:rsidRPr="003C6C94" w:rsidRDefault="003C6C94" w:rsidP="003C6C94">
            <w:pPr>
              <w:pStyle w:val="ConsPlusCell"/>
              <w:jc w:val="center"/>
              <w:rPr>
                <w:rFonts w:ascii="Times New Roman" w:hAnsi="Times New Roman" w:cs="Times New Roman"/>
              </w:rPr>
            </w:pPr>
            <w:r w:rsidRPr="003C6C94">
              <w:rPr>
                <w:rFonts w:ascii="Times New Roman" w:hAnsi="Times New Roman" w:cs="Times New Roman"/>
              </w:rPr>
              <w:t>2 881 693,9</w:t>
            </w:r>
          </w:p>
        </w:tc>
        <w:tc>
          <w:tcPr>
            <w:tcW w:w="992" w:type="dxa"/>
            <w:vAlign w:val="center"/>
          </w:tcPr>
          <w:p w:rsidR="003C6C94" w:rsidRPr="003C6C94" w:rsidRDefault="003C6C94" w:rsidP="003C6C94">
            <w:pPr>
              <w:pStyle w:val="ConsPlusCell"/>
              <w:jc w:val="center"/>
              <w:rPr>
                <w:rFonts w:ascii="Times New Roman" w:hAnsi="Times New Roman" w:cs="Times New Roman"/>
              </w:rPr>
            </w:pPr>
            <w:r w:rsidRPr="003C6C94">
              <w:rPr>
                <w:rFonts w:ascii="Times New Roman" w:hAnsi="Times New Roman" w:cs="Times New Roman"/>
              </w:rPr>
              <w:t>х</w:t>
            </w:r>
          </w:p>
        </w:tc>
      </w:tr>
      <w:tr w:rsidR="003C6C94" w:rsidRPr="003C6C94" w:rsidTr="000A2E35">
        <w:trPr>
          <w:tblCellSpacing w:w="5" w:type="nil"/>
        </w:trPr>
        <w:tc>
          <w:tcPr>
            <w:tcW w:w="426" w:type="dxa"/>
          </w:tcPr>
          <w:p w:rsidR="003C6C94" w:rsidRPr="003C6C94" w:rsidRDefault="003C6C94" w:rsidP="003E6C59">
            <w:pPr>
              <w:pStyle w:val="ConsPlusCell"/>
              <w:rPr>
                <w:rFonts w:ascii="Times New Roman" w:hAnsi="Times New Roman" w:cs="Times New Roman"/>
                <w:highlight w:val="yellow"/>
              </w:rPr>
            </w:pPr>
          </w:p>
        </w:tc>
        <w:tc>
          <w:tcPr>
            <w:tcW w:w="3402" w:type="dxa"/>
          </w:tcPr>
          <w:p w:rsidR="003C6C94" w:rsidRPr="003C6C94" w:rsidRDefault="003C6C94" w:rsidP="003E6C59">
            <w:pPr>
              <w:pStyle w:val="ConsPlusCell"/>
              <w:rPr>
                <w:rFonts w:ascii="Times New Roman" w:hAnsi="Times New Roman" w:cs="Times New Roman"/>
              </w:rPr>
            </w:pPr>
            <w:r w:rsidRPr="003C6C94">
              <w:rPr>
                <w:rFonts w:ascii="Times New Roman" w:hAnsi="Times New Roman" w:cs="Times New Roman"/>
              </w:rPr>
              <w:t>- федеральный бюджет</w:t>
            </w:r>
          </w:p>
        </w:tc>
        <w:tc>
          <w:tcPr>
            <w:tcW w:w="1276" w:type="dxa"/>
            <w:vAlign w:val="center"/>
          </w:tcPr>
          <w:p w:rsidR="003C6C94" w:rsidRPr="003C6C94" w:rsidRDefault="003C6C94" w:rsidP="003C6C94">
            <w:pPr>
              <w:pStyle w:val="ConsPlusCell"/>
              <w:jc w:val="center"/>
              <w:rPr>
                <w:rFonts w:ascii="Times New Roman" w:hAnsi="Times New Roman" w:cs="Times New Roman"/>
              </w:rPr>
            </w:pPr>
            <w:r w:rsidRPr="003C6C94">
              <w:rPr>
                <w:rFonts w:ascii="Times New Roman" w:hAnsi="Times New Roman" w:cs="Times New Roman"/>
              </w:rPr>
              <w:t>36 800,8</w:t>
            </w:r>
          </w:p>
        </w:tc>
        <w:tc>
          <w:tcPr>
            <w:tcW w:w="850" w:type="dxa"/>
            <w:vAlign w:val="center"/>
          </w:tcPr>
          <w:p w:rsidR="003C6C94" w:rsidRPr="003C6C94" w:rsidRDefault="003C6C94" w:rsidP="003C6C94">
            <w:pPr>
              <w:pStyle w:val="ConsPlusCell"/>
              <w:jc w:val="center"/>
              <w:rPr>
                <w:rFonts w:ascii="Times New Roman" w:hAnsi="Times New Roman" w:cs="Times New Roman"/>
              </w:rPr>
            </w:pPr>
            <w:r w:rsidRPr="003C6C94">
              <w:rPr>
                <w:rFonts w:ascii="Times New Roman" w:hAnsi="Times New Roman" w:cs="Times New Roman"/>
              </w:rPr>
              <w:t>х</w:t>
            </w:r>
          </w:p>
        </w:tc>
        <w:tc>
          <w:tcPr>
            <w:tcW w:w="1134" w:type="dxa"/>
            <w:vAlign w:val="center"/>
          </w:tcPr>
          <w:p w:rsidR="003C6C94" w:rsidRPr="003C6C94" w:rsidRDefault="003C6C94" w:rsidP="003C6C94">
            <w:pPr>
              <w:pStyle w:val="ConsPlusCell"/>
              <w:jc w:val="center"/>
              <w:rPr>
                <w:rFonts w:ascii="Times New Roman" w:hAnsi="Times New Roman" w:cs="Times New Roman"/>
              </w:rPr>
            </w:pPr>
            <w:r w:rsidRPr="003C6C94">
              <w:rPr>
                <w:rFonts w:ascii="Times New Roman" w:hAnsi="Times New Roman" w:cs="Times New Roman"/>
              </w:rPr>
              <w:t>89 954,1</w:t>
            </w:r>
          </w:p>
        </w:tc>
        <w:tc>
          <w:tcPr>
            <w:tcW w:w="851" w:type="dxa"/>
            <w:vAlign w:val="center"/>
          </w:tcPr>
          <w:p w:rsidR="003C6C94" w:rsidRPr="003C6C94" w:rsidRDefault="003C6C94" w:rsidP="003C6C94">
            <w:pPr>
              <w:pStyle w:val="ConsPlusCell"/>
              <w:jc w:val="center"/>
              <w:rPr>
                <w:rFonts w:ascii="Times New Roman" w:hAnsi="Times New Roman" w:cs="Times New Roman"/>
              </w:rPr>
            </w:pPr>
            <w:r w:rsidRPr="003C6C94">
              <w:rPr>
                <w:rFonts w:ascii="Times New Roman" w:hAnsi="Times New Roman" w:cs="Times New Roman"/>
              </w:rPr>
              <w:t>х</w:t>
            </w:r>
          </w:p>
        </w:tc>
        <w:tc>
          <w:tcPr>
            <w:tcW w:w="1134" w:type="dxa"/>
            <w:vAlign w:val="center"/>
          </w:tcPr>
          <w:p w:rsidR="003C6C94" w:rsidRPr="003C6C94" w:rsidRDefault="003C6C94" w:rsidP="003C6C94">
            <w:pPr>
              <w:pStyle w:val="ConsPlusCell"/>
              <w:jc w:val="center"/>
              <w:rPr>
                <w:rFonts w:ascii="Times New Roman" w:hAnsi="Times New Roman" w:cs="Times New Roman"/>
              </w:rPr>
            </w:pPr>
            <w:r w:rsidRPr="003C6C94">
              <w:rPr>
                <w:rFonts w:ascii="Times New Roman" w:hAnsi="Times New Roman" w:cs="Times New Roman"/>
              </w:rPr>
              <w:t>16 200,8</w:t>
            </w:r>
          </w:p>
        </w:tc>
        <w:tc>
          <w:tcPr>
            <w:tcW w:w="992" w:type="dxa"/>
            <w:vAlign w:val="center"/>
          </w:tcPr>
          <w:p w:rsidR="003C6C94" w:rsidRPr="003C6C94" w:rsidRDefault="003C6C94" w:rsidP="003C6C94">
            <w:pPr>
              <w:pStyle w:val="ConsPlusCell"/>
              <w:jc w:val="center"/>
              <w:rPr>
                <w:rFonts w:ascii="Times New Roman" w:hAnsi="Times New Roman" w:cs="Times New Roman"/>
              </w:rPr>
            </w:pPr>
            <w:r w:rsidRPr="003C6C94">
              <w:rPr>
                <w:rFonts w:ascii="Times New Roman" w:hAnsi="Times New Roman" w:cs="Times New Roman"/>
              </w:rPr>
              <w:t>х</w:t>
            </w:r>
          </w:p>
        </w:tc>
      </w:tr>
      <w:tr w:rsidR="003C6C94" w:rsidRPr="003C6C94" w:rsidTr="000A2E35">
        <w:trPr>
          <w:tblCellSpacing w:w="5" w:type="nil"/>
        </w:trPr>
        <w:tc>
          <w:tcPr>
            <w:tcW w:w="426" w:type="dxa"/>
          </w:tcPr>
          <w:p w:rsidR="003C6C94" w:rsidRPr="003C6C94" w:rsidRDefault="003C6C94" w:rsidP="003E6C59">
            <w:pPr>
              <w:pStyle w:val="ConsPlusCell"/>
              <w:jc w:val="center"/>
              <w:rPr>
                <w:rFonts w:ascii="Times New Roman" w:hAnsi="Times New Roman" w:cs="Times New Roman"/>
              </w:rPr>
            </w:pPr>
            <w:r w:rsidRPr="003C6C94">
              <w:rPr>
                <w:rFonts w:ascii="Times New Roman" w:hAnsi="Times New Roman" w:cs="Times New Roman"/>
              </w:rPr>
              <w:t>1</w:t>
            </w:r>
          </w:p>
        </w:tc>
        <w:tc>
          <w:tcPr>
            <w:tcW w:w="3402" w:type="dxa"/>
          </w:tcPr>
          <w:p w:rsidR="003C6C94" w:rsidRPr="003C6C94" w:rsidRDefault="003C6C94" w:rsidP="003E6C59">
            <w:pPr>
              <w:pStyle w:val="ConsPlusCell"/>
              <w:rPr>
                <w:rFonts w:ascii="Times New Roman" w:hAnsi="Times New Roman" w:cs="Times New Roman"/>
              </w:rPr>
            </w:pPr>
            <w:r w:rsidRPr="003C6C94">
              <w:rPr>
                <w:rFonts w:ascii="Times New Roman" w:hAnsi="Times New Roman" w:cs="Times New Roman"/>
              </w:rPr>
              <w:t>Подпрограмма. «Модернизация и развитие учреждений и организаций культуры»</w:t>
            </w:r>
          </w:p>
        </w:tc>
        <w:tc>
          <w:tcPr>
            <w:tcW w:w="1276" w:type="dxa"/>
            <w:vAlign w:val="center"/>
          </w:tcPr>
          <w:p w:rsidR="003C6C94" w:rsidRPr="003C6C94" w:rsidRDefault="003C6C94" w:rsidP="003C6C94">
            <w:pPr>
              <w:jc w:val="center"/>
              <w:rPr>
                <w:rFonts w:ascii="Times New Roman" w:hAnsi="Times New Roman" w:cs="Times New Roman"/>
                <w:color w:val="000000"/>
                <w:sz w:val="20"/>
                <w:szCs w:val="20"/>
              </w:rPr>
            </w:pPr>
            <w:r w:rsidRPr="003C6C94">
              <w:rPr>
                <w:rFonts w:ascii="Times New Roman" w:hAnsi="Times New Roman" w:cs="Times New Roman"/>
                <w:color w:val="000000"/>
                <w:sz w:val="20"/>
                <w:szCs w:val="20"/>
              </w:rPr>
              <w:t>853 998,7</w:t>
            </w:r>
          </w:p>
        </w:tc>
        <w:tc>
          <w:tcPr>
            <w:tcW w:w="850" w:type="dxa"/>
            <w:vAlign w:val="center"/>
          </w:tcPr>
          <w:p w:rsidR="003C6C94" w:rsidRPr="003C6C94" w:rsidRDefault="003C6C94" w:rsidP="003C6C94">
            <w:pPr>
              <w:jc w:val="center"/>
              <w:rPr>
                <w:rFonts w:ascii="Times New Roman" w:hAnsi="Times New Roman" w:cs="Times New Roman"/>
                <w:color w:val="000000"/>
                <w:sz w:val="20"/>
                <w:szCs w:val="20"/>
              </w:rPr>
            </w:pPr>
            <w:r w:rsidRPr="003C6C94">
              <w:rPr>
                <w:rFonts w:ascii="Times New Roman" w:hAnsi="Times New Roman" w:cs="Times New Roman"/>
                <w:color w:val="000000"/>
                <w:sz w:val="20"/>
                <w:szCs w:val="20"/>
              </w:rPr>
              <w:t>29,2</w:t>
            </w:r>
          </w:p>
        </w:tc>
        <w:tc>
          <w:tcPr>
            <w:tcW w:w="1134" w:type="dxa"/>
            <w:vAlign w:val="center"/>
          </w:tcPr>
          <w:p w:rsidR="003C6C94" w:rsidRPr="003C6C94" w:rsidRDefault="00E75083" w:rsidP="003C6C94">
            <w:pPr>
              <w:jc w:val="center"/>
              <w:rPr>
                <w:rFonts w:ascii="Times New Roman" w:hAnsi="Times New Roman" w:cs="Times New Roman"/>
                <w:color w:val="000000"/>
                <w:sz w:val="20"/>
                <w:szCs w:val="20"/>
              </w:rPr>
            </w:pPr>
            <w:r w:rsidRPr="00E75083">
              <w:rPr>
                <w:rFonts w:ascii="Times New Roman" w:hAnsi="Times New Roman" w:cs="Times New Roman"/>
                <w:color w:val="000000"/>
                <w:sz w:val="20"/>
                <w:szCs w:val="20"/>
              </w:rPr>
              <w:t>1 067 639,7</w:t>
            </w:r>
          </w:p>
        </w:tc>
        <w:tc>
          <w:tcPr>
            <w:tcW w:w="851" w:type="dxa"/>
            <w:vAlign w:val="center"/>
          </w:tcPr>
          <w:p w:rsidR="003C6C94" w:rsidRPr="003C6C94" w:rsidRDefault="003C6C94" w:rsidP="00E75083">
            <w:pPr>
              <w:jc w:val="center"/>
              <w:rPr>
                <w:rFonts w:ascii="Times New Roman" w:hAnsi="Times New Roman" w:cs="Times New Roman"/>
                <w:color w:val="000000"/>
                <w:sz w:val="20"/>
                <w:szCs w:val="20"/>
              </w:rPr>
            </w:pPr>
            <w:r w:rsidRPr="003C6C94">
              <w:rPr>
                <w:rFonts w:ascii="Times New Roman" w:hAnsi="Times New Roman" w:cs="Times New Roman"/>
                <w:color w:val="000000"/>
                <w:sz w:val="20"/>
                <w:szCs w:val="20"/>
              </w:rPr>
              <w:t>35,</w:t>
            </w:r>
            <w:r w:rsidR="00E75083">
              <w:rPr>
                <w:rFonts w:ascii="Times New Roman" w:hAnsi="Times New Roman" w:cs="Times New Roman"/>
                <w:color w:val="000000"/>
                <w:sz w:val="20"/>
                <w:szCs w:val="20"/>
              </w:rPr>
              <w:t>2</w:t>
            </w:r>
          </w:p>
        </w:tc>
        <w:tc>
          <w:tcPr>
            <w:tcW w:w="1134" w:type="dxa"/>
            <w:vAlign w:val="center"/>
          </w:tcPr>
          <w:p w:rsidR="003C6C94" w:rsidRPr="003C6C94" w:rsidRDefault="00E75083" w:rsidP="003C6C94">
            <w:pPr>
              <w:jc w:val="center"/>
              <w:rPr>
                <w:rFonts w:ascii="Times New Roman" w:hAnsi="Times New Roman" w:cs="Times New Roman"/>
                <w:color w:val="000000"/>
                <w:sz w:val="20"/>
                <w:szCs w:val="20"/>
              </w:rPr>
            </w:pPr>
            <w:r w:rsidRPr="00E75083">
              <w:rPr>
                <w:rFonts w:ascii="Times New Roman" w:hAnsi="Times New Roman" w:cs="Times New Roman"/>
                <w:color w:val="000000"/>
                <w:sz w:val="20"/>
                <w:szCs w:val="20"/>
              </w:rPr>
              <w:t>831 606,0</w:t>
            </w:r>
          </w:p>
        </w:tc>
        <w:tc>
          <w:tcPr>
            <w:tcW w:w="992" w:type="dxa"/>
            <w:vAlign w:val="center"/>
          </w:tcPr>
          <w:p w:rsidR="003C6C94" w:rsidRPr="003C6C94" w:rsidRDefault="003C6C94" w:rsidP="00E75083">
            <w:pPr>
              <w:jc w:val="center"/>
              <w:rPr>
                <w:rFonts w:ascii="Times New Roman" w:hAnsi="Times New Roman" w:cs="Times New Roman"/>
                <w:color w:val="000000"/>
                <w:sz w:val="20"/>
                <w:szCs w:val="20"/>
              </w:rPr>
            </w:pPr>
            <w:r w:rsidRPr="003C6C94">
              <w:rPr>
                <w:rFonts w:ascii="Times New Roman" w:hAnsi="Times New Roman" w:cs="Times New Roman"/>
                <w:color w:val="000000"/>
                <w:sz w:val="20"/>
                <w:szCs w:val="20"/>
              </w:rPr>
              <w:t>28,</w:t>
            </w:r>
            <w:r w:rsidR="00E75083">
              <w:rPr>
                <w:rFonts w:ascii="Times New Roman" w:hAnsi="Times New Roman" w:cs="Times New Roman"/>
                <w:color w:val="000000"/>
                <w:sz w:val="20"/>
                <w:szCs w:val="20"/>
              </w:rPr>
              <w:t>7</w:t>
            </w:r>
          </w:p>
        </w:tc>
      </w:tr>
      <w:tr w:rsidR="003C6C94" w:rsidRPr="003C6C94" w:rsidTr="000A2E35">
        <w:trPr>
          <w:tblCellSpacing w:w="5" w:type="nil"/>
        </w:trPr>
        <w:tc>
          <w:tcPr>
            <w:tcW w:w="426" w:type="dxa"/>
          </w:tcPr>
          <w:p w:rsidR="003C6C94" w:rsidRPr="003C6C94" w:rsidRDefault="003C6C94" w:rsidP="003E6C59">
            <w:pPr>
              <w:pStyle w:val="ConsPlusCell"/>
              <w:jc w:val="center"/>
              <w:rPr>
                <w:rFonts w:ascii="Times New Roman" w:hAnsi="Times New Roman" w:cs="Times New Roman"/>
              </w:rPr>
            </w:pPr>
            <w:r w:rsidRPr="003C6C94">
              <w:rPr>
                <w:rFonts w:ascii="Times New Roman" w:hAnsi="Times New Roman" w:cs="Times New Roman"/>
              </w:rPr>
              <w:t>2</w:t>
            </w:r>
          </w:p>
        </w:tc>
        <w:tc>
          <w:tcPr>
            <w:tcW w:w="3402" w:type="dxa"/>
          </w:tcPr>
          <w:p w:rsidR="003C6C94" w:rsidRPr="003C6C94" w:rsidRDefault="003C6C94" w:rsidP="003E6C59">
            <w:pPr>
              <w:pStyle w:val="ConsPlusCell"/>
              <w:rPr>
                <w:rFonts w:ascii="Times New Roman" w:hAnsi="Times New Roman" w:cs="Times New Roman"/>
              </w:rPr>
            </w:pPr>
            <w:r w:rsidRPr="003C6C94">
              <w:rPr>
                <w:rFonts w:ascii="Times New Roman" w:hAnsi="Times New Roman" w:cs="Times New Roman"/>
              </w:rPr>
              <w:t>Подпрограмма «Поддержка творческих инициатив, способствующих самореализации населения»</w:t>
            </w:r>
          </w:p>
        </w:tc>
        <w:tc>
          <w:tcPr>
            <w:tcW w:w="1276" w:type="dxa"/>
            <w:vAlign w:val="center"/>
          </w:tcPr>
          <w:p w:rsidR="003C6C94" w:rsidRPr="003C6C94" w:rsidRDefault="003C6C94" w:rsidP="003C6C94">
            <w:pPr>
              <w:jc w:val="center"/>
              <w:rPr>
                <w:rFonts w:ascii="Times New Roman" w:hAnsi="Times New Roman" w:cs="Times New Roman"/>
                <w:color w:val="000000"/>
                <w:sz w:val="20"/>
                <w:szCs w:val="20"/>
              </w:rPr>
            </w:pPr>
            <w:r w:rsidRPr="003C6C94">
              <w:rPr>
                <w:rFonts w:ascii="Times New Roman" w:hAnsi="Times New Roman" w:cs="Times New Roman"/>
                <w:color w:val="000000"/>
                <w:sz w:val="20"/>
                <w:szCs w:val="20"/>
              </w:rPr>
              <w:t>1 858 517,9</w:t>
            </w:r>
          </w:p>
        </w:tc>
        <w:tc>
          <w:tcPr>
            <w:tcW w:w="850" w:type="dxa"/>
            <w:vAlign w:val="center"/>
          </w:tcPr>
          <w:p w:rsidR="003C6C94" w:rsidRPr="003C6C94" w:rsidRDefault="003C6C94" w:rsidP="003C6C94">
            <w:pPr>
              <w:jc w:val="center"/>
              <w:rPr>
                <w:rFonts w:ascii="Times New Roman" w:hAnsi="Times New Roman" w:cs="Times New Roman"/>
                <w:color w:val="000000"/>
                <w:sz w:val="20"/>
                <w:szCs w:val="20"/>
              </w:rPr>
            </w:pPr>
            <w:r w:rsidRPr="003C6C94">
              <w:rPr>
                <w:rFonts w:ascii="Times New Roman" w:hAnsi="Times New Roman" w:cs="Times New Roman"/>
                <w:color w:val="000000"/>
                <w:sz w:val="20"/>
                <w:szCs w:val="20"/>
              </w:rPr>
              <w:t>63,4</w:t>
            </w:r>
          </w:p>
        </w:tc>
        <w:tc>
          <w:tcPr>
            <w:tcW w:w="1134" w:type="dxa"/>
            <w:vAlign w:val="center"/>
          </w:tcPr>
          <w:p w:rsidR="003C6C94" w:rsidRPr="003C6C94" w:rsidRDefault="00E75083" w:rsidP="003C6C94">
            <w:pPr>
              <w:jc w:val="center"/>
              <w:rPr>
                <w:rFonts w:ascii="Times New Roman" w:hAnsi="Times New Roman" w:cs="Times New Roman"/>
                <w:color w:val="000000"/>
                <w:sz w:val="20"/>
                <w:szCs w:val="20"/>
              </w:rPr>
            </w:pPr>
            <w:r w:rsidRPr="00E75083">
              <w:rPr>
                <w:rFonts w:ascii="Times New Roman" w:hAnsi="Times New Roman" w:cs="Times New Roman"/>
                <w:color w:val="000000"/>
                <w:sz w:val="20"/>
                <w:szCs w:val="20"/>
              </w:rPr>
              <w:t>1 739 932,1</w:t>
            </w:r>
          </w:p>
        </w:tc>
        <w:tc>
          <w:tcPr>
            <w:tcW w:w="851" w:type="dxa"/>
            <w:vAlign w:val="center"/>
          </w:tcPr>
          <w:p w:rsidR="003C6C94" w:rsidRPr="003C6C94" w:rsidRDefault="003C6C94" w:rsidP="00E75083">
            <w:pPr>
              <w:jc w:val="center"/>
              <w:rPr>
                <w:rFonts w:ascii="Times New Roman" w:hAnsi="Times New Roman" w:cs="Times New Roman"/>
                <w:color w:val="000000"/>
                <w:sz w:val="20"/>
                <w:szCs w:val="20"/>
              </w:rPr>
            </w:pPr>
            <w:r w:rsidRPr="003C6C94">
              <w:rPr>
                <w:rFonts w:ascii="Times New Roman" w:hAnsi="Times New Roman" w:cs="Times New Roman"/>
                <w:color w:val="000000"/>
                <w:sz w:val="20"/>
                <w:szCs w:val="20"/>
              </w:rPr>
              <w:t>57,</w:t>
            </w:r>
            <w:r w:rsidR="00E75083">
              <w:rPr>
                <w:rFonts w:ascii="Times New Roman" w:hAnsi="Times New Roman" w:cs="Times New Roman"/>
                <w:color w:val="000000"/>
                <w:sz w:val="20"/>
                <w:szCs w:val="20"/>
              </w:rPr>
              <w:t>4</w:t>
            </w:r>
          </w:p>
        </w:tc>
        <w:tc>
          <w:tcPr>
            <w:tcW w:w="1134" w:type="dxa"/>
            <w:vAlign w:val="center"/>
          </w:tcPr>
          <w:p w:rsidR="003C6C94" w:rsidRPr="003C6C94" w:rsidRDefault="00E75083" w:rsidP="003C6C94">
            <w:pPr>
              <w:jc w:val="center"/>
              <w:rPr>
                <w:rFonts w:ascii="Times New Roman" w:hAnsi="Times New Roman" w:cs="Times New Roman"/>
                <w:color w:val="000000"/>
                <w:sz w:val="20"/>
                <w:szCs w:val="20"/>
              </w:rPr>
            </w:pPr>
            <w:r w:rsidRPr="00E75083">
              <w:rPr>
                <w:rFonts w:ascii="Times New Roman" w:hAnsi="Times New Roman" w:cs="Times New Roman"/>
                <w:color w:val="000000"/>
                <w:sz w:val="20"/>
                <w:szCs w:val="20"/>
              </w:rPr>
              <w:t>1 841 788,0</w:t>
            </w:r>
          </w:p>
        </w:tc>
        <w:tc>
          <w:tcPr>
            <w:tcW w:w="992" w:type="dxa"/>
            <w:vAlign w:val="center"/>
          </w:tcPr>
          <w:p w:rsidR="003C6C94" w:rsidRPr="003C6C94" w:rsidRDefault="003C6C94" w:rsidP="00E75083">
            <w:pPr>
              <w:jc w:val="center"/>
              <w:rPr>
                <w:rFonts w:ascii="Times New Roman" w:hAnsi="Times New Roman" w:cs="Times New Roman"/>
                <w:color w:val="000000"/>
                <w:sz w:val="20"/>
                <w:szCs w:val="20"/>
              </w:rPr>
            </w:pPr>
            <w:r w:rsidRPr="003C6C94">
              <w:rPr>
                <w:rFonts w:ascii="Times New Roman" w:hAnsi="Times New Roman" w:cs="Times New Roman"/>
                <w:color w:val="000000"/>
                <w:sz w:val="20"/>
                <w:szCs w:val="20"/>
              </w:rPr>
              <w:t>63,</w:t>
            </w:r>
            <w:r w:rsidR="00E75083">
              <w:rPr>
                <w:rFonts w:ascii="Times New Roman" w:hAnsi="Times New Roman" w:cs="Times New Roman"/>
                <w:color w:val="000000"/>
                <w:sz w:val="20"/>
                <w:szCs w:val="20"/>
              </w:rPr>
              <w:t>6</w:t>
            </w:r>
          </w:p>
        </w:tc>
      </w:tr>
      <w:tr w:rsidR="003C6C94" w:rsidRPr="003C6C94" w:rsidTr="000A2E35">
        <w:trPr>
          <w:tblCellSpacing w:w="5" w:type="nil"/>
        </w:trPr>
        <w:tc>
          <w:tcPr>
            <w:tcW w:w="426" w:type="dxa"/>
          </w:tcPr>
          <w:p w:rsidR="003C6C94" w:rsidRPr="003C6C94" w:rsidRDefault="003C6C94" w:rsidP="003E6C59">
            <w:pPr>
              <w:pStyle w:val="ConsPlusCell"/>
              <w:jc w:val="center"/>
              <w:rPr>
                <w:rFonts w:ascii="Times New Roman" w:hAnsi="Times New Roman" w:cs="Times New Roman"/>
              </w:rPr>
            </w:pPr>
            <w:r w:rsidRPr="003C6C94">
              <w:rPr>
                <w:rFonts w:ascii="Times New Roman" w:hAnsi="Times New Roman" w:cs="Times New Roman"/>
              </w:rPr>
              <w:t>3</w:t>
            </w:r>
          </w:p>
        </w:tc>
        <w:tc>
          <w:tcPr>
            <w:tcW w:w="3402" w:type="dxa"/>
          </w:tcPr>
          <w:p w:rsidR="003C6C94" w:rsidRPr="003C6C94" w:rsidRDefault="003C6C94" w:rsidP="003E6C59">
            <w:pPr>
              <w:pStyle w:val="ConsPlusCell"/>
              <w:rPr>
                <w:rFonts w:ascii="Times New Roman" w:hAnsi="Times New Roman" w:cs="Times New Roman"/>
              </w:rPr>
            </w:pPr>
            <w:r w:rsidRPr="003C6C94">
              <w:rPr>
                <w:rFonts w:ascii="Times New Roman" w:hAnsi="Times New Roman" w:cs="Times New Roman"/>
              </w:rPr>
              <w:t xml:space="preserve">Подпрограмма «Организационные, </w:t>
            </w:r>
            <w:proofErr w:type="gramStart"/>
            <w:r w:rsidRPr="003C6C94">
              <w:rPr>
                <w:rFonts w:ascii="Times New Roman" w:hAnsi="Times New Roman" w:cs="Times New Roman"/>
              </w:rPr>
              <w:t>экономические механизмы</w:t>
            </w:r>
            <w:proofErr w:type="gramEnd"/>
            <w:r w:rsidRPr="003C6C94">
              <w:rPr>
                <w:rFonts w:ascii="Times New Roman" w:hAnsi="Times New Roman" w:cs="Times New Roman"/>
              </w:rPr>
              <w:t xml:space="preserve"> развития культуры, архивного дела и историко-культурного наследия»</w:t>
            </w:r>
          </w:p>
        </w:tc>
        <w:tc>
          <w:tcPr>
            <w:tcW w:w="1276" w:type="dxa"/>
            <w:vAlign w:val="center"/>
          </w:tcPr>
          <w:p w:rsidR="003C6C94" w:rsidRPr="003C6C94" w:rsidRDefault="003C6C94" w:rsidP="003C6C94">
            <w:pPr>
              <w:jc w:val="center"/>
              <w:rPr>
                <w:rFonts w:ascii="Times New Roman" w:hAnsi="Times New Roman" w:cs="Times New Roman"/>
                <w:color w:val="000000"/>
                <w:sz w:val="20"/>
                <w:szCs w:val="20"/>
              </w:rPr>
            </w:pPr>
            <w:r w:rsidRPr="003C6C94">
              <w:rPr>
                <w:rFonts w:ascii="Times New Roman" w:hAnsi="Times New Roman" w:cs="Times New Roman"/>
                <w:color w:val="000000"/>
                <w:sz w:val="20"/>
                <w:szCs w:val="20"/>
              </w:rPr>
              <w:t>217 587,2</w:t>
            </w:r>
          </w:p>
        </w:tc>
        <w:tc>
          <w:tcPr>
            <w:tcW w:w="850" w:type="dxa"/>
            <w:vAlign w:val="center"/>
          </w:tcPr>
          <w:p w:rsidR="003C6C94" w:rsidRPr="003C6C94" w:rsidRDefault="003C6C94" w:rsidP="003C6C94">
            <w:pPr>
              <w:jc w:val="center"/>
              <w:rPr>
                <w:rFonts w:ascii="Times New Roman" w:hAnsi="Times New Roman" w:cs="Times New Roman"/>
                <w:color w:val="000000"/>
                <w:sz w:val="20"/>
                <w:szCs w:val="20"/>
              </w:rPr>
            </w:pPr>
            <w:r w:rsidRPr="003C6C94">
              <w:rPr>
                <w:rFonts w:ascii="Times New Roman" w:hAnsi="Times New Roman" w:cs="Times New Roman"/>
                <w:color w:val="000000"/>
                <w:sz w:val="20"/>
                <w:szCs w:val="20"/>
              </w:rPr>
              <w:t>7,4</w:t>
            </w:r>
          </w:p>
        </w:tc>
        <w:tc>
          <w:tcPr>
            <w:tcW w:w="1134" w:type="dxa"/>
            <w:vAlign w:val="center"/>
          </w:tcPr>
          <w:p w:rsidR="003C6C94" w:rsidRPr="003C6C94" w:rsidRDefault="003C6C94" w:rsidP="003C6C94">
            <w:pPr>
              <w:jc w:val="center"/>
              <w:rPr>
                <w:rFonts w:ascii="Times New Roman" w:hAnsi="Times New Roman" w:cs="Times New Roman"/>
                <w:color w:val="000000"/>
                <w:sz w:val="20"/>
                <w:szCs w:val="20"/>
              </w:rPr>
            </w:pPr>
            <w:r w:rsidRPr="003C6C94">
              <w:rPr>
                <w:rFonts w:ascii="Times New Roman" w:hAnsi="Times New Roman" w:cs="Times New Roman"/>
                <w:color w:val="000000"/>
                <w:sz w:val="20"/>
                <w:szCs w:val="20"/>
              </w:rPr>
              <w:t>223 985,5</w:t>
            </w:r>
          </w:p>
        </w:tc>
        <w:tc>
          <w:tcPr>
            <w:tcW w:w="851" w:type="dxa"/>
            <w:vAlign w:val="center"/>
          </w:tcPr>
          <w:p w:rsidR="003C6C94" w:rsidRPr="003C6C94" w:rsidRDefault="003C6C94" w:rsidP="003C6C94">
            <w:pPr>
              <w:jc w:val="center"/>
              <w:rPr>
                <w:rFonts w:ascii="Times New Roman" w:hAnsi="Times New Roman" w:cs="Times New Roman"/>
                <w:color w:val="000000"/>
                <w:sz w:val="20"/>
                <w:szCs w:val="20"/>
              </w:rPr>
            </w:pPr>
            <w:r w:rsidRPr="003C6C94">
              <w:rPr>
                <w:rFonts w:ascii="Times New Roman" w:hAnsi="Times New Roman" w:cs="Times New Roman"/>
                <w:color w:val="000000"/>
                <w:sz w:val="20"/>
                <w:szCs w:val="20"/>
              </w:rPr>
              <w:t>7,4</w:t>
            </w:r>
          </w:p>
        </w:tc>
        <w:tc>
          <w:tcPr>
            <w:tcW w:w="1134" w:type="dxa"/>
            <w:vAlign w:val="center"/>
          </w:tcPr>
          <w:p w:rsidR="003C6C94" w:rsidRPr="003C6C94" w:rsidRDefault="003C6C94" w:rsidP="003C6C94">
            <w:pPr>
              <w:jc w:val="center"/>
              <w:rPr>
                <w:rFonts w:ascii="Times New Roman" w:hAnsi="Times New Roman" w:cs="Times New Roman"/>
                <w:color w:val="000000"/>
                <w:sz w:val="20"/>
                <w:szCs w:val="20"/>
              </w:rPr>
            </w:pPr>
            <w:r w:rsidRPr="003C6C94">
              <w:rPr>
                <w:rFonts w:ascii="Times New Roman" w:hAnsi="Times New Roman" w:cs="Times New Roman"/>
                <w:color w:val="000000"/>
                <w:sz w:val="20"/>
                <w:szCs w:val="20"/>
              </w:rPr>
              <w:t>224 500,7</w:t>
            </w:r>
          </w:p>
        </w:tc>
        <w:tc>
          <w:tcPr>
            <w:tcW w:w="992" w:type="dxa"/>
            <w:vAlign w:val="center"/>
          </w:tcPr>
          <w:p w:rsidR="003C6C94" w:rsidRPr="003C6C94" w:rsidRDefault="003C6C94" w:rsidP="003C6C94">
            <w:pPr>
              <w:jc w:val="center"/>
              <w:rPr>
                <w:rFonts w:ascii="Times New Roman" w:hAnsi="Times New Roman" w:cs="Times New Roman"/>
                <w:color w:val="000000"/>
                <w:sz w:val="20"/>
                <w:szCs w:val="20"/>
              </w:rPr>
            </w:pPr>
            <w:r w:rsidRPr="003C6C94">
              <w:rPr>
                <w:rFonts w:ascii="Times New Roman" w:hAnsi="Times New Roman" w:cs="Times New Roman"/>
                <w:color w:val="000000"/>
                <w:sz w:val="20"/>
                <w:szCs w:val="20"/>
              </w:rPr>
              <w:t>7,7</w:t>
            </w:r>
          </w:p>
        </w:tc>
      </w:tr>
    </w:tbl>
    <w:p w:rsidR="00E75083" w:rsidRPr="00E75083" w:rsidRDefault="00E75083" w:rsidP="00E75083">
      <w:pPr>
        <w:autoSpaceDE w:val="0"/>
        <w:autoSpaceDN w:val="0"/>
        <w:adjustRightInd w:val="0"/>
        <w:spacing w:before="240" w:line="360" w:lineRule="auto"/>
        <w:ind w:firstLine="709"/>
        <w:jc w:val="both"/>
        <w:rPr>
          <w:rFonts w:ascii="Times New Roman" w:hAnsi="Times New Roman" w:cs="Times New Roman"/>
          <w:sz w:val="24"/>
          <w:szCs w:val="24"/>
        </w:rPr>
      </w:pPr>
      <w:r w:rsidRPr="00E75083">
        <w:rPr>
          <w:rFonts w:ascii="Times New Roman" w:hAnsi="Times New Roman" w:cs="Times New Roman"/>
          <w:sz w:val="24"/>
          <w:szCs w:val="24"/>
        </w:rPr>
        <w:t xml:space="preserve">Объем бюджетных ассигнований на реализацию региональной составляющей национальных проектов запланирован на 2020 год в сумме 157 622,1 тыс. рублей, на 2021 год в сумме 304 955,8 тыс. рублей, на 2022 год в сумме 307 389,2 тыс. рублей. </w:t>
      </w:r>
    </w:p>
    <w:p w:rsidR="003C6C94" w:rsidRPr="003C6C94" w:rsidRDefault="003C6C94" w:rsidP="003C6C94">
      <w:pPr>
        <w:widowControl w:val="0"/>
        <w:autoSpaceDE w:val="0"/>
        <w:autoSpaceDN w:val="0"/>
        <w:adjustRightInd w:val="0"/>
        <w:ind w:firstLine="709"/>
        <w:jc w:val="right"/>
        <w:outlineLvl w:val="1"/>
        <w:rPr>
          <w:rFonts w:ascii="Times New Roman" w:hAnsi="Times New Roman" w:cs="Times New Roman"/>
          <w:sz w:val="24"/>
          <w:szCs w:val="24"/>
        </w:rPr>
      </w:pPr>
      <w:r w:rsidRPr="003C6C94">
        <w:rPr>
          <w:rFonts w:ascii="Times New Roman" w:hAnsi="Times New Roman" w:cs="Times New Roman"/>
          <w:sz w:val="24"/>
          <w:szCs w:val="24"/>
        </w:rPr>
        <w:t xml:space="preserve">Таблица </w:t>
      </w:r>
      <w:r w:rsidR="00C93D42">
        <w:rPr>
          <w:rFonts w:ascii="Times New Roman" w:hAnsi="Times New Roman" w:cs="Times New Roman"/>
          <w:sz w:val="24"/>
          <w:szCs w:val="24"/>
        </w:rPr>
        <w:t>22</w:t>
      </w:r>
    </w:p>
    <w:p w:rsidR="003C6C94" w:rsidRPr="003C6C94" w:rsidRDefault="003C6C94" w:rsidP="003C6C94">
      <w:pPr>
        <w:widowControl w:val="0"/>
        <w:autoSpaceDE w:val="0"/>
        <w:autoSpaceDN w:val="0"/>
        <w:adjustRightInd w:val="0"/>
        <w:spacing w:after="0"/>
        <w:jc w:val="center"/>
        <w:outlineLvl w:val="1"/>
        <w:rPr>
          <w:rFonts w:ascii="Times New Roman" w:hAnsi="Times New Roman" w:cs="Times New Roman"/>
        </w:rPr>
      </w:pPr>
      <w:r w:rsidRPr="003C6C94">
        <w:rPr>
          <w:rFonts w:ascii="Times New Roman" w:hAnsi="Times New Roman" w:cs="Times New Roman"/>
          <w:sz w:val="24"/>
          <w:szCs w:val="24"/>
        </w:rPr>
        <w:t>Расходы государственной программы автономного округа «Культурное пространство» в</w:t>
      </w:r>
      <w:r w:rsidRPr="003C6C94">
        <w:rPr>
          <w:rFonts w:ascii="Times New Roman" w:hAnsi="Times New Roman" w:cs="Times New Roman"/>
          <w:color w:val="000000" w:themeColor="text1"/>
          <w:sz w:val="24"/>
          <w:szCs w:val="24"/>
        </w:rPr>
        <w:t xml:space="preserve"> рамках реализации региональных проектов на 2020-2022 годы</w:t>
      </w:r>
      <w:r w:rsidRPr="003C6C94">
        <w:rPr>
          <w:rFonts w:ascii="Times New Roman" w:hAnsi="Times New Roman" w:cs="Times New Roman"/>
        </w:rPr>
        <w:t xml:space="preserve"> </w:t>
      </w:r>
    </w:p>
    <w:p w:rsidR="003C6C94" w:rsidRPr="00B11098" w:rsidRDefault="003C6C94" w:rsidP="003C6C94">
      <w:pPr>
        <w:widowControl w:val="0"/>
        <w:autoSpaceDE w:val="0"/>
        <w:autoSpaceDN w:val="0"/>
        <w:adjustRightInd w:val="0"/>
        <w:spacing w:after="0"/>
        <w:jc w:val="right"/>
        <w:outlineLvl w:val="1"/>
        <w:rPr>
          <w:rFonts w:ascii="Times New Roman" w:hAnsi="Times New Roman" w:cs="Times New Roman"/>
        </w:rPr>
      </w:pPr>
      <w:r w:rsidRPr="00B11098">
        <w:rPr>
          <w:rFonts w:ascii="Times New Roman" w:hAnsi="Times New Roman" w:cs="Times New Roman"/>
        </w:rPr>
        <w:t>(тыс. рублей)</w:t>
      </w:r>
    </w:p>
    <w:tbl>
      <w:tblPr>
        <w:tblW w:w="9923"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4820"/>
        <w:gridCol w:w="1701"/>
        <w:gridCol w:w="1701"/>
        <w:gridCol w:w="1701"/>
      </w:tblGrid>
      <w:tr w:rsidR="003C6C94" w:rsidRPr="003C6C94" w:rsidTr="00A97640">
        <w:trPr>
          <w:trHeight w:val="483"/>
          <w:tblCellSpacing w:w="5" w:type="nil"/>
        </w:trPr>
        <w:tc>
          <w:tcPr>
            <w:tcW w:w="4820" w:type="dxa"/>
            <w:vAlign w:val="center"/>
          </w:tcPr>
          <w:p w:rsidR="003C6C94" w:rsidRPr="003C6C94" w:rsidRDefault="003C6C94" w:rsidP="003C6C94">
            <w:pPr>
              <w:pStyle w:val="ConsPlusCell"/>
              <w:jc w:val="center"/>
              <w:rPr>
                <w:rFonts w:ascii="Times New Roman" w:hAnsi="Times New Roman" w:cs="Times New Roman"/>
              </w:rPr>
            </w:pPr>
            <w:r w:rsidRPr="003C6C94">
              <w:rPr>
                <w:rFonts w:ascii="Times New Roman" w:hAnsi="Times New Roman" w:cs="Times New Roman"/>
              </w:rPr>
              <w:t>Наименование национального проекта/ Наименование регионального проекта</w:t>
            </w:r>
          </w:p>
        </w:tc>
        <w:tc>
          <w:tcPr>
            <w:tcW w:w="1701" w:type="dxa"/>
            <w:vAlign w:val="center"/>
          </w:tcPr>
          <w:p w:rsidR="003C6C94" w:rsidRPr="003C6C94" w:rsidRDefault="003C6C94" w:rsidP="00A97640">
            <w:pPr>
              <w:pStyle w:val="ConsPlusCell"/>
              <w:jc w:val="center"/>
              <w:rPr>
                <w:rFonts w:ascii="Times New Roman" w:hAnsi="Times New Roman" w:cs="Times New Roman"/>
              </w:rPr>
            </w:pPr>
            <w:r w:rsidRPr="003C6C94">
              <w:rPr>
                <w:rFonts w:ascii="Times New Roman" w:hAnsi="Times New Roman" w:cs="Times New Roman"/>
              </w:rPr>
              <w:t>2020 год</w:t>
            </w:r>
            <w:r>
              <w:rPr>
                <w:rFonts w:ascii="Times New Roman" w:hAnsi="Times New Roman" w:cs="Times New Roman"/>
              </w:rPr>
              <w:t xml:space="preserve"> (проект)</w:t>
            </w:r>
          </w:p>
        </w:tc>
        <w:tc>
          <w:tcPr>
            <w:tcW w:w="1701" w:type="dxa"/>
            <w:vAlign w:val="center"/>
          </w:tcPr>
          <w:p w:rsidR="003C6C94" w:rsidRPr="003C6C94" w:rsidRDefault="003C6C94" w:rsidP="00A97640">
            <w:pPr>
              <w:pStyle w:val="ConsPlusCell"/>
              <w:jc w:val="center"/>
              <w:rPr>
                <w:rFonts w:ascii="Times New Roman" w:hAnsi="Times New Roman" w:cs="Times New Roman"/>
              </w:rPr>
            </w:pPr>
            <w:r w:rsidRPr="003C6C94">
              <w:rPr>
                <w:rFonts w:ascii="Times New Roman" w:hAnsi="Times New Roman" w:cs="Times New Roman"/>
              </w:rPr>
              <w:t>2021 год</w:t>
            </w:r>
            <w:r>
              <w:rPr>
                <w:rFonts w:ascii="Times New Roman" w:hAnsi="Times New Roman" w:cs="Times New Roman"/>
              </w:rPr>
              <w:t xml:space="preserve"> (проект)</w:t>
            </w:r>
          </w:p>
        </w:tc>
        <w:tc>
          <w:tcPr>
            <w:tcW w:w="1701" w:type="dxa"/>
            <w:vAlign w:val="center"/>
          </w:tcPr>
          <w:p w:rsidR="003C6C94" w:rsidRPr="003C6C94" w:rsidRDefault="003C6C94" w:rsidP="00A97640">
            <w:pPr>
              <w:pStyle w:val="ConsPlusCell"/>
              <w:jc w:val="center"/>
              <w:rPr>
                <w:rFonts w:ascii="Times New Roman" w:hAnsi="Times New Roman" w:cs="Times New Roman"/>
              </w:rPr>
            </w:pPr>
            <w:r w:rsidRPr="003C6C94">
              <w:rPr>
                <w:rFonts w:ascii="Times New Roman" w:hAnsi="Times New Roman" w:cs="Times New Roman"/>
              </w:rPr>
              <w:t>2022 год</w:t>
            </w:r>
            <w:r>
              <w:rPr>
                <w:rFonts w:ascii="Times New Roman" w:hAnsi="Times New Roman" w:cs="Times New Roman"/>
              </w:rPr>
              <w:t xml:space="preserve"> (проект)</w:t>
            </w:r>
          </w:p>
        </w:tc>
      </w:tr>
      <w:tr w:rsidR="003C6C94" w:rsidRPr="003C6C94" w:rsidTr="006F1891">
        <w:trPr>
          <w:trHeight w:val="188"/>
          <w:tblCellSpacing w:w="5" w:type="nil"/>
        </w:trPr>
        <w:tc>
          <w:tcPr>
            <w:tcW w:w="4820" w:type="dxa"/>
            <w:vAlign w:val="center"/>
          </w:tcPr>
          <w:p w:rsidR="003C6C94" w:rsidRPr="003C6C94" w:rsidRDefault="003C6C94" w:rsidP="003C6C94">
            <w:pPr>
              <w:pStyle w:val="ConsPlusCell"/>
              <w:jc w:val="center"/>
              <w:rPr>
                <w:rFonts w:ascii="Times New Roman" w:hAnsi="Times New Roman" w:cs="Times New Roman"/>
              </w:rPr>
            </w:pPr>
            <w:r w:rsidRPr="003C6C94">
              <w:rPr>
                <w:rFonts w:ascii="Times New Roman" w:hAnsi="Times New Roman" w:cs="Times New Roman"/>
              </w:rPr>
              <w:t>1</w:t>
            </w:r>
          </w:p>
        </w:tc>
        <w:tc>
          <w:tcPr>
            <w:tcW w:w="1701" w:type="dxa"/>
            <w:vAlign w:val="center"/>
          </w:tcPr>
          <w:p w:rsidR="003C6C94" w:rsidRPr="003C6C94" w:rsidRDefault="003C6C94" w:rsidP="003C6C94">
            <w:pPr>
              <w:pStyle w:val="ConsPlusCell"/>
              <w:jc w:val="center"/>
              <w:rPr>
                <w:rFonts w:ascii="Times New Roman" w:hAnsi="Times New Roman" w:cs="Times New Roman"/>
              </w:rPr>
            </w:pPr>
            <w:r w:rsidRPr="003C6C94">
              <w:rPr>
                <w:rFonts w:ascii="Times New Roman" w:hAnsi="Times New Roman" w:cs="Times New Roman"/>
              </w:rPr>
              <w:t>2</w:t>
            </w:r>
          </w:p>
        </w:tc>
        <w:tc>
          <w:tcPr>
            <w:tcW w:w="1701" w:type="dxa"/>
            <w:vAlign w:val="center"/>
          </w:tcPr>
          <w:p w:rsidR="003C6C94" w:rsidRPr="003C6C94" w:rsidRDefault="003C6C94" w:rsidP="003C6C94">
            <w:pPr>
              <w:pStyle w:val="ConsPlusCell"/>
              <w:jc w:val="center"/>
              <w:rPr>
                <w:rFonts w:ascii="Times New Roman" w:hAnsi="Times New Roman" w:cs="Times New Roman"/>
              </w:rPr>
            </w:pPr>
            <w:r w:rsidRPr="003C6C94">
              <w:rPr>
                <w:rFonts w:ascii="Times New Roman" w:hAnsi="Times New Roman" w:cs="Times New Roman"/>
              </w:rPr>
              <w:t>3</w:t>
            </w:r>
          </w:p>
        </w:tc>
        <w:tc>
          <w:tcPr>
            <w:tcW w:w="1701" w:type="dxa"/>
            <w:vAlign w:val="center"/>
          </w:tcPr>
          <w:p w:rsidR="003C6C94" w:rsidRPr="003C6C94" w:rsidRDefault="003C6C94" w:rsidP="003C6C94">
            <w:pPr>
              <w:pStyle w:val="ConsPlusCell"/>
              <w:jc w:val="center"/>
              <w:rPr>
                <w:rFonts w:ascii="Times New Roman" w:hAnsi="Times New Roman" w:cs="Times New Roman"/>
              </w:rPr>
            </w:pPr>
            <w:r w:rsidRPr="003C6C94">
              <w:rPr>
                <w:rFonts w:ascii="Times New Roman" w:hAnsi="Times New Roman" w:cs="Times New Roman"/>
              </w:rPr>
              <w:t>4</w:t>
            </w:r>
          </w:p>
        </w:tc>
      </w:tr>
      <w:tr w:rsidR="00E75083" w:rsidRPr="003C6C94" w:rsidTr="006F1891">
        <w:trPr>
          <w:trHeight w:val="193"/>
          <w:tblCellSpacing w:w="5" w:type="nil"/>
        </w:trPr>
        <w:tc>
          <w:tcPr>
            <w:tcW w:w="4820" w:type="dxa"/>
          </w:tcPr>
          <w:p w:rsidR="00E75083" w:rsidRPr="003C6C94" w:rsidRDefault="00E75083" w:rsidP="003C6C94">
            <w:pPr>
              <w:pStyle w:val="ab"/>
              <w:spacing w:after="0"/>
              <w:ind w:left="0"/>
              <w:jc w:val="both"/>
              <w:rPr>
                <w:rFonts w:ascii="Times New Roman" w:hAnsi="Times New Roman" w:cs="Times New Roman"/>
                <w:b/>
                <w:sz w:val="20"/>
                <w:szCs w:val="20"/>
              </w:rPr>
            </w:pPr>
            <w:r w:rsidRPr="003C6C94">
              <w:rPr>
                <w:rFonts w:ascii="Times New Roman" w:hAnsi="Times New Roman" w:cs="Times New Roman"/>
                <w:b/>
                <w:sz w:val="20"/>
                <w:szCs w:val="20"/>
              </w:rPr>
              <w:t xml:space="preserve">Итого по </w:t>
            </w:r>
            <w:proofErr w:type="spellStart"/>
            <w:r w:rsidRPr="003C6C94">
              <w:rPr>
                <w:rFonts w:ascii="Times New Roman" w:hAnsi="Times New Roman" w:cs="Times New Roman"/>
                <w:b/>
                <w:sz w:val="20"/>
                <w:szCs w:val="20"/>
              </w:rPr>
              <w:t>НП</w:t>
            </w:r>
            <w:proofErr w:type="spellEnd"/>
            <w:r w:rsidRPr="003C6C94">
              <w:rPr>
                <w:rFonts w:ascii="Times New Roman" w:hAnsi="Times New Roman" w:cs="Times New Roman"/>
                <w:b/>
                <w:sz w:val="20"/>
                <w:szCs w:val="20"/>
              </w:rPr>
              <w:t xml:space="preserve"> «Культура»:</w:t>
            </w:r>
          </w:p>
        </w:tc>
        <w:tc>
          <w:tcPr>
            <w:tcW w:w="1701" w:type="dxa"/>
            <w:vAlign w:val="center"/>
          </w:tcPr>
          <w:p w:rsidR="00E75083" w:rsidRPr="003C6C94" w:rsidRDefault="00E75083" w:rsidP="003C6C94">
            <w:pPr>
              <w:pStyle w:val="ab"/>
              <w:spacing w:after="0"/>
              <w:ind w:left="-102"/>
              <w:jc w:val="center"/>
              <w:rPr>
                <w:rFonts w:ascii="Times New Roman" w:hAnsi="Times New Roman" w:cs="Times New Roman"/>
                <w:b/>
                <w:sz w:val="20"/>
                <w:szCs w:val="20"/>
              </w:rPr>
            </w:pPr>
            <w:r w:rsidRPr="003C6C94">
              <w:rPr>
                <w:rFonts w:ascii="Times New Roman" w:hAnsi="Times New Roman" w:cs="Times New Roman"/>
                <w:b/>
                <w:sz w:val="20"/>
                <w:szCs w:val="20"/>
              </w:rPr>
              <w:t>157 622,1</w:t>
            </w:r>
          </w:p>
        </w:tc>
        <w:tc>
          <w:tcPr>
            <w:tcW w:w="1701" w:type="dxa"/>
            <w:vAlign w:val="center"/>
          </w:tcPr>
          <w:p w:rsidR="00E75083" w:rsidRPr="00E75083" w:rsidRDefault="00E75083" w:rsidP="00E75083">
            <w:pPr>
              <w:pStyle w:val="ab"/>
              <w:spacing w:after="0"/>
              <w:ind w:left="-102"/>
              <w:jc w:val="center"/>
              <w:rPr>
                <w:rFonts w:ascii="Times New Roman" w:hAnsi="Times New Roman" w:cs="Times New Roman"/>
                <w:b/>
                <w:sz w:val="20"/>
                <w:szCs w:val="20"/>
              </w:rPr>
            </w:pPr>
            <w:r w:rsidRPr="00E75083">
              <w:rPr>
                <w:rFonts w:ascii="Times New Roman" w:hAnsi="Times New Roman" w:cs="Times New Roman"/>
                <w:b/>
                <w:sz w:val="20"/>
                <w:szCs w:val="20"/>
              </w:rPr>
              <w:t>304 955,8</w:t>
            </w:r>
          </w:p>
        </w:tc>
        <w:tc>
          <w:tcPr>
            <w:tcW w:w="1701" w:type="dxa"/>
            <w:vAlign w:val="center"/>
          </w:tcPr>
          <w:p w:rsidR="00E75083" w:rsidRPr="00CA56AA" w:rsidRDefault="00E75083" w:rsidP="00E75083">
            <w:pPr>
              <w:pStyle w:val="ab"/>
              <w:spacing w:after="0"/>
              <w:ind w:left="-102"/>
              <w:jc w:val="center"/>
              <w:rPr>
                <w:b/>
                <w:highlight w:val="yellow"/>
              </w:rPr>
            </w:pPr>
            <w:r w:rsidRPr="00E75083">
              <w:rPr>
                <w:rFonts w:ascii="Times New Roman" w:hAnsi="Times New Roman" w:cs="Times New Roman"/>
                <w:b/>
                <w:sz w:val="20"/>
                <w:szCs w:val="20"/>
              </w:rPr>
              <w:t>307 389,2</w:t>
            </w:r>
          </w:p>
        </w:tc>
      </w:tr>
      <w:tr w:rsidR="00E75083" w:rsidRPr="003C6C94" w:rsidTr="00A97640">
        <w:trPr>
          <w:trHeight w:val="189"/>
          <w:tblCellSpacing w:w="5" w:type="nil"/>
        </w:trPr>
        <w:tc>
          <w:tcPr>
            <w:tcW w:w="4820" w:type="dxa"/>
          </w:tcPr>
          <w:p w:rsidR="00E75083" w:rsidRPr="003C6C94" w:rsidRDefault="00E75083" w:rsidP="00A97640">
            <w:pPr>
              <w:pStyle w:val="ab"/>
              <w:spacing w:after="0"/>
              <w:ind w:left="0"/>
              <w:jc w:val="both"/>
              <w:rPr>
                <w:rFonts w:ascii="Times New Roman" w:hAnsi="Times New Roman" w:cs="Times New Roman"/>
                <w:i/>
                <w:sz w:val="20"/>
                <w:szCs w:val="20"/>
              </w:rPr>
            </w:pPr>
            <w:proofErr w:type="spellStart"/>
            <w:r w:rsidRPr="003C6C94">
              <w:rPr>
                <w:rFonts w:ascii="Times New Roman" w:hAnsi="Times New Roman" w:cs="Times New Roman"/>
                <w:sz w:val="20"/>
                <w:szCs w:val="20"/>
              </w:rPr>
              <w:t>1.Региональный</w:t>
            </w:r>
            <w:proofErr w:type="spellEnd"/>
            <w:r>
              <w:rPr>
                <w:rFonts w:ascii="Times New Roman" w:hAnsi="Times New Roman" w:cs="Times New Roman"/>
                <w:sz w:val="20"/>
                <w:szCs w:val="20"/>
              </w:rPr>
              <w:t xml:space="preserve"> проект «</w:t>
            </w:r>
            <w:r w:rsidRPr="003C6C94">
              <w:rPr>
                <w:rFonts w:ascii="Times New Roman" w:hAnsi="Times New Roman" w:cs="Times New Roman"/>
                <w:sz w:val="20"/>
                <w:szCs w:val="20"/>
              </w:rPr>
              <w:t>Культурная среда</w:t>
            </w:r>
            <w:r>
              <w:rPr>
                <w:rFonts w:ascii="Times New Roman" w:hAnsi="Times New Roman" w:cs="Times New Roman"/>
                <w:sz w:val="20"/>
                <w:szCs w:val="20"/>
              </w:rPr>
              <w:t>»</w:t>
            </w:r>
            <w:r w:rsidRPr="003C6C94">
              <w:rPr>
                <w:rFonts w:ascii="Times New Roman" w:hAnsi="Times New Roman" w:cs="Times New Roman"/>
                <w:sz w:val="20"/>
                <w:szCs w:val="20"/>
              </w:rPr>
              <w:t xml:space="preserve"> </w:t>
            </w:r>
            <w:r w:rsidR="004E6C5B" w:rsidRPr="00F75A99">
              <w:rPr>
                <w:rFonts w:ascii="Times New Roman" w:eastAsia="Times New Roman" w:hAnsi="Times New Roman" w:cs="Times New Roman"/>
                <w:sz w:val="20"/>
                <w:szCs w:val="20"/>
              </w:rPr>
              <w:t>всего, в том числе:</w:t>
            </w:r>
          </w:p>
        </w:tc>
        <w:tc>
          <w:tcPr>
            <w:tcW w:w="1701" w:type="dxa"/>
            <w:vAlign w:val="center"/>
          </w:tcPr>
          <w:p w:rsidR="00E75083" w:rsidRPr="003C6C94" w:rsidRDefault="00E75083" w:rsidP="003C6C94">
            <w:pPr>
              <w:pStyle w:val="ab"/>
              <w:spacing w:after="0"/>
              <w:ind w:left="-102"/>
              <w:jc w:val="center"/>
              <w:rPr>
                <w:rFonts w:ascii="Times New Roman" w:hAnsi="Times New Roman" w:cs="Times New Roman"/>
                <w:sz w:val="20"/>
                <w:szCs w:val="20"/>
              </w:rPr>
            </w:pPr>
            <w:r w:rsidRPr="003C6C94">
              <w:rPr>
                <w:rFonts w:ascii="Times New Roman" w:hAnsi="Times New Roman" w:cs="Times New Roman"/>
                <w:sz w:val="20"/>
                <w:szCs w:val="20"/>
              </w:rPr>
              <w:t>45 042,3</w:t>
            </w:r>
          </w:p>
        </w:tc>
        <w:tc>
          <w:tcPr>
            <w:tcW w:w="1701" w:type="dxa"/>
            <w:vAlign w:val="center"/>
          </w:tcPr>
          <w:p w:rsidR="00E75083" w:rsidRPr="00E75083" w:rsidRDefault="00E75083" w:rsidP="00E75083">
            <w:pPr>
              <w:pStyle w:val="ab"/>
              <w:spacing w:after="0"/>
              <w:ind w:left="-102"/>
              <w:jc w:val="center"/>
              <w:rPr>
                <w:rFonts w:ascii="Times New Roman" w:hAnsi="Times New Roman" w:cs="Times New Roman"/>
                <w:sz w:val="20"/>
                <w:szCs w:val="20"/>
              </w:rPr>
            </w:pPr>
            <w:r w:rsidRPr="00E75083">
              <w:rPr>
                <w:rFonts w:ascii="Times New Roman" w:hAnsi="Times New Roman" w:cs="Times New Roman"/>
                <w:sz w:val="20"/>
                <w:szCs w:val="20"/>
              </w:rPr>
              <w:t>282 920,9</w:t>
            </w:r>
          </w:p>
        </w:tc>
        <w:tc>
          <w:tcPr>
            <w:tcW w:w="1701" w:type="dxa"/>
            <w:vAlign w:val="center"/>
          </w:tcPr>
          <w:p w:rsidR="00E75083" w:rsidRPr="00E75083" w:rsidRDefault="00E75083" w:rsidP="00E75083">
            <w:pPr>
              <w:pStyle w:val="ab"/>
              <w:spacing w:after="0"/>
              <w:ind w:left="-102"/>
              <w:jc w:val="center"/>
              <w:rPr>
                <w:rFonts w:ascii="Times New Roman" w:hAnsi="Times New Roman" w:cs="Times New Roman"/>
                <w:sz w:val="20"/>
                <w:szCs w:val="20"/>
              </w:rPr>
            </w:pPr>
            <w:r w:rsidRPr="00E75083">
              <w:rPr>
                <w:rFonts w:ascii="Times New Roman" w:hAnsi="Times New Roman" w:cs="Times New Roman"/>
                <w:sz w:val="20"/>
                <w:szCs w:val="20"/>
              </w:rPr>
              <w:t>171 688,4</w:t>
            </w:r>
          </w:p>
        </w:tc>
      </w:tr>
      <w:tr w:rsidR="00E75083" w:rsidRPr="003C6C94" w:rsidTr="006F1891">
        <w:trPr>
          <w:tblCellSpacing w:w="5" w:type="nil"/>
        </w:trPr>
        <w:tc>
          <w:tcPr>
            <w:tcW w:w="4820" w:type="dxa"/>
          </w:tcPr>
          <w:p w:rsidR="00E75083" w:rsidRPr="003C6C94" w:rsidRDefault="00E75083" w:rsidP="003C6C94">
            <w:pPr>
              <w:pStyle w:val="ConsPlusCell"/>
              <w:rPr>
                <w:rFonts w:ascii="Times New Roman" w:hAnsi="Times New Roman" w:cs="Times New Roman"/>
              </w:rPr>
            </w:pPr>
            <w:r w:rsidRPr="003C6C94">
              <w:rPr>
                <w:rFonts w:ascii="Times New Roman" w:hAnsi="Times New Roman" w:cs="Times New Roman"/>
              </w:rPr>
              <w:t>- бюджет автономного округа</w:t>
            </w:r>
          </w:p>
        </w:tc>
        <w:tc>
          <w:tcPr>
            <w:tcW w:w="1701" w:type="dxa"/>
            <w:vAlign w:val="center"/>
          </w:tcPr>
          <w:p w:rsidR="00E75083" w:rsidRPr="003C6C94" w:rsidRDefault="00E75083" w:rsidP="003C6C94">
            <w:pPr>
              <w:pStyle w:val="ab"/>
              <w:spacing w:after="0"/>
              <w:ind w:left="-102"/>
              <w:jc w:val="center"/>
              <w:rPr>
                <w:rFonts w:ascii="Times New Roman" w:hAnsi="Times New Roman" w:cs="Times New Roman"/>
                <w:sz w:val="20"/>
                <w:szCs w:val="20"/>
              </w:rPr>
            </w:pPr>
            <w:r w:rsidRPr="003C6C94">
              <w:rPr>
                <w:rFonts w:ascii="Times New Roman" w:hAnsi="Times New Roman" w:cs="Times New Roman"/>
                <w:sz w:val="20"/>
                <w:szCs w:val="20"/>
              </w:rPr>
              <w:t>20 042,3</w:t>
            </w:r>
          </w:p>
        </w:tc>
        <w:tc>
          <w:tcPr>
            <w:tcW w:w="1701" w:type="dxa"/>
            <w:vAlign w:val="center"/>
          </w:tcPr>
          <w:p w:rsidR="00E75083" w:rsidRPr="00E75083" w:rsidRDefault="00E75083" w:rsidP="00E75083">
            <w:pPr>
              <w:pStyle w:val="ab"/>
              <w:spacing w:after="0"/>
              <w:ind w:left="-102"/>
              <w:jc w:val="center"/>
              <w:rPr>
                <w:rFonts w:ascii="Times New Roman" w:hAnsi="Times New Roman" w:cs="Times New Roman"/>
                <w:sz w:val="20"/>
                <w:szCs w:val="20"/>
              </w:rPr>
            </w:pPr>
            <w:r w:rsidRPr="00E75083">
              <w:rPr>
                <w:rFonts w:ascii="Times New Roman" w:hAnsi="Times New Roman" w:cs="Times New Roman"/>
                <w:sz w:val="20"/>
                <w:szCs w:val="20"/>
              </w:rPr>
              <w:t>204 167,6</w:t>
            </w:r>
          </w:p>
        </w:tc>
        <w:tc>
          <w:tcPr>
            <w:tcW w:w="1701" w:type="dxa"/>
            <w:vAlign w:val="center"/>
          </w:tcPr>
          <w:p w:rsidR="00E75083" w:rsidRPr="00E75083" w:rsidRDefault="00E75083" w:rsidP="00E75083">
            <w:pPr>
              <w:pStyle w:val="ab"/>
              <w:spacing w:after="0"/>
              <w:ind w:left="-102"/>
              <w:jc w:val="center"/>
              <w:rPr>
                <w:rFonts w:ascii="Times New Roman" w:hAnsi="Times New Roman" w:cs="Times New Roman"/>
                <w:sz w:val="20"/>
                <w:szCs w:val="20"/>
              </w:rPr>
            </w:pPr>
            <w:r w:rsidRPr="00E75083">
              <w:rPr>
                <w:rFonts w:ascii="Times New Roman" w:hAnsi="Times New Roman" w:cs="Times New Roman"/>
                <w:sz w:val="20"/>
                <w:szCs w:val="20"/>
              </w:rPr>
              <w:t>166 688,4</w:t>
            </w:r>
          </w:p>
        </w:tc>
      </w:tr>
      <w:tr w:rsidR="00E75083" w:rsidRPr="003C6C94" w:rsidTr="006F1891">
        <w:trPr>
          <w:tblCellSpacing w:w="5" w:type="nil"/>
        </w:trPr>
        <w:tc>
          <w:tcPr>
            <w:tcW w:w="4820" w:type="dxa"/>
          </w:tcPr>
          <w:p w:rsidR="00E75083" w:rsidRPr="003C6C94" w:rsidRDefault="00E75083" w:rsidP="003C6C94">
            <w:pPr>
              <w:pStyle w:val="ConsPlusCell"/>
              <w:rPr>
                <w:rFonts w:ascii="Times New Roman" w:hAnsi="Times New Roman" w:cs="Times New Roman"/>
              </w:rPr>
            </w:pPr>
            <w:r w:rsidRPr="003C6C94">
              <w:rPr>
                <w:rFonts w:ascii="Times New Roman" w:hAnsi="Times New Roman" w:cs="Times New Roman"/>
              </w:rPr>
              <w:t>- федеральный бюджет</w:t>
            </w:r>
          </w:p>
        </w:tc>
        <w:tc>
          <w:tcPr>
            <w:tcW w:w="1701" w:type="dxa"/>
            <w:vAlign w:val="center"/>
          </w:tcPr>
          <w:p w:rsidR="00E75083" w:rsidRPr="003C6C94" w:rsidRDefault="00E75083" w:rsidP="003C6C94">
            <w:pPr>
              <w:pStyle w:val="ab"/>
              <w:spacing w:after="0"/>
              <w:ind w:left="-102"/>
              <w:jc w:val="center"/>
              <w:rPr>
                <w:rFonts w:ascii="Times New Roman" w:hAnsi="Times New Roman" w:cs="Times New Roman"/>
                <w:sz w:val="20"/>
                <w:szCs w:val="20"/>
              </w:rPr>
            </w:pPr>
            <w:r w:rsidRPr="003C6C94">
              <w:rPr>
                <w:rFonts w:ascii="Times New Roman" w:hAnsi="Times New Roman" w:cs="Times New Roman"/>
                <w:sz w:val="20"/>
                <w:szCs w:val="20"/>
              </w:rPr>
              <w:t>25 000,0</w:t>
            </w:r>
          </w:p>
        </w:tc>
        <w:tc>
          <w:tcPr>
            <w:tcW w:w="1701" w:type="dxa"/>
            <w:vAlign w:val="center"/>
          </w:tcPr>
          <w:p w:rsidR="00E75083" w:rsidRPr="00E75083" w:rsidRDefault="00E75083" w:rsidP="00E75083">
            <w:pPr>
              <w:pStyle w:val="ab"/>
              <w:spacing w:after="0"/>
              <w:ind w:left="-102"/>
              <w:jc w:val="center"/>
              <w:rPr>
                <w:rFonts w:ascii="Times New Roman" w:hAnsi="Times New Roman" w:cs="Times New Roman"/>
                <w:sz w:val="20"/>
                <w:szCs w:val="20"/>
              </w:rPr>
            </w:pPr>
            <w:r w:rsidRPr="00E75083">
              <w:rPr>
                <w:rFonts w:ascii="Times New Roman" w:hAnsi="Times New Roman" w:cs="Times New Roman"/>
                <w:sz w:val="20"/>
                <w:szCs w:val="20"/>
              </w:rPr>
              <w:t>78 753,3</w:t>
            </w:r>
          </w:p>
        </w:tc>
        <w:tc>
          <w:tcPr>
            <w:tcW w:w="1701" w:type="dxa"/>
            <w:vAlign w:val="center"/>
          </w:tcPr>
          <w:p w:rsidR="00E75083" w:rsidRPr="00E75083" w:rsidRDefault="00E75083" w:rsidP="00E75083">
            <w:pPr>
              <w:pStyle w:val="ab"/>
              <w:spacing w:after="0"/>
              <w:ind w:left="-102"/>
              <w:jc w:val="center"/>
              <w:rPr>
                <w:rFonts w:ascii="Times New Roman" w:hAnsi="Times New Roman" w:cs="Times New Roman"/>
                <w:sz w:val="20"/>
                <w:szCs w:val="20"/>
              </w:rPr>
            </w:pPr>
            <w:r w:rsidRPr="00E75083">
              <w:rPr>
                <w:rFonts w:ascii="Times New Roman" w:hAnsi="Times New Roman" w:cs="Times New Roman"/>
                <w:sz w:val="20"/>
                <w:szCs w:val="20"/>
              </w:rPr>
              <w:t>5 000,0</w:t>
            </w:r>
          </w:p>
        </w:tc>
      </w:tr>
      <w:tr w:rsidR="00E75083" w:rsidRPr="003C6C94" w:rsidTr="00A97640">
        <w:trPr>
          <w:trHeight w:val="215"/>
          <w:tblCellSpacing w:w="5" w:type="nil"/>
        </w:trPr>
        <w:tc>
          <w:tcPr>
            <w:tcW w:w="4820" w:type="dxa"/>
          </w:tcPr>
          <w:p w:rsidR="00E75083" w:rsidRPr="003C6C94" w:rsidRDefault="00E75083" w:rsidP="004E6C5B">
            <w:pPr>
              <w:pStyle w:val="ab"/>
              <w:spacing w:after="0"/>
              <w:ind w:left="0"/>
              <w:rPr>
                <w:rFonts w:ascii="Times New Roman" w:hAnsi="Times New Roman" w:cs="Times New Roman"/>
                <w:i/>
                <w:sz w:val="20"/>
                <w:szCs w:val="20"/>
              </w:rPr>
            </w:pPr>
            <w:proofErr w:type="spellStart"/>
            <w:r w:rsidRPr="003C6C94">
              <w:rPr>
                <w:rFonts w:ascii="Times New Roman" w:hAnsi="Times New Roman" w:cs="Times New Roman"/>
                <w:sz w:val="20"/>
                <w:szCs w:val="20"/>
              </w:rPr>
              <w:t>2.Региональный</w:t>
            </w:r>
            <w:proofErr w:type="spellEnd"/>
            <w:r w:rsidRPr="003C6C94">
              <w:rPr>
                <w:rFonts w:ascii="Times New Roman" w:hAnsi="Times New Roman" w:cs="Times New Roman"/>
                <w:sz w:val="20"/>
                <w:szCs w:val="20"/>
              </w:rPr>
              <w:t xml:space="preserve"> проект </w:t>
            </w:r>
            <w:r>
              <w:rPr>
                <w:rFonts w:ascii="Times New Roman" w:hAnsi="Times New Roman" w:cs="Times New Roman"/>
                <w:sz w:val="20"/>
                <w:szCs w:val="20"/>
              </w:rPr>
              <w:t>«</w:t>
            </w:r>
            <w:r w:rsidRPr="003C6C94">
              <w:rPr>
                <w:rFonts w:ascii="Times New Roman" w:hAnsi="Times New Roman" w:cs="Times New Roman"/>
                <w:sz w:val="20"/>
                <w:szCs w:val="20"/>
              </w:rPr>
              <w:t>Творческие люди</w:t>
            </w:r>
            <w:r>
              <w:rPr>
                <w:rFonts w:ascii="Times New Roman" w:hAnsi="Times New Roman" w:cs="Times New Roman"/>
                <w:sz w:val="20"/>
                <w:szCs w:val="20"/>
              </w:rPr>
              <w:t>»</w:t>
            </w:r>
            <w:r w:rsidRPr="003C6C94">
              <w:rPr>
                <w:rFonts w:ascii="Times New Roman" w:hAnsi="Times New Roman" w:cs="Times New Roman"/>
                <w:sz w:val="20"/>
                <w:szCs w:val="20"/>
              </w:rPr>
              <w:t xml:space="preserve"> </w:t>
            </w:r>
            <w:r w:rsidR="004E6C5B" w:rsidRPr="00F75A99">
              <w:rPr>
                <w:rFonts w:ascii="Times New Roman" w:eastAsia="Times New Roman" w:hAnsi="Times New Roman" w:cs="Times New Roman"/>
                <w:sz w:val="20"/>
                <w:szCs w:val="20"/>
              </w:rPr>
              <w:t>всего, в том числе:</w:t>
            </w:r>
          </w:p>
        </w:tc>
        <w:tc>
          <w:tcPr>
            <w:tcW w:w="1701" w:type="dxa"/>
            <w:vAlign w:val="center"/>
          </w:tcPr>
          <w:p w:rsidR="00E75083" w:rsidRPr="003C6C94" w:rsidRDefault="00E75083" w:rsidP="003C6C94">
            <w:pPr>
              <w:pStyle w:val="ConsPlusCell"/>
              <w:jc w:val="center"/>
              <w:rPr>
                <w:rFonts w:ascii="Times New Roman" w:hAnsi="Times New Roman" w:cs="Times New Roman"/>
              </w:rPr>
            </w:pPr>
            <w:r w:rsidRPr="003C6C94">
              <w:rPr>
                <w:rFonts w:ascii="Times New Roman" w:hAnsi="Times New Roman" w:cs="Times New Roman"/>
              </w:rPr>
              <w:t>109 479,8</w:t>
            </w:r>
          </w:p>
        </w:tc>
        <w:tc>
          <w:tcPr>
            <w:tcW w:w="1701" w:type="dxa"/>
            <w:vAlign w:val="center"/>
          </w:tcPr>
          <w:p w:rsidR="00E75083" w:rsidRPr="00E75083" w:rsidRDefault="00E75083" w:rsidP="00E75083">
            <w:pPr>
              <w:pStyle w:val="ab"/>
              <w:spacing w:after="0"/>
              <w:ind w:left="-102"/>
              <w:jc w:val="center"/>
              <w:rPr>
                <w:rFonts w:ascii="Times New Roman" w:hAnsi="Times New Roman" w:cs="Times New Roman"/>
                <w:sz w:val="20"/>
                <w:szCs w:val="20"/>
              </w:rPr>
            </w:pPr>
            <w:r w:rsidRPr="00E75083">
              <w:rPr>
                <w:rFonts w:ascii="Times New Roman" w:hAnsi="Times New Roman" w:cs="Times New Roman"/>
                <w:sz w:val="20"/>
                <w:szCs w:val="20"/>
              </w:rPr>
              <w:t>19 234,9</w:t>
            </w:r>
          </w:p>
        </w:tc>
        <w:tc>
          <w:tcPr>
            <w:tcW w:w="1701" w:type="dxa"/>
            <w:vAlign w:val="center"/>
          </w:tcPr>
          <w:p w:rsidR="00E75083" w:rsidRPr="00E75083" w:rsidRDefault="00E75083" w:rsidP="00E75083">
            <w:pPr>
              <w:pStyle w:val="ab"/>
              <w:spacing w:after="0"/>
              <w:ind w:left="-102"/>
              <w:jc w:val="center"/>
              <w:rPr>
                <w:rFonts w:ascii="Times New Roman" w:hAnsi="Times New Roman" w:cs="Times New Roman"/>
                <w:sz w:val="20"/>
                <w:szCs w:val="20"/>
              </w:rPr>
            </w:pPr>
            <w:r w:rsidRPr="00E75083">
              <w:rPr>
                <w:rFonts w:ascii="Times New Roman" w:hAnsi="Times New Roman" w:cs="Times New Roman"/>
                <w:sz w:val="20"/>
                <w:szCs w:val="20"/>
              </w:rPr>
              <w:t>132 100,8</w:t>
            </w:r>
          </w:p>
        </w:tc>
      </w:tr>
      <w:tr w:rsidR="00E75083" w:rsidRPr="003C6C94" w:rsidTr="006F1891">
        <w:trPr>
          <w:tblCellSpacing w:w="5" w:type="nil"/>
        </w:trPr>
        <w:tc>
          <w:tcPr>
            <w:tcW w:w="4820" w:type="dxa"/>
          </w:tcPr>
          <w:p w:rsidR="00E75083" w:rsidRPr="003C6C94" w:rsidRDefault="00E75083" w:rsidP="003C6C94">
            <w:pPr>
              <w:pStyle w:val="ConsPlusCell"/>
              <w:rPr>
                <w:rFonts w:ascii="Times New Roman" w:hAnsi="Times New Roman" w:cs="Times New Roman"/>
              </w:rPr>
            </w:pPr>
            <w:r w:rsidRPr="003C6C94">
              <w:rPr>
                <w:rFonts w:ascii="Times New Roman" w:hAnsi="Times New Roman" w:cs="Times New Roman"/>
              </w:rPr>
              <w:t>- бюджет автономного округа</w:t>
            </w:r>
          </w:p>
        </w:tc>
        <w:tc>
          <w:tcPr>
            <w:tcW w:w="1701" w:type="dxa"/>
            <w:vAlign w:val="center"/>
          </w:tcPr>
          <w:p w:rsidR="00E75083" w:rsidRPr="003C6C94" w:rsidRDefault="00E75083" w:rsidP="003C6C94">
            <w:pPr>
              <w:pStyle w:val="ConsPlusCell"/>
              <w:jc w:val="center"/>
              <w:rPr>
                <w:rFonts w:ascii="Times New Roman" w:hAnsi="Times New Roman" w:cs="Times New Roman"/>
              </w:rPr>
            </w:pPr>
            <w:r w:rsidRPr="003C6C94">
              <w:rPr>
                <w:rFonts w:ascii="Times New Roman" w:hAnsi="Times New Roman" w:cs="Times New Roman"/>
              </w:rPr>
              <w:t>109 479,8</w:t>
            </w:r>
          </w:p>
        </w:tc>
        <w:tc>
          <w:tcPr>
            <w:tcW w:w="1701" w:type="dxa"/>
            <w:vAlign w:val="center"/>
          </w:tcPr>
          <w:p w:rsidR="00E75083" w:rsidRPr="00E75083" w:rsidRDefault="00E75083" w:rsidP="00E75083">
            <w:pPr>
              <w:pStyle w:val="ab"/>
              <w:spacing w:after="0"/>
              <w:ind w:left="-102"/>
              <w:jc w:val="center"/>
              <w:rPr>
                <w:rFonts w:ascii="Times New Roman" w:hAnsi="Times New Roman" w:cs="Times New Roman"/>
                <w:sz w:val="20"/>
                <w:szCs w:val="20"/>
              </w:rPr>
            </w:pPr>
            <w:r w:rsidRPr="00E75083">
              <w:rPr>
                <w:rFonts w:ascii="Times New Roman" w:hAnsi="Times New Roman" w:cs="Times New Roman"/>
                <w:sz w:val="20"/>
                <w:szCs w:val="20"/>
              </w:rPr>
              <w:t>19 234,9</w:t>
            </w:r>
          </w:p>
        </w:tc>
        <w:tc>
          <w:tcPr>
            <w:tcW w:w="1701" w:type="dxa"/>
            <w:vAlign w:val="center"/>
          </w:tcPr>
          <w:p w:rsidR="00E75083" w:rsidRPr="00E75083" w:rsidRDefault="00E75083" w:rsidP="00E75083">
            <w:pPr>
              <w:pStyle w:val="ab"/>
              <w:spacing w:after="0"/>
              <w:ind w:left="-102"/>
              <w:jc w:val="center"/>
              <w:rPr>
                <w:rFonts w:ascii="Times New Roman" w:hAnsi="Times New Roman" w:cs="Times New Roman"/>
                <w:sz w:val="20"/>
                <w:szCs w:val="20"/>
              </w:rPr>
            </w:pPr>
            <w:r w:rsidRPr="00E75083">
              <w:rPr>
                <w:rFonts w:ascii="Times New Roman" w:hAnsi="Times New Roman" w:cs="Times New Roman"/>
                <w:sz w:val="20"/>
                <w:szCs w:val="20"/>
              </w:rPr>
              <w:t>132 100,8</w:t>
            </w:r>
          </w:p>
        </w:tc>
      </w:tr>
      <w:tr w:rsidR="00E75083" w:rsidRPr="003C6C94" w:rsidTr="006F1891">
        <w:trPr>
          <w:tblCellSpacing w:w="5" w:type="nil"/>
        </w:trPr>
        <w:tc>
          <w:tcPr>
            <w:tcW w:w="4820" w:type="dxa"/>
          </w:tcPr>
          <w:p w:rsidR="00E75083" w:rsidRPr="003C6C94" w:rsidRDefault="00E75083" w:rsidP="003C6C94">
            <w:pPr>
              <w:pStyle w:val="ConsPlusCell"/>
              <w:rPr>
                <w:rFonts w:ascii="Times New Roman" w:hAnsi="Times New Roman" w:cs="Times New Roman"/>
              </w:rPr>
            </w:pPr>
            <w:r w:rsidRPr="003C6C94">
              <w:rPr>
                <w:rFonts w:ascii="Times New Roman" w:hAnsi="Times New Roman" w:cs="Times New Roman"/>
              </w:rPr>
              <w:t>- федеральный бюджет</w:t>
            </w:r>
          </w:p>
        </w:tc>
        <w:tc>
          <w:tcPr>
            <w:tcW w:w="1701" w:type="dxa"/>
            <w:vAlign w:val="center"/>
          </w:tcPr>
          <w:p w:rsidR="00E75083" w:rsidRPr="003C6C94" w:rsidRDefault="00E75083" w:rsidP="003C6C94">
            <w:pPr>
              <w:pStyle w:val="ConsPlusCell"/>
              <w:jc w:val="center"/>
              <w:rPr>
                <w:rFonts w:ascii="Times New Roman" w:hAnsi="Times New Roman" w:cs="Times New Roman"/>
              </w:rPr>
            </w:pPr>
            <w:r w:rsidRPr="003C6C94">
              <w:rPr>
                <w:rFonts w:ascii="Times New Roman" w:hAnsi="Times New Roman" w:cs="Times New Roman"/>
              </w:rPr>
              <w:t>0</w:t>
            </w:r>
            <w:r>
              <w:rPr>
                <w:rFonts w:ascii="Times New Roman" w:hAnsi="Times New Roman" w:cs="Times New Roman"/>
              </w:rPr>
              <w:t>,0</w:t>
            </w:r>
          </w:p>
        </w:tc>
        <w:tc>
          <w:tcPr>
            <w:tcW w:w="1701" w:type="dxa"/>
            <w:vAlign w:val="center"/>
          </w:tcPr>
          <w:p w:rsidR="00E75083" w:rsidRPr="00E75083" w:rsidRDefault="00E75083" w:rsidP="00E75083">
            <w:pPr>
              <w:pStyle w:val="ab"/>
              <w:spacing w:after="0"/>
              <w:ind w:left="-102"/>
              <w:jc w:val="center"/>
              <w:rPr>
                <w:rFonts w:ascii="Times New Roman" w:hAnsi="Times New Roman" w:cs="Times New Roman"/>
                <w:sz w:val="20"/>
                <w:szCs w:val="20"/>
              </w:rPr>
            </w:pPr>
            <w:r w:rsidRPr="00E75083">
              <w:rPr>
                <w:rFonts w:ascii="Times New Roman" w:hAnsi="Times New Roman" w:cs="Times New Roman"/>
                <w:sz w:val="20"/>
                <w:szCs w:val="20"/>
              </w:rPr>
              <w:t>0</w:t>
            </w:r>
            <w:r>
              <w:rPr>
                <w:rFonts w:ascii="Times New Roman" w:hAnsi="Times New Roman" w:cs="Times New Roman"/>
                <w:sz w:val="20"/>
                <w:szCs w:val="20"/>
              </w:rPr>
              <w:t>,0</w:t>
            </w:r>
          </w:p>
        </w:tc>
        <w:tc>
          <w:tcPr>
            <w:tcW w:w="1701" w:type="dxa"/>
            <w:vAlign w:val="center"/>
          </w:tcPr>
          <w:p w:rsidR="00E75083" w:rsidRPr="00E75083" w:rsidRDefault="00E75083" w:rsidP="00E75083">
            <w:pPr>
              <w:pStyle w:val="ab"/>
              <w:spacing w:after="0"/>
              <w:ind w:left="-102"/>
              <w:jc w:val="center"/>
              <w:rPr>
                <w:rFonts w:ascii="Times New Roman" w:hAnsi="Times New Roman" w:cs="Times New Roman"/>
                <w:sz w:val="20"/>
                <w:szCs w:val="20"/>
              </w:rPr>
            </w:pPr>
            <w:r w:rsidRPr="00E75083">
              <w:rPr>
                <w:rFonts w:ascii="Times New Roman" w:hAnsi="Times New Roman" w:cs="Times New Roman"/>
                <w:sz w:val="20"/>
                <w:szCs w:val="20"/>
              </w:rPr>
              <w:t>0</w:t>
            </w:r>
            <w:r>
              <w:rPr>
                <w:rFonts w:ascii="Times New Roman" w:hAnsi="Times New Roman" w:cs="Times New Roman"/>
                <w:sz w:val="20"/>
                <w:szCs w:val="20"/>
              </w:rPr>
              <w:t>,0</w:t>
            </w:r>
          </w:p>
        </w:tc>
      </w:tr>
      <w:tr w:rsidR="00E75083" w:rsidRPr="003C6C94" w:rsidTr="006F1891">
        <w:trPr>
          <w:tblCellSpacing w:w="5" w:type="nil"/>
        </w:trPr>
        <w:tc>
          <w:tcPr>
            <w:tcW w:w="4820" w:type="dxa"/>
          </w:tcPr>
          <w:p w:rsidR="00E75083" w:rsidRPr="003C6C94" w:rsidRDefault="00E75083" w:rsidP="00A97640">
            <w:pPr>
              <w:pStyle w:val="ab"/>
              <w:spacing w:after="0"/>
              <w:ind w:left="0"/>
              <w:rPr>
                <w:rFonts w:ascii="Times New Roman" w:hAnsi="Times New Roman" w:cs="Times New Roman"/>
                <w:i/>
                <w:sz w:val="20"/>
                <w:szCs w:val="20"/>
              </w:rPr>
            </w:pPr>
            <w:proofErr w:type="spellStart"/>
            <w:r w:rsidRPr="003C6C94">
              <w:rPr>
                <w:rFonts w:ascii="Times New Roman" w:hAnsi="Times New Roman" w:cs="Times New Roman"/>
                <w:sz w:val="20"/>
                <w:szCs w:val="20"/>
              </w:rPr>
              <w:t>3.Региональный</w:t>
            </w:r>
            <w:proofErr w:type="spellEnd"/>
            <w:r w:rsidRPr="003C6C94">
              <w:rPr>
                <w:rFonts w:ascii="Times New Roman" w:hAnsi="Times New Roman" w:cs="Times New Roman"/>
                <w:sz w:val="20"/>
                <w:szCs w:val="20"/>
              </w:rPr>
              <w:t xml:space="preserve"> проект </w:t>
            </w:r>
            <w:r>
              <w:rPr>
                <w:rFonts w:ascii="Times New Roman" w:hAnsi="Times New Roman" w:cs="Times New Roman"/>
                <w:sz w:val="20"/>
                <w:szCs w:val="20"/>
              </w:rPr>
              <w:t>«</w:t>
            </w:r>
            <w:r w:rsidRPr="003C6C94">
              <w:rPr>
                <w:rFonts w:ascii="Times New Roman" w:hAnsi="Times New Roman" w:cs="Times New Roman"/>
                <w:sz w:val="20"/>
                <w:szCs w:val="20"/>
              </w:rPr>
              <w:t>Цифровая культура</w:t>
            </w:r>
            <w:r>
              <w:rPr>
                <w:rFonts w:ascii="Times New Roman" w:hAnsi="Times New Roman" w:cs="Times New Roman"/>
                <w:sz w:val="20"/>
                <w:szCs w:val="20"/>
              </w:rPr>
              <w:t>»</w:t>
            </w:r>
            <w:r w:rsidRPr="003C6C94">
              <w:rPr>
                <w:rFonts w:ascii="Times New Roman" w:hAnsi="Times New Roman" w:cs="Times New Roman"/>
                <w:sz w:val="20"/>
                <w:szCs w:val="20"/>
              </w:rPr>
              <w:t xml:space="preserve"> </w:t>
            </w:r>
            <w:r w:rsidR="004E6C5B" w:rsidRPr="00F75A99">
              <w:rPr>
                <w:rFonts w:ascii="Times New Roman" w:eastAsia="Times New Roman" w:hAnsi="Times New Roman" w:cs="Times New Roman"/>
                <w:sz w:val="20"/>
                <w:szCs w:val="20"/>
              </w:rPr>
              <w:t>всего, в том числе:</w:t>
            </w:r>
          </w:p>
        </w:tc>
        <w:tc>
          <w:tcPr>
            <w:tcW w:w="1701" w:type="dxa"/>
            <w:vAlign w:val="center"/>
          </w:tcPr>
          <w:p w:rsidR="00E75083" w:rsidRPr="003C6C94" w:rsidRDefault="00E75083" w:rsidP="003C6C94">
            <w:pPr>
              <w:pStyle w:val="ConsPlusCell"/>
              <w:jc w:val="center"/>
              <w:rPr>
                <w:rFonts w:ascii="Times New Roman" w:hAnsi="Times New Roman" w:cs="Times New Roman"/>
              </w:rPr>
            </w:pPr>
            <w:r w:rsidRPr="003C6C94">
              <w:rPr>
                <w:rFonts w:ascii="Times New Roman" w:hAnsi="Times New Roman" w:cs="Times New Roman"/>
              </w:rPr>
              <w:t>3 100,0</w:t>
            </w:r>
          </w:p>
        </w:tc>
        <w:tc>
          <w:tcPr>
            <w:tcW w:w="1701" w:type="dxa"/>
            <w:vAlign w:val="center"/>
          </w:tcPr>
          <w:p w:rsidR="00E75083" w:rsidRPr="00E75083" w:rsidRDefault="00E75083" w:rsidP="00E75083">
            <w:pPr>
              <w:pStyle w:val="ab"/>
              <w:spacing w:after="0"/>
              <w:ind w:left="-102"/>
              <w:jc w:val="center"/>
              <w:rPr>
                <w:rFonts w:ascii="Times New Roman" w:hAnsi="Times New Roman" w:cs="Times New Roman"/>
                <w:sz w:val="20"/>
                <w:szCs w:val="20"/>
              </w:rPr>
            </w:pPr>
            <w:r w:rsidRPr="00E75083">
              <w:rPr>
                <w:rFonts w:ascii="Times New Roman" w:hAnsi="Times New Roman" w:cs="Times New Roman"/>
                <w:sz w:val="20"/>
                <w:szCs w:val="20"/>
              </w:rPr>
              <w:t>2 800,0</w:t>
            </w:r>
          </w:p>
        </w:tc>
        <w:tc>
          <w:tcPr>
            <w:tcW w:w="1701" w:type="dxa"/>
            <w:vAlign w:val="center"/>
          </w:tcPr>
          <w:p w:rsidR="00E75083" w:rsidRPr="00E75083" w:rsidRDefault="00E75083" w:rsidP="00E75083">
            <w:pPr>
              <w:pStyle w:val="ab"/>
              <w:spacing w:after="0"/>
              <w:ind w:left="-102"/>
              <w:jc w:val="center"/>
              <w:rPr>
                <w:rFonts w:ascii="Times New Roman" w:hAnsi="Times New Roman" w:cs="Times New Roman"/>
                <w:sz w:val="20"/>
                <w:szCs w:val="20"/>
              </w:rPr>
            </w:pPr>
            <w:r w:rsidRPr="00E75083">
              <w:rPr>
                <w:rFonts w:ascii="Times New Roman" w:hAnsi="Times New Roman" w:cs="Times New Roman"/>
                <w:sz w:val="20"/>
                <w:szCs w:val="20"/>
              </w:rPr>
              <w:t>3 600,0</w:t>
            </w:r>
          </w:p>
        </w:tc>
      </w:tr>
      <w:tr w:rsidR="00E75083" w:rsidRPr="003C6C94" w:rsidTr="006F1891">
        <w:trPr>
          <w:tblCellSpacing w:w="5" w:type="nil"/>
        </w:trPr>
        <w:tc>
          <w:tcPr>
            <w:tcW w:w="4820" w:type="dxa"/>
          </w:tcPr>
          <w:p w:rsidR="00E75083" w:rsidRPr="003C6C94" w:rsidRDefault="00E75083" w:rsidP="003C6C94">
            <w:pPr>
              <w:pStyle w:val="ConsPlusCell"/>
              <w:rPr>
                <w:rFonts w:ascii="Times New Roman" w:hAnsi="Times New Roman" w:cs="Times New Roman"/>
              </w:rPr>
            </w:pPr>
            <w:r w:rsidRPr="003C6C94">
              <w:rPr>
                <w:rFonts w:ascii="Times New Roman" w:hAnsi="Times New Roman" w:cs="Times New Roman"/>
              </w:rPr>
              <w:t>- бюджет автономного округа</w:t>
            </w:r>
          </w:p>
        </w:tc>
        <w:tc>
          <w:tcPr>
            <w:tcW w:w="1701" w:type="dxa"/>
            <w:vAlign w:val="center"/>
          </w:tcPr>
          <w:p w:rsidR="00E75083" w:rsidRPr="003C6C94" w:rsidRDefault="00E75083" w:rsidP="003C6C94">
            <w:pPr>
              <w:pStyle w:val="ConsPlusCell"/>
              <w:jc w:val="center"/>
              <w:rPr>
                <w:rFonts w:ascii="Times New Roman" w:hAnsi="Times New Roman" w:cs="Times New Roman"/>
              </w:rPr>
            </w:pPr>
            <w:r w:rsidRPr="003C6C94">
              <w:rPr>
                <w:rFonts w:ascii="Times New Roman" w:hAnsi="Times New Roman" w:cs="Times New Roman"/>
              </w:rPr>
              <w:t>3 100,0</w:t>
            </w:r>
          </w:p>
        </w:tc>
        <w:tc>
          <w:tcPr>
            <w:tcW w:w="1701" w:type="dxa"/>
            <w:vAlign w:val="center"/>
          </w:tcPr>
          <w:p w:rsidR="00E75083" w:rsidRPr="00E75083" w:rsidRDefault="00E75083" w:rsidP="00E75083">
            <w:pPr>
              <w:pStyle w:val="ab"/>
              <w:spacing w:after="0"/>
              <w:ind w:left="-102"/>
              <w:jc w:val="center"/>
              <w:rPr>
                <w:rFonts w:ascii="Times New Roman" w:hAnsi="Times New Roman" w:cs="Times New Roman"/>
                <w:sz w:val="20"/>
                <w:szCs w:val="20"/>
              </w:rPr>
            </w:pPr>
            <w:r w:rsidRPr="00E75083">
              <w:rPr>
                <w:rFonts w:ascii="Times New Roman" w:hAnsi="Times New Roman" w:cs="Times New Roman"/>
                <w:sz w:val="20"/>
                <w:szCs w:val="20"/>
              </w:rPr>
              <w:t>2 800,0</w:t>
            </w:r>
          </w:p>
        </w:tc>
        <w:tc>
          <w:tcPr>
            <w:tcW w:w="1701" w:type="dxa"/>
            <w:vAlign w:val="center"/>
          </w:tcPr>
          <w:p w:rsidR="00E75083" w:rsidRPr="00E75083" w:rsidRDefault="00E75083" w:rsidP="00E75083">
            <w:pPr>
              <w:pStyle w:val="ab"/>
              <w:spacing w:after="0"/>
              <w:ind w:left="-102"/>
              <w:jc w:val="center"/>
              <w:rPr>
                <w:rFonts w:ascii="Times New Roman" w:hAnsi="Times New Roman" w:cs="Times New Roman"/>
                <w:sz w:val="20"/>
                <w:szCs w:val="20"/>
              </w:rPr>
            </w:pPr>
            <w:r w:rsidRPr="00E75083">
              <w:rPr>
                <w:rFonts w:ascii="Times New Roman" w:hAnsi="Times New Roman" w:cs="Times New Roman"/>
                <w:sz w:val="20"/>
                <w:szCs w:val="20"/>
              </w:rPr>
              <w:t>3 600,0</w:t>
            </w:r>
          </w:p>
        </w:tc>
      </w:tr>
      <w:tr w:rsidR="00E75083" w:rsidRPr="003C6C94" w:rsidTr="006F1891">
        <w:trPr>
          <w:tblCellSpacing w:w="5" w:type="nil"/>
        </w:trPr>
        <w:tc>
          <w:tcPr>
            <w:tcW w:w="4820" w:type="dxa"/>
          </w:tcPr>
          <w:p w:rsidR="00E75083" w:rsidRPr="003C6C94" w:rsidRDefault="00E75083" w:rsidP="003C6C94">
            <w:pPr>
              <w:pStyle w:val="ConsPlusCell"/>
              <w:rPr>
                <w:rFonts w:ascii="Times New Roman" w:hAnsi="Times New Roman" w:cs="Times New Roman"/>
              </w:rPr>
            </w:pPr>
            <w:r w:rsidRPr="003C6C94">
              <w:rPr>
                <w:rFonts w:ascii="Times New Roman" w:hAnsi="Times New Roman" w:cs="Times New Roman"/>
              </w:rPr>
              <w:t>- федеральный бюджет</w:t>
            </w:r>
          </w:p>
        </w:tc>
        <w:tc>
          <w:tcPr>
            <w:tcW w:w="1701" w:type="dxa"/>
            <w:vAlign w:val="center"/>
          </w:tcPr>
          <w:p w:rsidR="00E75083" w:rsidRPr="003C6C94" w:rsidRDefault="00E75083" w:rsidP="003C6C94">
            <w:pPr>
              <w:pStyle w:val="ConsPlusCell"/>
              <w:jc w:val="center"/>
              <w:rPr>
                <w:rFonts w:ascii="Times New Roman" w:hAnsi="Times New Roman" w:cs="Times New Roman"/>
              </w:rPr>
            </w:pPr>
            <w:r w:rsidRPr="003C6C94">
              <w:rPr>
                <w:rFonts w:ascii="Times New Roman" w:hAnsi="Times New Roman" w:cs="Times New Roman"/>
              </w:rPr>
              <w:t>0</w:t>
            </w:r>
            <w:r>
              <w:rPr>
                <w:rFonts w:ascii="Times New Roman" w:hAnsi="Times New Roman" w:cs="Times New Roman"/>
              </w:rPr>
              <w:t>,0</w:t>
            </w:r>
          </w:p>
        </w:tc>
        <w:tc>
          <w:tcPr>
            <w:tcW w:w="1701" w:type="dxa"/>
            <w:vAlign w:val="center"/>
          </w:tcPr>
          <w:p w:rsidR="00E75083" w:rsidRPr="00E75083" w:rsidRDefault="00E75083" w:rsidP="00E75083">
            <w:pPr>
              <w:pStyle w:val="ab"/>
              <w:spacing w:after="0"/>
              <w:ind w:left="-102"/>
              <w:jc w:val="center"/>
              <w:rPr>
                <w:rFonts w:ascii="Times New Roman" w:hAnsi="Times New Roman" w:cs="Times New Roman"/>
                <w:sz w:val="20"/>
                <w:szCs w:val="20"/>
              </w:rPr>
            </w:pPr>
            <w:r w:rsidRPr="00E75083">
              <w:rPr>
                <w:rFonts w:ascii="Times New Roman" w:hAnsi="Times New Roman" w:cs="Times New Roman"/>
                <w:sz w:val="20"/>
                <w:szCs w:val="20"/>
              </w:rPr>
              <w:t>0</w:t>
            </w:r>
            <w:r>
              <w:rPr>
                <w:rFonts w:ascii="Times New Roman" w:hAnsi="Times New Roman" w:cs="Times New Roman"/>
                <w:sz w:val="20"/>
                <w:szCs w:val="20"/>
              </w:rPr>
              <w:t>,0</w:t>
            </w:r>
          </w:p>
        </w:tc>
        <w:tc>
          <w:tcPr>
            <w:tcW w:w="1701" w:type="dxa"/>
            <w:vAlign w:val="center"/>
          </w:tcPr>
          <w:p w:rsidR="00E75083" w:rsidRPr="00E75083" w:rsidRDefault="00E75083" w:rsidP="00E75083">
            <w:pPr>
              <w:pStyle w:val="ab"/>
              <w:spacing w:after="0"/>
              <w:ind w:left="-102"/>
              <w:jc w:val="center"/>
              <w:rPr>
                <w:rFonts w:ascii="Times New Roman" w:hAnsi="Times New Roman" w:cs="Times New Roman"/>
                <w:sz w:val="20"/>
                <w:szCs w:val="20"/>
              </w:rPr>
            </w:pPr>
            <w:r w:rsidRPr="00E75083">
              <w:rPr>
                <w:rFonts w:ascii="Times New Roman" w:hAnsi="Times New Roman" w:cs="Times New Roman"/>
                <w:sz w:val="20"/>
                <w:szCs w:val="20"/>
              </w:rPr>
              <w:t>0</w:t>
            </w:r>
            <w:r>
              <w:rPr>
                <w:rFonts w:ascii="Times New Roman" w:hAnsi="Times New Roman" w:cs="Times New Roman"/>
                <w:sz w:val="20"/>
                <w:szCs w:val="20"/>
              </w:rPr>
              <w:t>,0</w:t>
            </w:r>
          </w:p>
        </w:tc>
      </w:tr>
    </w:tbl>
    <w:p w:rsidR="003C6C94" w:rsidRPr="003C6C94" w:rsidRDefault="003C6C94" w:rsidP="003C6C94">
      <w:pPr>
        <w:spacing w:before="240" w:after="0" w:line="360" w:lineRule="auto"/>
        <w:ind w:firstLine="709"/>
        <w:jc w:val="both"/>
        <w:rPr>
          <w:rFonts w:ascii="Times New Roman" w:hAnsi="Times New Roman" w:cs="Times New Roman"/>
          <w:color w:val="000000" w:themeColor="text1"/>
          <w:sz w:val="24"/>
          <w:szCs w:val="24"/>
        </w:rPr>
      </w:pPr>
      <w:r w:rsidRPr="003C6C94">
        <w:rPr>
          <w:rFonts w:ascii="Times New Roman" w:hAnsi="Times New Roman" w:cs="Times New Roman"/>
          <w:color w:val="000000" w:themeColor="text1"/>
          <w:sz w:val="24"/>
          <w:szCs w:val="24"/>
        </w:rPr>
        <w:lastRenderedPageBreak/>
        <w:t>В государственной программе предусмотрены мероприятия на реализацию 3 региональных проектов, входящих в национальный проект «Культура».</w:t>
      </w:r>
    </w:p>
    <w:p w:rsidR="003C6C94" w:rsidRPr="003C6C94" w:rsidRDefault="003C6C94" w:rsidP="003C6C94">
      <w:pPr>
        <w:autoSpaceDE w:val="0"/>
        <w:autoSpaceDN w:val="0"/>
        <w:adjustRightInd w:val="0"/>
        <w:spacing w:after="0" w:line="360" w:lineRule="auto"/>
        <w:ind w:firstLine="709"/>
        <w:jc w:val="both"/>
        <w:rPr>
          <w:rFonts w:ascii="Times New Roman" w:hAnsi="Times New Roman" w:cs="Times New Roman"/>
          <w:color w:val="000000" w:themeColor="text1"/>
          <w:sz w:val="24"/>
          <w:szCs w:val="24"/>
          <w:lang w:eastAsia="x-none"/>
        </w:rPr>
      </w:pPr>
      <w:r w:rsidRPr="003C6C94">
        <w:rPr>
          <w:rFonts w:ascii="Times New Roman" w:hAnsi="Times New Roman" w:cs="Times New Roman"/>
          <w:color w:val="000000" w:themeColor="text1"/>
          <w:sz w:val="24"/>
          <w:szCs w:val="24"/>
        </w:rPr>
        <w:t xml:space="preserve">Мероприятиями регионального проекта «Культурная среда» предусмотрено </w:t>
      </w:r>
      <w:r w:rsidRPr="003C6C94">
        <w:rPr>
          <w:rFonts w:ascii="Times New Roman" w:eastAsia="Arial Unicode MS" w:hAnsi="Times New Roman" w:cs="Times New Roman"/>
          <w:color w:val="000000" w:themeColor="text1"/>
          <w:sz w:val="24"/>
          <w:szCs w:val="24"/>
        </w:rPr>
        <w:t xml:space="preserve">оснащение к 2021 году оборудованием, </w:t>
      </w:r>
      <w:r w:rsidRPr="003C6C94">
        <w:rPr>
          <w:rFonts w:ascii="Times New Roman" w:hAnsi="Times New Roman" w:cs="Times New Roman"/>
          <w:color w:val="000000" w:themeColor="text1"/>
          <w:sz w:val="24"/>
          <w:szCs w:val="24"/>
          <w:lang w:eastAsia="x-none"/>
        </w:rPr>
        <w:t>музыкальными инструментами и учебной литературой 42 детских школ искусств, детских музыкальных школ и трех организаций среднего профессионального образования,</w:t>
      </w:r>
      <w:r w:rsidRPr="003C6C94">
        <w:rPr>
          <w:rFonts w:ascii="Times New Roman" w:hAnsi="Times New Roman" w:cs="Times New Roman"/>
          <w:color w:val="000000" w:themeColor="text1"/>
          <w:sz w:val="24"/>
          <w:szCs w:val="24"/>
        </w:rPr>
        <w:t xml:space="preserve"> предусмотрена реконструкция здания «Кинотеатр на 200 мест» в городе Ханты-Мансийске для размещения театра кукол</w:t>
      </w:r>
      <w:r w:rsidRPr="003C6C94">
        <w:rPr>
          <w:rFonts w:ascii="Times New Roman" w:hAnsi="Times New Roman" w:cs="Times New Roman"/>
          <w:color w:val="000000" w:themeColor="text1"/>
          <w:sz w:val="24"/>
          <w:szCs w:val="24"/>
          <w:lang w:eastAsia="x-none"/>
        </w:rPr>
        <w:t xml:space="preserve">. </w:t>
      </w:r>
      <w:r w:rsidRPr="003C6C94">
        <w:rPr>
          <w:rFonts w:ascii="Times New Roman" w:hAnsi="Times New Roman" w:cs="Times New Roman"/>
          <w:color w:val="000000" w:themeColor="text1"/>
          <w:sz w:val="24"/>
          <w:szCs w:val="24"/>
        </w:rPr>
        <w:t>С 2020 года в региональный прое</w:t>
      </w:r>
      <w:proofErr w:type="gramStart"/>
      <w:r w:rsidRPr="003C6C94">
        <w:rPr>
          <w:rFonts w:ascii="Times New Roman" w:hAnsi="Times New Roman" w:cs="Times New Roman"/>
          <w:color w:val="000000" w:themeColor="text1"/>
          <w:sz w:val="24"/>
          <w:szCs w:val="24"/>
        </w:rPr>
        <w:t>кт вкл</w:t>
      </w:r>
      <w:proofErr w:type="gramEnd"/>
      <w:r w:rsidRPr="003C6C94">
        <w:rPr>
          <w:rFonts w:ascii="Times New Roman" w:hAnsi="Times New Roman" w:cs="Times New Roman"/>
          <w:color w:val="000000" w:themeColor="text1"/>
          <w:sz w:val="24"/>
          <w:szCs w:val="24"/>
        </w:rPr>
        <w:t>ючено новое направление «Создание модельных муниципальных библиотек» с обеспечением софинансирования из федерального бюджета в форме предоставления иных межбюджетных трансфертов. Средства будут направлены на оснащение муниципальных библиотек высокоскоростным широкополосным доступом к сети Интернет, на создание точек доступа к федеральной государственной информационной системе «Национальная электронная библиотека» и иные культурно-просветительные и образовательные мероприятия для всех возрастных групп населения.</w:t>
      </w:r>
      <w:r w:rsidRPr="003C6C94">
        <w:rPr>
          <w:rFonts w:ascii="Times New Roman" w:hAnsi="Times New Roman" w:cs="Times New Roman"/>
          <w:color w:val="000000" w:themeColor="text1"/>
          <w:sz w:val="24"/>
          <w:szCs w:val="24"/>
          <w:lang w:eastAsia="x-none"/>
        </w:rPr>
        <w:t xml:space="preserve"> Реализация мероприятий регионального проекта должна позволить увеличить на 15% число посещений организаций культуры.</w:t>
      </w:r>
    </w:p>
    <w:p w:rsidR="003C6C94" w:rsidRPr="003C6C94" w:rsidRDefault="003C6C94" w:rsidP="003C6C94">
      <w:pPr>
        <w:tabs>
          <w:tab w:val="left" w:pos="993"/>
        </w:tabs>
        <w:spacing w:after="0" w:line="360" w:lineRule="auto"/>
        <w:ind w:firstLine="709"/>
        <w:jc w:val="both"/>
        <w:rPr>
          <w:rFonts w:ascii="Times New Roman" w:hAnsi="Times New Roman" w:cs="Times New Roman"/>
          <w:color w:val="000000" w:themeColor="text1"/>
          <w:sz w:val="24"/>
          <w:szCs w:val="24"/>
        </w:rPr>
      </w:pPr>
      <w:r w:rsidRPr="003C6C94">
        <w:rPr>
          <w:rFonts w:ascii="Times New Roman" w:hAnsi="Times New Roman" w:cs="Times New Roman"/>
          <w:color w:val="000000" w:themeColor="text1"/>
          <w:sz w:val="24"/>
          <w:szCs w:val="24"/>
        </w:rPr>
        <w:t xml:space="preserve">На сохранение духовно-нравственных и культурных ценностей народов Российской Федерации, поддержки добровольческих движений в сфере сохранения культурного наследия, повышение квалификации </w:t>
      </w:r>
      <w:proofErr w:type="gramStart"/>
      <w:r w:rsidRPr="003C6C94">
        <w:rPr>
          <w:rFonts w:ascii="Times New Roman" w:hAnsi="Times New Roman" w:cs="Times New Roman"/>
          <w:color w:val="000000" w:themeColor="text1"/>
          <w:sz w:val="24"/>
          <w:szCs w:val="24"/>
        </w:rPr>
        <w:t>специалистов, работающих в сфере культуры направлены</w:t>
      </w:r>
      <w:proofErr w:type="gramEnd"/>
      <w:r w:rsidRPr="003C6C94">
        <w:rPr>
          <w:rFonts w:ascii="Times New Roman" w:hAnsi="Times New Roman" w:cs="Times New Roman"/>
          <w:color w:val="000000" w:themeColor="text1"/>
          <w:sz w:val="24"/>
          <w:szCs w:val="24"/>
        </w:rPr>
        <w:t xml:space="preserve"> мероприятия регионального проекта «Творческие люди». Мероприятиями проекта предусмотрена поддержка некоммерческих организаций, творческих проектов любительских коллективов, привлечение к участию в проектах волонтеров культуры. К 2023 году планируется повышение квалификации не менее 600 специалистов сферы культуры на базе Центров непрерывного образования.</w:t>
      </w:r>
    </w:p>
    <w:p w:rsidR="003C6C94" w:rsidRPr="003C6C94" w:rsidRDefault="003C6C94" w:rsidP="003C6C94">
      <w:pPr>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3C6C94">
        <w:rPr>
          <w:rFonts w:ascii="Times New Roman" w:hAnsi="Times New Roman" w:cs="Times New Roman"/>
          <w:color w:val="000000" w:themeColor="text1"/>
          <w:sz w:val="24"/>
          <w:szCs w:val="24"/>
          <w:lang w:eastAsia="x-none"/>
        </w:rPr>
        <w:t xml:space="preserve">Обеспечению возможности гражданам Югры обращаться к цифровым ресурсам культуры способствует реализация мероприятий регионального проекта </w:t>
      </w:r>
      <w:r w:rsidRPr="003C6C94">
        <w:rPr>
          <w:rFonts w:ascii="Times New Roman" w:hAnsi="Times New Roman" w:cs="Times New Roman"/>
          <w:color w:val="000000" w:themeColor="text1"/>
          <w:sz w:val="24"/>
          <w:szCs w:val="24"/>
        </w:rPr>
        <w:t>«Цифровая культура». К 2023 году планируется создать 3 виртуальных концертных зала, 11 мультимедиа–гидов в формате дополненной реальности, увеличить число обращений к цифровым ресурсам культуры в 4 раза.</w:t>
      </w:r>
    </w:p>
    <w:p w:rsidR="003C6C94" w:rsidRPr="003C6C94" w:rsidRDefault="003C6C94" w:rsidP="003C6C94">
      <w:pPr>
        <w:pStyle w:val="ConsPlusCell"/>
        <w:spacing w:line="360" w:lineRule="auto"/>
        <w:ind w:firstLine="709"/>
        <w:jc w:val="both"/>
        <w:rPr>
          <w:rFonts w:ascii="Times New Roman" w:hAnsi="Times New Roman" w:cs="Times New Roman"/>
          <w:color w:val="000000" w:themeColor="text1"/>
          <w:sz w:val="24"/>
          <w:szCs w:val="24"/>
        </w:rPr>
      </w:pPr>
      <w:r w:rsidRPr="003C6C94">
        <w:rPr>
          <w:rFonts w:ascii="Times New Roman" w:hAnsi="Times New Roman" w:cs="Times New Roman"/>
          <w:color w:val="000000" w:themeColor="text1"/>
          <w:sz w:val="24"/>
          <w:szCs w:val="24"/>
        </w:rPr>
        <w:t>Объем бюджетных ассигнований государственной программы по направлениям расходования сре</w:t>
      </w:r>
      <w:proofErr w:type="gramStart"/>
      <w:r w:rsidRPr="003C6C94">
        <w:rPr>
          <w:rFonts w:ascii="Times New Roman" w:hAnsi="Times New Roman" w:cs="Times New Roman"/>
          <w:color w:val="000000" w:themeColor="text1"/>
          <w:sz w:val="24"/>
          <w:szCs w:val="24"/>
        </w:rPr>
        <w:t>дств пр</w:t>
      </w:r>
      <w:proofErr w:type="gramEnd"/>
      <w:r w:rsidRPr="003C6C94">
        <w:rPr>
          <w:rFonts w:ascii="Times New Roman" w:hAnsi="Times New Roman" w:cs="Times New Roman"/>
          <w:color w:val="000000" w:themeColor="text1"/>
          <w:sz w:val="24"/>
          <w:szCs w:val="24"/>
        </w:rPr>
        <w:t>едставлен следующим образом.</w:t>
      </w:r>
    </w:p>
    <w:p w:rsidR="003C6C94" w:rsidRPr="003C6C94" w:rsidRDefault="003C6C94" w:rsidP="003C6C94">
      <w:pPr>
        <w:spacing w:after="0" w:line="360" w:lineRule="auto"/>
        <w:ind w:firstLine="709"/>
        <w:jc w:val="both"/>
        <w:rPr>
          <w:rFonts w:ascii="Times New Roman" w:hAnsi="Times New Roman" w:cs="Times New Roman"/>
          <w:color w:val="0070C0"/>
          <w:sz w:val="24"/>
          <w:szCs w:val="24"/>
        </w:rPr>
      </w:pPr>
      <w:r w:rsidRPr="003C6C94">
        <w:rPr>
          <w:rFonts w:ascii="Times New Roman" w:hAnsi="Times New Roman" w:cs="Times New Roman"/>
          <w:color w:val="000000" w:themeColor="text1"/>
          <w:sz w:val="24"/>
          <w:szCs w:val="24"/>
        </w:rPr>
        <w:t>Объем бюджетных ассигнований на оказание государственных услуг (выполнение работ), путём предоставления бюджетным и автономным учреждениям субсидии на выполнение государственного задания, предусмотрен на</w:t>
      </w:r>
      <w:r w:rsidRPr="003C6C94">
        <w:rPr>
          <w:rFonts w:ascii="Times New Roman" w:hAnsi="Times New Roman" w:cs="Times New Roman"/>
          <w:color w:val="0070C0"/>
          <w:sz w:val="24"/>
          <w:szCs w:val="24"/>
        </w:rPr>
        <w:t xml:space="preserve"> </w:t>
      </w:r>
      <w:r w:rsidRPr="003C6C94">
        <w:rPr>
          <w:rFonts w:ascii="Times New Roman" w:hAnsi="Times New Roman" w:cs="Times New Roman"/>
          <w:color w:val="000000" w:themeColor="text1"/>
          <w:sz w:val="24"/>
          <w:szCs w:val="24"/>
        </w:rPr>
        <w:t>2020 год в сумме 2 251 166,8 тыс. рублей, на 2021 год – 2 199 745,9 тыс.</w:t>
      </w:r>
      <w:r>
        <w:rPr>
          <w:rFonts w:ascii="Times New Roman" w:hAnsi="Times New Roman" w:cs="Times New Roman"/>
          <w:color w:val="000000" w:themeColor="text1"/>
          <w:sz w:val="24"/>
          <w:szCs w:val="24"/>
        </w:rPr>
        <w:t xml:space="preserve"> </w:t>
      </w:r>
      <w:r w:rsidRPr="003C6C94">
        <w:rPr>
          <w:rFonts w:ascii="Times New Roman" w:hAnsi="Times New Roman" w:cs="Times New Roman"/>
          <w:color w:val="000000" w:themeColor="text1"/>
          <w:sz w:val="24"/>
          <w:szCs w:val="24"/>
        </w:rPr>
        <w:t>рублей и на 2022 год – 2 199 752,1 тыс.</w:t>
      </w:r>
      <w:r>
        <w:rPr>
          <w:rFonts w:ascii="Times New Roman" w:hAnsi="Times New Roman" w:cs="Times New Roman"/>
          <w:color w:val="000000" w:themeColor="text1"/>
          <w:sz w:val="24"/>
          <w:szCs w:val="24"/>
        </w:rPr>
        <w:t xml:space="preserve"> </w:t>
      </w:r>
      <w:r w:rsidRPr="003C6C94">
        <w:rPr>
          <w:rFonts w:ascii="Times New Roman" w:hAnsi="Times New Roman" w:cs="Times New Roman"/>
          <w:color w:val="000000" w:themeColor="text1"/>
          <w:sz w:val="24"/>
          <w:szCs w:val="24"/>
        </w:rPr>
        <w:t>рублей.</w:t>
      </w:r>
    </w:p>
    <w:p w:rsidR="00E75083" w:rsidRDefault="00E75083" w:rsidP="003C6C94">
      <w:pPr>
        <w:spacing w:after="0" w:line="360" w:lineRule="auto"/>
        <w:ind w:firstLine="709"/>
        <w:jc w:val="both"/>
        <w:rPr>
          <w:rFonts w:ascii="Times New Roman" w:hAnsi="Times New Roman" w:cs="Times New Roman"/>
          <w:color w:val="000000" w:themeColor="text1"/>
          <w:sz w:val="24"/>
          <w:szCs w:val="24"/>
        </w:rPr>
      </w:pPr>
      <w:r w:rsidRPr="00E75083">
        <w:rPr>
          <w:rFonts w:ascii="Times New Roman" w:hAnsi="Times New Roman" w:cs="Times New Roman"/>
          <w:color w:val="000000" w:themeColor="text1"/>
          <w:sz w:val="24"/>
          <w:szCs w:val="24"/>
        </w:rPr>
        <w:lastRenderedPageBreak/>
        <w:t xml:space="preserve">На предоставление субсидий бюджетным и автономным учреждениям на иные цели, не связанные с выполнением государственного задания, в 2020 году планируется направить 33 963,7 тыс. рублей, в 2021 году </w:t>
      </w:r>
      <w:r>
        <w:rPr>
          <w:rFonts w:ascii="Times New Roman" w:hAnsi="Times New Roman" w:cs="Times New Roman"/>
          <w:color w:val="000000" w:themeColor="text1"/>
          <w:sz w:val="24"/>
          <w:szCs w:val="24"/>
        </w:rPr>
        <w:t xml:space="preserve">– </w:t>
      </w:r>
      <w:r w:rsidRPr="00E75083">
        <w:rPr>
          <w:rFonts w:ascii="Times New Roman" w:hAnsi="Times New Roman" w:cs="Times New Roman"/>
          <w:color w:val="000000" w:themeColor="text1"/>
          <w:sz w:val="24"/>
          <w:szCs w:val="24"/>
        </w:rPr>
        <w:t xml:space="preserve">17 420,5 тыс. рублей, в 2022 году </w:t>
      </w:r>
      <w:r>
        <w:rPr>
          <w:rFonts w:ascii="Times New Roman" w:hAnsi="Times New Roman" w:cs="Times New Roman"/>
          <w:color w:val="000000" w:themeColor="text1"/>
          <w:sz w:val="24"/>
          <w:szCs w:val="24"/>
        </w:rPr>
        <w:t xml:space="preserve">– </w:t>
      </w:r>
      <w:r w:rsidRPr="00E75083">
        <w:rPr>
          <w:rFonts w:ascii="Times New Roman" w:hAnsi="Times New Roman" w:cs="Times New Roman"/>
          <w:color w:val="000000" w:themeColor="text1"/>
          <w:sz w:val="24"/>
          <w:szCs w:val="24"/>
        </w:rPr>
        <w:t>22 301,9 тыс.</w:t>
      </w:r>
      <w:r>
        <w:rPr>
          <w:rFonts w:ascii="Times New Roman" w:hAnsi="Times New Roman" w:cs="Times New Roman"/>
          <w:color w:val="000000" w:themeColor="text1"/>
          <w:sz w:val="24"/>
          <w:szCs w:val="24"/>
        </w:rPr>
        <w:t xml:space="preserve"> </w:t>
      </w:r>
      <w:r w:rsidRPr="00E75083">
        <w:rPr>
          <w:rFonts w:ascii="Times New Roman" w:hAnsi="Times New Roman" w:cs="Times New Roman"/>
          <w:color w:val="000000" w:themeColor="text1"/>
          <w:sz w:val="24"/>
          <w:szCs w:val="24"/>
        </w:rPr>
        <w:t>рублей. Средства субсидии направлены на стипендиальное обеспечение обучающихся в образовательных учреждениях сферы культуры, проведение мероприятий по капитальному ремонту государственных учреждений автономного округа.</w:t>
      </w:r>
    </w:p>
    <w:p w:rsidR="003C6C94" w:rsidRPr="003C6C94" w:rsidRDefault="003C6C94" w:rsidP="003C6C94">
      <w:pPr>
        <w:spacing w:after="0" w:line="360" w:lineRule="auto"/>
        <w:ind w:firstLine="709"/>
        <w:jc w:val="both"/>
        <w:rPr>
          <w:rFonts w:ascii="Times New Roman" w:hAnsi="Times New Roman" w:cs="Times New Roman"/>
          <w:i/>
          <w:color w:val="000000" w:themeColor="text1"/>
          <w:sz w:val="24"/>
          <w:szCs w:val="24"/>
        </w:rPr>
      </w:pPr>
      <w:r w:rsidRPr="003C6C94">
        <w:rPr>
          <w:rFonts w:ascii="Times New Roman" w:hAnsi="Times New Roman" w:cs="Times New Roman"/>
          <w:color w:val="000000" w:themeColor="text1"/>
          <w:sz w:val="24"/>
          <w:szCs w:val="24"/>
          <w:lang w:eastAsia="en-US"/>
        </w:rPr>
        <w:t xml:space="preserve">На финансовое обеспечение деятельности казенного учреждения автономного округа «Государственный Архив Югры» </w:t>
      </w:r>
      <w:r w:rsidRPr="003C6C94">
        <w:rPr>
          <w:rFonts w:ascii="Times New Roman" w:hAnsi="Times New Roman" w:cs="Times New Roman"/>
          <w:color w:val="000000" w:themeColor="text1"/>
          <w:sz w:val="24"/>
          <w:szCs w:val="24"/>
        </w:rPr>
        <w:t xml:space="preserve">предусмотрены средства в сумме 37 428,1 тыс. рублей ежегодно; </w:t>
      </w:r>
    </w:p>
    <w:p w:rsidR="003C6C94" w:rsidRPr="003C6C94" w:rsidRDefault="003C6C94" w:rsidP="003C6C94">
      <w:pPr>
        <w:spacing w:after="0" w:line="360" w:lineRule="auto"/>
        <w:ind w:firstLine="709"/>
        <w:jc w:val="both"/>
        <w:rPr>
          <w:rFonts w:ascii="Times New Roman" w:hAnsi="Times New Roman" w:cs="Times New Roman"/>
          <w:sz w:val="24"/>
          <w:szCs w:val="24"/>
          <w:lang w:eastAsia="en-US"/>
        </w:rPr>
      </w:pPr>
      <w:r w:rsidRPr="003C6C94">
        <w:rPr>
          <w:rFonts w:ascii="Times New Roman" w:hAnsi="Times New Roman" w:cs="Times New Roman"/>
          <w:color w:val="000000" w:themeColor="text1"/>
          <w:sz w:val="24"/>
          <w:szCs w:val="24"/>
          <w:lang w:eastAsia="en-US"/>
        </w:rPr>
        <w:t xml:space="preserve">На обеспечение деятельности Департамента культуры автономного округа, Архивной службы автономного округа и Службы государственной охраны объектов культурного наследия автономного округа планируется направить в 2020 году </w:t>
      </w:r>
      <w:r>
        <w:rPr>
          <w:rFonts w:ascii="Times New Roman" w:hAnsi="Times New Roman" w:cs="Times New Roman"/>
          <w:color w:val="000000" w:themeColor="text1"/>
          <w:sz w:val="24"/>
          <w:szCs w:val="24"/>
          <w:lang w:eastAsia="en-US"/>
        </w:rPr>
        <w:t>–</w:t>
      </w:r>
      <w:r w:rsidRPr="003C6C94">
        <w:rPr>
          <w:rFonts w:ascii="Times New Roman" w:hAnsi="Times New Roman" w:cs="Times New Roman"/>
          <w:color w:val="000000" w:themeColor="text1"/>
          <w:sz w:val="24"/>
          <w:szCs w:val="24"/>
          <w:lang w:eastAsia="en-US"/>
        </w:rPr>
        <w:t xml:space="preserve"> 122 200,6 тыс. рублей, в 2021 году – 122 200,6 тыс.</w:t>
      </w:r>
      <w:r>
        <w:rPr>
          <w:rFonts w:ascii="Times New Roman" w:hAnsi="Times New Roman" w:cs="Times New Roman"/>
          <w:color w:val="000000" w:themeColor="text1"/>
          <w:sz w:val="24"/>
          <w:szCs w:val="24"/>
          <w:lang w:eastAsia="en-US"/>
        </w:rPr>
        <w:t xml:space="preserve"> </w:t>
      </w:r>
      <w:r w:rsidRPr="003C6C94">
        <w:rPr>
          <w:rFonts w:ascii="Times New Roman" w:hAnsi="Times New Roman" w:cs="Times New Roman"/>
          <w:color w:val="000000" w:themeColor="text1"/>
          <w:sz w:val="24"/>
          <w:szCs w:val="24"/>
          <w:lang w:eastAsia="en-US"/>
        </w:rPr>
        <w:t xml:space="preserve">рублей и в 2022 году – 122 200,6 </w:t>
      </w:r>
      <w:r w:rsidRPr="003C6C94">
        <w:rPr>
          <w:rFonts w:ascii="Times New Roman" w:hAnsi="Times New Roman" w:cs="Times New Roman"/>
          <w:sz w:val="24"/>
          <w:szCs w:val="24"/>
          <w:lang w:eastAsia="en-US"/>
        </w:rPr>
        <w:t>тыс.</w:t>
      </w:r>
      <w:r>
        <w:rPr>
          <w:rFonts w:ascii="Times New Roman" w:hAnsi="Times New Roman" w:cs="Times New Roman"/>
          <w:sz w:val="24"/>
          <w:szCs w:val="24"/>
          <w:lang w:eastAsia="en-US"/>
        </w:rPr>
        <w:t xml:space="preserve"> </w:t>
      </w:r>
      <w:r w:rsidRPr="003C6C94">
        <w:rPr>
          <w:rFonts w:ascii="Times New Roman" w:hAnsi="Times New Roman" w:cs="Times New Roman"/>
          <w:sz w:val="24"/>
          <w:szCs w:val="24"/>
          <w:lang w:eastAsia="en-US"/>
        </w:rPr>
        <w:t>рублей.</w:t>
      </w:r>
    </w:p>
    <w:p w:rsidR="003C6C94" w:rsidRPr="003C6C94" w:rsidRDefault="003C6C94" w:rsidP="003C6C94">
      <w:pPr>
        <w:spacing w:after="0" w:line="360" w:lineRule="auto"/>
        <w:ind w:firstLine="709"/>
        <w:jc w:val="both"/>
        <w:rPr>
          <w:rFonts w:ascii="Times New Roman" w:eastAsia="Calibri" w:hAnsi="Times New Roman" w:cs="Times New Roman"/>
          <w:color w:val="000000" w:themeColor="text1"/>
          <w:sz w:val="24"/>
          <w:szCs w:val="24"/>
        </w:rPr>
      </w:pPr>
      <w:r w:rsidRPr="003C6C94">
        <w:rPr>
          <w:rFonts w:ascii="Times New Roman" w:hAnsi="Times New Roman" w:cs="Times New Roman"/>
          <w:color w:val="000000" w:themeColor="text1"/>
          <w:sz w:val="24"/>
          <w:szCs w:val="24"/>
        </w:rPr>
        <w:t xml:space="preserve">На исполнение публичных нормативных и иных социальных обязательств запланированы бюджетные ассигнования на 2020 год в сумме </w:t>
      </w:r>
      <w:r w:rsidRPr="003C6C94">
        <w:rPr>
          <w:rFonts w:ascii="Times New Roman" w:eastAsia="Calibri" w:hAnsi="Times New Roman" w:cs="Times New Roman"/>
          <w:color w:val="000000" w:themeColor="text1"/>
          <w:sz w:val="24"/>
          <w:szCs w:val="24"/>
        </w:rPr>
        <w:t>10 229,1 тыс.</w:t>
      </w:r>
      <w:r>
        <w:rPr>
          <w:rFonts w:ascii="Times New Roman" w:eastAsia="Calibri" w:hAnsi="Times New Roman" w:cs="Times New Roman"/>
          <w:color w:val="000000" w:themeColor="text1"/>
          <w:sz w:val="24"/>
          <w:szCs w:val="24"/>
        </w:rPr>
        <w:t xml:space="preserve"> </w:t>
      </w:r>
      <w:r w:rsidRPr="003C6C94">
        <w:rPr>
          <w:rFonts w:ascii="Times New Roman" w:eastAsia="Calibri" w:hAnsi="Times New Roman" w:cs="Times New Roman"/>
          <w:color w:val="000000" w:themeColor="text1"/>
          <w:sz w:val="24"/>
          <w:szCs w:val="24"/>
        </w:rPr>
        <w:t>рублей, на 2021 и 2022 годы по 10 461,6 тыс.</w:t>
      </w:r>
      <w:r>
        <w:rPr>
          <w:rFonts w:ascii="Times New Roman" w:eastAsia="Calibri" w:hAnsi="Times New Roman" w:cs="Times New Roman"/>
          <w:color w:val="000000" w:themeColor="text1"/>
          <w:sz w:val="24"/>
          <w:szCs w:val="24"/>
        </w:rPr>
        <w:t xml:space="preserve"> </w:t>
      </w:r>
      <w:r w:rsidRPr="003C6C94">
        <w:rPr>
          <w:rFonts w:ascii="Times New Roman" w:eastAsia="Calibri" w:hAnsi="Times New Roman" w:cs="Times New Roman"/>
          <w:color w:val="000000" w:themeColor="text1"/>
          <w:sz w:val="24"/>
          <w:szCs w:val="24"/>
        </w:rPr>
        <w:t xml:space="preserve">рублей ежегодно. </w:t>
      </w:r>
      <w:proofErr w:type="gramStart"/>
      <w:r w:rsidRPr="003C6C94">
        <w:rPr>
          <w:rFonts w:ascii="Times New Roman" w:eastAsia="Calibri" w:hAnsi="Times New Roman" w:cs="Times New Roman"/>
          <w:color w:val="000000" w:themeColor="text1"/>
          <w:sz w:val="24"/>
          <w:szCs w:val="24"/>
        </w:rPr>
        <w:t>Средства будут направлены на выплату социальных стипендий нуждающимся студентам, обучающимся в государственных колледжах автономного округа сферы культуры, на законодательно установленные выплаты детям-сиротам и детям, оставшимся без попечения родителей, лицам из их числа, на предоставление питания льготным категориям обучающихся государственных образовательных учреждений автономного округа сферы культуры.</w:t>
      </w:r>
      <w:proofErr w:type="gramEnd"/>
    </w:p>
    <w:p w:rsidR="004D646C" w:rsidRPr="004D646C" w:rsidRDefault="004D646C" w:rsidP="004D646C">
      <w:pPr>
        <w:widowControl w:val="0"/>
        <w:autoSpaceDE w:val="0"/>
        <w:autoSpaceDN w:val="0"/>
        <w:adjustRightInd w:val="0"/>
        <w:spacing w:after="0" w:line="360" w:lineRule="auto"/>
        <w:ind w:firstLine="709"/>
        <w:jc w:val="both"/>
        <w:rPr>
          <w:rFonts w:ascii="Times New Roman" w:hAnsi="Times New Roman" w:cs="Times New Roman"/>
          <w:color w:val="000000" w:themeColor="text1"/>
          <w:sz w:val="24"/>
          <w:szCs w:val="24"/>
        </w:rPr>
      </w:pPr>
      <w:proofErr w:type="gramStart"/>
      <w:r w:rsidRPr="004D646C">
        <w:rPr>
          <w:rFonts w:ascii="Times New Roman" w:hAnsi="Times New Roman" w:cs="Times New Roman"/>
          <w:color w:val="000000" w:themeColor="text1"/>
          <w:sz w:val="24"/>
          <w:szCs w:val="24"/>
        </w:rPr>
        <w:t xml:space="preserve">Межбюджетные трансферты, предоставляемые муниципальным образованиям автономного округа в форме субсидий с учетом средств предоставляемы из федерального бюджета, на </w:t>
      </w:r>
      <w:proofErr w:type="spellStart"/>
      <w:r w:rsidRPr="004D646C">
        <w:rPr>
          <w:rFonts w:ascii="Times New Roman" w:hAnsi="Times New Roman" w:cs="Times New Roman"/>
          <w:color w:val="000000" w:themeColor="text1"/>
          <w:sz w:val="24"/>
          <w:szCs w:val="24"/>
        </w:rPr>
        <w:t>софинансирование</w:t>
      </w:r>
      <w:proofErr w:type="spellEnd"/>
      <w:r w:rsidRPr="004D646C">
        <w:rPr>
          <w:rFonts w:ascii="Times New Roman" w:hAnsi="Times New Roman" w:cs="Times New Roman"/>
          <w:color w:val="000000" w:themeColor="text1"/>
          <w:sz w:val="24"/>
          <w:szCs w:val="24"/>
        </w:rPr>
        <w:t xml:space="preserve"> полномочий органов местного самоуправления в сфере культуры составляют на 2020 год – 52 431,3 тыс.</w:t>
      </w:r>
      <w:r>
        <w:rPr>
          <w:rFonts w:ascii="Times New Roman" w:hAnsi="Times New Roman" w:cs="Times New Roman"/>
          <w:color w:val="000000" w:themeColor="text1"/>
          <w:sz w:val="24"/>
          <w:szCs w:val="24"/>
        </w:rPr>
        <w:t xml:space="preserve"> </w:t>
      </w:r>
      <w:r w:rsidRPr="004D646C">
        <w:rPr>
          <w:rFonts w:ascii="Times New Roman" w:hAnsi="Times New Roman" w:cs="Times New Roman"/>
          <w:color w:val="000000" w:themeColor="text1"/>
          <w:sz w:val="24"/>
          <w:szCs w:val="24"/>
        </w:rPr>
        <w:t>рублей, на 2021 год –</w:t>
      </w:r>
      <w:r w:rsidR="003961E5">
        <w:rPr>
          <w:rFonts w:ascii="Times New Roman" w:hAnsi="Times New Roman" w:cs="Times New Roman"/>
          <w:color w:val="000000" w:themeColor="text1"/>
          <w:sz w:val="24"/>
          <w:szCs w:val="24"/>
        </w:rPr>
        <w:t xml:space="preserve"> 242 550,2</w:t>
      </w:r>
      <w:r w:rsidRPr="004D646C">
        <w:rPr>
          <w:rFonts w:ascii="Times New Roman" w:hAnsi="Times New Roman" w:cs="Times New Roman"/>
          <w:color w:val="000000" w:themeColor="text1"/>
          <w:sz w:val="24"/>
          <w:szCs w:val="24"/>
        </w:rPr>
        <w:t xml:space="preserve"> тыс. рублей и на 2022 год –</w:t>
      </w:r>
      <w:r w:rsidR="003961E5">
        <w:rPr>
          <w:rFonts w:ascii="Times New Roman" w:hAnsi="Times New Roman" w:cs="Times New Roman"/>
          <w:color w:val="000000" w:themeColor="text1"/>
          <w:sz w:val="24"/>
          <w:szCs w:val="24"/>
        </w:rPr>
        <w:t xml:space="preserve"> 50 249,6</w:t>
      </w:r>
      <w:r w:rsidRPr="004D646C">
        <w:rPr>
          <w:rFonts w:ascii="Times New Roman" w:hAnsi="Times New Roman" w:cs="Times New Roman"/>
          <w:color w:val="000000" w:themeColor="text1"/>
          <w:sz w:val="24"/>
          <w:szCs w:val="24"/>
        </w:rPr>
        <w:t xml:space="preserve"> тыс.</w:t>
      </w:r>
      <w:r>
        <w:rPr>
          <w:rFonts w:ascii="Times New Roman" w:hAnsi="Times New Roman" w:cs="Times New Roman"/>
          <w:color w:val="000000" w:themeColor="text1"/>
          <w:sz w:val="24"/>
          <w:szCs w:val="24"/>
        </w:rPr>
        <w:t xml:space="preserve"> </w:t>
      </w:r>
      <w:r w:rsidRPr="004D646C">
        <w:rPr>
          <w:rFonts w:ascii="Times New Roman" w:hAnsi="Times New Roman" w:cs="Times New Roman"/>
          <w:color w:val="000000" w:themeColor="text1"/>
          <w:sz w:val="24"/>
          <w:szCs w:val="24"/>
        </w:rPr>
        <w:t>рублей, в том числе по направлениям:</w:t>
      </w:r>
      <w:proofErr w:type="gramEnd"/>
    </w:p>
    <w:p w:rsidR="004D646C" w:rsidRPr="004D646C" w:rsidRDefault="004D646C" w:rsidP="004D646C">
      <w:pPr>
        <w:widowControl w:val="0"/>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4D646C">
        <w:rPr>
          <w:rFonts w:ascii="Times New Roman" w:hAnsi="Times New Roman" w:cs="Times New Roman"/>
          <w:color w:val="000000" w:themeColor="text1"/>
          <w:sz w:val="24"/>
          <w:szCs w:val="24"/>
        </w:rPr>
        <w:t>поддержка творческой деятельности муниципальных театров в городах с численностью населения до 300 тысяч человек, на 2020 год в сумме 7 152,8 тыс.</w:t>
      </w:r>
      <w:r>
        <w:rPr>
          <w:rFonts w:ascii="Times New Roman" w:hAnsi="Times New Roman" w:cs="Times New Roman"/>
          <w:color w:val="000000" w:themeColor="text1"/>
          <w:sz w:val="24"/>
          <w:szCs w:val="24"/>
        </w:rPr>
        <w:t xml:space="preserve"> </w:t>
      </w:r>
      <w:r w:rsidRPr="004D646C">
        <w:rPr>
          <w:rFonts w:ascii="Times New Roman" w:hAnsi="Times New Roman" w:cs="Times New Roman"/>
          <w:color w:val="000000" w:themeColor="text1"/>
          <w:sz w:val="24"/>
          <w:szCs w:val="24"/>
        </w:rPr>
        <w:t>рублей, на 2021</w:t>
      </w:r>
      <w:r>
        <w:rPr>
          <w:rFonts w:ascii="Times New Roman" w:hAnsi="Times New Roman" w:cs="Times New Roman"/>
          <w:color w:val="000000" w:themeColor="text1"/>
          <w:sz w:val="24"/>
          <w:szCs w:val="24"/>
        </w:rPr>
        <w:t xml:space="preserve"> </w:t>
      </w:r>
      <w:r w:rsidRPr="004D646C">
        <w:rPr>
          <w:rFonts w:ascii="Times New Roman" w:hAnsi="Times New Roman" w:cs="Times New Roman"/>
          <w:color w:val="000000" w:themeColor="text1"/>
          <w:sz w:val="24"/>
          <w:szCs w:val="24"/>
        </w:rPr>
        <w:t xml:space="preserve">году </w:t>
      </w:r>
      <w:r>
        <w:rPr>
          <w:rFonts w:ascii="Times New Roman" w:hAnsi="Times New Roman" w:cs="Times New Roman"/>
          <w:color w:val="000000" w:themeColor="text1"/>
          <w:sz w:val="24"/>
          <w:szCs w:val="24"/>
        </w:rPr>
        <w:t>–</w:t>
      </w:r>
      <w:r w:rsidRPr="004D646C">
        <w:rPr>
          <w:rFonts w:ascii="Times New Roman" w:hAnsi="Times New Roman" w:cs="Times New Roman"/>
          <w:color w:val="000000" w:themeColor="text1"/>
          <w:sz w:val="24"/>
          <w:szCs w:val="24"/>
        </w:rPr>
        <w:t xml:space="preserve"> 18 896,7 тыс.</w:t>
      </w:r>
      <w:r>
        <w:rPr>
          <w:rFonts w:ascii="Times New Roman" w:hAnsi="Times New Roman" w:cs="Times New Roman"/>
          <w:color w:val="000000" w:themeColor="text1"/>
          <w:sz w:val="24"/>
          <w:szCs w:val="24"/>
        </w:rPr>
        <w:t xml:space="preserve"> </w:t>
      </w:r>
      <w:r w:rsidRPr="004D646C">
        <w:rPr>
          <w:rFonts w:ascii="Times New Roman" w:hAnsi="Times New Roman" w:cs="Times New Roman"/>
          <w:color w:val="000000" w:themeColor="text1"/>
          <w:sz w:val="24"/>
          <w:szCs w:val="24"/>
        </w:rPr>
        <w:t>рублей, в 2022 году – 12 597,8 тыс.</w:t>
      </w:r>
      <w:r>
        <w:rPr>
          <w:rFonts w:ascii="Times New Roman" w:hAnsi="Times New Roman" w:cs="Times New Roman"/>
          <w:color w:val="000000" w:themeColor="text1"/>
          <w:sz w:val="24"/>
          <w:szCs w:val="24"/>
        </w:rPr>
        <w:t xml:space="preserve"> </w:t>
      </w:r>
      <w:r w:rsidRPr="004D646C">
        <w:rPr>
          <w:rFonts w:ascii="Times New Roman" w:hAnsi="Times New Roman" w:cs="Times New Roman"/>
          <w:color w:val="000000" w:themeColor="text1"/>
          <w:sz w:val="24"/>
          <w:szCs w:val="24"/>
        </w:rPr>
        <w:t>рублей. Средства направляются на укрепление материально-технической базы муниципальных театров, показ спектаклей и создание новых постановок;</w:t>
      </w:r>
    </w:p>
    <w:p w:rsidR="004D646C" w:rsidRPr="004D646C" w:rsidRDefault="004D646C" w:rsidP="004D646C">
      <w:pPr>
        <w:widowControl w:val="0"/>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4D646C">
        <w:rPr>
          <w:rFonts w:ascii="Times New Roman" w:hAnsi="Times New Roman" w:cs="Times New Roman"/>
          <w:color w:val="000000" w:themeColor="text1"/>
          <w:sz w:val="24"/>
          <w:szCs w:val="24"/>
        </w:rPr>
        <w:t>поддержка творческой деятельности и техническое оснащение детских и кукольных театров на 2020 год  в сумме 2 931,9 тыс.</w:t>
      </w:r>
      <w:r>
        <w:rPr>
          <w:rFonts w:ascii="Times New Roman" w:hAnsi="Times New Roman" w:cs="Times New Roman"/>
          <w:color w:val="000000" w:themeColor="text1"/>
          <w:sz w:val="24"/>
          <w:szCs w:val="24"/>
        </w:rPr>
        <w:t xml:space="preserve"> </w:t>
      </w:r>
      <w:r w:rsidRPr="004D646C">
        <w:rPr>
          <w:rFonts w:ascii="Times New Roman" w:hAnsi="Times New Roman" w:cs="Times New Roman"/>
          <w:color w:val="000000" w:themeColor="text1"/>
          <w:sz w:val="24"/>
          <w:szCs w:val="24"/>
        </w:rPr>
        <w:t>рублей, на 2021 году – 14 133,3 тыс.</w:t>
      </w:r>
      <w:r>
        <w:rPr>
          <w:rFonts w:ascii="Times New Roman" w:hAnsi="Times New Roman" w:cs="Times New Roman"/>
          <w:color w:val="000000" w:themeColor="text1"/>
          <w:sz w:val="24"/>
          <w:szCs w:val="24"/>
        </w:rPr>
        <w:t xml:space="preserve"> </w:t>
      </w:r>
      <w:r w:rsidRPr="004D646C">
        <w:rPr>
          <w:rFonts w:ascii="Times New Roman" w:hAnsi="Times New Roman" w:cs="Times New Roman"/>
          <w:color w:val="000000" w:themeColor="text1"/>
          <w:sz w:val="24"/>
          <w:szCs w:val="24"/>
        </w:rPr>
        <w:t>рублей, в 2022 году</w:t>
      </w:r>
      <w:r w:rsidR="003112C3">
        <w:rPr>
          <w:rFonts w:ascii="Times New Roman" w:hAnsi="Times New Roman" w:cs="Times New Roman"/>
          <w:color w:val="000000" w:themeColor="text1"/>
          <w:sz w:val="24"/>
          <w:szCs w:val="24"/>
        </w:rPr>
        <w:t xml:space="preserve"> –</w:t>
      </w:r>
      <w:r w:rsidRPr="004D646C">
        <w:rPr>
          <w:rFonts w:ascii="Times New Roman" w:hAnsi="Times New Roman" w:cs="Times New Roman"/>
          <w:color w:val="000000" w:themeColor="text1"/>
          <w:sz w:val="24"/>
          <w:szCs w:val="24"/>
        </w:rPr>
        <w:t xml:space="preserve"> 9 422,2 тыс.</w:t>
      </w:r>
      <w:r>
        <w:rPr>
          <w:rFonts w:ascii="Times New Roman" w:hAnsi="Times New Roman" w:cs="Times New Roman"/>
          <w:color w:val="000000" w:themeColor="text1"/>
          <w:sz w:val="24"/>
          <w:szCs w:val="24"/>
        </w:rPr>
        <w:t xml:space="preserve"> </w:t>
      </w:r>
      <w:r w:rsidRPr="004D646C">
        <w:rPr>
          <w:rFonts w:ascii="Times New Roman" w:hAnsi="Times New Roman" w:cs="Times New Roman"/>
          <w:color w:val="000000" w:themeColor="text1"/>
          <w:sz w:val="24"/>
          <w:szCs w:val="24"/>
        </w:rPr>
        <w:t>рублей. Указанные средства будут направлены на создание и показ новых постановок, реализацию гастрольных проектов и техническое оснащение кукольных театров;</w:t>
      </w:r>
    </w:p>
    <w:p w:rsidR="004D646C" w:rsidRDefault="004D646C" w:rsidP="004D646C">
      <w:pPr>
        <w:widowControl w:val="0"/>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4D646C">
        <w:rPr>
          <w:rFonts w:ascii="Times New Roman" w:hAnsi="Times New Roman" w:cs="Times New Roman"/>
          <w:color w:val="000000" w:themeColor="text1"/>
          <w:sz w:val="24"/>
          <w:szCs w:val="24"/>
        </w:rPr>
        <w:lastRenderedPageBreak/>
        <w:t>обновление материально-технической базы муниципальных детских школ искусств (по видам искусств) на 2021 год в сумме 17</w:t>
      </w:r>
      <w:r w:rsidR="003112C3">
        <w:rPr>
          <w:rFonts w:ascii="Times New Roman" w:hAnsi="Times New Roman" w:cs="Times New Roman"/>
          <w:color w:val="000000" w:themeColor="text1"/>
          <w:sz w:val="24"/>
          <w:szCs w:val="24"/>
        </w:rPr>
        <w:t>6</w:t>
      </w:r>
      <w:r w:rsidRPr="004D646C">
        <w:rPr>
          <w:rFonts w:ascii="Times New Roman" w:hAnsi="Times New Roman" w:cs="Times New Roman"/>
          <w:color w:val="000000" w:themeColor="text1"/>
          <w:sz w:val="24"/>
          <w:szCs w:val="24"/>
        </w:rPr>
        <w:t xml:space="preserve"> 290,6 тыс.</w:t>
      </w:r>
      <w:r>
        <w:rPr>
          <w:rFonts w:ascii="Times New Roman" w:hAnsi="Times New Roman" w:cs="Times New Roman"/>
          <w:color w:val="000000" w:themeColor="text1"/>
          <w:sz w:val="24"/>
          <w:szCs w:val="24"/>
        </w:rPr>
        <w:t xml:space="preserve"> рублей;</w:t>
      </w:r>
    </w:p>
    <w:p w:rsidR="003C6C94" w:rsidRPr="003C6C94" w:rsidRDefault="003C6C94" w:rsidP="004D646C">
      <w:pPr>
        <w:widowControl w:val="0"/>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3C6C94">
        <w:rPr>
          <w:rFonts w:ascii="Times New Roman" w:hAnsi="Times New Roman" w:cs="Times New Roman"/>
          <w:sz w:val="24"/>
          <w:szCs w:val="24"/>
        </w:rPr>
        <w:t xml:space="preserve">развитие сферы культуры </w:t>
      </w:r>
      <w:r w:rsidRPr="003C6C94">
        <w:rPr>
          <w:rFonts w:ascii="Times New Roman" w:hAnsi="Times New Roman" w:cs="Times New Roman"/>
          <w:color w:val="000000" w:themeColor="text1"/>
          <w:sz w:val="24"/>
          <w:szCs w:val="24"/>
        </w:rPr>
        <w:t xml:space="preserve">на 2020 год </w:t>
      </w:r>
      <w:r w:rsidRPr="003C6C94">
        <w:rPr>
          <w:rFonts w:ascii="Times New Roman" w:eastAsia="Calibri" w:hAnsi="Times New Roman" w:cs="Times New Roman"/>
          <w:sz w:val="24"/>
          <w:szCs w:val="24"/>
        </w:rPr>
        <w:t>в сумме 17 346,6  тыс.</w:t>
      </w:r>
      <w:r>
        <w:rPr>
          <w:rFonts w:ascii="Times New Roman" w:eastAsia="Calibri" w:hAnsi="Times New Roman" w:cs="Times New Roman"/>
          <w:sz w:val="24"/>
          <w:szCs w:val="24"/>
        </w:rPr>
        <w:t xml:space="preserve"> </w:t>
      </w:r>
      <w:r w:rsidRPr="003C6C94">
        <w:rPr>
          <w:rFonts w:ascii="Times New Roman" w:eastAsia="Calibri" w:hAnsi="Times New Roman" w:cs="Times New Roman"/>
          <w:sz w:val="24"/>
          <w:szCs w:val="24"/>
        </w:rPr>
        <w:t xml:space="preserve">рублей, </w:t>
      </w:r>
      <w:r w:rsidRPr="003C6C94">
        <w:rPr>
          <w:rFonts w:ascii="Times New Roman" w:hAnsi="Times New Roman" w:cs="Times New Roman"/>
          <w:color w:val="000000" w:themeColor="text1"/>
          <w:sz w:val="24"/>
          <w:szCs w:val="24"/>
        </w:rPr>
        <w:t>на 2021-2022 годы – 23 229,6 тыс.</w:t>
      </w:r>
      <w:r>
        <w:rPr>
          <w:rFonts w:ascii="Times New Roman" w:hAnsi="Times New Roman" w:cs="Times New Roman"/>
          <w:color w:val="000000" w:themeColor="text1"/>
          <w:sz w:val="24"/>
          <w:szCs w:val="24"/>
        </w:rPr>
        <w:t xml:space="preserve"> </w:t>
      </w:r>
      <w:r w:rsidRPr="003C6C94">
        <w:rPr>
          <w:rFonts w:ascii="Times New Roman" w:hAnsi="Times New Roman" w:cs="Times New Roman"/>
          <w:color w:val="000000" w:themeColor="text1"/>
          <w:sz w:val="24"/>
          <w:szCs w:val="24"/>
        </w:rPr>
        <w:t>рублей ежегодно.</w:t>
      </w:r>
      <w:r w:rsidRPr="003C6C94">
        <w:rPr>
          <w:rFonts w:ascii="Times New Roman" w:eastAsia="Calibri" w:hAnsi="Times New Roman" w:cs="Times New Roman"/>
          <w:sz w:val="24"/>
          <w:szCs w:val="24"/>
        </w:rPr>
        <w:t xml:space="preserve"> Средства направляются </w:t>
      </w:r>
      <w:r w:rsidRPr="003C6C94">
        <w:rPr>
          <w:rFonts w:ascii="Times New Roman" w:hAnsi="Times New Roman" w:cs="Times New Roman"/>
          <w:color w:val="000000" w:themeColor="text1"/>
          <w:sz w:val="24"/>
          <w:szCs w:val="24"/>
        </w:rPr>
        <w:t xml:space="preserve">на выполнение ремонтно-реставрационных работ объектов культурного наследия регионального значения, </w:t>
      </w:r>
      <w:r w:rsidRPr="003C6C94">
        <w:rPr>
          <w:rFonts w:ascii="Times New Roman" w:eastAsia="Calibri" w:hAnsi="Times New Roman" w:cs="Times New Roman"/>
          <w:sz w:val="24"/>
          <w:szCs w:val="24"/>
        </w:rPr>
        <w:t xml:space="preserve"> </w:t>
      </w:r>
      <w:r w:rsidRPr="003C6C94">
        <w:rPr>
          <w:rFonts w:ascii="Times New Roman" w:hAnsi="Times New Roman" w:cs="Times New Roman"/>
          <w:color w:val="000000" w:themeColor="text1"/>
          <w:sz w:val="24"/>
          <w:szCs w:val="24"/>
        </w:rPr>
        <w:t>модернизацию общедоступных муниципальных библиотек;</w:t>
      </w:r>
    </w:p>
    <w:p w:rsidR="003C6C94" w:rsidRPr="003C6C94" w:rsidRDefault="003C6C94" w:rsidP="003C6C94">
      <w:pPr>
        <w:widowControl w:val="0"/>
        <w:autoSpaceDE w:val="0"/>
        <w:autoSpaceDN w:val="0"/>
        <w:adjustRightInd w:val="0"/>
        <w:spacing w:after="0" w:line="360" w:lineRule="auto"/>
        <w:ind w:firstLine="709"/>
        <w:jc w:val="both"/>
        <w:rPr>
          <w:rFonts w:ascii="Times New Roman" w:hAnsi="Times New Roman" w:cs="Times New Roman"/>
          <w:color w:val="000000" w:themeColor="text1"/>
          <w:sz w:val="24"/>
          <w:szCs w:val="24"/>
        </w:rPr>
      </w:pPr>
      <w:r w:rsidRPr="003C6C94">
        <w:rPr>
          <w:rFonts w:ascii="Times New Roman" w:hAnsi="Times New Roman" w:cs="Times New Roman"/>
          <w:color w:val="000000" w:themeColor="text1"/>
          <w:sz w:val="24"/>
          <w:szCs w:val="24"/>
        </w:rPr>
        <w:t>создание модельных муниципальных библиотек на 2020 год в сумме 25 000 тыс.</w:t>
      </w:r>
      <w:r>
        <w:rPr>
          <w:rFonts w:ascii="Times New Roman" w:hAnsi="Times New Roman" w:cs="Times New Roman"/>
          <w:color w:val="000000" w:themeColor="text1"/>
          <w:sz w:val="24"/>
          <w:szCs w:val="24"/>
        </w:rPr>
        <w:t xml:space="preserve"> </w:t>
      </w:r>
      <w:r w:rsidRPr="003C6C94">
        <w:rPr>
          <w:rFonts w:ascii="Times New Roman" w:hAnsi="Times New Roman" w:cs="Times New Roman"/>
          <w:color w:val="000000" w:themeColor="text1"/>
          <w:sz w:val="24"/>
          <w:szCs w:val="24"/>
        </w:rPr>
        <w:t>рублей, на 2021</w:t>
      </w:r>
      <w:r>
        <w:rPr>
          <w:rFonts w:ascii="Times New Roman" w:hAnsi="Times New Roman" w:cs="Times New Roman"/>
          <w:color w:val="000000" w:themeColor="text1"/>
          <w:sz w:val="24"/>
          <w:szCs w:val="24"/>
        </w:rPr>
        <w:t xml:space="preserve"> </w:t>
      </w:r>
      <w:r w:rsidRPr="003C6C94">
        <w:rPr>
          <w:rFonts w:ascii="Times New Roman" w:hAnsi="Times New Roman" w:cs="Times New Roman"/>
          <w:color w:val="000000" w:themeColor="text1"/>
          <w:sz w:val="24"/>
          <w:szCs w:val="24"/>
        </w:rPr>
        <w:t>год – 10 000,0 тыс.</w:t>
      </w:r>
      <w:r>
        <w:rPr>
          <w:rFonts w:ascii="Times New Roman" w:hAnsi="Times New Roman" w:cs="Times New Roman"/>
          <w:color w:val="000000" w:themeColor="text1"/>
          <w:sz w:val="24"/>
          <w:szCs w:val="24"/>
        </w:rPr>
        <w:t xml:space="preserve"> </w:t>
      </w:r>
      <w:r w:rsidRPr="003C6C94">
        <w:rPr>
          <w:rFonts w:ascii="Times New Roman" w:hAnsi="Times New Roman" w:cs="Times New Roman"/>
          <w:color w:val="000000" w:themeColor="text1"/>
          <w:sz w:val="24"/>
          <w:szCs w:val="24"/>
        </w:rPr>
        <w:t>рублей, на 2022 год – 5 000,0 тыс.</w:t>
      </w:r>
      <w:r>
        <w:rPr>
          <w:rFonts w:ascii="Times New Roman" w:hAnsi="Times New Roman" w:cs="Times New Roman"/>
          <w:color w:val="000000" w:themeColor="text1"/>
          <w:sz w:val="24"/>
          <w:szCs w:val="24"/>
        </w:rPr>
        <w:t xml:space="preserve"> </w:t>
      </w:r>
      <w:r w:rsidRPr="003C6C94">
        <w:rPr>
          <w:rFonts w:ascii="Times New Roman" w:hAnsi="Times New Roman" w:cs="Times New Roman"/>
          <w:color w:val="000000" w:themeColor="text1"/>
          <w:sz w:val="24"/>
          <w:szCs w:val="24"/>
        </w:rPr>
        <w:t>рублей</w:t>
      </w:r>
      <w:proofErr w:type="gramStart"/>
      <w:r w:rsidRPr="003C6C94">
        <w:rPr>
          <w:rFonts w:ascii="Times New Roman" w:hAnsi="Times New Roman" w:cs="Times New Roman"/>
          <w:color w:val="000000" w:themeColor="text1"/>
          <w:sz w:val="24"/>
          <w:szCs w:val="24"/>
        </w:rPr>
        <w:t xml:space="preserve"> .</w:t>
      </w:r>
      <w:proofErr w:type="gramEnd"/>
      <w:r w:rsidRPr="003C6C94">
        <w:rPr>
          <w:rFonts w:ascii="Times New Roman" w:hAnsi="Times New Roman" w:cs="Times New Roman"/>
          <w:color w:val="000000" w:themeColor="text1"/>
          <w:sz w:val="24"/>
          <w:szCs w:val="24"/>
        </w:rPr>
        <w:t xml:space="preserve"> </w:t>
      </w:r>
    </w:p>
    <w:p w:rsidR="003C6C94" w:rsidRPr="003C6C94" w:rsidRDefault="003C6C94" w:rsidP="003C6C94">
      <w:pPr>
        <w:pStyle w:val="ab"/>
        <w:spacing w:after="0" w:line="360" w:lineRule="auto"/>
        <w:ind w:left="0" w:firstLine="709"/>
        <w:jc w:val="both"/>
        <w:rPr>
          <w:rFonts w:ascii="Times New Roman" w:hAnsi="Times New Roman" w:cs="Times New Roman"/>
          <w:color w:val="000000" w:themeColor="text1"/>
          <w:sz w:val="24"/>
          <w:szCs w:val="24"/>
        </w:rPr>
      </w:pPr>
      <w:proofErr w:type="gramStart"/>
      <w:r w:rsidRPr="003C6C94">
        <w:rPr>
          <w:rFonts w:ascii="Times New Roman" w:hAnsi="Times New Roman" w:cs="Times New Roman"/>
          <w:color w:val="000000" w:themeColor="text1"/>
          <w:sz w:val="24"/>
          <w:szCs w:val="24"/>
        </w:rPr>
        <w:t>На финансовое обеспечение отдельных государственных полномочий по хранению, комплектованию, учету и использованию архивных документов, относящихся к государственной собственности автономного округа, переданных на исполнение органам местного самоуправления, предусмотрены бюджетные ассигнования на 2020 год в сумме 8 566,9 тыс.</w:t>
      </w:r>
      <w:r>
        <w:rPr>
          <w:rFonts w:ascii="Times New Roman" w:hAnsi="Times New Roman" w:cs="Times New Roman"/>
          <w:color w:val="000000" w:themeColor="text1"/>
          <w:sz w:val="24"/>
          <w:szCs w:val="24"/>
        </w:rPr>
        <w:t xml:space="preserve"> </w:t>
      </w:r>
      <w:r w:rsidRPr="003C6C94">
        <w:rPr>
          <w:rFonts w:ascii="Times New Roman" w:hAnsi="Times New Roman" w:cs="Times New Roman"/>
          <w:color w:val="000000" w:themeColor="text1"/>
          <w:sz w:val="24"/>
          <w:szCs w:val="24"/>
        </w:rPr>
        <w:t>рублей, на 2021 год – 9 082,2 тыс.</w:t>
      </w:r>
      <w:r>
        <w:rPr>
          <w:rFonts w:ascii="Times New Roman" w:hAnsi="Times New Roman" w:cs="Times New Roman"/>
          <w:color w:val="000000" w:themeColor="text1"/>
          <w:sz w:val="24"/>
          <w:szCs w:val="24"/>
        </w:rPr>
        <w:t xml:space="preserve"> </w:t>
      </w:r>
      <w:r w:rsidRPr="003C6C94">
        <w:rPr>
          <w:rFonts w:ascii="Times New Roman" w:hAnsi="Times New Roman" w:cs="Times New Roman"/>
          <w:color w:val="000000" w:themeColor="text1"/>
          <w:sz w:val="24"/>
          <w:szCs w:val="24"/>
        </w:rPr>
        <w:t>рублей и на 2022 год – 9 597,4 тыс.</w:t>
      </w:r>
      <w:r>
        <w:rPr>
          <w:rFonts w:ascii="Times New Roman" w:hAnsi="Times New Roman" w:cs="Times New Roman"/>
          <w:color w:val="000000" w:themeColor="text1"/>
          <w:sz w:val="24"/>
          <w:szCs w:val="24"/>
        </w:rPr>
        <w:t xml:space="preserve"> </w:t>
      </w:r>
      <w:r w:rsidRPr="003C6C94">
        <w:rPr>
          <w:rFonts w:ascii="Times New Roman" w:hAnsi="Times New Roman" w:cs="Times New Roman"/>
          <w:color w:val="000000" w:themeColor="text1"/>
          <w:sz w:val="24"/>
          <w:szCs w:val="24"/>
        </w:rPr>
        <w:t>рублей.</w:t>
      </w:r>
      <w:proofErr w:type="gramEnd"/>
    </w:p>
    <w:p w:rsidR="003C6C94" w:rsidRPr="003C6C94" w:rsidRDefault="003C6C94" w:rsidP="003C6C94">
      <w:pPr>
        <w:pStyle w:val="ab"/>
        <w:spacing w:after="0" w:line="360" w:lineRule="auto"/>
        <w:ind w:left="0" w:firstLine="709"/>
        <w:jc w:val="both"/>
        <w:rPr>
          <w:rFonts w:ascii="Times New Roman" w:hAnsi="Times New Roman" w:cs="Times New Roman"/>
        </w:rPr>
      </w:pPr>
      <w:r w:rsidRPr="003C6C94">
        <w:rPr>
          <w:rFonts w:ascii="Times New Roman" w:hAnsi="Times New Roman" w:cs="Times New Roman"/>
          <w:color w:val="000000" w:themeColor="text1"/>
          <w:sz w:val="24"/>
          <w:szCs w:val="24"/>
        </w:rPr>
        <w:t xml:space="preserve">Общий объем бюджетных инвестиций в объекты государственной и муниципальной собственности по государственной программе составит на 2020 год в сумме 217 180,5 тыс. рублей, на 2021 год – 284 008,8 тыс. рублей и на 2022 год </w:t>
      </w:r>
      <w:r w:rsidRPr="003C6C94">
        <w:rPr>
          <w:rFonts w:ascii="Times New Roman" w:eastAsia="Calibri" w:hAnsi="Times New Roman" w:cs="Times New Roman"/>
          <w:color w:val="000000" w:themeColor="text1"/>
          <w:sz w:val="24"/>
          <w:szCs w:val="24"/>
        </w:rPr>
        <w:t>–</w:t>
      </w:r>
      <w:r w:rsidRPr="003C6C94">
        <w:rPr>
          <w:rFonts w:ascii="Times New Roman" w:hAnsi="Times New Roman" w:cs="Times New Roman"/>
          <w:color w:val="000000" w:themeColor="text1"/>
          <w:sz w:val="24"/>
          <w:szCs w:val="24"/>
        </w:rPr>
        <w:t xml:space="preserve"> 223 578,1 тыс. рублей. Указанные средства будут направлены на строительство Культурно-досугового центра (дом культуры, библиотека, детская музыкальная школа) в посёлке Горноправдинск Ханты-Мансийского района, на реконструкцию здания ДК «Геолог» в городе Нягань и «Кинотеатра на 200 мест» для размещения театра кукол в городе Ханты-Мансийске.</w:t>
      </w:r>
    </w:p>
    <w:p w:rsidR="001C4215" w:rsidRDefault="001C4215" w:rsidP="00AC51E5">
      <w:pPr>
        <w:spacing w:after="0" w:line="240" w:lineRule="auto"/>
        <w:contextualSpacing/>
        <w:jc w:val="center"/>
        <w:rPr>
          <w:rFonts w:ascii="Times New Roman" w:eastAsia="Times New Roman" w:hAnsi="Times New Roman" w:cs="Times New Roman"/>
          <w:b/>
          <w:sz w:val="24"/>
          <w:szCs w:val="24"/>
        </w:rPr>
      </w:pPr>
    </w:p>
    <w:p w:rsidR="00AC51E5" w:rsidRDefault="00AC51E5" w:rsidP="004E6C5B">
      <w:pPr>
        <w:spacing w:after="0"/>
        <w:contextualSpacing/>
        <w:jc w:val="center"/>
        <w:rPr>
          <w:rFonts w:ascii="Times New Roman" w:eastAsia="Times New Roman" w:hAnsi="Times New Roman" w:cs="Times New Roman"/>
          <w:b/>
          <w:sz w:val="24"/>
          <w:szCs w:val="24"/>
        </w:rPr>
      </w:pPr>
      <w:r w:rsidRPr="009E00E4">
        <w:rPr>
          <w:rFonts w:ascii="Times New Roman" w:eastAsia="Times New Roman" w:hAnsi="Times New Roman" w:cs="Times New Roman"/>
          <w:b/>
          <w:sz w:val="24"/>
          <w:szCs w:val="24"/>
        </w:rPr>
        <w:t xml:space="preserve">0600000000 Государственная программа Ханты-Мансийского автономного округа – Югры </w:t>
      </w:r>
      <w:r>
        <w:rPr>
          <w:rFonts w:ascii="Times New Roman" w:eastAsia="Times New Roman" w:hAnsi="Times New Roman" w:cs="Times New Roman"/>
          <w:b/>
          <w:sz w:val="24"/>
          <w:szCs w:val="24"/>
        </w:rPr>
        <w:t>«</w:t>
      </w:r>
      <w:r w:rsidRPr="009E00E4">
        <w:rPr>
          <w:rFonts w:ascii="Times New Roman" w:eastAsia="Times New Roman" w:hAnsi="Times New Roman" w:cs="Times New Roman"/>
          <w:b/>
          <w:sz w:val="24"/>
          <w:szCs w:val="24"/>
        </w:rPr>
        <w:t>Развитие физической культуры и спорта</w:t>
      </w:r>
      <w:r>
        <w:rPr>
          <w:rFonts w:ascii="Times New Roman" w:eastAsia="Times New Roman" w:hAnsi="Times New Roman" w:cs="Times New Roman"/>
          <w:b/>
          <w:sz w:val="24"/>
          <w:szCs w:val="24"/>
        </w:rPr>
        <w:t>»</w:t>
      </w:r>
    </w:p>
    <w:p w:rsidR="002F072B" w:rsidRPr="009E00E4" w:rsidRDefault="002F072B" w:rsidP="00AC51E5">
      <w:pPr>
        <w:spacing w:after="0" w:line="240" w:lineRule="auto"/>
        <w:contextualSpacing/>
        <w:jc w:val="center"/>
        <w:rPr>
          <w:rFonts w:ascii="Times New Roman" w:eastAsia="Times New Roman" w:hAnsi="Times New Roman" w:cs="Times New Roman"/>
          <w:b/>
          <w:sz w:val="24"/>
          <w:szCs w:val="24"/>
        </w:rPr>
      </w:pPr>
    </w:p>
    <w:p w:rsidR="009732FC" w:rsidRPr="009732FC" w:rsidRDefault="009732FC" w:rsidP="009732FC">
      <w:pPr>
        <w:spacing w:after="0" w:line="360" w:lineRule="auto"/>
        <w:ind w:firstLine="709"/>
        <w:jc w:val="both"/>
        <w:rPr>
          <w:rFonts w:ascii="Times New Roman" w:eastAsia="Calibri" w:hAnsi="Times New Roman" w:cs="Times New Roman"/>
          <w:sz w:val="24"/>
          <w:szCs w:val="24"/>
        </w:rPr>
      </w:pPr>
      <w:r w:rsidRPr="009732FC">
        <w:rPr>
          <w:rFonts w:ascii="Times New Roman" w:eastAsia="Calibri" w:hAnsi="Times New Roman" w:cs="Times New Roman"/>
          <w:sz w:val="24"/>
          <w:szCs w:val="24"/>
        </w:rPr>
        <w:t>Государственная программа автономного округа «Развитие физической культуры и спорта» (далее – государственная программа) утверждена постановлением Правительства автономного округа от 5 октября 2018 года № 342-п.</w:t>
      </w:r>
    </w:p>
    <w:p w:rsidR="009732FC" w:rsidRPr="009732FC" w:rsidRDefault="009732FC" w:rsidP="009732FC">
      <w:pPr>
        <w:spacing w:after="0" w:line="360" w:lineRule="auto"/>
        <w:ind w:firstLine="709"/>
        <w:jc w:val="both"/>
        <w:rPr>
          <w:rFonts w:ascii="Times New Roman" w:eastAsia="Times New Roman" w:hAnsi="Times New Roman" w:cs="Times New Roman"/>
          <w:sz w:val="24"/>
          <w:szCs w:val="24"/>
        </w:rPr>
      </w:pPr>
      <w:r w:rsidRPr="009732FC">
        <w:rPr>
          <w:rFonts w:ascii="Times New Roman" w:eastAsia="Times New Roman" w:hAnsi="Times New Roman" w:cs="Times New Roman"/>
          <w:sz w:val="24"/>
          <w:szCs w:val="24"/>
        </w:rPr>
        <w:t xml:space="preserve">Текст государственной программы размещен в сети Интернет по электронному адресу: </w:t>
      </w:r>
      <w:hyperlink r:id="rId17" w:history="1">
        <w:r w:rsidRPr="009732FC">
          <w:rPr>
            <w:rFonts w:ascii="Times New Roman" w:eastAsia="Times New Roman" w:hAnsi="Times New Roman" w:cs="Times New Roman"/>
            <w:sz w:val="24"/>
            <w:szCs w:val="24"/>
          </w:rPr>
          <w:t>https://depsport.admhmao.ru/gosudarstvennye-programmy/</w:t>
        </w:r>
      </w:hyperlink>
      <w:r w:rsidRPr="009732FC">
        <w:rPr>
          <w:rFonts w:ascii="Times New Roman" w:eastAsia="Times New Roman" w:hAnsi="Times New Roman" w:cs="Times New Roman"/>
          <w:sz w:val="24"/>
          <w:szCs w:val="24"/>
        </w:rPr>
        <w:t>.</w:t>
      </w:r>
    </w:p>
    <w:p w:rsidR="009732FC" w:rsidRPr="009732FC" w:rsidRDefault="00CA1AF9" w:rsidP="009732FC">
      <w:pPr>
        <w:tabs>
          <w:tab w:val="left" w:pos="0"/>
        </w:tabs>
        <w:suppressAutoHyphens/>
        <w:spacing w:after="0" w:line="360" w:lineRule="auto"/>
        <w:ind w:firstLine="709"/>
        <w:jc w:val="both"/>
        <w:rPr>
          <w:rFonts w:ascii="Times New Roman" w:eastAsia="Times New Roman" w:hAnsi="Times New Roman" w:cs="Times New Roman"/>
          <w:sz w:val="24"/>
          <w:szCs w:val="24"/>
        </w:rPr>
      </w:pPr>
      <w:proofErr w:type="gramStart"/>
      <w:r w:rsidRPr="00CA1AF9">
        <w:rPr>
          <w:rFonts w:ascii="Times New Roman" w:eastAsia="Times New Roman" w:hAnsi="Times New Roman" w:cs="Times New Roman"/>
          <w:sz w:val="24"/>
          <w:szCs w:val="24"/>
        </w:rPr>
        <w:t xml:space="preserve">На реализацию государственной программы предусмотрены бюджетные ассигнования на 2020 год в сумме 7 672 493,8 тыс. рублей, на 2021 год в сумме 4 256 168,2 тыс. рублей, на 2022 год в сумме 3 791 533,3 тыс. рублей, </w:t>
      </w:r>
      <w:r w:rsidR="009732FC" w:rsidRPr="00CA1AF9">
        <w:rPr>
          <w:rFonts w:ascii="Times New Roman" w:eastAsia="Times New Roman" w:hAnsi="Times New Roman" w:cs="Times New Roman"/>
          <w:sz w:val="24"/>
          <w:szCs w:val="24"/>
        </w:rPr>
        <w:t>из них</w:t>
      </w:r>
      <w:r w:rsidR="009732FC" w:rsidRPr="009732FC">
        <w:rPr>
          <w:rFonts w:ascii="Times New Roman" w:eastAsia="Times New Roman" w:hAnsi="Times New Roman" w:cs="Times New Roman"/>
          <w:sz w:val="24"/>
          <w:szCs w:val="24"/>
        </w:rPr>
        <w:t xml:space="preserve"> за счет средств федерального бюджета на 2020 год – 5 431,1 тыс. рублей, на 2021 год – 43 650,1 тыс. рублей, на 2022</w:t>
      </w:r>
      <w:proofErr w:type="gramEnd"/>
      <w:r w:rsidR="009732FC" w:rsidRPr="009732FC">
        <w:rPr>
          <w:rFonts w:ascii="Times New Roman" w:eastAsia="Times New Roman" w:hAnsi="Times New Roman" w:cs="Times New Roman"/>
          <w:sz w:val="24"/>
          <w:szCs w:val="24"/>
        </w:rPr>
        <w:t xml:space="preserve"> год – 6 126,3 тыс. рублей.</w:t>
      </w:r>
    </w:p>
    <w:p w:rsidR="009732FC" w:rsidRPr="009732FC" w:rsidRDefault="009732FC" w:rsidP="009732FC">
      <w:pPr>
        <w:widowControl w:val="0"/>
        <w:autoSpaceDE w:val="0"/>
        <w:autoSpaceDN w:val="0"/>
        <w:adjustRightInd w:val="0"/>
        <w:spacing w:after="0" w:line="360" w:lineRule="auto"/>
        <w:ind w:firstLine="709"/>
        <w:jc w:val="both"/>
        <w:outlineLvl w:val="1"/>
        <w:rPr>
          <w:rFonts w:ascii="Times New Roman" w:eastAsia="Calibri" w:hAnsi="Times New Roman" w:cs="Times New Roman"/>
          <w:sz w:val="24"/>
          <w:szCs w:val="24"/>
        </w:rPr>
      </w:pPr>
      <w:r w:rsidRPr="009732FC">
        <w:rPr>
          <w:rFonts w:ascii="Times New Roman" w:eastAsia="Calibri" w:hAnsi="Times New Roman" w:cs="Times New Roman"/>
          <w:sz w:val="24"/>
          <w:szCs w:val="24"/>
        </w:rPr>
        <w:t>Объемы бюджетных ассигнований распределены следующим образом.</w:t>
      </w:r>
    </w:p>
    <w:p w:rsidR="00ED7A3D" w:rsidRDefault="00ED7A3D" w:rsidP="009732FC">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ED7A3D" w:rsidRDefault="00ED7A3D" w:rsidP="009732FC">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ED7A3D" w:rsidRDefault="00ED7A3D" w:rsidP="009732FC">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p w:rsidR="009732FC" w:rsidRPr="00DF5DBE" w:rsidRDefault="009732FC" w:rsidP="009732FC">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r w:rsidRPr="00DF5DBE">
        <w:rPr>
          <w:rFonts w:ascii="Times New Roman" w:eastAsia="Times New Roman" w:hAnsi="Times New Roman" w:cs="Times New Roman"/>
          <w:sz w:val="24"/>
          <w:szCs w:val="24"/>
        </w:rPr>
        <w:lastRenderedPageBreak/>
        <w:t xml:space="preserve">Таблица </w:t>
      </w:r>
      <w:r w:rsidR="00C93D42">
        <w:rPr>
          <w:rFonts w:ascii="Times New Roman" w:eastAsia="Times New Roman" w:hAnsi="Times New Roman" w:cs="Times New Roman"/>
          <w:sz w:val="24"/>
          <w:szCs w:val="24"/>
        </w:rPr>
        <w:t>23</w:t>
      </w:r>
    </w:p>
    <w:p w:rsidR="001D70EE" w:rsidRDefault="009732FC" w:rsidP="009732FC">
      <w:pPr>
        <w:widowControl w:val="0"/>
        <w:autoSpaceDE w:val="0"/>
        <w:autoSpaceDN w:val="0"/>
        <w:adjustRightInd w:val="0"/>
        <w:spacing w:after="0"/>
        <w:jc w:val="center"/>
        <w:outlineLvl w:val="1"/>
        <w:rPr>
          <w:rFonts w:ascii="Times New Roman" w:eastAsia="Times New Roman" w:hAnsi="Times New Roman" w:cs="Times New Roman"/>
          <w:sz w:val="24"/>
          <w:szCs w:val="24"/>
        </w:rPr>
      </w:pPr>
      <w:r w:rsidRPr="00DF5DBE">
        <w:rPr>
          <w:rFonts w:ascii="Times New Roman" w:eastAsia="Times New Roman" w:hAnsi="Times New Roman" w:cs="Times New Roman"/>
          <w:sz w:val="24"/>
          <w:szCs w:val="24"/>
        </w:rPr>
        <w:t xml:space="preserve">Объём бюджетных ассигнований на 2020–2022 годы по ответственному исполнителю и соисполнителям государственной программы автономного округа </w:t>
      </w:r>
    </w:p>
    <w:p w:rsidR="009732FC" w:rsidRPr="00DF5DBE" w:rsidRDefault="009732FC" w:rsidP="009732FC">
      <w:pPr>
        <w:widowControl w:val="0"/>
        <w:autoSpaceDE w:val="0"/>
        <w:autoSpaceDN w:val="0"/>
        <w:adjustRightInd w:val="0"/>
        <w:spacing w:after="0"/>
        <w:jc w:val="center"/>
        <w:outlineLvl w:val="1"/>
        <w:rPr>
          <w:rFonts w:ascii="Times New Roman" w:eastAsia="Times New Roman" w:hAnsi="Times New Roman" w:cs="Times New Roman"/>
          <w:sz w:val="24"/>
          <w:szCs w:val="24"/>
        </w:rPr>
      </w:pPr>
      <w:r w:rsidRPr="00DF5DBE">
        <w:rPr>
          <w:rFonts w:ascii="Times New Roman" w:eastAsia="Times New Roman" w:hAnsi="Times New Roman" w:cs="Times New Roman"/>
          <w:sz w:val="24"/>
          <w:szCs w:val="24"/>
        </w:rPr>
        <w:t xml:space="preserve">«Развитие физической культуры и спорта» </w:t>
      </w:r>
    </w:p>
    <w:p w:rsidR="009732FC" w:rsidRPr="00B11098" w:rsidRDefault="009732FC" w:rsidP="009732FC">
      <w:pPr>
        <w:widowControl w:val="0"/>
        <w:autoSpaceDE w:val="0"/>
        <w:autoSpaceDN w:val="0"/>
        <w:adjustRightInd w:val="0"/>
        <w:spacing w:after="0"/>
        <w:jc w:val="right"/>
        <w:outlineLvl w:val="1"/>
        <w:rPr>
          <w:rFonts w:ascii="Times New Roman" w:eastAsia="Times New Roman" w:hAnsi="Times New Roman" w:cs="Times New Roman"/>
        </w:rPr>
      </w:pPr>
      <w:r w:rsidRPr="00B11098">
        <w:rPr>
          <w:rFonts w:ascii="Times New Roman" w:eastAsia="Times New Roman" w:hAnsi="Times New Roman" w:cs="Times New Roman"/>
        </w:rPr>
        <w:t>(тыс. рублей)</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5069"/>
        <w:gridCol w:w="1419"/>
        <w:gridCol w:w="1419"/>
        <w:gridCol w:w="1415"/>
      </w:tblGrid>
      <w:tr w:rsidR="009732FC" w:rsidRPr="00CA1AF9" w:rsidTr="006F1891">
        <w:trPr>
          <w:cantSplit/>
          <w:tblHeader/>
        </w:trPr>
        <w:tc>
          <w:tcPr>
            <w:tcW w:w="303" w:type="pct"/>
            <w:vMerge w:val="restart"/>
            <w:vAlign w:val="center"/>
          </w:tcPr>
          <w:p w:rsidR="009732FC" w:rsidRPr="00CA1AF9" w:rsidRDefault="009732FC" w:rsidP="00CA1AF9">
            <w:pPr>
              <w:spacing w:after="0" w:line="240" w:lineRule="auto"/>
              <w:jc w:val="center"/>
              <w:rPr>
                <w:rFonts w:ascii="Times New Roman" w:hAnsi="Times New Roman" w:cs="Times New Roman"/>
                <w:sz w:val="20"/>
                <w:szCs w:val="20"/>
              </w:rPr>
            </w:pPr>
            <w:r w:rsidRPr="00CA1AF9">
              <w:rPr>
                <w:rFonts w:ascii="Times New Roman" w:hAnsi="Times New Roman" w:cs="Times New Roman"/>
                <w:sz w:val="20"/>
                <w:szCs w:val="20"/>
              </w:rPr>
              <w:t xml:space="preserve">№ </w:t>
            </w:r>
            <w:proofErr w:type="gramStart"/>
            <w:r w:rsidRPr="00CA1AF9">
              <w:rPr>
                <w:rFonts w:ascii="Times New Roman" w:hAnsi="Times New Roman" w:cs="Times New Roman"/>
                <w:sz w:val="20"/>
                <w:szCs w:val="20"/>
              </w:rPr>
              <w:t>п</w:t>
            </w:r>
            <w:proofErr w:type="gramEnd"/>
            <w:r w:rsidRPr="00CA1AF9">
              <w:rPr>
                <w:rFonts w:ascii="Times New Roman" w:hAnsi="Times New Roman" w:cs="Times New Roman"/>
                <w:sz w:val="20"/>
                <w:szCs w:val="20"/>
              </w:rPr>
              <w:t>/п</w:t>
            </w:r>
          </w:p>
        </w:tc>
        <w:tc>
          <w:tcPr>
            <w:tcW w:w="2554" w:type="pct"/>
            <w:vMerge w:val="restart"/>
            <w:vAlign w:val="center"/>
          </w:tcPr>
          <w:p w:rsidR="009732FC" w:rsidRPr="00CA1AF9" w:rsidRDefault="009732FC" w:rsidP="00CA1AF9">
            <w:pPr>
              <w:spacing w:after="0" w:line="240" w:lineRule="auto"/>
              <w:jc w:val="center"/>
              <w:rPr>
                <w:rFonts w:ascii="Times New Roman" w:hAnsi="Times New Roman" w:cs="Times New Roman"/>
                <w:sz w:val="20"/>
                <w:szCs w:val="20"/>
              </w:rPr>
            </w:pPr>
            <w:r w:rsidRPr="00CA1AF9">
              <w:rPr>
                <w:rFonts w:ascii="Times New Roman" w:hAnsi="Times New Roman" w:cs="Times New Roman"/>
                <w:sz w:val="20"/>
                <w:szCs w:val="20"/>
              </w:rPr>
              <w:t>Наименование ответственного исполнителя, соисполнителя государственной программы</w:t>
            </w:r>
          </w:p>
        </w:tc>
        <w:tc>
          <w:tcPr>
            <w:tcW w:w="2143" w:type="pct"/>
            <w:gridSpan w:val="3"/>
            <w:vAlign w:val="center"/>
          </w:tcPr>
          <w:p w:rsidR="009732FC" w:rsidRPr="00CA1AF9" w:rsidRDefault="009732FC" w:rsidP="00CA1AF9">
            <w:pPr>
              <w:spacing w:after="0" w:line="240" w:lineRule="auto"/>
              <w:jc w:val="center"/>
              <w:rPr>
                <w:rFonts w:ascii="Times New Roman" w:hAnsi="Times New Roman" w:cs="Times New Roman"/>
                <w:sz w:val="20"/>
                <w:szCs w:val="20"/>
              </w:rPr>
            </w:pPr>
            <w:r w:rsidRPr="00CA1AF9">
              <w:rPr>
                <w:rFonts w:ascii="Times New Roman" w:hAnsi="Times New Roman" w:cs="Times New Roman"/>
                <w:sz w:val="20"/>
                <w:szCs w:val="20"/>
              </w:rPr>
              <w:t>Проект</w:t>
            </w:r>
          </w:p>
        </w:tc>
      </w:tr>
      <w:tr w:rsidR="009732FC" w:rsidRPr="00CA1AF9" w:rsidTr="006F1891">
        <w:trPr>
          <w:cantSplit/>
          <w:tblHeader/>
        </w:trPr>
        <w:tc>
          <w:tcPr>
            <w:tcW w:w="303" w:type="pct"/>
            <w:vMerge/>
          </w:tcPr>
          <w:p w:rsidR="009732FC" w:rsidRPr="00CA1AF9" w:rsidRDefault="009732FC" w:rsidP="00CA1AF9">
            <w:pPr>
              <w:spacing w:after="0" w:line="240" w:lineRule="auto"/>
              <w:jc w:val="both"/>
              <w:rPr>
                <w:rFonts w:ascii="Times New Roman" w:hAnsi="Times New Roman" w:cs="Times New Roman"/>
                <w:sz w:val="20"/>
                <w:szCs w:val="20"/>
              </w:rPr>
            </w:pPr>
          </w:p>
        </w:tc>
        <w:tc>
          <w:tcPr>
            <w:tcW w:w="2554" w:type="pct"/>
            <w:vMerge/>
          </w:tcPr>
          <w:p w:rsidR="009732FC" w:rsidRPr="00CA1AF9" w:rsidRDefault="009732FC" w:rsidP="00CA1AF9">
            <w:pPr>
              <w:spacing w:after="0" w:line="240" w:lineRule="auto"/>
              <w:jc w:val="center"/>
              <w:rPr>
                <w:rFonts w:ascii="Times New Roman" w:hAnsi="Times New Roman" w:cs="Times New Roman"/>
                <w:sz w:val="20"/>
                <w:szCs w:val="20"/>
              </w:rPr>
            </w:pPr>
          </w:p>
        </w:tc>
        <w:tc>
          <w:tcPr>
            <w:tcW w:w="715" w:type="pct"/>
            <w:vAlign w:val="center"/>
          </w:tcPr>
          <w:p w:rsidR="009732FC" w:rsidRPr="00CA1AF9" w:rsidRDefault="009732FC" w:rsidP="00CA1AF9">
            <w:pPr>
              <w:spacing w:after="0" w:line="240" w:lineRule="auto"/>
              <w:jc w:val="center"/>
              <w:rPr>
                <w:rFonts w:ascii="Times New Roman" w:hAnsi="Times New Roman" w:cs="Times New Roman"/>
                <w:sz w:val="20"/>
                <w:szCs w:val="20"/>
              </w:rPr>
            </w:pPr>
            <w:r w:rsidRPr="00CA1AF9">
              <w:rPr>
                <w:rFonts w:ascii="Times New Roman" w:hAnsi="Times New Roman" w:cs="Times New Roman"/>
                <w:sz w:val="20"/>
                <w:szCs w:val="20"/>
              </w:rPr>
              <w:t>2020 год</w:t>
            </w:r>
          </w:p>
        </w:tc>
        <w:tc>
          <w:tcPr>
            <w:tcW w:w="715" w:type="pct"/>
            <w:vAlign w:val="center"/>
          </w:tcPr>
          <w:p w:rsidR="009732FC" w:rsidRPr="00CA1AF9" w:rsidRDefault="009732FC" w:rsidP="00CA1AF9">
            <w:pPr>
              <w:spacing w:after="0" w:line="240" w:lineRule="auto"/>
              <w:jc w:val="center"/>
              <w:rPr>
                <w:rFonts w:ascii="Times New Roman" w:hAnsi="Times New Roman" w:cs="Times New Roman"/>
                <w:sz w:val="20"/>
                <w:szCs w:val="20"/>
              </w:rPr>
            </w:pPr>
            <w:r w:rsidRPr="00CA1AF9">
              <w:rPr>
                <w:rFonts w:ascii="Times New Roman" w:hAnsi="Times New Roman" w:cs="Times New Roman"/>
                <w:sz w:val="20"/>
                <w:szCs w:val="20"/>
              </w:rPr>
              <w:t>2021 год</w:t>
            </w:r>
          </w:p>
        </w:tc>
        <w:tc>
          <w:tcPr>
            <w:tcW w:w="713" w:type="pct"/>
            <w:vAlign w:val="center"/>
          </w:tcPr>
          <w:p w:rsidR="009732FC" w:rsidRPr="00CA1AF9" w:rsidRDefault="009732FC" w:rsidP="00CA1AF9">
            <w:pPr>
              <w:spacing w:after="0" w:line="240" w:lineRule="auto"/>
              <w:jc w:val="center"/>
              <w:rPr>
                <w:rFonts w:ascii="Times New Roman" w:hAnsi="Times New Roman" w:cs="Times New Roman"/>
                <w:sz w:val="20"/>
                <w:szCs w:val="20"/>
              </w:rPr>
            </w:pPr>
            <w:r w:rsidRPr="00CA1AF9">
              <w:rPr>
                <w:rFonts w:ascii="Times New Roman" w:hAnsi="Times New Roman" w:cs="Times New Roman"/>
                <w:sz w:val="20"/>
                <w:szCs w:val="20"/>
              </w:rPr>
              <w:t>2022 год</w:t>
            </w:r>
          </w:p>
        </w:tc>
      </w:tr>
      <w:tr w:rsidR="009732FC" w:rsidRPr="00CA1AF9" w:rsidTr="006F1891">
        <w:trPr>
          <w:cantSplit/>
          <w:tblHeader/>
        </w:trPr>
        <w:tc>
          <w:tcPr>
            <w:tcW w:w="303" w:type="pct"/>
            <w:vAlign w:val="center"/>
          </w:tcPr>
          <w:p w:rsidR="009732FC" w:rsidRPr="00CA1AF9" w:rsidRDefault="009732FC" w:rsidP="00CA1AF9">
            <w:pPr>
              <w:spacing w:after="0" w:line="240" w:lineRule="auto"/>
              <w:jc w:val="center"/>
              <w:rPr>
                <w:rFonts w:ascii="Times New Roman" w:hAnsi="Times New Roman" w:cs="Times New Roman"/>
                <w:sz w:val="20"/>
                <w:szCs w:val="20"/>
              </w:rPr>
            </w:pPr>
            <w:r w:rsidRPr="00CA1AF9">
              <w:rPr>
                <w:rFonts w:ascii="Times New Roman" w:hAnsi="Times New Roman" w:cs="Times New Roman"/>
                <w:sz w:val="20"/>
                <w:szCs w:val="20"/>
              </w:rPr>
              <w:t>1</w:t>
            </w:r>
          </w:p>
        </w:tc>
        <w:tc>
          <w:tcPr>
            <w:tcW w:w="2554" w:type="pct"/>
            <w:vAlign w:val="center"/>
          </w:tcPr>
          <w:p w:rsidR="009732FC" w:rsidRPr="00CA1AF9" w:rsidRDefault="009732FC" w:rsidP="00CA1AF9">
            <w:pPr>
              <w:spacing w:after="0" w:line="240" w:lineRule="auto"/>
              <w:jc w:val="center"/>
              <w:rPr>
                <w:rFonts w:ascii="Times New Roman" w:hAnsi="Times New Roman" w:cs="Times New Roman"/>
                <w:sz w:val="20"/>
                <w:szCs w:val="20"/>
              </w:rPr>
            </w:pPr>
            <w:r w:rsidRPr="00CA1AF9">
              <w:rPr>
                <w:rFonts w:ascii="Times New Roman" w:hAnsi="Times New Roman" w:cs="Times New Roman"/>
                <w:sz w:val="20"/>
                <w:szCs w:val="20"/>
              </w:rPr>
              <w:t>2</w:t>
            </w:r>
          </w:p>
        </w:tc>
        <w:tc>
          <w:tcPr>
            <w:tcW w:w="715" w:type="pct"/>
            <w:vAlign w:val="center"/>
          </w:tcPr>
          <w:p w:rsidR="009732FC" w:rsidRPr="00CA1AF9" w:rsidRDefault="009732FC" w:rsidP="00CA1AF9">
            <w:pPr>
              <w:spacing w:after="0" w:line="240" w:lineRule="auto"/>
              <w:jc w:val="center"/>
              <w:rPr>
                <w:rFonts w:ascii="Times New Roman" w:hAnsi="Times New Roman" w:cs="Times New Roman"/>
                <w:sz w:val="20"/>
                <w:szCs w:val="20"/>
              </w:rPr>
            </w:pPr>
            <w:r w:rsidRPr="00CA1AF9">
              <w:rPr>
                <w:rFonts w:ascii="Times New Roman" w:hAnsi="Times New Roman" w:cs="Times New Roman"/>
                <w:sz w:val="20"/>
                <w:szCs w:val="20"/>
              </w:rPr>
              <w:t>3</w:t>
            </w:r>
          </w:p>
        </w:tc>
        <w:tc>
          <w:tcPr>
            <w:tcW w:w="715" w:type="pct"/>
          </w:tcPr>
          <w:p w:rsidR="009732FC" w:rsidRPr="00CA1AF9" w:rsidRDefault="009732FC" w:rsidP="00CA1AF9">
            <w:pPr>
              <w:spacing w:after="0" w:line="240" w:lineRule="auto"/>
              <w:jc w:val="center"/>
              <w:rPr>
                <w:rFonts w:ascii="Times New Roman" w:hAnsi="Times New Roman" w:cs="Times New Roman"/>
                <w:sz w:val="20"/>
                <w:szCs w:val="20"/>
              </w:rPr>
            </w:pPr>
            <w:r w:rsidRPr="00CA1AF9">
              <w:rPr>
                <w:rFonts w:ascii="Times New Roman" w:hAnsi="Times New Roman" w:cs="Times New Roman"/>
                <w:sz w:val="20"/>
                <w:szCs w:val="20"/>
              </w:rPr>
              <w:t>4</w:t>
            </w:r>
          </w:p>
        </w:tc>
        <w:tc>
          <w:tcPr>
            <w:tcW w:w="713" w:type="pct"/>
          </w:tcPr>
          <w:p w:rsidR="009732FC" w:rsidRPr="00CA1AF9" w:rsidRDefault="009732FC" w:rsidP="00CA1AF9">
            <w:pPr>
              <w:spacing w:after="0" w:line="240" w:lineRule="auto"/>
              <w:jc w:val="center"/>
              <w:rPr>
                <w:rFonts w:ascii="Times New Roman" w:hAnsi="Times New Roman" w:cs="Times New Roman"/>
                <w:sz w:val="20"/>
                <w:szCs w:val="20"/>
              </w:rPr>
            </w:pPr>
            <w:r w:rsidRPr="00CA1AF9">
              <w:rPr>
                <w:rFonts w:ascii="Times New Roman" w:hAnsi="Times New Roman" w:cs="Times New Roman"/>
                <w:sz w:val="20"/>
                <w:szCs w:val="20"/>
              </w:rPr>
              <w:t>5</w:t>
            </w:r>
          </w:p>
        </w:tc>
      </w:tr>
      <w:tr w:rsidR="00CA1AF9" w:rsidRPr="00CA1AF9" w:rsidTr="006F1891">
        <w:trPr>
          <w:cantSplit/>
        </w:trPr>
        <w:tc>
          <w:tcPr>
            <w:tcW w:w="303" w:type="pct"/>
          </w:tcPr>
          <w:p w:rsidR="00CA1AF9" w:rsidRPr="00CA1AF9" w:rsidRDefault="00CA1AF9" w:rsidP="00CA1AF9">
            <w:pPr>
              <w:spacing w:after="0" w:line="240" w:lineRule="auto"/>
              <w:jc w:val="center"/>
              <w:rPr>
                <w:rFonts w:ascii="Times New Roman" w:hAnsi="Times New Roman" w:cs="Times New Roman"/>
                <w:b/>
                <w:sz w:val="20"/>
                <w:szCs w:val="20"/>
              </w:rPr>
            </w:pPr>
          </w:p>
        </w:tc>
        <w:tc>
          <w:tcPr>
            <w:tcW w:w="2554" w:type="pct"/>
            <w:vAlign w:val="center"/>
          </w:tcPr>
          <w:p w:rsidR="00CA1AF9" w:rsidRPr="00CA1AF9" w:rsidRDefault="00CA1AF9" w:rsidP="00CA1AF9">
            <w:pPr>
              <w:spacing w:after="0" w:line="240" w:lineRule="auto"/>
              <w:rPr>
                <w:rFonts w:ascii="Times New Roman" w:hAnsi="Times New Roman" w:cs="Times New Roman"/>
                <w:b/>
                <w:sz w:val="20"/>
                <w:szCs w:val="20"/>
              </w:rPr>
            </w:pPr>
            <w:r w:rsidRPr="00CA1AF9">
              <w:rPr>
                <w:rFonts w:ascii="Times New Roman" w:hAnsi="Times New Roman" w:cs="Times New Roman"/>
                <w:b/>
                <w:sz w:val="20"/>
                <w:szCs w:val="20"/>
              </w:rPr>
              <w:t>Всего по государственной программе</w:t>
            </w:r>
          </w:p>
        </w:tc>
        <w:tc>
          <w:tcPr>
            <w:tcW w:w="715" w:type="pct"/>
            <w:vAlign w:val="center"/>
          </w:tcPr>
          <w:p w:rsidR="00CA1AF9" w:rsidRPr="00CA1AF9" w:rsidRDefault="00CA1AF9" w:rsidP="00CA1AF9">
            <w:pPr>
              <w:spacing w:after="0" w:line="240" w:lineRule="auto"/>
              <w:ind w:left="-76" w:right="-106"/>
              <w:jc w:val="center"/>
              <w:rPr>
                <w:rFonts w:ascii="Times New Roman" w:hAnsi="Times New Roman" w:cs="Times New Roman"/>
                <w:b/>
                <w:sz w:val="20"/>
                <w:szCs w:val="20"/>
              </w:rPr>
            </w:pPr>
            <w:r w:rsidRPr="00CA1AF9">
              <w:rPr>
                <w:rFonts w:ascii="Times New Roman" w:hAnsi="Times New Roman" w:cs="Times New Roman"/>
                <w:b/>
                <w:sz w:val="20"/>
                <w:szCs w:val="20"/>
              </w:rPr>
              <w:t>7 672 493,8</w:t>
            </w:r>
          </w:p>
        </w:tc>
        <w:tc>
          <w:tcPr>
            <w:tcW w:w="715" w:type="pct"/>
            <w:vAlign w:val="center"/>
          </w:tcPr>
          <w:p w:rsidR="00CA1AF9" w:rsidRPr="00CA1AF9" w:rsidRDefault="00CA1AF9" w:rsidP="00CA1AF9">
            <w:pPr>
              <w:spacing w:after="0" w:line="240" w:lineRule="auto"/>
              <w:ind w:left="-76" w:right="-106"/>
              <w:jc w:val="center"/>
              <w:rPr>
                <w:rFonts w:ascii="Times New Roman" w:hAnsi="Times New Roman" w:cs="Times New Roman"/>
                <w:b/>
                <w:sz w:val="20"/>
                <w:szCs w:val="20"/>
              </w:rPr>
            </w:pPr>
            <w:r w:rsidRPr="00CA1AF9">
              <w:rPr>
                <w:rFonts w:ascii="Times New Roman" w:hAnsi="Times New Roman" w:cs="Times New Roman"/>
                <w:b/>
                <w:sz w:val="20"/>
                <w:szCs w:val="20"/>
              </w:rPr>
              <w:t>4 256 168,2</w:t>
            </w:r>
          </w:p>
        </w:tc>
        <w:tc>
          <w:tcPr>
            <w:tcW w:w="713" w:type="pct"/>
            <w:vAlign w:val="center"/>
          </w:tcPr>
          <w:p w:rsidR="00CA1AF9" w:rsidRPr="00CA1AF9" w:rsidRDefault="00CA1AF9" w:rsidP="00CA1AF9">
            <w:pPr>
              <w:spacing w:after="0" w:line="240" w:lineRule="auto"/>
              <w:ind w:left="-76" w:right="-106"/>
              <w:jc w:val="center"/>
              <w:rPr>
                <w:rFonts w:ascii="Times New Roman" w:hAnsi="Times New Roman" w:cs="Times New Roman"/>
                <w:b/>
                <w:sz w:val="20"/>
                <w:szCs w:val="20"/>
              </w:rPr>
            </w:pPr>
            <w:r w:rsidRPr="00CA1AF9">
              <w:rPr>
                <w:rFonts w:ascii="Times New Roman" w:hAnsi="Times New Roman" w:cs="Times New Roman"/>
                <w:b/>
                <w:sz w:val="20"/>
                <w:szCs w:val="20"/>
              </w:rPr>
              <w:t>3 791 533,3</w:t>
            </w:r>
          </w:p>
        </w:tc>
      </w:tr>
      <w:tr w:rsidR="00CA1AF9" w:rsidRPr="00CA1AF9" w:rsidTr="006F1891">
        <w:trPr>
          <w:cantSplit/>
        </w:trPr>
        <w:tc>
          <w:tcPr>
            <w:tcW w:w="303" w:type="pct"/>
          </w:tcPr>
          <w:p w:rsidR="00CA1AF9" w:rsidRPr="00CA1AF9" w:rsidRDefault="00CA1AF9" w:rsidP="00CA1AF9">
            <w:pPr>
              <w:spacing w:after="0" w:line="240" w:lineRule="auto"/>
              <w:jc w:val="center"/>
              <w:rPr>
                <w:rFonts w:ascii="Times New Roman" w:hAnsi="Times New Roman" w:cs="Times New Roman"/>
                <w:sz w:val="20"/>
                <w:szCs w:val="20"/>
              </w:rPr>
            </w:pPr>
          </w:p>
        </w:tc>
        <w:tc>
          <w:tcPr>
            <w:tcW w:w="2554" w:type="pct"/>
            <w:vAlign w:val="center"/>
          </w:tcPr>
          <w:p w:rsidR="00CA1AF9" w:rsidRPr="00CA1AF9" w:rsidRDefault="00CA1AF9" w:rsidP="00CA1AF9">
            <w:pPr>
              <w:spacing w:after="0" w:line="240" w:lineRule="auto"/>
              <w:rPr>
                <w:rFonts w:ascii="Times New Roman" w:hAnsi="Times New Roman" w:cs="Times New Roman"/>
                <w:sz w:val="20"/>
                <w:szCs w:val="20"/>
              </w:rPr>
            </w:pPr>
            <w:r w:rsidRPr="00CA1AF9">
              <w:rPr>
                <w:rFonts w:ascii="Times New Roman" w:hAnsi="Times New Roman" w:cs="Times New Roman"/>
                <w:sz w:val="20"/>
                <w:szCs w:val="20"/>
              </w:rPr>
              <w:t>в том числе:</w:t>
            </w:r>
          </w:p>
        </w:tc>
        <w:tc>
          <w:tcPr>
            <w:tcW w:w="715" w:type="pct"/>
            <w:vAlign w:val="center"/>
          </w:tcPr>
          <w:p w:rsidR="00CA1AF9" w:rsidRPr="00CA1AF9" w:rsidRDefault="00CA1AF9" w:rsidP="00CA1AF9">
            <w:pPr>
              <w:spacing w:after="0" w:line="240" w:lineRule="auto"/>
              <w:ind w:left="-76" w:right="-106"/>
              <w:jc w:val="center"/>
              <w:rPr>
                <w:rFonts w:ascii="Times New Roman" w:hAnsi="Times New Roman" w:cs="Times New Roman"/>
                <w:sz w:val="20"/>
                <w:szCs w:val="20"/>
              </w:rPr>
            </w:pPr>
          </w:p>
        </w:tc>
        <w:tc>
          <w:tcPr>
            <w:tcW w:w="715" w:type="pct"/>
            <w:vAlign w:val="center"/>
          </w:tcPr>
          <w:p w:rsidR="00CA1AF9" w:rsidRPr="00CA1AF9" w:rsidRDefault="00CA1AF9" w:rsidP="00CA1AF9">
            <w:pPr>
              <w:spacing w:after="0" w:line="240" w:lineRule="auto"/>
              <w:ind w:left="-76" w:right="-106"/>
              <w:jc w:val="center"/>
              <w:rPr>
                <w:rFonts w:ascii="Times New Roman" w:hAnsi="Times New Roman" w:cs="Times New Roman"/>
                <w:sz w:val="20"/>
                <w:szCs w:val="20"/>
              </w:rPr>
            </w:pPr>
          </w:p>
        </w:tc>
        <w:tc>
          <w:tcPr>
            <w:tcW w:w="713" w:type="pct"/>
            <w:vAlign w:val="center"/>
          </w:tcPr>
          <w:p w:rsidR="00CA1AF9" w:rsidRPr="00CA1AF9" w:rsidRDefault="00CA1AF9" w:rsidP="00CA1AF9">
            <w:pPr>
              <w:spacing w:after="0" w:line="240" w:lineRule="auto"/>
              <w:ind w:left="-76" w:right="-106"/>
              <w:jc w:val="center"/>
              <w:rPr>
                <w:rFonts w:ascii="Times New Roman" w:hAnsi="Times New Roman" w:cs="Times New Roman"/>
                <w:sz w:val="20"/>
                <w:szCs w:val="20"/>
              </w:rPr>
            </w:pPr>
          </w:p>
        </w:tc>
      </w:tr>
      <w:tr w:rsidR="00CA1AF9" w:rsidRPr="00CA1AF9" w:rsidTr="006F1891">
        <w:trPr>
          <w:cantSplit/>
        </w:trPr>
        <w:tc>
          <w:tcPr>
            <w:tcW w:w="303" w:type="pct"/>
          </w:tcPr>
          <w:p w:rsidR="00CA1AF9" w:rsidRPr="00CA1AF9" w:rsidRDefault="00CA1AF9" w:rsidP="00CA1AF9">
            <w:pPr>
              <w:spacing w:after="0" w:line="240" w:lineRule="auto"/>
              <w:jc w:val="center"/>
              <w:rPr>
                <w:rFonts w:ascii="Times New Roman" w:hAnsi="Times New Roman" w:cs="Times New Roman"/>
                <w:sz w:val="20"/>
                <w:szCs w:val="20"/>
              </w:rPr>
            </w:pPr>
            <w:r w:rsidRPr="00CA1AF9">
              <w:rPr>
                <w:rFonts w:ascii="Times New Roman" w:hAnsi="Times New Roman" w:cs="Times New Roman"/>
                <w:sz w:val="20"/>
                <w:szCs w:val="20"/>
              </w:rPr>
              <w:t>1</w:t>
            </w:r>
          </w:p>
        </w:tc>
        <w:tc>
          <w:tcPr>
            <w:tcW w:w="2554" w:type="pct"/>
            <w:vAlign w:val="center"/>
          </w:tcPr>
          <w:p w:rsidR="00CA1AF9" w:rsidRPr="00CA1AF9" w:rsidRDefault="00CA1AF9" w:rsidP="00CA1AF9">
            <w:pPr>
              <w:spacing w:after="0" w:line="240" w:lineRule="auto"/>
              <w:rPr>
                <w:rFonts w:ascii="Times New Roman" w:hAnsi="Times New Roman" w:cs="Times New Roman"/>
                <w:sz w:val="20"/>
                <w:szCs w:val="20"/>
              </w:rPr>
            </w:pPr>
            <w:r w:rsidRPr="00CA1AF9">
              <w:rPr>
                <w:rFonts w:ascii="Times New Roman" w:hAnsi="Times New Roman" w:cs="Times New Roman"/>
                <w:sz w:val="20"/>
                <w:szCs w:val="20"/>
              </w:rPr>
              <w:t xml:space="preserve">Департамент физической культуры и спорта </w:t>
            </w:r>
            <w:r w:rsidRPr="00CA1AF9">
              <w:rPr>
                <w:rFonts w:ascii="Times New Roman" w:eastAsia="Times New Roman" w:hAnsi="Times New Roman" w:cs="Times New Roman"/>
                <w:sz w:val="20"/>
                <w:szCs w:val="20"/>
                <w:lang w:eastAsia="en-US"/>
              </w:rPr>
              <w:t xml:space="preserve">автономного округа </w:t>
            </w:r>
            <w:r w:rsidRPr="00CA1AF9">
              <w:rPr>
                <w:rFonts w:ascii="Times New Roman" w:hAnsi="Times New Roman" w:cs="Times New Roman"/>
                <w:sz w:val="20"/>
                <w:szCs w:val="20"/>
              </w:rPr>
              <w:t>(ответственный исполнитель)</w:t>
            </w:r>
          </w:p>
        </w:tc>
        <w:tc>
          <w:tcPr>
            <w:tcW w:w="715" w:type="pct"/>
            <w:vAlign w:val="center"/>
          </w:tcPr>
          <w:p w:rsidR="00CA1AF9" w:rsidRPr="00CA1AF9" w:rsidRDefault="00CA1AF9" w:rsidP="00CA1AF9">
            <w:pPr>
              <w:spacing w:after="0" w:line="240" w:lineRule="auto"/>
              <w:ind w:left="-76" w:right="-106"/>
              <w:jc w:val="center"/>
              <w:rPr>
                <w:rFonts w:ascii="Times New Roman" w:hAnsi="Times New Roman" w:cs="Times New Roman"/>
                <w:sz w:val="20"/>
                <w:szCs w:val="20"/>
              </w:rPr>
            </w:pPr>
            <w:r w:rsidRPr="00CA1AF9">
              <w:rPr>
                <w:rFonts w:ascii="Times New Roman" w:hAnsi="Times New Roman" w:cs="Times New Roman"/>
                <w:sz w:val="20"/>
                <w:szCs w:val="20"/>
              </w:rPr>
              <w:t>5 284 620,6</w:t>
            </w:r>
          </w:p>
        </w:tc>
        <w:tc>
          <w:tcPr>
            <w:tcW w:w="715" w:type="pct"/>
            <w:vAlign w:val="center"/>
          </w:tcPr>
          <w:p w:rsidR="00CA1AF9" w:rsidRPr="00CA1AF9" w:rsidRDefault="00CA1AF9" w:rsidP="00CA1AF9">
            <w:pPr>
              <w:spacing w:after="0" w:line="240" w:lineRule="auto"/>
              <w:ind w:left="-76" w:right="-106"/>
              <w:jc w:val="center"/>
              <w:rPr>
                <w:rFonts w:ascii="Times New Roman" w:hAnsi="Times New Roman" w:cs="Times New Roman"/>
                <w:sz w:val="20"/>
                <w:szCs w:val="20"/>
              </w:rPr>
            </w:pPr>
            <w:r w:rsidRPr="00CA1AF9">
              <w:rPr>
                <w:rFonts w:ascii="Times New Roman" w:hAnsi="Times New Roman" w:cs="Times New Roman"/>
                <w:sz w:val="20"/>
                <w:szCs w:val="20"/>
              </w:rPr>
              <w:t>4 256 168,2</w:t>
            </w:r>
          </w:p>
        </w:tc>
        <w:tc>
          <w:tcPr>
            <w:tcW w:w="713" w:type="pct"/>
            <w:vAlign w:val="center"/>
          </w:tcPr>
          <w:p w:rsidR="00CA1AF9" w:rsidRPr="00CA1AF9" w:rsidRDefault="00CA1AF9" w:rsidP="00CA1AF9">
            <w:pPr>
              <w:spacing w:after="0" w:line="240" w:lineRule="auto"/>
              <w:ind w:left="-76" w:right="-106"/>
              <w:jc w:val="center"/>
              <w:rPr>
                <w:rFonts w:ascii="Times New Roman" w:hAnsi="Times New Roman" w:cs="Times New Roman"/>
                <w:sz w:val="20"/>
                <w:szCs w:val="20"/>
              </w:rPr>
            </w:pPr>
            <w:r w:rsidRPr="00CA1AF9">
              <w:rPr>
                <w:rFonts w:ascii="Times New Roman" w:hAnsi="Times New Roman" w:cs="Times New Roman"/>
                <w:sz w:val="20"/>
                <w:szCs w:val="20"/>
              </w:rPr>
              <w:t>3 791 533,3</w:t>
            </w:r>
          </w:p>
        </w:tc>
      </w:tr>
      <w:tr w:rsidR="00CA1AF9" w:rsidRPr="00CA1AF9" w:rsidTr="006F1891">
        <w:trPr>
          <w:cantSplit/>
        </w:trPr>
        <w:tc>
          <w:tcPr>
            <w:tcW w:w="303" w:type="pct"/>
          </w:tcPr>
          <w:p w:rsidR="00CA1AF9" w:rsidRPr="00CA1AF9" w:rsidRDefault="00CA1AF9" w:rsidP="00CA1AF9">
            <w:pPr>
              <w:spacing w:after="0" w:line="240" w:lineRule="auto"/>
              <w:jc w:val="center"/>
              <w:rPr>
                <w:rFonts w:ascii="Times New Roman" w:hAnsi="Times New Roman" w:cs="Times New Roman"/>
                <w:sz w:val="20"/>
                <w:szCs w:val="20"/>
              </w:rPr>
            </w:pPr>
            <w:r w:rsidRPr="00CA1AF9">
              <w:rPr>
                <w:rFonts w:ascii="Times New Roman" w:hAnsi="Times New Roman" w:cs="Times New Roman"/>
                <w:sz w:val="20"/>
                <w:szCs w:val="20"/>
              </w:rPr>
              <w:t>2</w:t>
            </w:r>
          </w:p>
        </w:tc>
        <w:tc>
          <w:tcPr>
            <w:tcW w:w="2554" w:type="pct"/>
            <w:vAlign w:val="center"/>
          </w:tcPr>
          <w:p w:rsidR="00CA1AF9" w:rsidRPr="00CA1AF9" w:rsidRDefault="00CA1AF9" w:rsidP="00CA1AF9">
            <w:pPr>
              <w:spacing w:after="0" w:line="240" w:lineRule="auto"/>
              <w:rPr>
                <w:rFonts w:ascii="Times New Roman" w:hAnsi="Times New Roman" w:cs="Times New Roman"/>
                <w:sz w:val="20"/>
                <w:szCs w:val="20"/>
              </w:rPr>
            </w:pPr>
            <w:r w:rsidRPr="00CA1AF9">
              <w:rPr>
                <w:rFonts w:ascii="Times New Roman" w:hAnsi="Times New Roman" w:cs="Times New Roman"/>
                <w:sz w:val="20"/>
                <w:szCs w:val="20"/>
              </w:rPr>
              <w:t>Департамент промышленности автономного округа</w:t>
            </w:r>
          </w:p>
        </w:tc>
        <w:tc>
          <w:tcPr>
            <w:tcW w:w="715" w:type="pct"/>
            <w:vAlign w:val="center"/>
          </w:tcPr>
          <w:p w:rsidR="00CA1AF9" w:rsidRPr="00CA1AF9" w:rsidRDefault="00CA1AF9" w:rsidP="00CA1AF9">
            <w:pPr>
              <w:spacing w:after="0"/>
              <w:jc w:val="center"/>
              <w:rPr>
                <w:rFonts w:ascii="Times New Roman" w:hAnsi="Times New Roman" w:cs="Times New Roman"/>
                <w:sz w:val="20"/>
                <w:szCs w:val="20"/>
              </w:rPr>
            </w:pPr>
            <w:r w:rsidRPr="00CA1AF9">
              <w:rPr>
                <w:rFonts w:ascii="Times New Roman" w:hAnsi="Times New Roman" w:cs="Times New Roman"/>
                <w:sz w:val="20"/>
                <w:szCs w:val="20"/>
              </w:rPr>
              <w:t>1 811 290,0</w:t>
            </w:r>
          </w:p>
        </w:tc>
        <w:tc>
          <w:tcPr>
            <w:tcW w:w="715" w:type="pct"/>
            <w:vAlign w:val="center"/>
          </w:tcPr>
          <w:p w:rsidR="00CA1AF9" w:rsidRPr="00CA1AF9" w:rsidRDefault="00CA1AF9" w:rsidP="00CA1AF9">
            <w:pPr>
              <w:spacing w:after="0"/>
              <w:jc w:val="center"/>
              <w:rPr>
                <w:rFonts w:ascii="Times New Roman" w:hAnsi="Times New Roman" w:cs="Times New Roman"/>
                <w:sz w:val="20"/>
                <w:szCs w:val="20"/>
              </w:rPr>
            </w:pPr>
            <w:r w:rsidRPr="00CA1AF9">
              <w:rPr>
                <w:rFonts w:ascii="Times New Roman" w:hAnsi="Times New Roman" w:cs="Times New Roman"/>
                <w:sz w:val="20"/>
                <w:szCs w:val="20"/>
              </w:rPr>
              <w:t>0,0</w:t>
            </w:r>
          </w:p>
        </w:tc>
        <w:tc>
          <w:tcPr>
            <w:tcW w:w="713" w:type="pct"/>
            <w:vAlign w:val="center"/>
          </w:tcPr>
          <w:p w:rsidR="00CA1AF9" w:rsidRPr="00CA1AF9" w:rsidRDefault="00CA1AF9" w:rsidP="00CA1AF9">
            <w:pPr>
              <w:spacing w:after="0"/>
              <w:jc w:val="center"/>
              <w:rPr>
                <w:rFonts w:ascii="Times New Roman" w:hAnsi="Times New Roman" w:cs="Times New Roman"/>
                <w:sz w:val="20"/>
                <w:szCs w:val="20"/>
              </w:rPr>
            </w:pPr>
            <w:r w:rsidRPr="00CA1AF9">
              <w:rPr>
                <w:rFonts w:ascii="Times New Roman" w:hAnsi="Times New Roman" w:cs="Times New Roman"/>
                <w:sz w:val="20"/>
                <w:szCs w:val="20"/>
              </w:rPr>
              <w:t>0,0</w:t>
            </w:r>
          </w:p>
        </w:tc>
      </w:tr>
      <w:tr w:rsidR="00CA1AF9" w:rsidRPr="00CA1AF9" w:rsidTr="006F1891">
        <w:trPr>
          <w:cantSplit/>
        </w:trPr>
        <w:tc>
          <w:tcPr>
            <w:tcW w:w="303" w:type="pct"/>
          </w:tcPr>
          <w:p w:rsidR="00CA1AF9" w:rsidRPr="00CA1AF9" w:rsidRDefault="00CA1AF9" w:rsidP="00CA1AF9">
            <w:pPr>
              <w:spacing w:after="0" w:line="240" w:lineRule="auto"/>
              <w:jc w:val="center"/>
              <w:rPr>
                <w:rFonts w:ascii="Times New Roman" w:hAnsi="Times New Roman" w:cs="Times New Roman"/>
                <w:sz w:val="20"/>
                <w:szCs w:val="20"/>
              </w:rPr>
            </w:pPr>
            <w:r w:rsidRPr="00CA1AF9">
              <w:rPr>
                <w:rFonts w:ascii="Times New Roman" w:hAnsi="Times New Roman" w:cs="Times New Roman"/>
                <w:sz w:val="20"/>
                <w:szCs w:val="20"/>
              </w:rPr>
              <w:t>3</w:t>
            </w:r>
          </w:p>
        </w:tc>
        <w:tc>
          <w:tcPr>
            <w:tcW w:w="2554" w:type="pct"/>
            <w:vAlign w:val="center"/>
          </w:tcPr>
          <w:p w:rsidR="00CA1AF9" w:rsidRPr="00CA1AF9" w:rsidRDefault="00CA1AF9" w:rsidP="00CA1AF9">
            <w:pPr>
              <w:spacing w:after="0" w:line="240" w:lineRule="auto"/>
              <w:rPr>
                <w:rFonts w:ascii="Times New Roman" w:hAnsi="Times New Roman" w:cs="Times New Roman"/>
                <w:sz w:val="20"/>
                <w:szCs w:val="20"/>
              </w:rPr>
            </w:pPr>
            <w:r w:rsidRPr="00CA1AF9">
              <w:rPr>
                <w:rFonts w:ascii="Times New Roman" w:hAnsi="Times New Roman" w:cs="Times New Roman"/>
                <w:sz w:val="20"/>
                <w:szCs w:val="20"/>
              </w:rPr>
              <w:t xml:space="preserve">Департамент информационных технологий и </w:t>
            </w:r>
            <w:proofErr w:type="gramStart"/>
            <w:r w:rsidRPr="00CA1AF9">
              <w:rPr>
                <w:rFonts w:ascii="Times New Roman" w:hAnsi="Times New Roman" w:cs="Times New Roman"/>
                <w:sz w:val="20"/>
                <w:szCs w:val="20"/>
              </w:rPr>
              <w:t>цифрового</w:t>
            </w:r>
            <w:proofErr w:type="gramEnd"/>
            <w:r w:rsidRPr="00CA1AF9">
              <w:rPr>
                <w:rFonts w:ascii="Times New Roman" w:hAnsi="Times New Roman" w:cs="Times New Roman"/>
                <w:sz w:val="20"/>
                <w:szCs w:val="20"/>
              </w:rPr>
              <w:t xml:space="preserve"> развития автономного округа</w:t>
            </w:r>
          </w:p>
        </w:tc>
        <w:tc>
          <w:tcPr>
            <w:tcW w:w="715" w:type="pct"/>
            <w:vAlign w:val="center"/>
          </w:tcPr>
          <w:p w:rsidR="00CA1AF9" w:rsidRPr="00CA1AF9" w:rsidRDefault="00CA1AF9" w:rsidP="00CA1AF9">
            <w:pPr>
              <w:spacing w:after="0"/>
              <w:jc w:val="center"/>
              <w:rPr>
                <w:rFonts w:ascii="Times New Roman" w:hAnsi="Times New Roman" w:cs="Times New Roman"/>
                <w:sz w:val="20"/>
                <w:szCs w:val="20"/>
              </w:rPr>
            </w:pPr>
            <w:r w:rsidRPr="00CA1AF9">
              <w:rPr>
                <w:rFonts w:ascii="Times New Roman" w:hAnsi="Times New Roman" w:cs="Times New Roman"/>
                <w:sz w:val="20"/>
                <w:szCs w:val="20"/>
              </w:rPr>
              <w:t>28 500,0</w:t>
            </w:r>
          </w:p>
        </w:tc>
        <w:tc>
          <w:tcPr>
            <w:tcW w:w="715" w:type="pct"/>
            <w:vAlign w:val="center"/>
          </w:tcPr>
          <w:p w:rsidR="00CA1AF9" w:rsidRPr="00CA1AF9" w:rsidRDefault="00CA1AF9" w:rsidP="00CA1AF9">
            <w:pPr>
              <w:spacing w:after="0"/>
              <w:jc w:val="center"/>
              <w:rPr>
                <w:rFonts w:ascii="Times New Roman" w:hAnsi="Times New Roman" w:cs="Times New Roman"/>
                <w:sz w:val="20"/>
                <w:szCs w:val="20"/>
              </w:rPr>
            </w:pPr>
            <w:r w:rsidRPr="00CA1AF9">
              <w:rPr>
                <w:rFonts w:ascii="Times New Roman" w:hAnsi="Times New Roman" w:cs="Times New Roman"/>
                <w:sz w:val="20"/>
                <w:szCs w:val="20"/>
              </w:rPr>
              <w:t>0,0</w:t>
            </w:r>
          </w:p>
        </w:tc>
        <w:tc>
          <w:tcPr>
            <w:tcW w:w="713" w:type="pct"/>
            <w:vAlign w:val="center"/>
          </w:tcPr>
          <w:p w:rsidR="00CA1AF9" w:rsidRPr="00CA1AF9" w:rsidRDefault="00CA1AF9" w:rsidP="00CA1AF9">
            <w:pPr>
              <w:spacing w:after="0"/>
              <w:jc w:val="center"/>
              <w:rPr>
                <w:rFonts w:ascii="Times New Roman" w:hAnsi="Times New Roman" w:cs="Times New Roman"/>
                <w:sz w:val="20"/>
                <w:szCs w:val="20"/>
              </w:rPr>
            </w:pPr>
            <w:r w:rsidRPr="00CA1AF9">
              <w:rPr>
                <w:rFonts w:ascii="Times New Roman" w:hAnsi="Times New Roman" w:cs="Times New Roman"/>
                <w:sz w:val="20"/>
                <w:szCs w:val="20"/>
              </w:rPr>
              <w:t>0,0</w:t>
            </w:r>
          </w:p>
        </w:tc>
      </w:tr>
      <w:tr w:rsidR="00CA1AF9" w:rsidRPr="009732FC" w:rsidTr="006F1891">
        <w:trPr>
          <w:cantSplit/>
        </w:trPr>
        <w:tc>
          <w:tcPr>
            <w:tcW w:w="303" w:type="pct"/>
          </w:tcPr>
          <w:p w:rsidR="00CA1AF9" w:rsidRPr="00CA1AF9" w:rsidRDefault="00CA1AF9" w:rsidP="00CA1AF9">
            <w:pPr>
              <w:spacing w:after="0" w:line="240" w:lineRule="auto"/>
              <w:jc w:val="center"/>
              <w:rPr>
                <w:rFonts w:ascii="Times New Roman" w:hAnsi="Times New Roman" w:cs="Times New Roman"/>
                <w:sz w:val="20"/>
                <w:szCs w:val="20"/>
              </w:rPr>
            </w:pPr>
            <w:r w:rsidRPr="00CA1AF9">
              <w:rPr>
                <w:rFonts w:ascii="Times New Roman" w:hAnsi="Times New Roman" w:cs="Times New Roman"/>
                <w:sz w:val="20"/>
                <w:szCs w:val="20"/>
              </w:rPr>
              <w:t>4</w:t>
            </w:r>
          </w:p>
        </w:tc>
        <w:tc>
          <w:tcPr>
            <w:tcW w:w="2554" w:type="pct"/>
            <w:vAlign w:val="center"/>
          </w:tcPr>
          <w:p w:rsidR="00CA1AF9" w:rsidRPr="00CA1AF9" w:rsidRDefault="00CA1AF9" w:rsidP="00CA1AF9">
            <w:pPr>
              <w:spacing w:after="0" w:line="240" w:lineRule="auto"/>
              <w:rPr>
                <w:rFonts w:ascii="Times New Roman" w:hAnsi="Times New Roman" w:cs="Times New Roman"/>
                <w:sz w:val="20"/>
                <w:szCs w:val="20"/>
              </w:rPr>
            </w:pPr>
            <w:r w:rsidRPr="00CA1AF9">
              <w:rPr>
                <w:rFonts w:ascii="Times New Roman" w:hAnsi="Times New Roman" w:cs="Times New Roman"/>
                <w:sz w:val="20"/>
                <w:szCs w:val="20"/>
              </w:rPr>
              <w:t>Департамент строительства автономного округа</w:t>
            </w:r>
          </w:p>
        </w:tc>
        <w:tc>
          <w:tcPr>
            <w:tcW w:w="715" w:type="pct"/>
            <w:vAlign w:val="center"/>
          </w:tcPr>
          <w:p w:rsidR="00CA1AF9" w:rsidRPr="00CA1AF9" w:rsidRDefault="00CA1AF9" w:rsidP="00CA1AF9">
            <w:pPr>
              <w:spacing w:after="0"/>
              <w:jc w:val="center"/>
              <w:rPr>
                <w:rFonts w:ascii="Times New Roman" w:hAnsi="Times New Roman" w:cs="Times New Roman"/>
                <w:sz w:val="20"/>
                <w:szCs w:val="20"/>
              </w:rPr>
            </w:pPr>
            <w:r w:rsidRPr="00CA1AF9">
              <w:rPr>
                <w:rFonts w:ascii="Times New Roman" w:hAnsi="Times New Roman" w:cs="Times New Roman"/>
                <w:sz w:val="20"/>
                <w:szCs w:val="20"/>
              </w:rPr>
              <w:t>548 083,2</w:t>
            </w:r>
          </w:p>
        </w:tc>
        <w:tc>
          <w:tcPr>
            <w:tcW w:w="715" w:type="pct"/>
            <w:vAlign w:val="center"/>
          </w:tcPr>
          <w:p w:rsidR="00CA1AF9" w:rsidRPr="00CA1AF9" w:rsidRDefault="00CA1AF9" w:rsidP="00CA1AF9">
            <w:pPr>
              <w:spacing w:after="0"/>
              <w:jc w:val="center"/>
              <w:rPr>
                <w:rFonts w:ascii="Times New Roman" w:hAnsi="Times New Roman" w:cs="Times New Roman"/>
                <w:sz w:val="20"/>
                <w:szCs w:val="20"/>
              </w:rPr>
            </w:pPr>
            <w:r w:rsidRPr="00CA1AF9">
              <w:rPr>
                <w:rFonts w:ascii="Times New Roman" w:hAnsi="Times New Roman" w:cs="Times New Roman"/>
                <w:sz w:val="20"/>
                <w:szCs w:val="20"/>
              </w:rPr>
              <w:t>0,0</w:t>
            </w:r>
          </w:p>
        </w:tc>
        <w:tc>
          <w:tcPr>
            <w:tcW w:w="713" w:type="pct"/>
            <w:vAlign w:val="center"/>
          </w:tcPr>
          <w:p w:rsidR="00CA1AF9" w:rsidRPr="009732FC" w:rsidRDefault="00CA1AF9" w:rsidP="00CA1AF9">
            <w:pPr>
              <w:spacing w:after="0"/>
              <w:jc w:val="center"/>
              <w:rPr>
                <w:rFonts w:ascii="Times New Roman" w:hAnsi="Times New Roman" w:cs="Times New Roman"/>
                <w:sz w:val="20"/>
                <w:szCs w:val="20"/>
              </w:rPr>
            </w:pPr>
            <w:r w:rsidRPr="00CA1AF9">
              <w:rPr>
                <w:rFonts w:ascii="Times New Roman" w:hAnsi="Times New Roman" w:cs="Times New Roman"/>
                <w:sz w:val="20"/>
                <w:szCs w:val="20"/>
              </w:rPr>
              <w:t>0,0</w:t>
            </w:r>
          </w:p>
        </w:tc>
      </w:tr>
    </w:tbl>
    <w:p w:rsidR="009732FC" w:rsidRPr="00DF5DBE" w:rsidRDefault="009732FC" w:rsidP="009732FC">
      <w:pPr>
        <w:widowControl w:val="0"/>
        <w:autoSpaceDE w:val="0"/>
        <w:autoSpaceDN w:val="0"/>
        <w:adjustRightInd w:val="0"/>
        <w:spacing w:before="240" w:after="0" w:line="360" w:lineRule="auto"/>
        <w:ind w:firstLine="709"/>
        <w:jc w:val="both"/>
        <w:rPr>
          <w:rFonts w:ascii="Times New Roman" w:eastAsia="Times New Roman" w:hAnsi="Times New Roman" w:cs="Times New Roman"/>
          <w:sz w:val="24"/>
          <w:szCs w:val="24"/>
        </w:rPr>
      </w:pPr>
      <w:proofErr w:type="gramStart"/>
      <w:r w:rsidRPr="00DF5DBE">
        <w:rPr>
          <w:rFonts w:ascii="Times New Roman" w:eastAsia="Times New Roman" w:hAnsi="Times New Roman" w:cs="Times New Roman"/>
          <w:sz w:val="24"/>
          <w:szCs w:val="24"/>
        </w:rPr>
        <w:t>Изменение параметров обеспечения финансовыми ресурсами государственной программы обусловлено применением общих подходов к формированию проекта бюджета автономного округа, увеличением расходов, направляемых на обеспечение достигнутого уровня соотношения, установленного указами Президента Российской Федерации от 2012 года по отдельным категориям работников, на индексацию фонда оплаты труда с 1 января 2020 года по иным категориям работников, не подпадающим под действие указов Президента Российской Федерации от</w:t>
      </w:r>
      <w:proofErr w:type="gramEnd"/>
      <w:r w:rsidRPr="00DF5DBE">
        <w:rPr>
          <w:rFonts w:ascii="Times New Roman" w:eastAsia="Times New Roman" w:hAnsi="Times New Roman" w:cs="Times New Roman"/>
          <w:sz w:val="24"/>
          <w:szCs w:val="24"/>
        </w:rPr>
        <w:t xml:space="preserve"> 2012 года; на подготовку и оснащение инфраструктуры объектов спорта.</w:t>
      </w:r>
    </w:p>
    <w:p w:rsidR="009732FC" w:rsidRPr="00DF5DBE" w:rsidRDefault="009732FC" w:rsidP="009732FC">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DF5DBE">
        <w:rPr>
          <w:rFonts w:ascii="Times New Roman" w:eastAsia="Times New Roman" w:hAnsi="Times New Roman" w:cs="Times New Roman"/>
          <w:sz w:val="24"/>
          <w:szCs w:val="24"/>
        </w:rPr>
        <w:t>Государственная программа состоит из 3 подпрограмм.</w:t>
      </w:r>
    </w:p>
    <w:p w:rsidR="009732FC" w:rsidRPr="00DF5DBE" w:rsidRDefault="009732FC" w:rsidP="009732FC">
      <w:pPr>
        <w:widowControl w:val="0"/>
        <w:autoSpaceDE w:val="0"/>
        <w:autoSpaceDN w:val="0"/>
        <w:adjustRightInd w:val="0"/>
        <w:spacing w:line="240" w:lineRule="auto"/>
        <w:ind w:firstLine="709"/>
        <w:jc w:val="right"/>
        <w:outlineLvl w:val="1"/>
        <w:rPr>
          <w:rFonts w:ascii="Times New Roman" w:eastAsia="Times New Roman" w:hAnsi="Times New Roman" w:cs="Times New Roman"/>
          <w:sz w:val="24"/>
          <w:szCs w:val="24"/>
        </w:rPr>
      </w:pPr>
      <w:r w:rsidRPr="00DF5DBE">
        <w:rPr>
          <w:rFonts w:ascii="Times New Roman" w:eastAsia="Times New Roman" w:hAnsi="Times New Roman" w:cs="Times New Roman"/>
          <w:sz w:val="24"/>
          <w:szCs w:val="24"/>
        </w:rPr>
        <w:t xml:space="preserve">Таблица </w:t>
      </w:r>
      <w:r w:rsidR="00C93D42">
        <w:rPr>
          <w:rFonts w:ascii="Times New Roman" w:eastAsia="Times New Roman" w:hAnsi="Times New Roman" w:cs="Times New Roman"/>
          <w:sz w:val="24"/>
          <w:szCs w:val="24"/>
        </w:rPr>
        <w:t>24</w:t>
      </w:r>
    </w:p>
    <w:p w:rsidR="009732FC" w:rsidRPr="00DF5DBE" w:rsidRDefault="009732FC" w:rsidP="009732FC">
      <w:pPr>
        <w:widowControl w:val="0"/>
        <w:autoSpaceDE w:val="0"/>
        <w:autoSpaceDN w:val="0"/>
        <w:adjustRightInd w:val="0"/>
        <w:spacing w:after="0"/>
        <w:jc w:val="center"/>
        <w:outlineLvl w:val="1"/>
        <w:rPr>
          <w:rFonts w:ascii="Times New Roman" w:eastAsia="Times New Roman" w:hAnsi="Times New Roman" w:cs="Times New Roman"/>
          <w:sz w:val="24"/>
          <w:szCs w:val="24"/>
        </w:rPr>
      </w:pPr>
      <w:r w:rsidRPr="00DF5DBE">
        <w:rPr>
          <w:rFonts w:ascii="Times New Roman" w:eastAsia="Times New Roman" w:hAnsi="Times New Roman" w:cs="Times New Roman"/>
          <w:sz w:val="24"/>
          <w:szCs w:val="24"/>
        </w:rPr>
        <w:t>Структура расходов государственной программы автономного округа</w:t>
      </w:r>
    </w:p>
    <w:p w:rsidR="009732FC" w:rsidRPr="00DF5DBE" w:rsidRDefault="009732FC" w:rsidP="009732FC">
      <w:pPr>
        <w:widowControl w:val="0"/>
        <w:autoSpaceDE w:val="0"/>
        <w:autoSpaceDN w:val="0"/>
        <w:adjustRightInd w:val="0"/>
        <w:spacing w:after="0"/>
        <w:jc w:val="center"/>
        <w:outlineLvl w:val="1"/>
        <w:rPr>
          <w:rFonts w:ascii="Times New Roman" w:eastAsia="Times New Roman" w:hAnsi="Times New Roman" w:cs="Times New Roman"/>
          <w:sz w:val="24"/>
          <w:szCs w:val="24"/>
        </w:rPr>
      </w:pPr>
      <w:r w:rsidRPr="00DF5DBE">
        <w:rPr>
          <w:rFonts w:ascii="Times New Roman" w:eastAsia="Times New Roman" w:hAnsi="Times New Roman" w:cs="Times New Roman"/>
          <w:sz w:val="24"/>
          <w:szCs w:val="24"/>
        </w:rPr>
        <w:t>«Развитие физической культуры и спорта» в разрезе подпрограмм на 2020–2022 годы</w:t>
      </w:r>
    </w:p>
    <w:p w:rsidR="009732FC" w:rsidRPr="00DF5DBE" w:rsidRDefault="009732FC" w:rsidP="009732FC">
      <w:pPr>
        <w:widowControl w:val="0"/>
        <w:autoSpaceDE w:val="0"/>
        <w:autoSpaceDN w:val="0"/>
        <w:adjustRightInd w:val="0"/>
        <w:spacing w:after="0" w:line="240" w:lineRule="auto"/>
        <w:ind w:firstLine="709"/>
        <w:jc w:val="right"/>
        <w:outlineLvl w:val="1"/>
        <w:rPr>
          <w:rFonts w:ascii="Times New Roman" w:eastAsia="Times New Roman" w:hAnsi="Times New Roman" w:cs="Times New Roman"/>
          <w:sz w:val="24"/>
          <w:szCs w:val="24"/>
        </w:rPr>
      </w:pPr>
    </w:p>
    <w:tbl>
      <w:tblPr>
        <w:tblW w:w="4921" w:type="pct"/>
        <w:jc w:val="center"/>
        <w:tblLayout w:type="fixed"/>
        <w:tblLook w:val="04A0" w:firstRow="1" w:lastRow="0" w:firstColumn="1" w:lastColumn="0" w:noHBand="0" w:noVBand="1"/>
      </w:tblPr>
      <w:tblGrid>
        <w:gridCol w:w="466"/>
        <w:gridCol w:w="3201"/>
        <w:gridCol w:w="1291"/>
        <w:gridCol w:w="882"/>
        <w:gridCol w:w="1257"/>
        <w:gridCol w:w="762"/>
        <w:gridCol w:w="1273"/>
        <w:gridCol w:w="846"/>
      </w:tblGrid>
      <w:tr w:rsidR="009732FC" w:rsidRPr="009732FC" w:rsidTr="00CA1AF9">
        <w:trPr>
          <w:trHeight w:val="312"/>
          <w:tblHeader/>
          <w:jc w:val="center"/>
        </w:trPr>
        <w:tc>
          <w:tcPr>
            <w:tcW w:w="23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732FC" w:rsidRPr="009732FC" w:rsidRDefault="009732FC" w:rsidP="009236F7">
            <w:pPr>
              <w:spacing w:after="0" w:line="240" w:lineRule="auto"/>
              <w:ind w:left="-108"/>
              <w:jc w:val="center"/>
              <w:rPr>
                <w:rFonts w:ascii="Times New Roman" w:hAnsi="Times New Roman" w:cs="Times New Roman"/>
                <w:sz w:val="20"/>
                <w:szCs w:val="20"/>
              </w:rPr>
            </w:pPr>
            <w:r w:rsidRPr="009732FC">
              <w:rPr>
                <w:rFonts w:ascii="Times New Roman" w:hAnsi="Times New Roman" w:cs="Times New Roman"/>
                <w:sz w:val="20"/>
                <w:szCs w:val="20"/>
              </w:rPr>
              <w:t xml:space="preserve">№ </w:t>
            </w:r>
            <w:proofErr w:type="gramStart"/>
            <w:r w:rsidRPr="009732FC">
              <w:rPr>
                <w:rFonts w:ascii="Times New Roman" w:hAnsi="Times New Roman" w:cs="Times New Roman"/>
                <w:sz w:val="20"/>
                <w:szCs w:val="20"/>
              </w:rPr>
              <w:t>п</w:t>
            </w:r>
            <w:proofErr w:type="gramEnd"/>
            <w:r w:rsidRPr="009732FC">
              <w:rPr>
                <w:rFonts w:ascii="Times New Roman" w:hAnsi="Times New Roman" w:cs="Times New Roman"/>
                <w:sz w:val="20"/>
                <w:szCs w:val="20"/>
              </w:rPr>
              <w:t>/п</w:t>
            </w:r>
          </w:p>
        </w:tc>
        <w:tc>
          <w:tcPr>
            <w:tcW w:w="160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9732FC" w:rsidRPr="009732FC" w:rsidRDefault="009732FC" w:rsidP="009236F7">
            <w:pPr>
              <w:spacing w:after="0" w:line="240" w:lineRule="auto"/>
              <w:jc w:val="center"/>
              <w:rPr>
                <w:rFonts w:ascii="Times New Roman" w:hAnsi="Times New Roman" w:cs="Times New Roman"/>
                <w:sz w:val="20"/>
                <w:szCs w:val="20"/>
              </w:rPr>
            </w:pPr>
            <w:r w:rsidRPr="009732FC">
              <w:rPr>
                <w:rFonts w:ascii="Times New Roman" w:hAnsi="Times New Roman" w:cs="Times New Roman"/>
                <w:sz w:val="20"/>
                <w:szCs w:val="20"/>
              </w:rPr>
              <w:t>Наименование государственной программы, подпрограммы государственной программы</w:t>
            </w:r>
          </w:p>
        </w:tc>
        <w:tc>
          <w:tcPr>
            <w:tcW w:w="1089"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732FC" w:rsidRPr="009732FC" w:rsidRDefault="009732FC" w:rsidP="009236F7">
            <w:pPr>
              <w:spacing w:after="0" w:line="240" w:lineRule="auto"/>
              <w:jc w:val="center"/>
              <w:rPr>
                <w:rFonts w:ascii="Times New Roman" w:hAnsi="Times New Roman" w:cs="Times New Roman"/>
                <w:sz w:val="20"/>
                <w:szCs w:val="20"/>
              </w:rPr>
            </w:pPr>
            <w:r w:rsidRPr="009732FC">
              <w:rPr>
                <w:rFonts w:ascii="Times New Roman" w:hAnsi="Times New Roman" w:cs="Times New Roman"/>
                <w:sz w:val="20"/>
                <w:szCs w:val="20"/>
              </w:rPr>
              <w:t xml:space="preserve">2020 год </w:t>
            </w:r>
          </w:p>
        </w:tc>
        <w:tc>
          <w:tcPr>
            <w:tcW w:w="1012"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732FC" w:rsidRPr="009732FC" w:rsidRDefault="009732FC" w:rsidP="009236F7">
            <w:pPr>
              <w:spacing w:after="0" w:line="240" w:lineRule="auto"/>
              <w:jc w:val="center"/>
              <w:rPr>
                <w:rFonts w:ascii="Times New Roman" w:hAnsi="Times New Roman" w:cs="Times New Roman"/>
                <w:sz w:val="20"/>
                <w:szCs w:val="20"/>
              </w:rPr>
            </w:pPr>
            <w:r w:rsidRPr="009732FC">
              <w:rPr>
                <w:rFonts w:ascii="Times New Roman" w:hAnsi="Times New Roman" w:cs="Times New Roman"/>
                <w:sz w:val="20"/>
                <w:szCs w:val="20"/>
              </w:rPr>
              <w:t xml:space="preserve">2021 год </w:t>
            </w:r>
          </w:p>
        </w:tc>
        <w:tc>
          <w:tcPr>
            <w:tcW w:w="1063"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9732FC" w:rsidRPr="009732FC" w:rsidRDefault="009732FC" w:rsidP="009236F7">
            <w:pPr>
              <w:spacing w:after="0" w:line="240" w:lineRule="auto"/>
              <w:jc w:val="center"/>
              <w:rPr>
                <w:rFonts w:ascii="Times New Roman" w:hAnsi="Times New Roman" w:cs="Times New Roman"/>
                <w:sz w:val="20"/>
                <w:szCs w:val="20"/>
              </w:rPr>
            </w:pPr>
            <w:r w:rsidRPr="009732FC">
              <w:rPr>
                <w:rFonts w:ascii="Times New Roman" w:hAnsi="Times New Roman" w:cs="Times New Roman"/>
                <w:sz w:val="20"/>
                <w:szCs w:val="20"/>
              </w:rPr>
              <w:t>2022 год</w:t>
            </w:r>
          </w:p>
        </w:tc>
      </w:tr>
      <w:tr w:rsidR="009732FC" w:rsidRPr="009732FC" w:rsidTr="00CA1AF9">
        <w:trPr>
          <w:trHeight w:val="699"/>
          <w:tblHeader/>
          <w:jc w:val="center"/>
        </w:trPr>
        <w:tc>
          <w:tcPr>
            <w:tcW w:w="233" w:type="pct"/>
            <w:vMerge/>
            <w:tcBorders>
              <w:top w:val="single" w:sz="4" w:space="0" w:color="auto"/>
              <w:left w:val="single" w:sz="4" w:space="0" w:color="auto"/>
              <w:bottom w:val="single" w:sz="4" w:space="0" w:color="auto"/>
              <w:right w:val="single" w:sz="4" w:space="0" w:color="auto"/>
            </w:tcBorders>
            <w:vAlign w:val="center"/>
            <w:hideMark/>
          </w:tcPr>
          <w:p w:rsidR="009732FC" w:rsidRPr="009732FC" w:rsidRDefault="009732FC" w:rsidP="009236F7">
            <w:pPr>
              <w:spacing w:after="0" w:line="240" w:lineRule="auto"/>
              <w:jc w:val="center"/>
              <w:rPr>
                <w:rFonts w:ascii="Times New Roman" w:hAnsi="Times New Roman" w:cs="Times New Roman"/>
                <w:sz w:val="20"/>
                <w:szCs w:val="20"/>
              </w:rPr>
            </w:pPr>
          </w:p>
        </w:tc>
        <w:tc>
          <w:tcPr>
            <w:tcW w:w="1604" w:type="pct"/>
            <w:vMerge/>
            <w:tcBorders>
              <w:top w:val="single" w:sz="4" w:space="0" w:color="auto"/>
              <w:left w:val="single" w:sz="4" w:space="0" w:color="auto"/>
              <w:bottom w:val="single" w:sz="4" w:space="0" w:color="auto"/>
              <w:right w:val="single" w:sz="4" w:space="0" w:color="auto"/>
            </w:tcBorders>
            <w:vAlign w:val="center"/>
            <w:hideMark/>
          </w:tcPr>
          <w:p w:rsidR="009732FC" w:rsidRPr="009732FC" w:rsidRDefault="009732FC" w:rsidP="009236F7">
            <w:pPr>
              <w:spacing w:after="0" w:line="240" w:lineRule="auto"/>
              <w:jc w:val="center"/>
              <w:rPr>
                <w:rFonts w:ascii="Times New Roman" w:hAnsi="Times New Roman" w:cs="Times New Roman"/>
                <w:sz w:val="20"/>
                <w:szCs w:val="20"/>
              </w:rPr>
            </w:pPr>
          </w:p>
        </w:tc>
        <w:tc>
          <w:tcPr>
            <w:tcW w:w="647" w:type="pct"/>
            <w:tcBorders>
              <w:top w:val="single" w:sz="4" w:space="0" w:color="auto"/>
              <w:left w:val="single" w:sz="4" w:space="0" w:color="auto"/>
              <w:bottom w:val="single" w:sz="4" w:space="0" w:color="auto"/>
              <w:right w:val="single" w:sz="4" w:space="0" w:color="auto"/>
            </w:tcBorders>
            <w:shd w:val="clear" w:color="000000" w:fill="FFFFFF"/>
            <w:vAlign w:val="center"/>
          </w:tcPr>
          <w:p w:rsidR="009732FC" w:rsidRPr="009732FC" w:rsidRDefault="009732FC" w:rsidP="009236F7">
            <w:pPr>
              <w:spacing w:after="0" w:line="240" w:lineRule="auto"/>
              <w:ind w:left="-106"/>
              <w:jc w:val="center"/>
              <w:rPr>
                <w:rFonts w:ascii="Times New Roman" w:hAnsi="Times New Roman" w:cs="Times New Roman"/>
                <w:sz w:val="20"/>
                <w:szCs w:val="20"/>
              </w:rPr>
            </w:pPr>
            <w:r w:rsidRPr="009732FC">
              <w:rPr>
                <w:rFonts w:ascii="Times New Roman" w:hAnsi="Times New Roman" w:cs="Times New Roman"/>
                <w:sz w:val="20"/>
                <w:szCs w:val="20"/>
              </w:rPr>
              <w:t xml:space="preserve">Сумма, </w:t>
            </w:r>
            <w:proofErr w:type="spellStart"/>
            <w:r w:rsidRPr="009732FC">
              <w:rPr>
                <w:rFonts w:ascii="Times New Roman" w:hAnsi="Times New Roman" w:cs="Times New Roman"/>
                <w:sz w:val="20"/>
                <w:szCs w:val="20"/>
              </w:rPr>
              <w:t>тыс</w:t>
            </w:r>
            <w:proofErr w:type="gramStart"/>
            <w:r w:rsidRPr="009732FC">
              <w:rPr>
                <w:rFonts w:ascii="Times New Roman" w:hAnsi="Times New Roman" w:cs="Times New Roman"/>
                <w:sz w:val="20"/>
                <w:szCs w:val="20"/>
              </w:rPr>
              <w:t>.р</w:t>
            </w:r>
            <w:proofErr w:type="gramEnd"/>
            <w:r w:rsidRPr="009732FC">
              <w:rPr>
                <w:rFonts w:ascii="Times New Roman" w:hAnsi="Times New Roman" w:cs="Times New Roman"/>
                <w:sz w:val="20"/>
                <w:szCs w:val="20"/>
              </w:rPr>
              <w:t>ублей</w:t>
            </w:r>
            <w:proofErr w:type="spellEnd"/>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9732FC" w:rsidRPr="009732FC" w:rsidRDefault="009732FC" w:rsidP="009236F7">
            <w:pPr>
              <w:spacing w:after="0" w:line="240" w:lineRule="auto"/>
              <w:ind w:left="-106"/>
              <w:jc w:val="center"/>
              <w:rPr>
                <w:rFonts w:ascii="Times New Roman" w:hAnsi="Times New Roman" w:cs="Times New Roman"/>
                <w:sz w:val="20"/>
                <w:szCs w:val="20"/>
              </w:rPr>
            </w:pPr>
            <w:r w:rsidRPr="009732FC">
              <w:rPr>
                <w:rFonts w:ascii="Times New Roman" w:hAnsi="Times New Roman" w:cs="Times New Roman"/>
                <w:sz w:val="20"/>
                <w:szCs w:val="20"/>
              </w:rPr>
              <w:t xml:space="preserve">% в общем объёме </w:t>
            </w:r>
            <w:proofErr w:type="spellStart"/>
            <w:proofErr w:type="gramStart"/>
            <w:r w:rsidRPr="009732FC">
              <w:rPr>
                <w:rFonts w:ascii="Times New Roman" w:hAnsi="Times New Roman" w:cs="Times New Roman"/>
                <w:sz w:val="20"/>
                <w:szCs w:val="20"/>
              </w:rPr>
              <w:t>расхо-дов</w:t>
            </w:r>
            <w:proofErr w:type="spellEnd"/>
            <w:proofErr w:type="gramEnd"/>
          </w:p>
        </w:tc>
        <w:tc>
          <w:tcPr>
            <w:tcW w:w="630" w:type="pct"/>
            <w:tcBorders>
              <w:top w:val="single" w:sz="4" w:space="0" w:color="auto"/>
              <w:left w:val="single" w:sz="4" w:space="0" w:color="auto"/>
              <w:bottom w:val="single" w:sz="4" w:space="0" w:color="auto"/>
              <w:right w:val="single" w:sz="4" w:space="0" w:color="auto"/>
            </w:tcBorders>
            <w:shd w:val="clear" w:color="000000" w:fill="FFFFFF"/>
            <w:vAlign w:val="center"/>
          </w:tcPr>
          <w:p w:rsidR="009732FC" w:rsidRPr="009732FC" w:rsidRDefault="009732FC" w:rsidP="009236F7">
            <w:pPr>
              <w:spacing w:after="0" w:line="240" w:lineRule="auto"/>
              <w:ind w:left="-109"/>
              <w:jc w:val="center"/>
              <w:rPr>
                <w:rFonts w:ascii="Times New Roman" w:hAnsi="Times New Roman" w:cs="Times New Roman"/>
                <w:sz w:val="20"/>
                <w:szCs w:val="20"/>
              </w:rPr>
            </w:pPr>
            <w:r w:rsidRPr="009732FC">
              <w:rPr>
                <w:rFonts w:ascii="Times New Roman" w:hAnsi="Times New Roman" w:cs="Times New Roman"/>
                <w:sz w:val="20"/>
                <w:szCs w:val="20"/>
              </w:rPr>
              <w:t xml:space="preserve">Сумма, </w:t>
            </w:r>
            <w:proofErr w:type="spellStart"/>
            <w:r w:rsidRPr="009732FC">
              <w:rPr>
                <w:rFonts w:ascii="Times New Roman" w:hAnsi="Times New Roman" w:cs="Times New Roman"/>
                <w:sz w:val="20"/>
                <w:szCs w:val="20"/>
              </w:rPr>
              <w:t>тыс</w:t>
            </w:r>
            <w:proofErr w:type="gramStart"/>
            <w:r w:rsidRPr="009732FC">
              <w:rPr>
                <w:rFonts w:ascii="Times New Roman" w:hAnsi="Times New Roman" w:cs="Times New Roman"/>
                <w:sz w:val="20"/>
                <w:szCs w:val="20"/>
              </w:rPr>
              <w:t>.р</w:t>
            </w:r>
            <w:proofErr w:type="gramEnd"/>
            <w:r w:rsidRPr="009732FC">
              <w:rPr>
                <w:rFonts w:ascii="Times New Roman" w:hAnsi="Times New Roman" w:cs="Times New Roman"/>
                <w:sz w:val="20"/>
                <w:szCs w:val="20"/>
              </w:rPr>
              <w:t>ублей</w:t>
            </w:r>
            <w:proofErr w:type="spellEnd"/>
          </w:p>
        </w:tc>
        <w:tc>
          <w:tcPr>
            <w:tcW w:w="382" w:type="pct"/>
            <w:tcBorders>
              <w:top w:val="single" w:sz="4" w:space="0" w:color="auto"/>
              <w:left w:val="single" w:sz="4" w:space="0" w:color="auto"/>
              <w:bottom w:val="single" w:sz="4" w:space="0" w:color="auto"/>
              <w:right w:val="single" w:sz="4" w:space="0" w:color="auto"/>
            </w:tcBorders>
            <w:shd w:val="clear" w:color="000000" w:fill="FFFFFF"/>
            <w:vAlign w:val="center"/>
          </w:tcPr>
          <w:p w:rsidR="009732FC" w:rsidRPr="009732FC" w:rsidRDefault="009732FC" w:rsidP="009236F7">
            <w:pPr>
              <w:spacing w:after="0" w:line="240" w:lineRule="auto"/>
              <w:ind w:left="-109"/>
              <w:jc w:val="center"/>
              <w:rPr>
                <w:rFonts w:ascii="Times New Roman" w:hAnsi="Times New Roman" w:cs="Times New Roman"/>
                <w:sz w:val="20"/>
                <w:szCs w:val="20"/>
              </w:rPr>
            </w:pPr>
            <w:r w:rsidRPr="009732FC">
              <w:rPr>
                <w:rFonts w:ascii="Times New Roman" w:hAnsi="Times New Roman" w:cs="Times New Roman"/>
                <w:sz w:val="20"/>
                <w:szCs w:val="20"/>
              </w:rPr>
              <w:t xml:space="preserve">% в общем объёме </w:t>
            </w:r>
            <w:proofErr w:type="spellStart"/>
            <w:proofErr w:type="gramStart"/>
            <w:r w:rsidRPr="009732FC">
              <w:rPr>
                <w:rFonts w:ascii="Times New Roman" w:hAnsi="Times New Roman" w:cs="Times New Roman"/>
                <w:sz w:val="20"/>
                <w:szCs w:val="20"/>
              </w:rPr>
              <w:t>расхо-дов</w:t>
            </w:r>
            <w:proofErr w:type="spellEnd"/>
            <w:proofErr w:type="gramEnd"/>
          </w:p>
        </w:tc>
        <w:tc>
          <w:tcPr>
            <w:tcW w:w="638" w:type="pct"/>
            <w:tcBorders>
              <w:top w:val="single" w:sz="4" w:space="0" w:color="auto"/>
              <w:left w:val="single" w:sz="4" w:space="0" w:color="auto"/>
              <w:bottom w:val="single" w:sz="4" w:space="0" w:color="auto"/>
              <w:right w:val="single" w:sz="4" w:space="0" w:color="auto"/>
            </w:tcBorders>
            <w:shd w:val="clear" w:color="000000" w:fill="FFFFFF"/>
            <w:vAlign w:val="center"/>
          </w:tcPr>
          <w:p w:rsidR="009732FC" w:rsidRPr="009732FC" w:rsidRDefault="009732FC" w:rsidP="009236F7">
            <w:pPr>
              <w:spacing w:after="0" w:line="240" w:lineRule="auto"/>
              <w:ind w:left="-109"/>
              <w:jc w:val="center"/>
              <w:rPr>
                <w:rFonts w:ascii="Times New Roman" w:hAnsi="Times New Roman" w:cs="Times New Roman"/>
                <w:sz w:val="20"/>
                <w:szCs w:val="20"/>
              </w:rPr>
            </w:pPr>
            <w:r w:rsidRPr="009732FC">
              <w:rPr>
                <w:rFonts w:ascii="Times New Roman" w:hAnsi="Times New Roman" w:cs="Times New Roman"/>
                <w:sz w:val="20"/>
                <w:szCs w:val="20"/>
              </w:rPr>
              <w:t xml:space="preserve">Сумма, </w:t>
            </w:r>
            <w:proofErr w:type="spellStart"/>
            <w:r w:rsidRPr="009732FC">
              <w:rPr>
                <w:rFonts w:ascii="Times New Roman" w:hAnsi="Times New Roman" w:cs="Times New Roman"/>
                <w:sz w:val="20"/>
                <w:szCs w:val="20"/>
              </w:rPr>
              <w:t>тыс</w:t>
            </w:r>
            <w:proofErr w:type="gramStart"/>
            <w:r w:rsidRPr="009732FC">
              <w:rPr>
                <w:rFonts w:ascii="Times New Roman" w:hAnsi="Times New Roman" w:cs="Times New Roman"/>
                <w:sz w:val="20"/>
                <w:szCs w:val="20"/>
              </w:rPr>
              <w:t>.р</w:t>
            </w:r>
            <w:proofErr w:type="gramEnd"/>
            <w:r w:rsidRPr="009732FC">
              <w:rPr>
                <w:rFonts w:ascii="Times New Roman" w:hAnsi="Times New Roman" w:cs="Times New Roman"/>
                <w:sz w:val="20"/>
                <w:szCs w:val="20"/>
              </w:rPr>
              <w:t>ублей</w:t>
            </w:r>
            <w:proofErr w:type="spellEnd"/>
          </w:p>
        </w:tc>
        <w:tc>
          <w:tcPr>
            <w:tcW w:w="425" w:type="pct"/>
            <w:tcBorders>
              <w:top w:val="single" w:sz="4" w:space="0" w:color="auto"/>
              <w:left w:val="single" w:sz="4" w:space="0" w:color="auto"/>
              <w:bottom w:val="single" w:sz="4" w:space="0" w:color="auto"/>
              <w:right w:val="single" w:sz="4" w:space="0" w:color="auto"/>
            </w:tcBorders>
            <w:shd w:val="clear" w:color="000000" w:fill="FFFFFF"/>
            <w:vAlign w:val="center"/>
          </w:tcPr>
          <w:p w:rsidR="009732FC" w:rsidRPr="009732FC" w:rsidRDefault="009732FC" w:rsidP="009236F7">
            <w:pPr>
              <w:spacing w:after="0" w:line="240" w:lineRule="auto"/>
              <w:ind w:left="-109"/>
              <w:jc w:val="center"/>
              <w:rPr>
                <w:rFonts w:ascii="Times New Roman" w:hAnsi="Times New Roman" w:cs="Times New Roman"/>
                <w:sz w:val="20"/>
                <w:szCs w:val="20"/>
              </w:rPr>
            </w:pPr>
            <w:r w:rsidRPr="009732FC">
              <w:rPr>
                <w:rFonts w:ascii="Times New Roman" w:hAnsi="Times New Roman" w:cs="Times New Roman"/>
                <w:sz w:val="20"/>
                <w:szCs w:val="20"/>
              </w:rPr>
              <w:t xml:space="preserve">% в общем объёме </w:t>
            </w:r>
            <w:proofErr w:type="spellStart"/>
            <w:proofErr w:type="gramStart"/>
            <w:r w:rsidRPr="009732FC">
              <w:rPr>
                <w:rFonts w:ascii="Times New Roman" w:hAnsi="Times New Roman" w:cs="Times New Roman"/>
                <w:sz w:val="20"/>
                <w:szCs w:val="20"/>
              </w:rPr>
              <w:t>расхо-дов</w:t>
            </w:r>
            <w:proofErr w:type="spellEnd"/>
            <w:proofErr w:type="gramEnd"/>
          </w:p>
        </w:tc>
      </w:tr>
      <w:tr w:rsidR="009732FC" w:rsidRPr="009732FC" w:rsidTr="00CA1AF9">
        <w:trPr>
          <w:trHeight w:val="197"/>
          <w:tblHeader/>
          <w:jc w:val="center"/>
        </w:trPr>
        <w:tc>
          <w:tcPr>
            <w:tcW w:w="233"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9732FC" w:rsidRPr="009732FC" w:rsidRDefault="009732FC" w:rsidP="009236F7">
            <w:pPr>
              <w:spacing w:after="0" w:line="240" w:lineRule="auto"/>
              <w:jc w:val="center"/>
              <w:rPr>
                <w:rFonts w:ascii="Times New Roman" w:hAnsi="Times New Roman" w:cs="Times New Roman"/>
                <w:sz w:val="20"/>
                <w:szCs w:val="20"/>
              </w:rPr>
            </w:pPr>
            <w:r w:rsidRPr="009732FC">
              <w:rPr>
                <w:rFonts w:ascii="Times New Roman" w:hAnsi="Times New Roman" w:cs="Times New Roman"/>
                <w:sz w:val="20"/>
                <w:szCs w:val="20"/>
              </w:rPr>
              <w:t>1</w:t>
            </w:r>
          </w:p>
        </w:tc>
        <w:tc>
          <w:tcPr>
            <w:tcW w:w="160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9732FC" w:rsidRPr="009732FC" w:rsidRDefault="009732FC" w:rsidP="009236F7">
            <w:pPr>
              <w:spacing w:after="0" w:line="240" w:lineRule="auto"/>
              <w:jc w:val="center"/>
              <w:rPr>
                <w:rFonts w:ascii="Times New Roman" w:hAnsi="Times New Roman" w:cs="Times New Roman"/>
                <w:sz w:val="20"/>
                <w:szCs w:val="20"/>
              </w:rPr>
            </w:pPr>
            <w:r w:rsidRPr="009732FC">
              <w:rPr>
                <w:rFonts w:ascii="Times New Roman" w:hAnsi="Times New Roman" w:cs="Times New Roman"/>
                <w:sz w:val="20"/>
                <w:szCs w:val="20"/>
              </w:rPr>
              <w:t>2</w:t>
            </w:r>
          </w:p>
        </w:tc>
        <w:tc>
          <w:tcPr>
            <w:tcW w:w="647" w:type="pct"/>
            <w:tcBorders>
              <w:top w:val="single" w:sz="4" w:space="0" w:color="auto"/>
              <w:left w:val="single" w:sz="4" w:space="0" w:color="auto"/>
              <w:bottom w:val="single" w:sz="4" w:space="0" w:color="auto"/>
              <w:right w:val="single" w:sz="4" w:space="0" w:color="auto"/>
            </w:tcBorders>
            <w:shd w:val="clear" w:color="000000" w:fill="FFFFFF"/>
            <w:vAlign w:val="center"/>
          </w:tcPr>
          <w:p w:rsidR="009732FC" w:rsidRPr="009732FC" w:rsidRDefault="009732FC" w:rsidP="009236F7">
            <w:pPr>
              <w:spacing w:after="0" w:line="240" w:lineRule="auto"/>
              <w:ind w:left="-106"/>
              <w:jc w:val="center"/>
              <w:rPr>
                <w:rFonts w:ascii="Times New Roman" w:hAnsi="Times New Roman" w:cs="Times New Roman"/>
                <w:sz w:val="20"/>
                <w:szCs w:val="20"/>
              </w:rPr>
            </w:pPr>
            <w:r w:rsidRPr="009732FC">
              <w:rPr>
                <w:rFonts w:ascii="Times New Roman" w:hAnsi="Times New Roman" w:cs="Times New Roman"/>
                <w:sz w:val="20"/>
                <w:szCs w:val="20"/>
              </w:rPr>
              <w:t>3</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9732FC" w:rsidRPr="009732FC" w:rsidRDefault="009732FC" w:rsidP="009236F7">
            <w:pPr>
              <w:spacing w:after="0" w:line="240" w:lineRule="auto"/>
              <w:ind w:left="-106"/>
              <w:jc w:val="center"/>
              <w:rPr>
                <w:rFonts w:ascii="Times New Roman" w:hAnsi="Times New Roman" w:cs="Times New Roman"/>
                <w:sz w:val="20"/>
                <w:szCs w:val="20"/>
              </w:rPr>
            </w:pPr>
            <w:r w:rsidRPr="009732FC">
              <w:rPr>
                <w:rFonts w:ascii="Times New Roman" w:hAnsi="Times New Roman" w:cs="Times New Roman"/>
                <w:sz w:val="20"/>
                <w:szCs w:val="20"/>
              </w:rPr>
              <w:t>4</w:t>
            </w:r>
          </w:p>
        </w:tc>
        <w:tc>
          <w:tcPr>
            <w:tcW w:w="630" w:type="pct"/>
            <w:tcBorders>
              <w:top w:val="single" w:sz="4" w:space="0" w:color="auto"/>
              <w:left w:val="single" w:sz="4" w:space="0" w:color="auto"/>
              <w:bottom w:val="single" w:sz="4" w:space="0" w:color="auto"/>
              <w:right w:val="single" w:sz="4" w:space="0" w:color="auto"/>
            </w:tcBorders>
            <w:shd w:val="clear" w:color="000000" w:fill="FFFFFF"/>
            <w:vAlign w:val="center"/>
          </w:tcPr>
          <w:p w:rsidR="009732FC" w:rsidRPr="009732FC" w:rsidRDefault="009732FC" w:rsidP="009236F7">
            <w:pPr>
              <w:spacing w:after="0" w:line="240" w:lineRule="auto"/>
              <w:ind w:left="-109"/>
              <w:jc w:val="center"/>
              <w:rPr>
                <w:rFonts w:ascii="Times New Roman" w:hAnsi="Times New Roman" w:cs="Times New Roman"/>
                <w:sz w:val="20"/>
                <w:szCs w:val="20"/>
              </w:rPr>
            </w:pPr>
            <w:r w:rsidRPr="009732FC">
              <w:rPr>
                <w:rFonts w:ascii="Times New Roman" w:hAnsi="Times New Roman" w:cs="Times New Roman"/>
                <w:sz w:val="20"/>
                <w:szCs w:val="20"/>
              </w:rPr>
              <w:t>5</w:t>
            </w:r>
          </w:p>
        </w:tc>
        <w:tc>
          <w:tcPr>
            <w:tcW w:w="382" w:type="pct"/>
            <w:tcBorders>
              <w:top w:val="single" w:sz="4" w:space="0" w:color="auto"/>
              <w:left w:val="single" w:sz="4" w:space="0" w:color="auto"/>
              <w:bottom w:val="single" w:sz="4" w:space="0" w:color="auto"/>
              <w:right w:val="single" w:sz="4" w:space="0" w:color="auto"/>
            </w:tcBorders>
            <w:shd w:val="clear" w:color="000000" w:fill="FFFFFF"/>
            <w:vAlign w:val="center"/>
          </w:tcPr>
          <w:p w:rsidR="009732FC" w:rsidRPr="009732FC" w:rsidRDefault="009732FC" w:rsidP="009236F7">
            <w:pPr>
              <w:spacing w:after="0" w:line="240" w:lineRule="auto"/>
              <w:ind w:left="-109"/>
              <w:jc w:val="center"/>
              <w:rPr>
                <w:rFonts w:ascii="Times New Roman" w:hAnsi="Times New Roman" w:cs="Times New Roman"/>
                <w:sz w:val="20"/>
                <w:szCs w:val="20"/>
              </w:rPr>
            </w:pPr>
            <w:r w:rsidRPr="009732FC">
              <w:rPr>
                <w:rFonts w:ascii="Times New Roman" w:hAnsi="Times New Roman" w:cs="Times New Roman"/>
                <w:sz w:val="20"/>
                <w:szCs w:val="20"/>
              </w:rPr>
              <w:t>6</w:t>
            </w:r>
          </w:p>
        </w:tc>
        <w:tc>
          <w:tcPr>
            <w:tcW w:w="638" w:type="pct"/>
            <w:tcBorders>
              <w:top w:val="single" w:sz="4" w:space="0" w:color="auto"/>
              <w:left w:val="single" w:sz="4" w:space="0" w:color="auto"/>
              <w:bottom w:val="single" w:sz="4" w:space="0" w:color="auto"/>
              <w:right w:val="single" w:sz="4" w:space="0" w:color="auto"/>
            </w:tcBorders>
            <w:shd w:val="clear" w:color="000000" w:fill="FFFFFF"/>
            <w:vAlign w:val="center"/>
          </w:tcPr>
          <w:p w:rsidR="009732FC" w:rsidRPr="009732FC" w:rsidRDefault="009732FC" w:rsidP="009236F7">
            <w:pPr>
              <w:spacing w:after="0" w:line="240" w:lineRule="auto"/>
              <w:ind w:left="-109"/>
              <w:jc w:val="center"/>
              <w:rPr>
                <w:rFonts w:ascii="Times New Roman" w:hAnsi="Times New Roman" w:cs="Times New Roman"/>
                <w:sz w:val="20"/>
                <w:szCs w:val="20"/>
              </w:rPr>
            </w:pPr>
            <w:r w:rsidRPr="009732FC">
              <w:rPr>
                <w:rFonts w:ascii="Times New Roman" w:hAnsi="Times New Roman" w:cs="Times New Roman"/>
                <w:sz w:val="20"/>
                <w:szCs w:val="20"/>
              </w:rPr>
              <w:t>7</w:t>
            </w:r>
          </w:p>
        </w:tc>
        <w:tc>
          <w:tcPr>
            <w:tcW w:w="425" w:type="pct"/>
            <w:tcBorders>
              <w:top w:val="single" w:sz="4" w:space="0" w:color="auto"/>
              <w:left w:val="single" w:sz="4" w:space="0" w:color="auto"/>
              <w:bottom w:val="single" w:sz="4" w:space="0" w:color="auto"/>
              <w:right w:val="single" w:sz="4" w:space="0" w:color="auto"/>
            </w:tcBorders>
            <w:shd w:val="clear" w:color="000000" w:fill="FFFFFF"/>
            <w:vAlign w:val="center"/>
          </w:tcPr>
          <w:p w:rsidR="009732FC" w:rsidRPr="009732FC" w:rsidRDefault="009732FC" w:rsidP="009236F7">
            <w:pPr>
              <w:spacing w:after="0" w:line="240" w:lineRule="auto"/>
              <w:ind w:left="-109"/>
              <w:jc w:val="center"/>
              <w:rPr>
                <w:rFonts w:ascii="Times New Roman" w:hAnsi="Times New Roman" w:cs="Times New Roman"/>
                <w:sz w:val="20"/>
                <w:szCs w:val="20"/>
              </w:rPr>
            </w:pPr>
            <w:r w:rsidRPr="009732FC">
              <w:rPr>
                <w:rFonts w:ascii="Times New Roman" w:hAnsi="Times New Roman" w:cs="Times New Roman"/>
                <w:sz w:val="20"/>
                <w:szCs w:val="20"/>
              </w:rPr>
              <w:t>8</w:t>
            </w:r>
          </w:p>
        </w:tc>
      </w:tr>
      <w:tr w:rsidR="00CA1AF9" w:rsidRPr="009732FC" w:rsidTr="00CA1AF9">
        <w:trPr>
          <w:jc w:val="center"/>
        </w:trPr>
        <w:tc>
          <w:tcPr>
            <w:tcW w:w="233"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CA1AF9" w:rsidRPr="009732FC" w:rsidRDefault="00CA1AF9" w:rsidP="009236F7">
            <w:pPr>
              <w:spacing w:after="0" w:line="240" w:lineRule="auto"/>
              <w:jc w:val="center"/>
              <w:rPr>
                <w:rFonts w:ascii="Times New Roman" w:hAnsi="Times New Roman" w:cs="Times New Roman"/>
                <w:sz w:val="20"/>
                <w:szCs w:val="20"/>
              </w:rPr>
            </w:pPr>
          </w:p>
        </w:tc>
        <w:tc>
          <w:tcPr>
            <w:tcW w:w="160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CA1AF9" w:rsidRPr="009732FC" w:rsidRDefault="00CA1AF9" w:rsidP="009236F7">
            <w:pPr>
              <w:spacing w:after="0" w:line="240" w:lineRule="auto"/>
              <w:rPr>
                <w:rFonts w:ascii="Times New Roman" w:hAnsi="Times New Roman" w:cs="Times New Roman"/>
                <w:b/>
                <w:bCs/>
                <w:sz w:val="20"/>
                <w:szCs w:val="20"/>
              </w:rPr>
            </w:pPr>
            <w:r w:rsidRPr="009732FC">
              <w:rPr>
                <w:rFonts w:ascii="Times New Roman" w:hAnsi="Times New Roman" w:cs="Times New Roman"/>
                <w:b/>
                <w:bCs/>
                <w:sz w:val="20"/>
                <w:szCs w:val="20"/>
              </w:rPr>
              <w:t>Всего</w:t>
            </w:r>
            <w:r>
              <w:rPr>
                <w:rFonts w:ascii="Times New Roman" w:hAnsi="Times New Roman" w:cs="Times New Roman"/>
                <w:b/>
                <w:bCs/>
                <w:sz w:val="20"/>
                <w:szCs w:val="20"/>
              </w:rPr>
              <w:t xml:space="preserve"> по государственной программе, </w:t>
            </w:r>
            <w:r w:rsidRPr="009732FC">
              <w:rPr>
                <w:rFonts w:ascii="Times New Roman" w:hAnsi="Times New Roman" w:cs="Times New Roman"/>
                <w:bCs/>
                <w:sz w:val="20"/>
                <w:szCs w:val="20"/>
              </w:rPr>
              <w:t>в том числе</w:t>
            </w:r>
            <w:r w:rsidRPr="009732FC">
              <w:rPr>
                <w:rFonts w:ascii="Times New Roman" w:hAnsi="Times New Roman" w:cs="Times New Roman"/>
                <w:b/>
                <w:bCs/>
                <w:sz w:val="20"/>
                <w:szCs w:val="20"/>
              </w:rPr>
              <w:t xml:space="preserve"> </w:t>
            </w:r>
          </w:p>
        </w:tc>
        <w:tc>
          <w:tcPr>
            <w:tcW w:w="647" w:type="pct"/>
            <w:tcBorders>
              <w:top w:val="single" w:sz="4" w:space="0" w:color="auto"/>
              <w:left w:val="single" w:sz="4" w:space="0" w:color="auto"/>
              <w:bottom w:val="single" w:sz="4" w:space="0" w:color="auto"/>
              <w:right w:val="single" w:sz="4" w:space="0" w:color="auto"/>
            </w:tcBorders>
            <w:shd w:val="clear" w:color="000000" w:fill="FFFFFF"/>
            <w:vAlign w:val="center"/>
          </w:tcPr>
          <w:p w:rsidR="00CA1AF9" w:rsidRPr="00CA1AF9" w:rsidRDefault="00CA1AF9" w:rsidP="00217873">
            <w:pPr>
              <w:spacing w:after="0" w:line="240" w:lineRule="auto"/>
              <w:ind w:left="-76" w:right="-106"/>
              <w:jc w:val="center"/>
              <w:rPr>
                <w:rFonts w:ascii="Times New Roman" w:hAnsi="Times New Roman" w:cs="Times New Roman"/>
                <w:b/>
                <w:sz w:val="20"/>
                <w:szCs w:val="20"/>
              </w:rPr>
            </w:pPr>
            <w:r w:rsidRPr="00CA1AF9">
              <w:rPr>
                <w:rFonts w:ascii="Times New Roman" w:hAnsi="Times New Roman" w:cs="Times New Roman"/>
                <w:b/>
                <w:sz w:val="20"/>
                <w:szCs w:val="20"/>
              </w:rPr>
              <w:t>7 672 493,8</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tcPr>
          <w:p w:rsidR="00CA1AF9" w:rsidRPr="00CA1AF9" w:rsidRDefault="00CA1AF9" w:rsidP="00217873">
            <w:pPr>
              <w:spacing w:after="0" w:line="240" w:lineRule="auto"/>
              <w:ind w:left="-76" w:right="-106"/>
              <w:jc w:val="center"/>
              <w:rPr>
                <w:rFonts w:ascii="Times New Roman" w:hAnsi="Times New Roman" w:cs="Times New Roman"/>
                <w:b/>
                <w:sz w:val="20"/>
                <w:szCs w:val="20"/>
              </w:rPr>
            </w:pPr>
            <w:r w:rsidRPr="00CA1AF9">
              <w:rPr>
                <w:rFonts w:ascii="Times New Roman" w:hAnsi="Times New Roman" w:cs="Times New Roman"/>
                <w:b/>
                <w:sz w:val="20"/>
                <w:szCs w:val="20"/>
              </w:rPr>
              <w:t>100,0</w:t>
            </w:r>
          </w:p>
        </w:tc>
        <w:tc>
          <w:tcPr>
            <w:tcW w:w="630" w:type="pct"/>
            <w:tcBorders>
              <w:top w:val="single" w:sz="4" w:space="0" w:color="auto"/>
              <w:left w:val="single" w:sz="4" w:space="0" w:color="auto"/>
              <w:bottom w:val="single" w:sz="4" w:space="0" w:color="auto"/>
              <w:right w:val="single" w:sz="4" w:space="0" w:color="auto"/>
            </w:tcBorders>
            <w:shd w:val="clear" w:color="000000" w:fill="FFFFFF"/>
            <w:vAlign w:val="center"/>
          </w:tcPr>
          <w:p w:rsidR="00CA1AF9" w:rsidRPr="00CA1AF9" w:rsidRDefault="00CA1AF9" w:rsidP="00217873">
            <w:pPr>
              <w:spacing w:after="0" w:line="240" w:lineRule="auto"/>
              <w:ind w:left="-76" w:right="-106"/>
              <w:jc w:val="center"/>
              <w:rPr>
                <w:rFonts w:ascii="Times New Roman" w:hAnsi="Times New Roman" w:cs="Times New Roman"/>
                <w:b/>
                <w:sz w:val="20"/>
                <w:szCs w:val="20"/>
              </w:rPr>
            </w:pPr>
            <w:r w:rsidRPr="00CA1AF9">
              <w:rPr>
                <w:rFonts w:ascii="Times New Roman" w:hAnsi="Times New Roman" w:cs="Times New Roman"/>
                <w:b/>
                <w:sz w:val="20"/>
                <w:szCs w:val="20"/>
              </w:rPr>
              <w:t>4 256 168,2</w:t>
            </w:r>
          </w:p>
        </w:tc>
        <w:tc>
          <w:tcPr>
            <w:tcW w:w="382" w:type="pct"/>
            <w:tcBorders>
              <w:top w:val="single" w:sz="4" w:space="0" w:color="auto"/>
              <w:left w:val="single" w:sz="4" w:space="0" w:color="auto"/>
              <w:bottom w:val="single" w:sz="4" w:space="0" w:color="auto"/>
              <w:right w:val="single" w:sz="4" w:space="0" w:color="auto"/>
            </w:tcBorders>
            <w:shd w:val="clear" w:color="000000" w:fill="FFFFFF"/>
            <w:vAlign w:val="center"/>
          </w:tcPr>
          <w:p w:rsidR="00CA1AF9" w:rsidRPr="00CA1AF9" w:rsidRDefault="00CA1AF9" w:rsidP="00217873">
            <w:pPr>
              <w:spacing w:after="0" w:line="240" w:lineRule="auto"/>
              <w:ind w:left="-76" w:right="-106"/>
              <w:jc w:val="center"/>
              <w:rPr>
                <w:rFonts w:ascii="Times New Roman" w:hAnsi="Times New Roman" w:cs="Times New Roman"/>
                <w:b/>
                <w:sz w:val="20"/>
                <w:szCs w:val="20"/>
              </w:rPr>
            </w:pPr>
            <w:r w:rsidRPr="00CA1AF9">
              <w:rPr>
                <w:rFonts w:ascii="Times New Roman" w:hAnsi="Times New Roman" w:cs="Times New Roman"/>
                <w:b/>
                <w:sz w:val="20"/>
                <w:szCs w:val="20"/>
              </w:rPr>
              <w:t>100,0</w:t>
            </w:r>
          </w:p>
        </w:tc>
        <w:tc>
          <w:tcPr>
            <w:tcW w:w="638" w:type="pct"/>
            <w:tcBorders>
              <w:top w:val="single" w:sz="4" w:space="0" w:color="auto"/>
              <w:left w:val="single" w:sz="4" w:space="0" w:color="auto"/>
              <w:bottom w:val="single" w:sz="4" w:space="0" w:color="auto"/>
              <w:right w:val="single" w:sz="4" w:space="0" w:color="auto"/>
            </w:tcBorders>
            <w:shd w:val="clear" w:color="000000" w:fill="FFFFFF"/>
            <w:vAlign w:val="center"/>
          </w:tcPr>
          <w:p w:rsidR="00CA1AF9" w:rsidRPr="009732FC" w:rsidRDefault="00CA1AF9" w:rsidP="009236F7">
            <w:pPr>
              <w:spacing w:after="0" w:line="240" w:lineRule="auto"/>
              <w:ind w:left="-76" w:right="-106"/>
              <w:jc w:val="center"/>
              <w:rPr>
                <w:rFonts w:ascii="Times New Roman" w:hAnsi="Times New Roman" w:cs="Times New Roman"/>
                <w:b/>
                <w:sz w:val="20"/>
                <w:szCs w:val="20"/>
              </w:rPr>
            </w:pPr>
            <w:r w:rsidRPr="009732FC">
              <w:rPr>
                <w:rFonts w:ascii="Times New Roman" w:hAnsi="Times New Roman" w:cs="Times New Roman"/>
                <w:b/>
                <w:sz w:val="20"/>
                <w:szCs w:val="20"/>
              </w:rPr>
              <w:t>3 791 533,3</w:t>
            </w:r>
          </w:p>
        </w:tc>
        <w:tc>
          <w:tcPr>
            <w:tcW w:w="425" w:type="pct"/>
            <w:tcBorders>
              <w:top w:val="single" w:sz="4" w:space="0" w:color="auto"/>
              <w:left w:val="single" w:sz="4" w:space="0" w:color="auto"/>
              <w:bottom w:val="single" w:sz="4" w:space="0" w:color="auto"/>
              <w:right w:val="single" w:sz="4" w:space="0" w:color="auto"/>
            </w:tcBorders>
            <w:shd w:val="clear" w:color="000000" w:fill="FFFFFF"/>
            <w:vAlign w:val="center"/>
          </w:tcPr>
          <w:p w:rsidR="00CA1AF9" w:rsidRPr="009732FC" w:rsidRDefault="00CA1AF9" w:rsidP="009236F7">
            <w:pPr>
              <w:spacing w:after="0" w:line="240" w:lineRule="auto"/>
              <w:ind w:left="-76" w:right="-106"/>
              <w:jc w:val="center"/>
              <w:rPr>
                <w:rFonts w:ascii="Times New Roman" w:hAnsi="Times New Roman" w:cs="Times New Roman"/>
                <w:b/>
                <w:sz w:val="20"/>
                <w:szCs w:val="20"/>
              </w:rPr>
            </w:pPr>
            <w:r w:rsidRPr="009732FC">
              <w:rPr>
                <w:rFonts w:ascii="Times New Roman" w:hAnsi="Times New Roman" w:cs="Times New Roman"/>
                <w:b/>
                <w:sz w:val="20"/>
                <w:szCs w:val="20"/>
              </w:rPr>
              <w:t>100,0</w:t>
            </w:r>
          </w:p>
        </w:tc>
      </w:tr>
      <w:tr w:rsidR="00CA1AF9" w:rsidRPr="009732FC" w:rsidTr="00CA1AF9">
        <w:trPr>
          <w:jc w:val="center"/>
        </w:trPr>
        <w:tc>
          <w:tcPr>
            <w:tcW w:w="233"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CA1AF9" w:rsidRPr="009732FC" w:rsidRDefault="00CA1AF9" w:rsidP="009236F7">
            <w:pPr>
              <w:spacing w:after="0" w:line="240" w:lineRule="auto"/>
              <w:jc w:val="center"/>
              <w:rPr>
                <w:rFonts w:ascii="Times New Roman" w:hAnsi="Times New Roman" w:cs="Times New Roman"/>
                <w:sz w:val="20"/>
                <w:szCs w:val="20"/>
              </w:rPr>
            </w:pPr>
          </w:p>
        </w:tc>
        <w:tc>
          <w:tcPr>
            <w:tcW w:w="1604"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CA1AF9" w:rsidRPr="009732FC" w:rsidRDefault="00CA1AF9" w:rsidP="009236F7">
            <w:pPr>
              <w:spacing w:after="0" w:line="240" w:lineRule="auto"/>
              <w:rPr>
                <w:rFonts w:ascii="Times New Roman" w:hAnsi="Times New Roman" w:cs="Times New Roman"/>
                <w:sz w:val="20"/>
                <w:szCs w:val="20"/>
              </w:rPr>
            </w:pPr>
            <w:r w:rsidRPr="009732FC">
              <w:rPr>
                <w:rFonts w:ascii="Times New Roman" w:hAnsi="Times New Roman" w:cs="Times New Roman"/>
                <w:sz w:val="20"/>
                <w:szCs w:val="20"/>
              </w:rPr>
              <w:t>бюджет автономного округа</w:t>
            </w:r>
          </w:p>
        </w:tc>
        <w:tc>
          <w:tcPr>
            <w:tcW w:w="647" w:type="pct"/>
            <w:tcBorders>
              <w:top w:val="single" w:sz="4" w:space="0" w:color="auto"/>
              <w:left w:val="single" w:sz="4" w:space="0" w:color="auto"/>
              <w:bottom w:val="single" w:sz="4" w:space="0" w:color="auto"/>
              <w:right w:val="single" w:sz="4" w:space="0" w:color="auto"/>
            </w:tcBorders>
            <w:shd w:val="clear" w:color="000000" w:fill="FFFFFF"/>
            <w:vAlign w:val="center"/>
          </w:tcPr>
          <w:p w:rsidR="00CA1AF9" w:rsidRPr="00CA1AF9" w:rsidRDefault="00CA1AF9" w:rsidP="00217873">
            <w:pPr>
              <w:spacing w:after="0" w:line="240" w:lineRule="auto"/>
              <w:ind w:left="-76" w:right="-106"/>
              <w:jc w:val="center"/>
              <w:rPr>
                <w:rFonts w:ascii="Times New Roman" w:hAnsi="Times New Roman" w:cs="Times New Roman"/>
                <w:sz w:val="20"/>
                <w:szCs w:val="20"/>
              </w:rPr>
            </w:pPr>
            <w:r w:rsidRPr="00CA1AF9">
              <w:rPr>
                <w:rFonts w:ascii="Times New Roman" w:hAnsi="Times New Roman" w:cs="Times New Roman"/>
                <w:sz w:val="20"/>
                <w:szCs w:val="20"/>
              </w:rPr>
              <w:t>7 667 062,7</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tcPr>
          <w:p w:rsidR="00CA1AF9" w:rsidRPr="00CA1AF9" w:rsidRDefault="00CA1AF9" w:rsidP="00217873">
            <w:pPr>
              <w:spacing w:after="0" w:line="240" w:lineRule="auto"/>
              <w:ind w:left="-76" w:right="-106"/>
              <w:jc w:val="center"/>
              <w:rPr>
                <w:rFonts w:ascii="Times New Roman" w:hAnsi="Times New Roman" w:cs="Times New Roman"/>
                <w:sz w:val="18"/>
                <w:szCs w:val="18"/>
              </w:rPr>
            </w:pPr>
            <w:r w:rsidRPr="00CA1AF9">
              <w:rPr>
                <w:rFonts w:ascii="Times New Roman" w:hAnsi="Times New Roman" w:cs="Times New Roman"/>
                <w:sz w:val="18"/>
                <w:szCs w:val="18"/>
              </w:rPr>
              <w:t>Х</w:t>
            </w:r>
          </w:p>
        </w:tc>
        <w:tc>
          <w:tcPr>
            <w:tcW w:w="630" w:type="pct"/>
            <w:tcBorders>
              <w:top w:val="single" w:sz="4" w:space="0" w:color="auto"/>
              <w:left w:val="single" w:sz="4" w:space="0" w:color="auto"/>
              <w:bottom w:val="single" w:sz="4" w:space="0" w:color="auto"/>
              <w:right w:val="single" w:sz="4" w:space="0" w:color="auto"/>
            </w:tcBorders>
            <w:shd w:val="clear" w:color="000000" w:fill="FFFFFF"/>
            <w:vAlign w:val="center"/>
          </w:tcPr>
          <w:p w:rsidR="00CA1AF9" w:rsidRPr="00CA1AF9" w:rsidRDefault="00CA1AF9" w:rsidP="00217873">
            <w:pPr>
              <w:spacing w:after="0" w:line="240" w:lineRule="auto"/>
              <w:ind w:left="-76" w:right="-106"/>
              <w:jc w:val="center"/>
              <w:rPr>
                <w:rFonts w:ascii="Times New Roman" w:hAnsi="Times New Roman" w:cs="Times New Roman"/>
                <w:sz w:val="20"/>
                <w:szCs w:val="20"/>
              </w:rPr>
            </w:pPr>
            <w:r w:rsidRPr="00CA1AF9">
              <w:rPr>
                <w:rFonts w:ascii="Times New Roman" w:hAnsi="Times New Roman" w:cs="Times New Roman"/>
                <w:sz w:val="20"/>
                <w:szCs w:val="20"/>
              </w:rPr>
              <w:t>4 212 518,1</w:t>
            </w:r>
          </w:p>
        </w:tc>
        <w:tc>
          <w:tcPr>
            <w:tcW w:w="382" w:type="pct"/>
            <w:tcBorders>
              <w:top w:val="single" w:sz="4" w:space="0" w:color="auto"/>
              <w:left w:val="single" w:sz="4" w:space="0" w:color="auto"/>
              <w:bottom w:val="single" w:sz="4" w:space="0" w:color="auto"/>
              <w:right w:val="single" w:sz="4" w:space="0" w:color="auto"/>
            </w:tcBorders>
            <w:shd w:val="clear" w:color="000000" w:fill="FFFFFF"/>
            <w:vAlign w:val="center"/>
          </w:tcPr>
          <w:p w:rsidR="00CA1AF9" w:rsidRPr="00CA1AF9" w:rsidRDefault="00CA1AF9" w:rsidP="00217873">
            <w:pPr>
              <w:spacing w:after="0" w:line="240" w:lineRule="auto"/>
              <w:ind w:left="-76" w:right="-106"/>
              <w:jc w:val="center"/>
              <w:rPr>
                <w:rFonts w:ascii="Times New Roman" w:hAnsi="Times New Roman" w:cs="Times New Roman"/>
                <w:sz w:val="18"/>
                <w:szCs w:val="18"/>
              </w:rPr>
            </w:pPr>
            <w:r w:rsidRPr="00CA1AF9">
              <w:rPr>
                <w:rFonts w:ascii="Times New Roman" w:hAnsi="Times New Roman" w:cs="Times New Roman"/>
                <w:sz w:val="18"/>
                <w:szCs w:val="18"/>
              </w:rPr>
              <w:t>Х</w:t>
            </w:r>
          </w:p>
        </w:tc>
        <w:tc>
          <w:tcPr>
            <w:tcW w:w="638" w:type="pct"/>
            <w:tcBorders>
              <w:top w:val="single" w:sz="4" w:space="0" w:color="auto"/>
              <w:left w:val="single" w:sz="4" w:space="0" w:color="auto"/>
              <w:bottom w:val="single" w:sz="4" w:space="0" w:color="auto"/>
              <w:right w:val="single" w:sz="4" w:space="0" w:color="auto"/>
            </w:tcBorders>
            <w:shd w:val="clear" w:color="000000" w:fill="FFFFFF"/>
            <w:vAlign w:val="center"/>
          </w:tcPr>
          <w:p w:rsidR="00CA1AF9" w:rsidRPr="009732FC" w:rsidRDefault="00CA1AF9" w:rsidP="009236F7">
            <w:pPr>
              <w:spacing w:after="0" w:line="240" w:lineRule="auto"/>
              <w:ind w:left="-76" w:right="-106"/>
              <w:jc w:val="center"/>
              <w:rPr>
                <w:rFonts w:ascii="Times New Roman" w:hAnsi="Times New Roman" w:cs="Times New Roman"/>
                <w:sz w:val="20"/>
                <w:szCs w:val="20"/>
              </w:rPr>
            </w:pPr>
            <w:r w:rsidRPr="009732FC">
              <w:rPr>
                <w:rFonts w:ascii="Times New Roman" w:hAnsi="Times New Roman" w:cs="Times New Roman"/>
                <w:sz w:val="20"/>
                <w:szCs w:val="20"/>
              </w:rPr>
              <w:t>3 785 407,0</w:t>
            </w:r>
          </w:p>
        </w:tc>
        <w:tc>
          <w:tcPr>
            <w:tcW w:w="425" w:type="pct"/>
            <w:tcBorders>
              <w:top w:val="single" w:sz="4" w:space="0" w:color="auto"/>
              <w:left w:val="single" w:sz="4" w:space="0" w:color="auto"/>
              <w:bottom w:val="single" w:sz="4" w:space="0" w:color="auto"/>
              <w:right w:val="single" w:sz="4" w:space="0" w:color="auto"/>
            </w:tcBorders>
            <w:shd w:val="clear" w:color="000000" w:fill="FFFFFF"/>
            <w:vAlign w:val="center"/>
          </w:tcPr>
          <w:p w:rsidR="00CA1AF9" w:rsidRPr="009732FC" w:rsidRDefault="00CA1AF9" w:rsidP="009236F7">
            <w:pPr>
              <w:spacing w:after="0" w:line="240" w:lineRule="auto"/>
              <w:ind w:left="-76" w:right="-106"/>
              <w:jc w:val="center"/>
              <w:rPr>
                <w:rFonts w:ascii="Times New Roman" w:hAnsi="Times New Roman" w:cs="Times New Roman"/>
                <w:sz w:val="20"/>
                <w:szCs w:val="20"/>
              </w:rPr>
            </w:pPr>
            <w:r>
              <w:rPr>
                <w:rFonts w:ascii="Times New Roman" w:hAnsi="Times New Roman" w:cs="Times New Roman"/>
                <w:sz w:val="20"/>
                <w:szCs w:val="20"/>
              </w:rPr>
              <w:t>х</w:t>
            </w:r>
          </w:p>
        </w:tc>
      </w:tr>
      <w:tr w:rsidR="00CA1AF9" w:rsidRPr="009732FC" w:rsidTr="00CA1AF9">
        <w:trPr>
          <w:jc w:val="center"/>
        </w:trPr>
        <w:tc>
          <w:tcPr>
            <w:tcW w:w="233" w:type="pct"/>
            <w:tcBorders>
              <w:top w:val="single" w:sz="4" w:space="0" w:color="auto"/>
              <w:left w:val="single" w:sz="4" w:space="0" w:color="auto"/>
              <w:bottom w:val="single" w:sz="4" w:space="0" w:color="auto"/>
              <w:right w:val="single" w:sz="4" w:space="0" w:color="auto"/>
            </w:tcBorders>
            <w:shd w:val="clear" w:color="000000" w:fill="FFFFFF"/>
            <w:vAlign w:val="center"/>
          </w:tcPr>
          <w:p w:rsidR="00CA1AF9" w:rsidRPr="009732FC" w:rsidRDefault="00CA1AF9" w:rsidP="009236F7">
            <w:pPr>
              <w:spacing w:after="0" w:line="240" w:lineRule="auto"/>
              <w:jc w:val="center"/>
              <w:rPr>
                <w:rFonts w:ascii="Times New Roman" w:hAnsi="Times New Roman" w:cs="Times New Roman"/>
                <w:sz w:val="20"/>
                <w:szCs w:val="20"/>
              </w:rPr>
            </w:pPr>
          </w:p>
        </w:tc>
        <w:tc>
          <w:tcPr>
            <w:tcW w:w="1604" w:type="pct"/>
            <w:tcBorders>
              <w:top w:val="single" w:sz="4" w:space="0" w:color="auto"/>
              <w:left w:val="single" w:sz="4" w:space="0" w:color="auto"/>
              <w:bottom w:val="single" w:sz="4" w:space="0" w:color="auto"/>
              <w:right w:val="single" w:sz="4" w:space="0" w:color="auto"/>
            </w:tcBorders>
            <w:shd w:val="clear" w:color="auto" w:fill="auto"/>
            <w:vAlign w:val="center"/>
          </w:tcPr>
          <w:p w:rsidR="00CA1AF9" w:rsidRPr="009732FC" w:rsidRDefault="00CA1AF9" w:rsidP="009236F7">
            <w:pPr>
              <w:spacing w:after="0" w:line="240" w:lineRule="auto"/>
              <w:rPr>
                <w:rFonts w:ascii="Times New Roman" w:eastAsia="Times New Roman" w:hAnsi="Times New Roman" w:cs="Times New Roman"/>
                <w:sz w:val="20"/>
                <w:szCs w:val="20"/>
              </w:rPr>
            </w:pPr>
            <w:r w:rsidRPr="009732FC">
              <w:rPr>
                <w:rFonts w:ascii="Times New Roman" w:hAnsi="Times New Roman" w:cs="Times New Roman"/>
                <w:sz w:val="20"/>
                <w:szCs w:val="20"/>
              </w:rPr>
              <w:t>федеральный бюджет</w:t>
            </w:r>
          </w:p>
        </w:tc>
        <w:tc>
          <w:tcPr>
            <w:tcW w:w="647" w:type="pct"/>
            <w:tcBorders>
              <w:top w:val="single" w:sz="4" w:space="0" w:color="auto"/>
              <w:left w:val="single" w:sz="4" w:space="0" w:color="auto"/>
              <w:bottom w:val="single" w:sz="4" w:space="0" w:color="auto"/>
              <w:right w:val="single" w:sz="4" w:space="0" w:color="auto"/>
            </w:tcBorders>
            <w:shd w:val="clear" w:color="000000" w:fill="FFFFFF"/>
            <w:vAlign w:val="center"/>
          </w:tcPr>
          <w:p w:rsidR="00CA1AF9" w:rsidRPr="00CA1AF9" w:rsidRDefault="00CA1AF9" w:rsidP="00217873">
            <w:pPr>
              <w:spacing w:after="0"/>
              <w:jc w:val="center"/>
              <w:rPr>
                <w:rFonts w:ascii="Times New Roman" w:hAnsi="Times New Roman" w:cs="Times New Roman"/>
                <w:sz w:val="20"/>
                <w:szCs w:val="20"/>
              </w:rPr>
            </w:pPr>
            <w:r w:rsidRPr="00CA1AF9">
              <w:rPr>
                <w:rFonts w:ascii="Times New Roman" w:hAnsi="Times New Roman" w:cs="Times New Roman"/>
                <w:sz w:val="20"/>
                <w:szCs w:val="20"/>
              </w:rPr>
              <w:t>5 431,1</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tcPr>
          <w:p w:rsidR="00CA1AF9" w:rsidRPr="00CA1AF9" w:rsidRDefault="00CA1AF9" w:rsidP="00217873">
            <w:pPr>
              <w:spacing w:after="0" w:line="240" w:lineRule="auto"/>
              <w:ind w:left="-76" w:right="-106"/>
              <w:jc w:val="center"/>
              <w:rPr>
                <w:rFonts w:ascii="Times New Roman" w:hAnsi="Times New Roman" w:cs="Times New Roman"/>
                <w:sz w:val="18"/>
                <w:szCs w:val="18"/>
              </w:rPr>
            </w:pPr>
            <w:r w:rsidRPr="00CA1AF9">
              <w:rPr>
                <w:rFonts w:ascii="Times New Roman" w:hAnsi="Times New Roman" w:cs="Times New Roman"/>
                <w:sz w:val="18"/>
                <w:szCs w:val="18"/>
              </w:rPr>
              <w:t>Х</w:t>
            </w:r>
          </w:p>
        </w:tc>
        <w:tc>
          <w:tcPr>
            <w:tcW w:w="630" w:type="pct"/>
            <w:tcBorders>
              <w:top w:val="single" w:sz="4" w:space="0" w:color="auto"/>
              <w:left w:val="single" w:sz="4" w:space="0" w:color="auto"/>
              <w:bottom w:val="single" w:sz="4" w:space="0" w:color="auto"/>
              <w:right w:val="single" w:sz="4" w:space="0" w:color="auto"/>
            </w:tcBorders>
            <w:shd w:val="clear" w:color="000000" w:fill="FFFFFF"/>
            <w:vAlign w:val="center"/>
          </w:tcPr>
          <w:p w:rsidR="00CA1AF9" w:rsidRPr="00CA1AF9" w:rsidRDefault="00CA1AF9" w:rsidP="00217873">
            <w:pPr>
              <w:spacing w:after="0"/>
              <w:jc w:val="center"/>
              <w:rPr>
                <w:rFonts w:ascii="Times New Roman" w:hAnsi="Times New Roman" w:cs="Times New Roman"/>
                <w:sz w:val="20"/>
                <w:szCs w:val="20"/>
              </w:rPr>
            </w:pPr>
            <w:r w:rsidRPr="00CA1AF9">
              <w:rPr>
                <w:rFonts w:ascii="Times New Roman" w:hAnsi="Times New Roman" w:cs="Times New Roman"/>
                <w:sz w:val="20"/>
                <w:szCs w:val="20"/>
              </w:rPr>
              <w:t>43 650,1</w:t>
            </w:r>
          </w:p>
        </w:tc>
        <w:tc>
          <w:tcPr>
            <w:tcW w:w="382" w:type="pct"/>
            <w:tcBorders>
              <w:top w:val="single" w:sz="4" w:space="0" w:color="auto"/>
              <w:left w:val="single" w:sz="4" w:space="0" w:color="auto"/>
              <w:bottom w:val="single" w:sz="4" w:space="0" w:color="auto"/>
              <w:right w:val="single" w:sz="4" w:space="0" w:color="auto"/>
            </w:tcBorders>
            <w:shd w:val="clear" w:color="000000" w:fill="FFFFFF"/>
            <w:vAlign w:val="center"/>
          </w:tcPr>
          <w:p w:rsidR="00CA1AF9" w:rsidRPr="00CA1AF9" w:rsidRDefault="00CA1AF9" w:rsidP="00217873">
            <w:pPr>
              <w:spacing w:after="0" w:line="240" w:lineRule="auto"/>
              <w:ind w:left="-76" w:right="-106"/>
              <w:jc w:val="center"/>
              <w:rPr>
                <w:rFonts w:ascii="Times New Roman" w:hAnsi="Times New Roman" w:cs="Times New Roman"/>
                <w:sz w:val="18"/>
                <w:szCs w:val="18"/>
              </w:rPr>
            </w:pPr>
            <w:r w:rsidRPr="00CA1AF9">
              <w:rPr>
                <w:rFonts w:ascii="Times New Roman" w:hAnsi="Times New Roman" w:cs="Times New Roman"/>
                <w:sz w:val="18"/>
                <w:szCs w:val="18"/>
              </w:rPr>
              <w:t>Х</w:t>
            </w:r>
          </w:p>
        </w:tc>
        <w:tc>
          <w:tcPr>
            <w:tcW w:w="638" w:type="pct"/>
            <w:tcBorders>
              <w:top w:val="single" w:sz="4" w:space="0" w:color="auto"/>
              <w:left w:val="single" w:sz="4" w:space="0" w:color="auto"/>
              <w:bottom w:val="single" w:sz="4" w:space="0" w:color="auto"/>
              <w:right w:val="single" w:sz="4" w:space="0" w:color="auto"/>
            </w:tcBorders>
            <w:shd w:val="clear" w:color="000000" w:fill="FFFFFF"/>
            <w:vAlign w:val="center"/>
          </w:tcPr>
          <w:p w:rsidR="00CA1AF9" w:rsidRPr="009732FC" w:rsidRDefault="00CA1AF9" w:rsidP="009236F7">
            <w:pPr>
              <w:spacing w:after="0"/>
              <w:jc w:val="center"/>
              <w:rPr>
                <w:rFonts w:ascii="Times New Roman" w:hAnsi="Times New Roman" w:cs="Times New Roman"/>
                <w:sz w:val="20"/>
                <w:szCs w:val="20"/>
              </w:rPr>
            </w:pPr>
            <w:r w:rsidRPr="009732FC">
              <w:rPr>
                <w:rFonts w:ascii="Times New Roman" w:hAnsi="Times New Roman" w:cs="Times New Roman"/>
                <w:sz w:val="20"/>
                <w:szCs w:val="20"/>
              </w:rPr>
              <w:t>6 126,3</w:t>
            </w:r>
          </w:p>
        </w:tc>
        <w:tc>
          <w:tcPr>
            <w:tcW w:w="425" w:type="pct"/>
            <w:tcBorders>
              <w:top w:val="single" w:sz="4" w:space="0" w:color="auto"/>
              <w:left w:val="single" w:sz="4" w:space="0" w:color="auto"/>
              <w:bottom w:val="single" w:sz="4" w:space="0" w:color="auto"/>
              <w:right w:val="single" w:sz="4" w:space="0" w:color="auto"/>
            </w:tcBorders>
            <w:shd w:val="clear" w:color="000000" w:fill="FFFFFF"/>
            <w:vAlign w:val="center"/>
          </w:tcPr>
          <w:p w:rsidR="00CA1AF9" w:rsidRPr="009732FC" w:rsidRDefault="00CA1AF9" w:rsidP="009236F7">
            <w:pPr>
              <w:spacing w:after="0" w:line="240" w:lineRule="auto"/>
              <w:ind w:left="-76" w:right="-106"/>
              <w:jc w:val="center"/>
              <w:rPr>
                <w:rFonts w:ascii="Times New Roman" w:hAnsi="Times New Roman" w:cs="Times New Roman"/>
                <w:sz w:val="20"/>
                <w:szCs w:val="20"/>
              </w:rPr>
            </w:pPr>
            <w:r>
              <w:rPr>
                <w:rFonts w:ascii="Times New Roman" w:hAnsi="Times New Roman" w:cs="Times New Roman"/>
                <w:sz w:val="20"/>
                <w:szCs w:val="20"/>
              </w:rPr>
              <w:t>х</w:t>
            </w:r>
          </w:p>
        </w:tc>
      </w:tr>
      <w:tr w:rsidR="00CA1AF9" w:rsidRPr="009732FC" w:rsidTr="00CA1AF9">
        <w:trPr>
          <w:jc w:val="center"/>
        </w:trPr>
        <w:tc>
          <w:tcPr>
            <w:tcW w:w="233"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CA1AF9" w:rsidRPr="009732FC" w:rsidRDefault="00CA1AF9" w:rsidP="00887C2C">
            <w:pPr>
              <w:spacing w:after="0" w:line="240" w:lineRule="auto"/>
              <w:rPr>
                <w:rFonts w:ascii="Times New Roman" w:hAnsi="Times New Roman" w:cs="Times New Roman"/>
                <w:sz w:val="20"/>
                <w:szCs w:val="20"/>
              </w:rPr>
            </w:pPr>
            <w:r w:rsidRPr="009732FC">
              <w:rPr>
                <w:rFonts w:ascii="Times New Roman" w:hAnsi="Times New Roman" w:cs="Times New Roman"/>
                <w:sz w:val="20"/>
                <w:szCs w:val="20"/>
              </w:rPr>
              <w:t>1</w:t>
            </w:r>
          </w:p>
        </w:tc>
        <w:tc>
          <w:tcPr>
            <w:tcW w:w="160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1AF9" w:rsidRPr="009732FC" w:rsidRDefault="00CA1AF9" w:rsidP="009732FC">
            <w:pPr>
              <w:spacing w:after="0" w:line="240" w:lineRule="auto"/>
              <w:rPr>
                <w:rFonts w:ascii="Times New Roman" w:eastAsia="Times New Roman" w:hAnsi="Times New Roman" w:cs="Times New Roman"/>
                <w:sz w:val="20"/>
                <w:szCs w:val="20"/>
              </w:rPr>
            </w:pPr>
            <w:r w:rsidRPr="009732FC">
              <w:rPr>
                <w:rFonts w:ascii="Times New Roman" w:eastAsia="Times New Roman" w:hAnsi="Times New Roman" w:cs="Times New Roman"/>
                <w:sz w:val="20"/>
                <w:szCs w:val="20"/>
              </w:rPr>
              <w:t xml:space="preserve">Подпрограмма </w:t>
            </w:r>
            <w:r>
              <w:rPr>
                <w:rFonts w:ascii="Times New Roman" w:eastAsia="Times New Roman" w:hAnsi="Times New Roman" w:cs="Times New Roman"/>
                <w:sz w:val="20"/>
                <w:szCs w:val="20"/>
              </w:rPr>
              <w:t>«</w:t>
            </w:r>
            <w:r w:rsidRPr="009732FC">
              <w:rPr>
                <w:rFonts w:ascii="Times New Roman" w:eastAsia="Times New Roman" w:hAnsi="Times New Roman" w:cs="Times New Roman"/>
                <w:sz w:val="20"/>
                <w:szCs w:val="20"/>
              </w:rPr>
              <w:t xml:space="preserve">Развитие физической культуры и </w:t>
            </w:r>
            <w:proofErr w:type="gramStart"/>
            <w:r w:rsidRPr="009732FC">
              <w:rPr>
                <w:rFonts w:ascii="Times New Roman" w:eastAsia="Times New Roman" w:hAnsi="Times New Roman" w:cs="Times New Roman"/>
                <w:sz w:val="20"/>
                <w:szCs w:val="20"/>
              </w:rPr>
              <w:t>массового</w:t>
            </w:r>
            <w:proofErr w:type="gramEnd"/>
            <w:r w:rsidRPr="009732FC">
              <w:rPr>
                <w:rFonts w:ascii="Times New Roman" w:eastAsia="Times New Roman" w:hAnsi="Times New Roman" w:cs="Times New Roman"/>
                <w:sz w:val="20"/>
                <w:szCs w:val="20"/>
              </w:rPr>
              <w:t xml:space="preserve"> спорта</w:t>
            </w:r>
            <w:r>
              <w:rPr>
                <w:rFonts w:ascii="Times New Roman" w:eastAsia="Times New Roman" w:hAnsi="Times New Roman" w:cs="Times New Roman"/>
                <w:sz w:val="20"/>
                <w:szCs w:val="20"/>
              </w:rPr>
              <w:t>»</w:t>
            </w:r>
          </w:p>
        </w:tc>
        <w:tc>
          <w:tcPr>
            <w:tcW w:w="647" w:type="pct"/>
            <w:tcBorders>
              <w:top w:val="single" w:sz="4" w:space="0" w:color="auto"/>
              <w:left w:val="single" w:sz="4" w:space="0" w:color="auto"/>
              <w:bottom w:val="single" w:sz="4" w:space="0" w:color="auto"/>
              <w:right w:val="single" w:sz="4" w:space="0" w:color="auto"/>
            </w:tcBorders>
            <w:shd w:val="clear" w:color="000000" w:fill="FFFFFF"/>
            <w:vAlign w:val="center"/>
          </w:tcPr>
          <w:p w:rsidR="00CA1AF9" w:rsidRPr="00CA1AF9" w:rsidRDefault="00CA1AF9" w:rsidP="00217873">
            <w:pPr>
              <w:spacing w:after="0" w:line="240" w:lineRule="auto"/>
              <w:jc w:val="center"/>
              <w:rPr>
                <w:rFonts w:ascii="Times New Roman" w:hAnsi="Times New Roman" w:cs="Times New Roman"/>
                <w:sz w:val="20"/>
                <w:szCs w:val="20"/>
              </w:rPr>
            </w:pPr>
            <w:r w:rsidRPr="00CA1AF9">
              <w:rPr>
                <w:rFonts w:ascii="Times New Roman" w:hAnsi="Times New Roman" w:cs="Times New Roman"/>
                <w:sz w:val="20"/>
                <w:szCs w:val="20"/>
              </w:rPr>
              <w:t>770 689,1</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tcPr>
          <w:p w:rsidR="00CA1AF9" w:rsidRPr="00CA1AF9" w:rsidRDefault="00CA1AF9" w:rsidP="00217873">
            <w:pPr>
              <w:spacing w:after="0" w:line="240" w:lineRule="auto"/>
              <w:jc w:val="center"/>
              <w:rPr>
                <w:rFonts w:ascii="Times New Roman" w:hAnsi="Times New Roman" w:cs="Times New Roman"/>
                <w:sz w:val="20"/>
                <w:szCs w:val="20"/>
              </w:rPr>
            </w:pPr>
            <w:r w:rsidRPr="00CA1AF9">
              <w:rPr>
                <w:rFonts w:ascii="Times New Roman" w:hAnsi="Times New Roman" w:cs="Times New Roman"/>
                <w:sz w:val="20"/>
                <w:szCs w:val="20"/>
              </w:rPr>
              <w:t>10,0</w:t>
            </w:r>
          </w:p>
        </w:tc>
        <w:tc>
          <w:tcPr>
            <w:tcW w:w="630" w:type="pct"/>
            <w:tcBorders>
              <w:top w:val="single" w:sz="4" w:space="0" w:color="auto"/>
              <w:left w:val="single" w:sz="4" w:space="0" w:color="auto"/>
              <w:bottom w:val="single" w:sz="4" w:space="0" w:color="auto"/>
              <w:right w:val="single" w:sz="4" w:space="0" w:color="auto"/>
            </w:tcBorders>
            <w:shd w:val="clear" w:color="000000" w:fill="FFFFFF"/>
            <w:vAlign w:val="center"/>
          </w:tcPr>
          <w:p w:rsidR="00CA1AF9" w:rsidRPr="00CA1AF9" w:rsidRDefault="00CA1AF9" w:rsidP="00217873">
            <w:pPr>
              <w:spacing w:after="0" w:line="240" w:lineRule="auto"/>
              <w:jc w:val="center"/>
              <w:rPr>
                <w:rFonts w:ascii="Times New Roman" w:hAnsi="Times New Roman" w:cs="Times New Roman"/>
                <w:sz w:val="20"/>
                <w:szCs w:val="20"/>
              </w:rPr>
            </w:pPr>
            <w:r w:rsidRPr="00CA1AF9">
              <w:rPr>
                <w:rFonts w:ascii="Times New Roman" w:hAnsi="Times New Roman" w:cs="Times New Roman"/>
                <w:sz w:val="20"/>
                <w:szCs w:val="20"/>
              </w:rPr>
              <w:t>483 636,0</w:t>
            </w:r>
          </w:p>
        </w:tc>
        <w:tc>
          <w:tcPr>
            <w:tcW w:w="382" w:type="pct"/>
            <w:tcBorders>
              <w:top w:val="single" w:sz="4" w:space="0" w:color="auto"/>
              <w:left w:val="single" w:sz="4" w:space="0" w:color="auto"/>
              <w:bottom w:val="single" w:sz="4" w:space="0" w:color="auto"/>
              <w:right w:val="single" w:sz="4" w:space="0" w:color="auto"/>
            </w:tcBorders>
            <w:shd w:val="clear" w:color="000000" w:fill="FFFFFF"/>
            <w:vAlign w:val="center"/>
          </w:tcPr>
          <w:p w:rsidR="00CA1AF9" w:rsidRPr="00CA1AF9" w:rsidRDefault="00CA1AF9" w:rsidP="00217873">
            <w:pPr>
              <w:spacing w:after="0" w:line="240" w:lineRule="auto"/>
              <w:jc w:val="center"/>
              <w:rPr>
                <w:rFonts w:ascii="Times New Roman" w:hAnsi="Times New Roman" w:cs="Times New Roman"/>
                <w:sz w:val="20"/>
                <w:szCs w:val="20"/>
              </w:rPr>
            </w:pPr>
            <w:r w:rsidRPr="00CA1AF9">
              <w:rPr>
                <w:rFonts w:ascii="Times New Roman" w:hAnsi="Times New Roman" w:cs="Times New Roman"/>
                <w:sz w:val="20"/>
                <w:szCs w:val="20"/>
              </w:rPr>
              <w:t>11,4</w:t>
            </w:r>
          </w:p>
        </w:tc>
        <w:tc>
          <w:tcPr>
            <w:tcW w:w="638" w:type="pct"/>
            <w:tcBorders>
              <w:top w:val="single" w:sz="4" w:space="0" w:color="auto"/>
              <w:left w:val="single" w:sz="4" w:space="0" w:color="auto"/>
              <w:bottom w:val="single" w:sz="4" w:space="0" w:color="auto"/>
              <w:right w:val="single" w:sz="4" w:space="0" w:color="auto"/>
            </w:tcBorders>
            <w:shd w:val="clear" w:color="000000" w:fill="FFFFFF"/>
            <w:vAlign w:val="center"/>
          </w:tcPr>
          <w:p w:rsidR="00CA1AF9" w:rsidRPr="009732FC" w:rsidRDefault="00CA1AF9" w:rsidP="009236F7">
            <w:pPr>
              <w:spacing w:after="0" w:line="240" w:lineRule="auto"/>
              <w:jc w:val="center"/>
              <w:rPr>
                <w:rFonts w:ascii="Times New Roman" w:hAnsi="Times New Roman" w:cs="Times New Roman"/>
                <w:sz w:val="20"/>
                <w:szCs w:val="20"/>
              </w:rPr>
            </w:pPr>
            <w:r w:rsidRPr="009732FC">
              <w:rPr>
                <w:rFonts w:ascii="Times New Roman" w:hAnsi="Times New Roman" w:cs="Times New Roman"/>
                <w:sz w:val="20"/>
                <w:szCs w:val="20"/>
              </w:rPr>
              <w:t>64 743,9</w:t>
            </w:r>
          </w:p>
        </w:tc>
        <w:tc>
          <w:tcPr>
            <w:tcW w:w="425" w:type="pct"/>
            <w:tcBorders>
              <w:top w:val="single" w:sz="4" w:space="0" w:color="auto"/>
              <w:left w:val="single" w:sz="4" w:space="0" w:color="auto"/>
              <w:bottom w:val="single" w:sz="4" w:space="0" w:color="auto"/>
              <w:right w:val="single" w:sz="4" w:space="0" w:color="auto"/>
            </w:tcBorders>
            <w:shd w:val="clear" w:color="000000" w:fill="FFFFFF"/>
            <w:vAlign w:val="center"/>
          </w:tcPr>
          <w:p w:rsidR="00CA1AF9" w:rsidRPr="009732FC" w:rsidRDefault="00CA1AF9" w:rsidP="009236F7">
            <w:pPr>
              <w:spacing w:after="0" w:line="240" w:lineRule="auto"/>
              <w:jc w:val="center"/>
              <w:rPr>
                <w:rFonts w:ascii="Times New Roman" w:hAnsi="Times New Roman" w:cs="Times New Roman"/>
                <w:sz w:val="20"/>
                <w:szCs w:val="20"/>
              </w:rPr>
            </w:pPr>
            <w:r w:rsidRPr="009732FC">
              <w:rPr>
                <w:rFonts w:ascii="Times New Roman" w:hAnsi="Times New Roman" w:cs="Times New Roman"/>
                <w:sz w:val="20"/>
                <w:szCs w:val="20"/>
              </w:rPr>
              <w:t>1,7</w:t>
            </w:r>
          </w:p>
        </w:tc>
      </w:tr>
      <w:tr w:rsidR="00CA1AF9" w:rsidRPr="009732FC" w:rsidTr="00CA1AF9">
        <w:trPr>
          <w:jc w:val="center"/>
        </w:trPr>
        <w:tc>
          <w:tcPr>
            <w:tcW w:w="233" w:type="pct"/>
            <w:tcBorders>
              <w:top w:val="single" w:sz="4" w:space="0" w:color="auto"/>
              <w:left w:val="single" w:sz="4" w:space="0" w:color="auto"/>
              <w:bottom w:val="single" w:sz="4" w:space="0" w:color="auto"/>
              <w:right w:val="single" w:sz="4" w:space="0" w:color="auto"/>
            </w:tcBorders>
            <w:shd w:val="clear" w:color="auto" w:fill="auto"/>
            <w:hideMark/>
          </w:tcPr>
          <w:p w:rsidR="00CA1AF9" w:rsidRPr="009732FC" w:rsidRDefault="00CA1AF9" w:rsidP="00887C2C">
            <w:pPr>
              <w:spacing w:after="0" w:line="240" w:lineRule="auto"/>
              <w:rPr>
                <w:rFonts w:ascii="Times New Roman" w:eastAsia="Times New Roman" w:hAnsi="Times New Roman" w:cs="Times New Roman"/>
                <w:sz w:val="20"/>
                <w:szCs w:val="20"/>
              </w:rPr>
            </w:pPr>
            <w:r w:rsidRPr="009732FC">
              <w:rPr>
                <w:rFonts w:ascii="Times New Roman" w:eastAsia="Times New Roman" w:hAnsi="Times New Roman" w:cs="Times New Roman"/>
                <w:sz w:val="20"/>
                <w:szCs w:val="20"/>
              </w:rPr>
              <w:t>2 </w:t>
            </w:r>
          </w:p>
        </w:tc>
        <w:tc>
          <w:tcPr>
            <w:tcW w:w="160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1AF9" w:rsidRPr="009732FC" w:rsidRDefault="00CA1AF9" w:rsidP="009236F7">
            <w:pPr>
              <w:spacing w:after="0" w:line="240" w:lineRule="auto"/>
              <w:rPr>
                <w:rFonts w:ascii="Times New Roman" w:eastAsia="Times New Roman" w:hAnsi="Times New Roman" w:cs="Times New Roman"/>
                <w:sz w:val="20"/>
                <w:szCs w:val="20"/>
              </w:rPr>
            </w:pPr>
            <w:r w:rsidRPr="009732FC">
              <w:rPr>
                <w:rFonts w:ascii="Times New Roman" w:eastAsia="Times New Roman" w:hAnsi="Times New Roman" w:cs="Times New Roman"/>
                <w:sz w:val="20"/>
                <w:szCs w:val="20"/>
              </w:rPr>
              <w:t>Подпрограмма «Развитие спорта высших достижений и системы подготовки спортивного резерва»</w:t>
            </w:r>
          </w:p>
        </w:tc>
        <w:tc>
          <w:tcPr>
            <w:tcW w:w="647" w:type="pct"/>
            <w:tcBorders>
              <w:top w:val="single" w:sz="4" w:space="0" w:color="auto"/>
              <w:left w:val="single" w:sz="4" w:space="0" w:color="auto"/>
              <w:bottom w:val="single" w:sz="4" w:space="0" w:color="auto"/>
              <w:right w:val="single" w:sz="4" w:space="0" w:color="auto"/>
            </w:tcBorders>
            <w:shd w:val="clear" w:color="000000" w:fill="FFFFFF"/>
            <w:vAlign w:val="center"/>
          </w:tcPr>
          <w:p w:rsidR="00CA1AF9" w:rsidRPr="00CA1AF9" w:rsidRDefault="00CA1AF9" w:rsidP="00217873">
            <w:pPr>
              <w:spacing w:after="0" w:line="240" w:lineRule="auto"/>
              <w:jc w:val="center"/>
              <w:rPr>
                <w:rFonts w:ascii="Times New Roman" w:hAnsi="Times New Roman" w:cs="Times New Roman"/>
                <w:sz w:val="20"/>
                <w:szCs w:val="20"/>
              </w:rPr>
            </w:pPr>
            <w:r w:rsidRPr="00CA1AF9">
              <w:rPr>
                <w:rFonts w:ascii="Times New Roman" w:hAnsi="Times New Roman" w:cs="Times New Roman"/>
                <w:sz w:val="20"/>
                <w:szCs w:val="20"/>
              </w:rPr>
              <w:t>6 858 223,4</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tcPr>
          <w:p w:rsidR="00CA1AF9" w:rsidRPr="00CA1AF9" w:rsidRDefault="00CA1AF9" w:rsidP="00217873">
            <w:pPr>
              <w:spacing w:after="0" w:line="240" w:lineRule="auto"/>
              <w:jc w:val="center"/>
              <w:rPr>
                <w:rFonts w:ascii="Times New Roman" w:hAnsi="Times New Roman" w:cs="Times New Roman"/>
                <w:sz w:val="20"/>
                <w:szCs w:val="20"/>
              </w:rPr>
            </w:pPr>
            <w:r w:rsidRPr="00CA1AF9">
              <w:rPr>
                <w:rFonts w:ascii="Times New Roman" w:hAnsi="Times New Roman" w:cs="Times New Roman"/>
                <w:sz w:val="20"/>
                <w:szCs w:val="20"/>
              </w:rPr>
              <w:t>89,4</w:t>
            </w:r>
          </w:p>
        </w:tc>
        <w:tc>
          <w:tcPr>
            <w:tcW w:w="630" w:type="pct"/>
            <w:tcBorders>
              <w:top w:val="single" w:sz="4" w:space="0" w:color="auto"/>
              <w:left w:val="single" w:sz="4" w:space="0" w:color="auto"/>
              <w:bottom w:val="single" w:sz="4" w:space="0" w:color="auto"/>
              <w:right w:val="single" w:sz="4" w:space="0" w:color="auto"/>
            </w:tcBorders>
            <w:shd w:val="clear" w:color="000000" w:fill="FFFFFF"/>
            <w:vAlign w:val="center"/>
          </w:tcPr>
          <w:p w:rsidR="00CA1AF9" w:rsidRPr="00CA1AF9" w:rsidRDefault="00CA1AF9" w:rsidP="00217873">
            <w:pPr>
              <w:spacing w:after="0" w:line="240" w:lineRule="auto"/>
              <w:jc w:val="center"/>
              <w:rPr>
                <w:rFonts w:ascii="Times New Roman" w:hAnsi="Times New Roman" w:cs="Times New Roman"/>
                <w:sz w:val="20"/>
                <w:szCs w:val="20"/>
              </w:rPr>
            </w:pPr>
            <w:r w:rsidRPr="00CA1AF9">
              <w:rPr>
                <w:rFonts w:ascii="Times New Roman" w:hAnsi="Times New Roman" w:cs="Times New Roman"/>
                <w:sz w:val="20"/>
                <w:szCs w:val="20"/>
              </w:rPr>
              <w:t>3 728 807,1</w:t>
            </w:r>
          </w:p>
        </w:tc>
        <w:tc>
          <w:tcPr>
            <w:tcW w:w="382" w:type="pct"/>
            <w:tcBorders>
              <w:top w:val="single" w:sz="4" w:space="0" w:color="auto"/>
              <w:left w:val="single" w:sz="4" w:space="0" w:color="auto"/>
              <w:bottom w:val="single" w:sz="4" w:space="0" w:color="auto"/>
              <w:right w:val="single" w:sz="4" w:space="0" w:color="auto"/>
            </w:tcBorders>
            <w:shd w:val="clear" w:color="000000" w:fill="FFFFFF"/>
            <w:vAlign w:val="center"/>
          </w:tcPr>
          <w:p w:rsidR="00CA1AF9" w:rsidRPr="00CA1AF9" w:rsidRDefault="00CA1AF9" w:rsidP="00217873">
            <w:pPr>
              <w:spacing w:after="0" w:line="240" w:lineRule="auto"/>
              <w:jc w:val="center"/>
              <w:rPr>
                <w:rFonts w:ascii="Times New Roman" w:hAnsi="Times New Roman" w:cs="Times New Roman"/>
                <w:sz w:val="20"/>
                <w:szCs w:val="20"/>
              </w:rPr>
            </w:pPr>
            <w:r w:rsidRPr="00CA1AF9">
              <w:rPr>
                <w:rFonts w:ascii="Times New Roman" w:hAnsi="Times New Roman" w:cs="Times New Roman"/>
                <w:sz w:val="20"/>
                <w:szCs w:val="20"/>
              </w:rPr>
              <w:t>87,6</w:t>
            </w:r>
          </w:p>
        </w:tc>
        <w:tc>
          <w:tcPr>
            <w:tcW w:w="638" w:type="pct"/>
            <w:tcBorders>
              <w:top w:val="single" w:sz="4" w:space="0" w:color="auto"/>
              <w:left w:val="single" w:sz="4" w:space="0" w:color="auto"/>
              <w:bottom w:val="single" w:sz="4" w:space="0" w:color="auto"/>
              <w:right w:val="single" w:sz="4" w:space="0" w:color="auto"/>
            </w:tcBorders>
            <w:shd w:val="clear" w:color="000000" w:fill="FFFFFF"/>
            <w:vAlign w:val="center"/>
          </w:tcPr>
          <w:p w:rsidR="00CA1AF9" w:rsidRPr="009732FC" w:rsidRDefault="00CA1AF9" w:rsidP="009236F7">
            <w:pPr>
              <w:spacing w:after="0" w:line="240" w:lineRule="auto"/>
              <w:jc w:val="center"/>
              <w:rPr>
                <w:rFonts w:ascii="Times New Roman" w:hAnsi="Times New Roman" w:cs="Times New Roman"/>
                <w:sz w:val="20"/>
                <w:szCs w:val="20"/>
              </w:rPr>
            </w:pPr>
            <w:r w:rsidRPr="009732FC">
              <w:rPr>
                <w:rFonts w:ascii="Times New Roman" w:hAnsi="Times New Roman" w:cs="Times New Roman"/>
                <w:sz w:val="20"/>
                <w:szCs w:val="20"/>
              </w:rPr>
              <w:t>3 683 064,3</w:t>
            </w:r>
          </w:p>
        </w:tc>
        <w:tc>
          <w:tcPr>
            <w:tcW w:w="425" w:type="pct"/>
            <w:tcBorders>
              <w:top w:val="single" w:sz="4" w:space="0" w:color="auto"/>
              <w:left w:val="single" w:sz="4" w:space="0" w:color="auto"/>
              <w:bottom w:val="single" w:sz="4" w:space="0" w:color="auto"/>
              <w:right w:val="single" w:sz="4" w:space="0" w:color="auto"/>
            </w:tcBorders>
            <w:shd w:val="clear" w:color="000000" w:fill="FFFFFF"/>
            <w:vAlign w:val="center"/>
          </w:tcPr>
          <w:p w:rsidR="00CA1AF9" w:rsidRPr="009732FC" w:rsidRDefault="00CA1AF9" w:rsidP="009236F7">
            <w:pPr>
              <w:spacing w:after="0" w:line="240" w:lineRule="auto"/>
              <w:jc w:val="center"/>
              <w:rPr>
                <w:rFonts w:ascii="Times New Roman" w:hAnsi="Times New Roman" w:cs="Times New Roman"/>
                <w:sz w:val="20"/>
                <w:szCs w:val="20"/>
              </w:rPr>
            </w:pPr>
            <w:r w:rsidRPr="009732FC">
              <w:rPr>
                <w:rFonts w:ascii="Times New Roman" w:hAnsi="Times New Roman" w:cs="Times New Roman"/>
                <w:sz w:val="20"/>
                <w:szCs w:val="20"/>
              </w:rPr>
              <w:t>97,1</w:t>
            </w:r>
          </w:p>
        </w:tc>
      </w:tr>
      <w:tr w:rsidR="00CA1AF9" w:rsidRPr="009732FC" w:rsidTr="00CA1AF9">
        <w:trPr>
          <w:jc w:val="center"/>
        </w:trPr>
        <w:tc>
          <w:tcPr>
            <w:tcW w:w="233" w:type="pct"/>
            <w:tcBorders>
              <w:top w:val="single" w:sz="4" w:space="0" w:color="auto"/>
              <w:left w:val="single" w:sz="4" w:space="0" w:color="auto"/>
              <w:bottom w:val="single" w:sz="4" w:space="0" w:color="auto"/>
              <w:right w:val="single" w:sz="4" w:space="0" w:color="auto"/>
            </w:tcBorders>
            <w:shd w:val="clear" w:color="auto" w:fill="auto"/>
          </w:tcPr>
          <w:p w:rsidR="00CA1AF9" w:rsidRPr="009732FC" w:rsidRDefault="00CA1AF9" w:rsidP="00887C2C">
            <w:pPr>
              <w:spacing w:after="0" w:line="240" w:lineRule="auto"/>
              <w:rPr>
                <w:rFonts w:ascii="Times New Roman" w:eastAsia="Times New Roman" w:hAnsi="Times New Roman" w:cs="Times New Roman"/>
                <w:sz w:val="20"/>
                <w:szCs w:val="20"/>
              </w:rPr>
            </w:pPr>
            <w:r w:rsidRPr="009732FC">
              <w:rPr>
                <w:rFonts w:ascii="Times New Roman" w:eastAsia="Times New Roman" w:hAnsi="Times New Roman" w:cs="Times New Roman"/>
                <w:sz w:val="20"/>
                <w:szCs w:val="20"/>
              </w:rPr>
              <w:t>3</w:t>
            </w:r>
          </w:p>
        </w:tc>
        <w:tc>
          <w:tcPr>
            <w:tcW w:w="1604" w:type="pct"/>
            <w:tcBorders>
              <w:top w:val="single" w:sz="4" w:space="0" w:color="auto"/>
              <w:left w:val="single" w:sz="4" w:space="0" w:color="auto"/>
              <w:bottom w:val="single" w:sz="4" w:space="0" w:color="auto"/>
              <w:right w:val="single" w:sz="4" w:space="0" w:color="auto"/>
            </w:tcBorders>
            <w:shd w:val="clear" w:color="auto" w:fill="auto"/>
            <w:vAlign w:val="center"/>
          </w:tcPr>
          <w:p w:rsidR="00CA1AF9" w:rsidRPr="009732FC" w:rsidRDefault="00CA1AF9" w:rsidP="009236F7">
            <w:pPr>
              <w:spacing w:after="0" w:line="240" w:lineRule="auto"/>
              <w:rPr>
                <w:rFonts w:ascii="Times New Roman" w:eastAsia="Times New Roman" w:hAnsi="Times New Roman" w:cs="Times New Roman"/>
                <w:sz w:val="20"/>
                <w:szCs w:val="20"/>
              </w:rPr>
            </w:pPr>
            <w:r w:rsidRPr="009732FC">
              <w:rPr>
                <w:rFonts w:ascii="Times New Roman" w:eastAsia="Times New Roman" w:hAnsi="Times New Roman" w:cs="Times New Roman"/>
                <w:sz w:val="20"/>
                <w:szCs w:val="20"/>
              </w:rPr>
              <w:t>Подпрограмма «Управление развитием отрасли физической культуры и спорта»</w:t>
            </w:r>
          </w:p>
        </w:tc>
        <w:tc>
          <w:tcPr>
            <w:tcW w:w="647" w:type="pct"/>
            <w:tcBorders>
              <w:top w:val="single" w:sz="4" w:space="0" w:color="auto"/>
              <w:left w:val="single" w:sz="4" w:space="0" w:color="auto"/>
              <w:bottom w:val="single" w:sz="4" w:space="0" w:color="auto"/>
              <w:right w:val="single" w:sz="4" w:space="0" w:color="auto"/>
            </w:tcBorders>
            <w:shd w:val="clear" w:color="000000" w:fill="FFFFFF"/>
            <w:vAlign w:val="center"/>
          </w:tcPr>
          <w:p w:rsidR="00CA1AF9" w:rsidRPr="00CA1AF9" w:rsidRDefault="00CA1AF9" w:rsidP="00217873">
            <w:pPr>
              <w:spacing w:after="0" w:line="240" w:lineRule="auto"/>
              <w:jc w:val="center"/>
              <w:rPr>
                <w:rFonts w:ascii="Times New Roman" w:hAnsi="Times New Roman" w:cs="Times New Roman"/>
                <w:sz w:val="20"/>
                <w:szCs w:val="20"/>
              </w:rPr>
            </w:pPr>
            <w:r w:rsidRPr="00CA1AF9">
              <w:rPr>
                <w:rFonts w:ascii="Times New Roman" w:hAnsi="Times New Roman" w:cs="Times New Roman"/>
                <w:sz w:val="20"/>
                <w:szCs w:val="20"/>
              </w:rPr>
              <w:t>43 581,3</w:t>
            </w:r>
          </w:p>
        </w:tc>
        <w:tc>
          <w:tcPr>
            <w:tcW w:w="442" w:type="pct"/>
            <w:tcBorders>
              <w:top w:val="single" w:sz="4" w:space="0" w:color="auto"/>
              <w:left w:val="single" w:sz="4" w:space="0" w:color="auto"/>
              <w:bottom w:val="single" w:sz="4" w:space="0" w:color="auto"/>
              <w:right w:val="single" w:sz="4" w:space="0" w:color="auto"/>
            </w:tcBorders>
            <w:shd w:val="clear" w:color="000000" w:fill="FFFFFF"/>
            <w:vAlign w:val="center"/>
          </w:tcPr>
          <w:p w:rsidR="00CA1AF9" w:rsidRPr="00CA1AF9" w:rsidRDefault="00CA1AF9" w:rsidP="00217873">
            <w:pPr>
              <w:spacing w:after="0" w:line="240" w:lineRule="auto"/>
              <w:jc w:val="center"/>
              <w:rPr>
                <w:rFonts w:ascii="Times New Roman" w:hAnsi="Times New Roman" w:cs="Times New Roman"/>
                <w:sz w:val="20"/>
                <w:szCs w:val="20"/>
              </w:rPr>
            </w:pPr>
            <w:r w:rsidRPr="00CA1AF9">
              <w:rPr>
                <w:rFonts w:ascii="Times New Roman" w:hAnsi="Times New Roman" w:cs="Times New Roman"/>
                <w:sz w:val="20"/>
                <w:szCs w:val="20"/>
              </w:rPr>
              <w:t>0,6</w:t>
            </w:r>
          </w:p>
        </w:tc>
        <w:tc>
          <w:tcPr>
            <w:tcW w:w="630" w:type="pct"/>
            <w:tcBorders>
              <w:top w:val="single" w:sz="4" w:space="0" w:color="auto"/>
              <w:left w:val="single" w:sz="4" w:space="0" w:color="auto"/>
              <w:bottom w:val="single" w:sz="4" w:space="0" w:color="auto"/>
              <w:right w:val="single" w:sz="4" w:space="0" w:color="auto"/>
            </w:tcBorders>
            <w:shd w:val="clear" w:color="000000" w:fill="FFFFFF"/>
            <w:vAlign w:val="center"/>
          </w:tcPr>
          <w:p w:rsidR="00CA1AF9" w:rsidRPr="00CA1AF9" w:rsidRDefault="00CA1AF9" w:rsidP="00217873">
            <w:pPr>
              <w:spacing w:after="0" w:line="240" w:lineRule="auto"/>
              <w:jc w:val="center"/>
              <w:rPr>
                <w:rFonts w:ascii="Times New Roman" w:hAnsi="Times New Roman" w:cs="Times New Roman"/>
                <w:sz w:val="20"/>
                <w:szCs w:val="20"/>
              </w:rPr>
            </w:pPr>
            <w:r w:rsidRPr="00CA1AF9">
              <w:rPr>
                <w:rFonts w:ascii="Times New Roman" w:hAnsi="Times New Roman" w:cs="Times New Roman"/>
                <w:sz w:val="20"/>
                <w:szCs w:val="20"/>
              </w:rPr>
              <w:t>43 725,1</w:t>
            </w:r>
          </w:p>
        </w:tc>
        <w:tc>
          <w:tcPr>
            <w:tcW w:w="382" w:type="pct"/>
            <w:tcBorders>
              <w:top w:val="single" w:sz="4" w:space="0" w:color="auto"/>
              <w:left w:val="single" w:sz="4" w:space="0" w:color="auto"/>
              <w:bottom w:val="single" w:sz="4" w:space="0" w:color="auto"/>
              <w:right w:val="single" w:sz="4" w:space="0" w:color="auto"/>
            </w:tcBorders>
            <w:shd w:val="clear" w:color="000000" w:fill="FFFFFF"/>
            <w:vAlign w:val="center"/>
          </w:tcPr>
          <w:p w:rsidR="00CA1AF9" w:rsidRPr="00CA1AF9" w:rsidRDefault="00CA1AF9" w:rsidP="00217873">
            <w:pPr>
              <w:spacing w:after="0" w:line="240" w:lineRule="auto"/>
              <w:jc w:val="center"/>
              <w:rPr>
                <w:rFonts w:ascii="Times New Roman" w:hAnsi="Times New Roman" w:cs="Times New Roman"/>
                <w:sz w:val="20"/>
                <w:szCs w:val="20"/>
              </w:rPr>
            </w:pPr>
            <w:r w:rsidRPr="00CA1AF9">
              <w:rPr>
                <w:rFonts w:ascii="Times New Roman" w:hAnsi="Times New Roman" w:cs="Times New Roman"/>
                <w:sz w:val="20"/>
                <w:szCs w:val="20"/>
              </w:rPr>
              <w:t>1,0</w:t>
            </w:r>
          </w:p>
        </w:tc>
        <w:tc>
          <w:tcPr>
            <w:tcW w:w="638" w:type="pct"/>
            <w:tcBorders>
              <w:top w:val="single" w:sz="4" w:space="0" w:color="auto"/>
              <w:left w:val="single" w:sz="4" w:space="0" w:color="auto"/>
              <w:bottom w:val="single" w:sz="4" w:space="0" w:color="auto"/>
              <w:right w:val="single" w:sz="4" w:space="0" w:color="auto"/>
            </w:tcBorders>
            <w:shd w:val="clear" w:color="000000" w:fill="FFFFFF"/>
            <w:vAlign w:val="center"/>
          </w:tcPr>
          <w:p w:rsidR="00CA1AF9" w:rsidRPr="009732FC" w:rsidRDefault="00CA1AF9" w:rsidP="009236F7">
            <w:pPr>
              <w:spacing w:after="0" w:line="240" w:lineRule="auto"/>
              <w:jc w:val="center"/>
              <w:rPr>
                <w:rFonts w:ascii="Times New Roman" w:hAnsi="Times New Roman" w:cs="Times New Roman"/>
                <w:sz w:val="20"/>
                <w:szCs w:val="20"/>
              </w:rPr>
            </w:pPr>
            <w:r w:rsidRPr="009732FC">
              <w:rPr>
                <w:rFonts w:ascii="Times New Roman" w:hAnsi="Times New Roman" w:cs="Times New Roman"/>
                <w:sz w:val="20"/>
                <w:szCs w:val="20"/>
              </w:rPr>
              <w:t>43 725,1</w:t>
            </w:r>
          </w:p>
        </w:tc>
        <w:tc>
          <w:tcPr>
            <w:tcW w:w="425" w:type="pct"/>
            <w:tcBorders>
              <w:top w:val="single" w:sz="4" w:space="0" w:color="auto"/>
              <w:left w:val="single" w:sz="4" w:space="0" w:color="auto"/>
              <w:bottom w:val="single" w:sz="4" w:space="0" w:color="auto"/>
              <w:right w:val="single" w:sz="4" w:space="0" w:color="auto"/>
            </w:tcBorders>
            <w:shd w:val="clear" w:color="000000" w:fill="FFFFFF"/>
            <w:vAlign w:val="center"/>
          </w:tcPr>
          <w:p w:rsidR="00CA1AF9" w:rsidRPr="009732FC" w:rsidRDefault="00CA1AF9" w:rsidP="009236F7">
            <w:pPr>
              <w:spacing w:after="0" w:line="240" w:lineRule="auto"/>
              <w:jc w:val="center"/>
              <w:rPr>
                <w:rFonts w:ascii="Times New Roman" w:hAnsi="Times New Roman" w:cs="Times New Roman"/>
                <w:sz w:val="20"/>
                <w:szCs w:val="20"/>
              </w:rPr>
            </w:pPr>
            <w:r w:rsidRPr="009732FC">
              <w:rPr>
                <w:rFonts w:ascii="Times New Roman" w:hAnsi="Times New Roman" w:cs="Times New Roman"/>
                <w:sz w:val="20"/>
                <w:szCs w:val="20"/>
              </w:rPr>
              <w:t>1,2</w:t>
            </w:r>
          </w:p>
        </w:tc>
      </w:tr>
    </w:tbl>
    <w:p w:rsidR="009732FC" w:rsidRPr="00DF5DBE" w:rsidRDefault="009732FC" w:rsidP="009732FC">
      <w:pPr>
        <w:spacing w:before="240" w:after="0" w:line="360" w:lineRule="auto"/>
        <w:ind w:firstLine="708"/>
        <w:jc w:val="both"/>
        <w:rPr>
          <w:rFonts w:ascii="Times New Roman" w:hAnsi="Times New Roman" w:cs="Times New Roman"/>
          <w:sz w:val="24"/>
          <w:szCs w:val="24"/>
        </w:rPr>
      </w:pPr>
      <w:r w:rsidRPr="00DF5DBE">
        <w:rPr>
          <w:rFonts w:ascii="Times New Roman" w:hAnsi="Times New Roman" w:cs="Times New Roman"/>
          <w:sz w:val="24"/>
          <w:szCs w:val="24"/>
        </w:rPr>
        <w:lastRenderedPageBreak/>
        <w:t xml:space="preserve">На участие в региональном проекте «Спорт – норма жизни», входящем в национальный проект «Демография», предусмотрены средства на 2020 год в сумме 44 510,6 тыс. рублей, на 2021 год в сумме 142 508,0 тыс. рублей, на 2022 год в сумме 42 343,8 </w:t>
      </w:r>
      <w:r>
        <w:rPr>
          <w:rFonts w:ascii="Times New Roman" w:hAnsi="Times New Roman" w:cs="Times New Roman"/>
          <w:sz w:val="24"/>
          <w:szCs w:val="24"/>
        </w:rPr>
        <w:t>тыс. рублей.</w:t>
      </w:r>
    </w:p>
    <w:p w:rsidR="009732FC" w:rsidRPr="00DF5DBE" w:rsidRDefault="009732FC" w:rsidP="009732FC">
      <w:pPr>
        <w:spacing w:after="0" w:line="360" w:lineRule="auto"/>
        <w:ind w:firstLine="708"/>
        <w:jc w:val="right"/>
        <w:rPr>
          <w:rFonts w:ascii="Times New Roman" w:hAnsi="Times New Roman" w:cs="Times New Roman"/>
          <w:sz w:val="24"/>
          <w:szCs w:val="24"/>
        </w:rPr>
      </w:pPr>
      <w:r w:rsidRPr="00DF5DBE">
        <w:rPr>
          <w:rFonts w:ascii="Times New Roman" w:hAnsi="Times New Roman" w:cs="Times New Roman"/>
          <w:sz w:val="24"/>
          <w:szCs w:val="24"/>
        </w:rPr>
        <w:t xml:space="preserve">Таблица </w:t>
      </w:r>
      <w:r w:rsidR="00C93D42">
        <w:rPr>
          <w:rFonts w:ascii="Times New Roman" w:hAnsi="Times New Roman" w:cs="Times New Roman"/>
          <w:sz w:val="24"/>
          <w:szCs w:val="24"/>
        </w:rPr>
        <w:t>25</w:t>
      </w:r>
    </w:p>
    <w:p w:rsidR="009732FC" w:rsidRPr="00DF5DBE" w:rsidRDefault="009732FC" w:rsidP="001D70EE">
      <w:pPr>
        <w:pStyle w:val="NormalANX"/>
        <w:spacing w:before="0" w:after="0" w:line="276" w:lineRule="auto"/>
        <w:ind w:firstLine="0"/>
        <w:jc w:val="center"/>
        <w:rPr>
          <w:rFonts w:eastAsiaTheme="minorHAnsi"/>
          <w:sz w:val="24"/>
          <w:szCs w:val="24"/>
          <w:lang w:eastAsia="en-US"/>
        </w:rPr>
      </w:pPr>
      <w:r w:rsidRPr="00DF5DBE">
        <w:rPr>
          <w:rFonts w:eastAsiaTheme="minorHAnsi"/>
          <w:sz w:val="24"/>
          <w:szCs w:val="24"/>
          <w:lang w:eastAsia="en-US"/>
        </w:rPr>
        <w:t xml:space="preserve">Расходы государственной программы автономного округа </w:t>
      </w:r>
      <w:r w:rsidRPr="00DF5DBE">
        <w:rPr>
          <w:sz w:val="24"/>
          <w:szCs w:val="24"/>
        </w:rPr>
        <w:t>«Развитие физической культуры и спорта»</w:t>
      </w:r>
      <w:r w:rsidRPr="00DF5DBE">
        <w:rPr>
          <w:rFonts w:eastAsiaTheme="minorHAnsi"/>
          <w:sz w:val="24"/>
          <w:szCs w:val="24"/>
          <w:lang w:eastAsia="en-US"/>
        </w:rPr>
        <w:t xml:space="preserve"> в рамках реализации региональных проектов на 2020-2022 годы </w:t>
      </w:r>
    </w:p>
    <w:p w:rsidR="009732FC" w:rsidRPr="00DF5DBE" w:rsidRDefault="009732FC" w:rsidP="001D70EE">
      <w:pPr>
        <w:pStyle w:val="NormalANX"/>
        <w:spacing w:before="0" w:after="0" w:line="240" w:lineRule="auto"/>
        <w:ind w:firstLine="0"/>
        <w:jc w:val="center"/>
        <w:rPr>
          <w:rFonts w:eastAsiaTheme="minorHAnsi"/>
          <w:sz w:val="24"/>
          <w:szCs w:val="24"/>
          <w:lang w:eastAsia="en-US"/>
        </w:rPr>
      </w:pPr>
    </w:p>
    <w:p w:rsidR="009732FC" w:rsidRPr="00B11098" w:rsidRDefault="009732FC" w:rsidP="009732FC">
      <w:pPr>
        <w:pStyle w:val="NormalANX"/>
        <w:spacing w:before="0" w:after="0" w:line="240" w:lineRule="auto"/>
        <w:ind w:left="-142"/>
        <w:jc w:val="right"/>
        <w:rPr>
          <w:rFonts w:eastAsiaTheme="minorHAnsi"/>
          <w:sz w:val="22"/>
          <w:szCs w:val="22"/>
          <w:lang w:eastAsia="en-US"/>
        </w:rPr>
      </w:pPr>
      <w:r w:rsidRPr="00B11098">
        <w:rPr>
          <w:rFonts w:eastAsiaTheme="minorHAnsi"/>
          <w:sz w:val="22"/>
          <w:szCs w:val="22"/>
          <w:lang w:eastAsia="en-US"/>
        </w:rPr>
        <w:t>(тыс. рублей)</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2"/>
        <w:gridCol w:w="1596"/>
        <w:gridCol w:w="1665"/>
        <w:gridCol w:w="1560"/>
      </w:tblGrid>
      <w:tr w:rsidR="009732FC" w:rsidRPr="00DF5DBE" w:rsidTr="004E6C5B">
        <w:tc>
          <w:tcPr>
            <w:tcW w:w="2571" w:type="pct"/>
            <w:vAlign w:val="center"/>
          </w:tcPr>
          <w:p w:rsidR="009732FC" w:rsidRPr="00DF5DBE" w:rsidRDefault="009732FC" w:rsidP="00F9617E">
            <w:pPr>
              <w:spacing w:after="0" w:line="240" w:lineRule="auto"/>
              <w:jc w:val="center"/>
              <w:rPr>
                <w:rFonts w:ascii="Times New Roman" w:eastAsia="Times New Roman" w:hAnsi="Times New Roman" w:cs="Times New Roman"/>
                <w:sz w:val="20"/>
                <w:szCs w:val="20"/>
              </w:rPr>
            </w:pPr>
            <w:r w:rsidRPr="00DF5DBE">
              <w:rPr>
                <w:rFonts w:ascii="Times New Roman" w:eastAsia="Times New Roman" w:hAnsi="Times New Roman" w:cs="Times New Roman"/>
                <w:sz w:val="20"/>
                <w:szCs w:val="20"/>
              </w:rPr>
              <w:t>Наименование национального проекта / Наименование регионального проекта</w:t>
            </w:r>
          </w:p>
        </w:tc>
        <w:tc>
          <w:tcPr>
            <w:tcW w:w="804" w:type="pct"/>
            <w:shd w:val="clear" w:color="auto" w:fill="auto"/>
            <w:vAlign w:val="center"/>
            <w:hideMark/>
          </w:tcPr>
          <w:p w:rsidR="009732FC" w:rsidRPr="00DF5DBE" w:rsidRDefault="009732FC" w:rsidP="00F9617E">
            <w:pPr>
              <w:spacing w:after="0" w:line="240" w:lineRule="auto"/>
              <w:jc w:val="center"/>
              <w:rPr>
                <w:rFonts w:ascii="Times New Roman" w:hAnsi="Times New Roman" w:cs="Times New Roman"/>
                <w:bCs/>
                <w:sz w:val="20"/>
                <w:szCs w:val="20"/>
              </w:rPr>
            </w:pPr>
            <w:r w:rsidRPr="00DF5DBE">
              <w:rPr>
                <w:rFonts w:ascii="Times New Roman" w:hAnsi="Times New Roman" w:cs="Times New Roman"/>
                <w:bCs/>
                <w:sz w:val="20"/>
                <w:szCs w:val="20"/>
              </w:rPr>
              <w:t>2020 год</w:t>
            </w:r>
            <w:r>
              <w:rPr>
                <w:rFonts w:ascii="Times New Roman" w:hAnsi="Times New Roman" w:cs="Times New Roman"/>
                <w:bCs/>
                <w:sz w:val="20"/>
                <w:szCs w:val="20"/>
              </w:rPr>
              <w:t xml:space="preserve"> (проект)</w:t>
            </w:r>
          </w:p>
        </w:tc>
        <w:tc>
          <w:tcPr>
            <w:tcW w:w="839" w:type="pct"/>
            <w:shd w:val="clear" w:color="auto" w:fill="auto"/>
            <w:vAlign w:val="center"/>
            <w:hideMark/>
          </w:tcPr>
          <w:p w:rsidR="009732FC" w:rsidRPr="00DF5DBE" w:rsidRDefault="009732FC" w:rsidP="00F9617E">
            <w:pPr>
              <w:spacing w:after="0" w:line="240" w:lineRule="auto"/>
              <w:jc w:val="center"/>
              <w:rPr>
                <w:rFonts w:ascii="Times New Roman" w:hAnsi="Times New Roman" w:cs="Times New Roman"/>
                <w:bCs/>
                <w:sz w:val="20"/>
                <w:szCs w:val="20"/>
              </w:rPr>
            </w:pPr>
            <w:r w:rsidRPr="00DF5DBE">
              <w:rPr>
                <w:rFonts w:ascii="Times New Roman" w:hAnsi="Times New Roman" w:cs="Times New Roman"/>
                <w:bCs/>
                <w:sz w:val="20"/>
                <w:szCs w:val="20"/>
              </w:rPr>
              <w:t>2021 год</w:t>
            </w:r>
            <w:r>
              <w:rPr>
                <w:rFonts w:ascii="Times New Roman" w:hAnsi="Times New Roman" w:cs="Times New Roman"/>
                <w:bCs/>
                <w:sz w:val="20"/>
                <w:szCs w:val="20"/>
              </w:rPr>
              <w:t xml:space="preserve"> (проект)</w:t>
            </w:r>
          </w:p>
        </w:tc>
        <w:tc>
          <w:tcPr>
            <w:tcW w:w="786" w:type="pct"/>
            <w:shd w:val="clear" w:color="auto" w:fill="auto"/>
            <w:vAlign w:val="center"/>
            <w:hideMark/>
          </w:tcPr>
          <w:p w:rsidR="009732FC" w:rsidRPr="00DF5DBE" w:rsidRDefault="009732FC" w:rsidP="00F9617E">
            <w:pPr>
              <w:spacing w:after="0" w:line="240" w:lineRule="auto"/>
              <w:jc w:val="center"/>
              <w:rPr>
                <w:rFonts w:ascii="Times New Roman" w:hAnsi="Times New Roman" w:cs="Times New Roman"/>
                <w:bCs/>
                <w:sz w:val="20"/>
                <w:szCs w:val="20"/>
              </w:rPr>
            </w:pPr>
            <w:r w:rsidRPr="00DF5DBE">
              <w:rPr>
                <w:rFonts w:ascii="Times New Roman" w:hAnsi="Times New Roman" w:cs="Times New Roman"/>
                <w:bCs/>
                <w:sz w:val="20"/>
                <w:szCs w:val="20"/>
              </w:rPr>
              <w:t>2022 год</w:t>
            </w:r>
            <w:r>
              <w:rPr>
                <w:rFonts w:ascii="Times New Roman" w:hAnsi="Times New Roman" w:cs="Times New Roman"/>
                <w:bCs/>
                <w:sz w:val="20"/>
                <w:szCs w:val="20"/>
              </w:rPr>
              <w:t xml:space="preserve"> (проект)</w:t>
            </w:r>
          </w:p>
        </w:tc>
      </w:tr>
      <w:tr w:rsidR="009732FC" w:rsidRPr="00DF5DBE" w:rsidTr="004E6C5B">
        <w:tc>
          <w:tcPr>
            <w:tcW w:w="2571" w:type="pct"/>
          </w:tcPr>
          <w:p w:rsidR="009732FC" w:rsidRPr="00DF5DBE" w:rsidRDefault="009732FC" w:rsidP="00F9617E">
            <w:pPr>
              <w:spacing w:after="0" w:line="240" w:lineRule="auto"/>
              <w:jc w:val="center"/>
              <w:rPr>
                <w:rFonts w:ascii="Times New Roman" w:hAnsi="Times New Roman" w:cs="Times New Roman"/>
                <w:sz w:val="20"/>
                <w:szCs w:val="20"/>
              </w:rPr>
            </w:pPr>
            <w:r w:rsidRPr="00DF5DBE">
              <w:rPr>
                <w:rFonts w:ascii="Times New Roman" w:hAnsi="Times New Roman" w:cs="Times New Roman"/>
                <w:sz w:val="20"/>
                <w:szCs w:val="20"/>
              </w:rPr>
              <w:t>1</w:t>
            </w:r>
          </w:p>
        </w:tc>
        <w:tc>
          <w:tcPr>
            <w:tcW w:w="804" w:type="pct"/>
            <w:shd w:val="clear" w:color="auto" w:fill="auto"/>
            <w:vAlign w:val="center"/>
            <w:hideMark/>
          </w:tcPr>
          <w:p w:rsidR="009732FC" w:rsidRPr="00DF5DBE" w:rsidRDefault="009732FC" w:rsidP="00F9617E">
            <w:pPr>
              <w:spacing w:after="0" w:line="240" w:lineRule="auto"/>
              <w:jc w:val="center"/>
              <w:rPr>
                <w:rFonts w:ascii="Times New Roman" w:hAnsi="Times New Roman" w:cs="Times New Roman"/>
                <w:sz w:val="20"/>
                <w:szCs w:val="20"/>
              </w:rPr>
            </w:pPr>
            <w:r w:rsidRPr="00DF5DBE">
              <w:rPr>
                <w:rFonts w:ascii="Times New Roman" w:hAnsi="Times New Roman" w:cs="Times New Roman"/>
                <w:sz w:val="20"/>
                <w:szCs w:val="20"/>
              </w:rPr>
              <w:t>2</w:t>
            </w:r>
          </w:p>
        </w:tc>
        <w:tc>
          <w:tcPr>
            <w:tcW w:w="839" w:type="pct"/>
            <w:shd w:val="clear" w:color="auto" w:fill="auto"/>
            <w:vAlign w:val="center"/>
            <w:hideMark/>
          </w:tcPr>
          <w:p w:rsidR="009732FC" w:rsidRPr="00DF5DBE" w:rsidRDefault="009732FC" w:rsidP="00F9617E">
            <w:pPr>
              <w:spacing w:after="0" w:line="240" w:lineRule="auto"/>
              <w:jc w:val="center"/>
              <w:rPr>
                <w:rFonts w:ascii="Times New Roman" w:hAnsi="Times New Roman" w:cs="Times New Roman"/>
                <w:sz w:val="20"/>
                <w:szCs w:val="20"/>
              </w:rPr>
            </w:pPr>
            <w:r w:rsidRPr="00DF5DBE">
              <w:rPr>
                <w:rFonts w:ascii="Times New Roman" w:hAnsi="Times New Roman" w:cs="Times New Roman"/>
                <w:sz w:val="20"/>
                <w:szCs w:val="20"/>
              </w:rPr>
              <w:t>3</w:t>
            </w:r>
          </w:p>
        </w:tc>
        <w:tc>
          <w:tcPr>
            <w:tcW w:w="786" w:type="pct"/>
            <w:shd w:val="clear" w:color="auto" w:fill="auto"/>
            <w:vAlign w:val="center"/>
            <w:hideMark/>
          </w:tcPr>
          <w:p w:rsidR="009732FC" w:rsidRPr="00DF5DBE" w:rsidRDefault="009732FC" w:rsidP="00F9617E">
            <w:pPr>
              <w:spacing w:after="0" w:line="240" w:lineRule="auto"/>
              <w:jc w:val="center"/>
              <w:rPr>
                <w:rFonts w:ascii="Times New Roman" w:hAnsi="Times New Roman" w:cs="Times New Roman"/>
                <w:sz w:val="20"/>
                <w:szCs w:val="20"/>
              </w:rPr>
            </w:pPr>
            <w:r w:rsidRPr="00DF5DBE">
              <w:rPr>
                <w:rFonts w:ascii="Times New Roman" w:hAnsi="Times New Roman" w:cs="Times New Roman"/>
                <w:sz w:val="20"/>
                <w:szCs w:val="20"/>
              </w:rPr>
              <w:t>4</w:t>
            </w:r>
          </w:p>
        </w:tc>
      </w:tr>
      <w:tr w:rsidR="009732FC" w:rsidRPr="00DF5DBE" w:rsidTr="004E6C5B">
        <w:tc>
          <w:tcPr>
            <w:tcW w:w="2571" w:type="pct"/>
          </w:tcPr>
          <w:p w:rsidR="009732FC" w:rsidRPr="00DF5DBE" w:rsidRDefault="009732FC" w:rsidP="00F9617E">
            <w:pPr>
              <w:spacing w:after="0" w:line="240" w:lineRule="auto"/>
              <w:rPr>
                <w:rFonts w:ascii="Times New Roman" w:hAnsi="Times New Roman" w:cs="Times New Roman"/>
                <w:b/>
                <w:sz w:val="20"/>
                <w:szCs w:val="20"/>
              </w:rPr>
            </w:pPr>
            <w:r w:rsidRPr="00DF5DBE">
              <w:rPr>
                <w:rFonts w:ascii="Times New Roman" w:hAnsi="Times New Roman" w:cs="Times New Roman"/>
                <w:b/>
                <w:sz w:val="20"/>
                <w:szCs w:val="20"/>
              </w:rPr>
              <w:t xml:space="preserve">Итого по </w:t>
            </w:r>
            <w:proofErr w:type="spellStart"/>
            <w:r w:rsidRPr="00DF5DBE">
              <w:rPr>
                <w:rFonts w:ascii="Times New Roman" w:hAnsi="Times New Roman" w:cs="Times New Roman"/>
                <w:b/>
                <w:sz w:val="20"/>
                <w:szCs w:val="20"/>
              </w:rPr>
              <w:t>НП</w:t>
            </w:r>
            <w:proofErr w:type="spellEnd"/>
            <w:r w:rsidRPr="00DF5DBE">
              <w:rPr>
                <w:rFonts w:ascii="Times New Roman" w:hAnsi="Times New Roman" w:cs="Times New Roman"/>
                <w:b/>
                <w:sz w:val="20"/>
                <w:szCs w:val="20"/>
              </w:rPr>
              <w:t xml:space="preserve"> </w:t>
            </w:r>
            <w:r w:rsidRPr="00DF5DBE">
              <w:rPr>
                <w:rFonts w:ascii="Times New Roman" w:hAnsi="Times New Roman" w:cs="Times New Roman"/>
                <w:b/>
                <w:bCs/>
                <w:iCs/>
                <w:sz w:val="20"/>
                <w:szCs w:val="20"/>
              </w:rPr>
              <w:t>«Демография»</w:t>
            </w:r>
          </w:p>
        </w:tc>
        <w:tc>
          <w:tcPr>
            <w:tcW w:w="804" w:type="pct"/>
            <w:shd w:val="clear" w:color="auto" w:fill="auto"/>
            <w:vAlign w:val="center"/>
          </w:tcPr>
          <w:p w:rsidR="009732FC" w:rsidRPr="00DF5DBE" w:rsidRDefault="009732FC" w:rsidP="00F9617E">
            <w:pPr>
              <w:spacing w:after="0" w:line="240" w:lineRule="auto"/>
              <w:jc w:val="center"/>
              <w:rPr>
                <w:rFonts w:ascii="Times New Roman" w:hAnsi="Times New Roman" w:cs="Times New Roman"/>
                <w:b/>
                <w:sz w:val="20"/>
                <w:szCs w:val="20"/>
              </w:rPr>
            </w:pPr>
            <w:r w:rsidRPr="00DF5DBE">
              <w:rPr>
                <w:rFonts w:ascii="Times New Roman" w:hAnsi="Times New Roman" w:cs="Times New Roman"/>
                <w:b/>
                <w:sz w:val="20"/>
                <w:szCs w:val="20"/>
              </w:rPr>
              <w:t>44 510,6</w:t>
            </w:r>
          </w:p>
        </w:tc>
        <w:tc>
          <w:tcPr>
            <w:tcW w:w="839" w:type="pct"/>
            <w:shd w:val="clear" w:color="auto" w:fill="auto"/>
            <w:vAlign w:val="center"/>
          </w:tcPr>
          <w:p w:rsidR="009732FC" w:rsidRPr="00DF5DBE" w:rsidRDefault="009732FC" w:rsidP="00F9617E">
            <w:pPr>
              <w:spacing w:after="0" w:line="240" w:lineRule="auto"/>
              <w:jc w:val="center"/>
              <w:rPr>
                <w:rFonts w:ascii="Times New Roman" w:hAnsi="Times New Roman" w:cs="Times New Roman"/>
                <w:b/>
                <w:sz w:val="20"/>
                <w:szCs w:val="20"/>
              </w:rPr>
            </w:pPr>
            <w:r w:rsidRPr="00DF5DBE">
              <w:rPr>
                <w:rFonts w:ascii="Times New Roman" w:hAnsi="Times New Roman" w:cs="Times New Roman"/>
                <w:b/>
                <w:sz w:val="20"/>
                <w:szCs w:val="20"/>
              </w:rPr>
              <w:t>142 508,0</w:t>
            </w:r>
          </w:p>
        </w:tc>
        <w:tc>
          <w:tcPr>
            <w:tcW w:w="786" w:type="pct"/>
            <w:shd w:val="clear" w:color="auto" w:fill="auto"/>
            <w:vAlign w:val="center"/>
          </w:tcPr>
          <w:p w:rsidR="009732FC" w:rsidRPr="00DF5DBE" w:rsidRDefault="009732FC" w:rsidP="00F9617E">
            <w:pPr>
              <w:spacing w:after="0" w:line="240" w:lineRule="auto"/>
              <w:jc w:val="center"/>
              <w:rPr>
                <w:rFonts w:ascii="Times New Roman" w:hAnsi="Times New Roman" w:cs="Times New Roman"/>
                <w:b/>
                <w:sz w:val="20"/>
                <w:szCs w:val="20"/>
              </w:rPr>
            </w:pPr>
            <w:r w:rsidRPr="00DF5DBE">
              <w:rPr>
                <w:rFonts w:ascii="Times New Roman" w:hAnsi="Times New Roman" w:cs="Times New Roman"/>
                <w:b/>
                <w:sz w:val="20"/>
                <w:szCs w:val="20"/>
              </w:rPr>
              <w:t>42 343,8</w:t>
            </w:r>
          </w:p>
        </w:tc>
      </w:tr>
      <w:tr w:rsidR="009732FC" w:rsidRPr="00DF5DBE" w:rsidTr="004E6C5B">
        <w:tc>
          <w:tcPr>
            <w:tcW w:w="2571" w:type="pct"/>
            <w:vAlign w:val="center"/>
          </w:tcPr>
          <w:p w:rsidR="009732FC" w:rsidRPr="00DF5DBE" w:rsidRDefault="009732FC" w:rsidP="00F9617E">
            <w:pPr>
              <w:spacing w:after="0" w:line="240" w:lineRule="auto"/>
              <w:rPr>
                <w:rFonts w:ascii="Times New Roman" w:hAnsi="Times New Roman" w:cs="Times New Roman"/>
                <w:sz w:val="20"/>
                <w:szCs w:val="20"/>
              </w:rPr>
            </w:pPr>
            <w:proofErr w:type="spellStart"/>
            <w:r w:rsidRPr="00DF5DBE">
              <w:rPr>
                <w:rFonts w:ascii="Times New Roman" w:hAnsi="Times New Roman" w:cs="Times New Roman"/>
                <w:sz w:val="20"/>
                <w:szCs w:val="20"/>
              </w:rPr>
              <w:t>1.Региональный</w:t>
            </w:r>
            <w:proofErr w:type="spellEnd"/>
            <w:r w:rsidRPr="00DF5DBE">
              <w:rPr>
                <w:rFonts w:ascii="Times New Roman" w:hAnsi="Times New Roman" w:cs="Times New Roman"/>
                <w:sz w:val="20"/>
                <w:szCs w:val="20"/>
              </w:rPr>
              <w:t xml:space="preserve"> проект «Спорт – норма жизни» всего, в том числе:</w:t>
            </w:r>
          </w:p>
        </w:tc>
        <w:tc>
          <w:tcPr>
            <w:tcW w:w="804" w:type="pct"/>
            <w:shd w:val="clear" w:color="auto" w:fill="auto"/>
            <w:vAlign w:val="center"/>
          </w:tcPr>
          <w:p w:rsidR="009732FC" w:rsidRPr="00DF5DBE" w:rsidRDefault="009732FC" w:rsidP="00F9617E">
            <w:pPr>
              <w:spacing w:after="0" w:line="240" w:lineRule="auto"/>
              <w:jc w:val="center"/>
              <w:rPr>
                <w:rFonts w:ascii="Times New Roman" w:hAnsi="Times New Roman" w:cs="Times New Roman"/>
                <w:sz w:val="20"/>
                <w:szCs w:val="20"/>
              </w:rPr>
            </w:pPr>
            <w:r w:rsidRPr="00DF5DBE">
              <w:rPr>
                <w:rFonts w:ascii="Times New Roman" w:hAnsi="Times New Roman" w:cs="Times New Roman"/>
                <w:sz w:val="20"/>
                <w:szCs w:val="20"/>
              </w:rPr>
              <w:t>44 510,6</w:t>
            </w:r>
          </w:p>
        </w:tc>
        <w:tc>
          <w:tcPr>
            <w:tcW w:w="839" w:type="pct"/>
            <w:shd w:val="clear" w:color="auto" w:fill="auto"/>
            <w:vAlign w:val="center"/>
          </w:tcPr>
          <w:p w:rsidR="009732FC" w:rsidRPr="00DF5DBE" w:rsidRDefault="009732FC" w:rsidP="00F9617E">
            <w:pPr>
              <w:spacing w:after="0" w:line="240" w:lineRule="auto"/>
              <w:jc w:val="center"/>
              <w:rPr>
                <w:rFonts w:ascii="Times New Roman" w:hAnsi="Times New Roman" w:cs="Times New Roman"/>
                <w:sz w:val="20"/>
                <w:szCs w:val="20"/>
              </w:rPr>
            </w:pPr>
            <w:r w:rsidRPr="00DF5DBE">
              <w:rPr>
                <w:rFonts w:ascii="Times New Roman" w:hAnsi="Times New Roman" w:cs="Times New Roman"/>
                <w:sz w:val="20"/>
                <w:szCs w:val="20"/>
              </w:rPr>
              <w:t>142 508,0</w:t>
            </w:r>
          </w:p>
        </w:tc>
        <w:tc>
          <w:tcPr>
            <w:tcW w:w="786" w:type="pct"/>
            <w:shd w:val="clear" w:color="auto" w:fill="auto"/>
            <w:vAlign w:val="center"/>
          </w:tcPr>
          <w:p w:rsidR="009732FC" w:rsidRPr="00DF5DBE" w:rsidRDefault="009732FC" w:rsidP="00F9617E">
            <w:pPr>
              <w:spacing w:after="0" w:line="240" w:lineRule="auto"/>
              <w:jc w:val="center"/>
              <w:rPr>
                <w:rFonts w:ascii="Times New Roman" w:hAnsi="Times New Roman" w:cs="Times New Roman"/>
                <w:sz w:val="20"/>
                <w:szCs w:val="20"/>
              </w:rPr>
            </w:pPr>
            <w:r w:rsidRPr="00DF5DBE">
              <w:rPr>
                <w:rFonts w:ascii="Times New Roman" w:hAnsi="Times New Roman" w:cs="Times New Roman"/>
                <w:sz w:val="20"/>
                <w:szCs w:val="20"/>
              </w:rPr>
              <w:t>42 343,8</w:t>
            </w:r>
          </w:p>
        </w:tc>
      </w:tr>
      <w:tr w:rsidR="009732FC" w:rsidRPr="00DF5DBE" w:rsidTr="004E6C5B">
        <w:trPr>
          <w:trHeight w:val="221"/>
        </w:trPr>
        <w:tc>
          <w:tcPr>
            <w:tcW w:w="2571" w:type="pct"/>
            <w:shd w:val="clear" w:color="auto" w:fill="auto"/>
            <w:vAlign w:val="center"/>
          </w:tcPr>
          <w:p w:rsidR="009732FC" w:rsidRPr="00DF5DBE" w:rsidRDefault="009732FC" w:rsidP="00F9617E">
            <w:pPr>
              <w:spacing w:after="0" w:line="240" w:lineRule="auto"/>
              <w:rPr>
                <w:rFonts w:ascii="Times New Roman" w:hAnsi="Times New Roman" w:cs="Times New Roman"/>
                <w:sz w:val="20"/>
                <w:szCs w:val="20"/>
              </w:rPr>
            </w:pPr>
            <w:r w:rsidRPr="00DF5DBE">
              <w:rPr>
                <w:rFonts w:ascii="Times New Roman" w:hAnsi="Times New Roman" w:cs="Times New Roman"/>
                <w:bCs/>
                <w:sz w:val="20"/>
                <w:szCs w:val="20"/>
              </w:rPr>
              <w:t>- бюджет автономного округа</w:t>
            </w:r>
          </w:p>
        </w:tc>
        <w:tc>
          <w:tcPr>
            <w:tcW w:w="804" w:type="pct"/>
            <w:shd w:val="clear" w:color="auto" w:fill="auto"/>
            <w:vAlign w:val="center"/>
          </w:tcPr>
          <w:p w:rsidR="009732FC" w:rsidRPr="00DF5DBE" w:rsidRDefault="009732FC" w:rsidP="00F9617E">
            <w:pPr>
              <w:spacing w:after="0" w:line="240" w:lineRule="auto"/>
              <w:jc w:val="center"/>
              <w:rPr>
                <w:rFonts w:ascii="Times New Roman" w:hAnsi="Times New Roman" w:cs="Times New Roman"/>
                <w:sz w:val="20"/>
                <w:szCs w:val="20"/>
              </w:rPr>
            </w:pPr>
            <w:r w:rsidRPr="00DF5DBE">
              <w:rPr>
                <w:rFonts w:ascii="Times New Roman" w:hAnsi="Times New Roman" w:cs="Times New Roman"/>
                <w:sz w:val="20"/>
                <w:szCs w:val="20"/>
              </w:rPr>
              <w:t>39 079,5</w:t>
            </w:r>
          </w:p>
        </w:tc>
        <w:tc>
          <w:tcPr>
            <w:tcW w:w="839" w:type="pct"/>
            <w:shd w:val="clear" w:color="auto" w:fill="auto"/>
            <w:vAlign w:val="center"/>
          </w:tcPr>
          <w:p w:rsidR="009732FC" w:rsidRPr="00DF5DBE" w:rsidRDefault="009732FC" w:rsidP="00F9617E">
            <w:pPr>
              <w:spacing w:after="0" w:line="240" w:lineRule="auto"/>
              <w:jc w:val="center"/>
              <w:rPr>
                <w:rFonts w:ascii="Times New Roman" w:hAnsi="Times New Roman" w:cs="Times New Roman"/>
                <w:sz w:val="20"/>
                <w:szCs w:val="20"/>
              </w:rPr>
            </w:pPr>
            <w:r w:rsidRPr="00DF5DBE">
              <w:rPr>
                <w:rFonts w:ascii="Times New Roman" w:hAnsi="Times New Roman" w:cs="Times New Roman"/>
                <w:sz w:val="20"/>
                <w:szCs w:val="20"/>
              </w:rPr>
              <w:t>98 857,9</w:t>
            </w:r>
          </w:p>
        </w:tc>
        <w:tc>
          <w:tcPr>
            <w:tcW w:w="786" w:type="pct"/>
            <w:shd w:val="clear" w:color="auto" w:fill="auto"/>
            <w:vAlign w:val="center"/>
          </w:tcPr>
          <w:p w:rsidR="009732FC" w:rsidRPr="00DF5DBE" w:rsidRDefault="009732FC" w:rsidP="00F9617E">
            <w:pPr>
              <w:spacing w:after="0" w:line="240" w:lineRule="auto"/>
              <w:jc w:val="center"/>
              <w:rPr>
                <w:rFonts w:ascii="Times New Roman" w:hAnsi="Times New Roman" w:cs="Times New Roman"/>
                <w:sz w:val="20"/>
                <w:szCs w:val="20"/>
              </w:rPr>
            </w:pPr>
            <w:r w:rsidRPr="00DF5DBE">
              <w:rPr>
                <w:rFonts w:ascii="Times New Roman" w:hAnsi="Times New Roman" w:cs="Times New Roman"/>
                <w:sz w:val="20"/>
                <w:szCs w:val="20"/>
              </w:rPr>
              <w:t>36 217,5</w:t>
            </w:r>
          </w:p>
        </w:tc>
      </w:tr>
      <w:tr w:rsidR="009732FC" w:rsidRPr="00DF5DBE" w:rsidTr="004E6C5B">
        <w:tc>
          <w:tcPr>
            <w:tcW w:w="2571" w:type="pct"/>
            <w:shd w:val="clear" w:color="auto" w:fill="auto"/>
            <w:vAlign w:val="center"/>
          </w:tcPr>
          <w:p w:rsidR="009732FC" w:rsidRPr="00DF5DBE" w:rsidRDefault="009732FC" w:rsidP="00F9617E">
            <w:pPr>
              <w:spacing w:after="0" w:line="240" w:lineRule="auto"/>
              <w:rPr>
                <w:rFonts w:ascii="Times New Roman" w:hAnsi="Times New Roman" w:cs="Times New Roman"/>
                <w:sz w:val="20"/>
                <w:szCs w:val="20"/>
              </w:rPr>
            </w:pPr>
            <w:r w:rsidRPr="00DF5DBE">
              <w:rPr>
                <w:rFonts w:ascii="Times New Roman" w:hAnsi="Times New Roman" w:cs="Times New Roman"/>
                <w:bCs/>
                <w:sz w:val="20"/>
                <w:szCs w:val="20"/>
              </w:rPr>
              <w:t>- федеральный бюджет</w:t>
            </w:r>
          </w:p>
        </w:tc>
        <w:tc>
          <w:tcPr>
            <w:tcW w:w="804" w:type="pct"/>
            <w:shd w:val="clear" w:color="auto" w:fill="auto"/>
            <w:vAlign w:val="center"/>
          </w:tcPr>
          <w:p w:rsidR="009732FC" w:rsidRPr="00DF5DBE" w:rsidRDefault="009732FC" w:rsidP="00F9617E">
            <w:pPr>
              <w:spacing w:after="0" w:line="240" w:lineRule="auto"/>
              <w:jc w:val="center"/>
              <w:rPr>
                <w:rFonts w:ascii="Times New Roman" w:hAnsi="Times New Roman" w:cs="Times New Roman"/>
                <w:sz w:val="20"/>
                <w:szCs w:val="20"/>
              </w:rPr>
            </w:pPr>
            <w:r w:rsidRPr="00DF5DBE">
              <w:rPr>
                <w:rFonts w:ascii="Times New Roman" w:hAnsi="Times New Roman" w:cs="Times New Roman"/>
                <w:sz w:val="20"/>
                <w:szCs w:val="20"/>
              </w:rPr>
              <w:t>5 431,1</w:t>
            </w:r>
          </w:p>
        </w:tc>
        <w:tc>
          <w:tcPr>
            <w:tcW w:w="839" w:type="pct"/>
            <w:shd w:val="clear" w:color="auto" w:fill="auto"/>
            <w:vAlign w:val="center"/>
          </w:tcPr>
          <w:p w:rsidR="009732FC" w:rsidRPr="00DF5DBE" w:rsidRDefault="009732FC" w:rsidP="00F9617E">
            <w:pPr>
              <w:spacing w:after="0" w:line="240" w:lineRule="auto"/>
              <w:jc w:val="center"/>
              <w:rPr>
                <w:rFonts w:ascii="Times New Roman" w:hAnsi="Times New Roman" w:cs="Times New Roman"/>
                <w:sz w:val="20"/>
                <w:szCs w:val="20"/>
              </w:rPr>
            </w:pPr>
            <w:r w:rsidRPr="00DF5DBE">
              <w:rPr>
                <w:rFonts w:ascii="Times New Roman" w:hAnsi="Times New Roman" w:cs="Times New Roman"/>
                <w:sz w:val="20"/>
                <w:szCs w:val="20"/>
              </w:rPr>
              <w:t>43 650,1</w:t>
            </w:r>
          </w:p>
        </w:tc>
        <w:tc>
          <w:tcPr>
            <w:tcW w:w="786" w:type="pct"/>
            <w:shd w:val="clear" w:color="auto" w:fill="auto"/>
            <w:vAlign w:val="center"/>
          </w:tcPr>
          <w:p w:rsidR="009732FC" w:rsidRPr="00DF5DBE" w:rsidRDefault="009732FC" w:rsidP="00F9617E">
            <w:pPr>
              <w:spacing w:after="0" w:line="240" w:lineRule="auto"/>
              <w:jc w:val="center"/>
              <w:rPr>
                <w:rFonts w:ascii="Times New Roman" w:hAnsi="Times New Roman" w:cs="Times New Roman"/>
                <w:sz w:val="20"/>
                <w:szCs w:val="20"/>
              </w:rPr>
            </w:pPr>
            <w:r w:rsidRPr="00DF5DBE">
              <w:rPr>
                <w:rFonts w:ascii="Times New Roman" w:hAnsi="Times New Roman" w:cs="Times New Roman"/>
                <w:sz w:val="20"/>
                <w:szCs w:val="20"/>
              </w:rPr>
              <w:t>6 126,3</w:t>
            </w:r>
          </w:p>
        </w:tc>
      </w:tr>
    </w:tbl>
    <w:p w:rsidR="009732FC" w:rsidRPr="00DF5DBE" w:rsidRDefault="009732FC" w:rsidP="009732FC">
      <w:pPr>
        <w:spacing w:before="240" w:after="0" w:line="360" w:lineRule="auto"/>
        <w:ind w:firstLine="709"/>
        <w:jc w:val="both"/>
        <w:rPr>
          <w:rFonts w:ascii="Times New Roman" w:hAnsi="Times New Roman" w:cs="Times New Roman"/>
          <w:sz w:val="24"/>
          <w:szCs w:val="24"/>
        </w:rPr>
      </w:pPr>
      <w:r w:rsidRPr="00DF5DBE">
        <w:rPr>
          <w:rFonts w:ascii="Times New Roman" w:eastAsia="Calibri" w:hAnsi="Times New Roman" w:cs="Times New Roman"/>
          <w:sz w:val="24"/>
          <w:szCs w:val="24"/>
        </w:rPr>
        <w:t>Основной целью реализации мероприятий регионального проекта «Спорт – норма жизни» я</w:t>
      </w:r>
      <w:r w:rsidRPr="00DF5DBE">
        <w:rPr>
          <w:rFonts w:ascii="Times New Roman" w:eastAsia="Times New Roman" w:hAnsi="Times New Roman" w:cs="Times New Roman"/>
          <w:sz w:val="24"/>
          <w:szCs w:val="24"/>
        </w:rPr>
        <w:t xml:space="preserve">вляется увеличение доли граждан, систематически занимающихся физической культурой и спортом до 48% от общей численности населения региона. </w:t>
      </w:r>
      <w:proofErr w:type="gramStart"/>
      <w:r w:rsidRPr="00DF5DBE">
        <w:rPr>
          <w:rFonts w:ascii="Times New Roman" w:eastAsia="Times New Roman" w:hAnsi="Times New Roman" w:cs="Times New Roman"/>
          <w:sz w:val="24"/>
          <w:szCs w:val="24"/>
        </w:rPr>
        <w:t xml:space="preserve">Ежегодно средства, предусмотренные на его реализацию, будут </w:t>
      </w:r>
      <w:r w:rsidRPr="00DF5DBE">
        <w:rPr>
          <w:rFonts w:ascii="Times New Roman" w:eastAsia="Calibri" w:hAnsi="Times New Roman" w:cs="Times New Roman"/>
          <w:sz w:val="24"/>
          <w:szCs w:val="24"/>
        </w:rPr>
        <w:t>направлены на государственную поддержку 13 спортивных организаций, осуществляющих подготовку спортивного резерва по базовым видам спорта в соответствии с федеральными стандартами, пров</w:t>
      </w:r>
      <w:r w:rsidRPr="00DF5DBE">
        <w:rPr>
          <w:rFonts w:ascii="Times New Roman" w:hAnsi="Times New Roman" w:cs="Times New Roman"/>
          <w:sz w:val="24"/>
          <w:szCs w:val="24"/>
        </w:rPr>
        <w:t xml:space="preserve">едение </w:t>
      </w:r>
      <w:r>
        <w:rPr>
          <w:rFonts w:ascii="Times New Roman" w:hAnsi="Times New Roman" w:cs="Times New Roman"/>
          <w:sz w:val="24"/>
          <w:szCs w:val="24"/>
        </w:rPr>
        <w:t>7</w:t>
      </w:r>
      <w:r w:rsidRPr="00DF5DBE">
        <w:rPr>
          <w:rFonts w:ascii="Times New Roman" w:hAnsi="Times New Roman" w:cs="Times New Roman"/>
          <w:sz w:val="24"/>
          <w:szCs w:val="24"/>
        </w:rPr>
        <w:t xml:space="preserve"> смотров-конкурсов по организации физкультурно-спортивной работы с различными категориями населения, тестирование не менее 30 тысяч человек на соответствие государственным требованиям к уровню физической подготовленности Всероссийского физкультурно-спортивного комплекса «Готов к труду и обороне</w:t>
      </w:r>
      <w:proofErr w:type="gramEnd"/>
      <w:r w:rsidRPr="00DF5DBE">
        <w:rPr>
          <w:rFonts w:ascii="Times New Roman" w:hAnsi="Times New Roman" w:cs="Times New Roman"/>
          <w:sz w:val="24"/>
          <w:szCs w:val="24"/>
        </w:rPr>
        <w:t>», проведение 3 массовых всероссийских мероприятий,</w:t>
      </w:r>
      <w:r w:rsidRPr="00DF5DBE">
        <w:rPr>
          <w:rFonts w:ascii="Times New Roman" w:eastAsia="Calibri" w:hAnsi="Times New Roman" w:cs="Times New Roman"/>
          <w:sz w:val="24"/>
          <w:szCs w:val="24"/>
        </w:rPr>
        <w:t xml:space="preserve"> приобретение спортивного оборудования и инвентаря для приведения организаций спортивной подготовки в нормативное состояние.</w:t>
      </w:r>
    </w:p>
    <w:p w:rsidR="009732FC" w:rsidRPr="00DF5DBE" w:rsidRDefault="009732FC" w:rsidP="009732FC">
      <w:pPr>
        <w:pStyle w:val="ConsPlusCell"/>
        <w:spacing w:line="360" w:lineRule="auto"/>
        <w:ind w:firstLine="709"/>
        <w:jc w:val="both"/>
        <w:rPr>
          <w:rFonts w:ascii="Times New Roman" w:hAnsi="Times New Roman" w:cs="Times New Roman"/>
          <w:sz w:val="24"/>
          <w:szCs w:val="24"/>
        </w:rPr>
      </w:pPr>
      <w:r w:rsidRPr="00DF5DBE">
        <w:rPr>
          <w:rFonts w:ascii="Times New Roman" w:hAnsi="Times New Roman" w:cs="Times New Roman"/>
          <w:sz w:val="24"/>
          <w:szCs w:val="24"/>
        </w:rPr>
        <w:t>Бюджетные ассигнования на реализацию государственной программы по направлениям расходования сре</w:t>
      </w:r>
      <w:proofErr w:type="gramStart"/>
      <w:r w:rsidRPr="00DF5DBE">
        <w:rPr>
          <w:rFonts w:ascii="Times New Roman" w:hAnsi="Times New Roman" w:cs="Times New Roman"/>
          <w:sz w:val="24"/>
          <w:szCs w:val="24"/>
        </w:rPr>
        <w:t>дств пр</w:t>
      </w:r>
      <w:proofErr w:type="gramEnd"/>
      <w:r w:rsidRPr="00DF5DBE">
        <w:rPr>
          <w:rFonts w:ascii="Times New Roman" w:hAnsi="Times New Roman" w:cs="Times New Roman"/>
          <w:sz w:val="24"/>
          <w:szCs w:val="24"/>
        </w:rPr>
        <w:t>едставлены следующим образом.</w:t>
      </w:r>
    </w:p>
    <w:p w:rsidR="009732FC" w:rsidRPr="00DF5DBE" w:rsidRDefault="009732FC" w:rsidP="009732FC">
      <w:pPr>
        <w:spacing w:after="0" w:line="360" w:lineRule="auto"/>
        <w:ind w:firstLine="709"/>
        <w:jc w:val="both"/>
        <w:rPr>
          <w:rFonts w:ascii="Times New Roman" w:hAnsi="Times New Roman" w:cs="Times New Roman"/>
          <w:sz w:val="24"/>
          <w:szCs w:val="24"/>
        </w:rPr>
      </w:pPr>
      <w:r w:rsidRPr="00DF5DBE">
        <w:rPr>
          <w:rFonts w:ascii="Times New Roman" w:hAnsi="Times New Roman" w:cs="Times New Roman"/>
          <w:color w:val="000000"/>
          <w:sz w:val="24"/>
          <w:szCs w:val="24"/>
        </w:rPr>
        <w:t>Бюджетные ассигнования на</w:t>
      </w:r>
      <w:r w:rsidRPr="00DF5DBE">
        <w:rPr>
          <w:rFonts w:ascii="Times New Roman" w:hAnsi="Times New Roman" w:cs="Times New Roman"/>
          <w:sz w:val="24"/>
          <w:szCs w:val="24"/>
          <w:lang w:eastAsia="en-US"/>
        </w:rPr>
        <w:t xml:space="preserve"> оказание государственных услуг </w:t>
      </w:r>
      <w:r w:rsidRPr="00DF5DBE">
        <w:rPr>
          <w:rFonts w:ascii="Times New Roman" w:hAnsi="Times New Roman" w:cs="Times New Roman"/>
          <w:sz w:val="24"/>
          <w:szCs w:val="24"/>
        </w:rPr>
        <w:t xml:space="preserve">(выполнение работ) путём предоставления субсидий бюджетным, автономным учреждениям </w:t>
      </w:r>
      <w:r w:rsidRPr="00DF5DBE">
        <w:rPr>
          <w:rFonts w:ascii="Times New Roman" w:hAnsi="Times New Roman" w:cs="Times New Roman"/>
          <w:color w:val="000000" w:themeColor="text1"/>
          <w:sz w:val="24"/>
          <w:szCs w:val="24"/>
        </w:rPr>
        <w:t xml:space="preserve">запланированы </w:t>
      </w:r>
      <w:r w:rsidRPr="00DF5DBE">
        <w:rPr>
          <w:rFonts w:ascii="Times New Roman" w:hAnsi="Times New Roman" w:cs="Times New Roman"/>
          <w:sz w:val="24"/>
          <w:szCs w:val="24"/>
        </w:rPr>
        <w:t xml:space="preserve">на 2020 год в сумме 3 029 166,4 тыс. рублей, на 2021 год – 2 958 224,9 тыс. рублей, на 2022 год –2 952 008,8 тыс. рублей. </w:t>
      </w:r>
    </w:p>
    <w:p w:rsidR="009732FC" w:rsidRPr="002064C0" w:rsidRDefault="009732FC" w:rsidP="009732FC">
      <w:pPr>
        <w:spacing w:after="0" w:line="360" w:lineRule="auto"/>
        <w:ind w:firstLine="709"/>
        <w:jc w:val="both"/>
        <w:rPr>
          <w:rFonts w:ascii="Times New Roman" w:hAnsi="Times New Roman" w:cs="Times New Roman"/>
          <w:sz w:val="24"/>
          <w:szCs w:val="24"/>
        </w:rPr>
      </w:pPr>
      <w:r w:rsidRPr="00DF5DBE">
        <w:rPr>
          <w:rFonts w:ascii="Times New Roman" w:hAnsi="Times New Roman" w:cs="Times New Roman"/>
          <w:sz w:val="24"/>
          <w:szCs w:val="24"/>
        </w:rPr>
        <w:t xml:space="preserve">На предоставление субсидий бюджетным и автономным учреждениям на иные цели, не связанные с выполнением государственного задания, в 2020 году планируется направить 880 523,7 тыс. рублей, в 2021 году – 100 000,0 тыс. рублей, в 2022 году –100 000,0 тыс. рублей. </w:t>
      </w:r>
      <w:r w:rsidRPr="002064C0">
        <w:rPr>
          <w:rFonts w:ascii="Times New Roman" w:hAnsi="Times New Roman" w:cs="Times New Roman"/>
          <w:sz w:val="24"/>
          <w:szCs w:val="24"/>
        </w:rPr>
        <w:t>За счет указанных сре</w:t>
      </w:r>
      <w:proofErr w:type="gramStart"/>
      <w:r w:rsidRPr="002064C0">
        <w:rPr>
          <w:rFonts w:ascii="Times New Roman" w:hAnsi="Times New Roman" w:cs="Times New Roman"/>
          <w:sz w:val="24"/>
          <w:szCs w:val="24"/>
        </w:rPr>
        <w:t>дств пл</w:t>
      </w:r>
      <w:proofErr w:type="gramEnd"/>
      <w:r w:rsidRPr="002064C0">
        <w:rPr>
          <w:rFonts w:ascii="Times New Roman" w:hAnsi="Times New Roman" w:cs="Times New Roman"/>
          <w:sz w:val="24"/>
          <w:szCs w:val="24"/>
        </w:rPr>
        <w:t>анируется реализация мероприятий по текущему ремонту и оснащению объектов спорта</w:t>
      </w:r>
      <w:r w:rsidR="00C93920" w:rsidRPr="002064C0">
        <w:rPr>
          <w:rFonts w:ascii="Times New Roman" w:hAnsi="Times New Roman" w:cs="Times New Roman"/>
          <w:sz w:val="24"/>
          <w:szCs w:val="24"/>
        </w:rPr>
        <w:t xml:space="preserve"> АУ «</w:t>
      </w:r>
      <w:proofErr w:type="spellStart"/>
      <w:r w:rsidR="00C93920" w:rsidRPr="002064C0">
        <w:rPr>
          <w:rFonts w:ascii="Times New Roman" w:hAnsi="Times New Roman" w:cs="Times New Roman"/>
          <w:sz w:val="24"/>
          <w:szCs w:val="24"/>
        </w:rPr>
        <w:t>Юграмегаспорта</w:t>
      </w:r>
      <w:proofErr w:type="spellEnd"/>
      <w:r w:rsidR="00C93920" w:rsidRPr="002064C0">
        <w:rPr>
          <w:rFonts w:ascii="Times New Roman" w:hAnsi="Times New Roman" w:cs="Times New Roman"/>
          <w:sz w:val="24"/>
          <w:szCs w:val="24"/>
        </w:rPr>
        <w:t xml:space="preserve">», АУ </w:t>
      </w:r>
      <w:proofErr w:type="spellStart"/>
      <w:r w:rsidR="00C93920" w:rsidRPr="002064C0">
        <w:rPr>
          <w:rFonts w:ascii="Times New Roman" w:hAnsi="Times New Roman" w:cs="Times New Roman"/>
          <w:sz w:val="24"/>
          <w:szCs w:val="24"/>
        </w:rPr>
        <w:t>КСК</w:t>
      </w:r>
      <w:proofErr w:type="spellEnd"/>
      <w:r w:rsidR="00C93920" w:rsidRPr="002064C0">
        <w:rPr>
          <w:rFonts w:ascii="Times New Roman" w:hAnsi="Times New Roman" w:cs="Times New Roman"/>
          <w:sz w:val="24"/>
          <w:szCs w:val="24"/>
        </w:rPr>
        <w:t xml:space="preserve"> «Мустанг», </w:t>
      </w:r>
      <w:r w:rsidR="002064C0" w:rsidRPr="002064C0">
        <w:rPr>
          <w:rFonts w:ascii="Times New Roman" w:hAnsi="Times New Roman" w:cs="Times New Roman"/>
          <w:sz w:val="24"/>
          <w:szCs w:val="24"/>
        </w:rPr>
        <w:t xml:space="preserve">АУ «Югорского </w:t>
      </w:r>
      <w:r w:rsidR="002064C0" w:rsidRPr="002064C0">
        <w:rPr>
          <w:rFonts w:ascii="Times New Roman" w:hAnsi="Times New Roman" w:cs="Times New Roman"/>
          <w:sz w:val="24"/>
          <w:szCs w:val="24"/>
        </w:rPr>
        <w:lastRenderedPageBreak/>
        <w:t xml:space="preserve">колледжа-интерната олимпийского резерва», </w:t>
      </w:r>
      <w:r w:rsidRPr="002064C0">
        <w:rPr>
          <w:rFonts w:ascii="Times New Roman" w:hAnsi="Times New Roman" w:cs="Times New Roman"/>
          <w:sz w:val="24"/>
          <w:szCs w:val="24"/>
        </w:rPr>
        <w:t>а также осуществление выплаты ежемесячных и единовременных стипендий спортсменам, спортсменам - инвалидам, их тренерам по итогам выступлений на спортивных соревнованиях.</w:t>
      </w:r>
    </w:p>
    <w:p w:rsidR="009732FC" w:rsidRPr="00DF5DBE" w:rsidRDefault="009732FC" w:rsidP="009732FC">
      <w:pPr>
        <w:spacing w:after="0" w:line="360" w:lineRule="auto"/>
        <w:ind w:firstLine="709"/>
        <w:jc w:val="both"/>
        <w:rPr>
          <w:rFonts w:ascii="Times New Roman" w:hAnsi="Times New Roman" w:cs="Times New Roman"/>
          <w:sz w:val="24"/>
          <w:szCs w:val="24"/>
        </w:rPr>
      </w:pPr>
      <w:r w:rsidRPr="002064C0">
        <w:rPr>
          <w:rFonts w:ascii="Times New Roman" w:hAnsi="Times New Roman" w:cs="Times New Roman"/>
          <w:sz w:val="24"/>
          <w:szCs w:val="24"/>
        </w:rPr>
        <w:t>На обеспечение деятельности Департамента физической культуры</w:t>
      </w:r>
      <w:r w:rsidRPr="00DF5DBE">
        <w:rPr>
          <w:rFonts w:ascii="Times New Roman" w:hAnsi="Times New Roman" w:cs="Times New Roman"/>
          <w:sz w:val="24"/>
          <w:szCs w:val="24"/>
        </w:rPr>
        <w:t xml:space="preserve"> и спорта автономного округа ежегодно планируется направлять средства в сумме 42 346,9 тыс. рублей.</w:t>
      </w:r>
    </w:p>
    <w:p w:rsidR="009732FC" w:rsidRPr="00DF5DBE" w:rsidRDefault="009732FC" w:rsidP="009732FC">
      <w:pPr>
        <w:spacing w:after="0" w:line="360" w:lineRule="auto"/>
        <w:ind w:firstLine="709"/>
        <w:jc w:val="both"/>
        <w:rPr>
          <w:rFonts w:ascii="Times New Roman" w:hAnsi="Times New Roman" w:cs="Times New Roman"/>
          <w:sz w:val="24"/>
          <w:szCs w:val="24"/>
        </w:rPr>
      </w:pPr>
      <w:r w:rsidRPr="00DF5DBE">
        <w:rPr>
          <w:rFonts w:ascii="Times New Roman" w:hAnsi="Times New Roman" w:cs="Times New Roman"/>
          <w:sz w:val="24"/>
          <w:szCs w:val="24"/>
        </w:rPr>
        <w:t>На предоставление субсидий некоммерческим организациям (за исключением государственных (муниципальных) учреждений), осуществляющим развитие игровых, приоритетных видов спорта в автономном округе будут направлены средства в 2020 году в сумме 534 876,9 тыс. рублей, в 2021 году 544 656,4 тыс. рублей, в 2022 году –</w:t>
      </w:r>
      <w:r w:rsidRPr="00DF5DBE">
        <w:t xml:space="preserve"> </w:t>
      </w:r>
      <w:r w:rsidRPr="00DF5DBE">
        <w:rPr>
          <w:rFonts w:ascii="Times New Roman" w:hAnsi="Times New Roman" w:cs="Times New Roman"/>
          <w:sz w:val="24"/>
          <w:szCs w:val="24"/>
        </w:rPr>
        <w:t>603 740,5 тыс. рублей.</w:t>
      </w:r>
    </w:p>
    <w:p w:rsidR="009732FC" w:rsidRPr="00DF5DBE" w:rsidRDefault="009732FC" w:rsidP="009732FC">
      <w:pPr>
        <w:spacing w:after="0" w:line="360" w:lineRule="auto"/>
        <w:ind w:firstLine="709"/>
        <w:jc w:val="both"/>
      </w:pPr>
      <w:r w:rsidRPr="00DF5DBE">
        <w:rPr>
          <w:rFonts w:ascii="Times New Roman" w:hAnsi="Times New Roman" w:cs="Times New Roman"/>
          <w:sz w:val="24"/>
          <w:szCs w:val="24"/>
        </w:rPr>
        <w:t>На реализацию мероприятий по организации отдыха и оздоровления детей, проведение окружных смотров-конкурсов, развитие сети спортивных объектов шаговой доступности, приобретение спортивного оборудования и инвентаря предусмотрены бюджетные ассигнования на 2020 год в сумме 91 137,4 тыс. рублей,</w:t>
      </w:r>
      <w:r w:rsidRPr="00DF5DBE">
        <w:t xml:space="preserve"> </w:t>
      </w:r>
      <w:r w:rsidRPr="00DF5DBE">
        <w:rPr>
          <w:rFonts w:ascii="Times New Roman" w:hAnsi="Times New Roman" w:cs="Times New Roman"/>
          <w:sz w:val="24"/>
          <w:szCs w:val="24"/>
        </w:rPr>
        <w:t>на 2021 год – 138 174,8 тыс. рублей, на 2022 год – 38 032,2 тыс. рублей.</w:t>
      </w:r>
      <w:r w:rsidRPr="00DF5DBE">
        <w:t xml:space="preserve"> </w:t>
      </w:r>
    </w:p>
    <w:p w:rsidR="009732FC" w:rsidRPr="00DF5DBE" w:rsidRDefault="009732FC" w:rsidP="009732FC">
      <w:pPr>
        <w:spacing w:after="0" w:line="360" w:lineRule="auto"/>
        <w:ind w:firstLine="709"/>
        <w:jc w:val="both"/>
        <w:rPr>
          <w:rFonts w:ascii="Times New Roman" w:hAnsi="Times New Roman" w:cs="Times New Roman"/>
          <w:sz w:val="24"/>
          <w:szCs w:val="24"/>
        </w:rPr>
      </w:pPr>
      <w:proofErr w:type="gramStart"/>
      <w:r w:rsidRPr="00DF5DBE">
        <w:rPr>
          <w:rFonts w:ascii="Times New Roman" w:hAnsi="Times New Roman" w:cs="Times New Roman"/>
          <w:sz w:val="24"/>
          <w:szCs w:val="24"/>
        </w:rPr>
        <w:t>На исполнение публичных обязательств по осуществлению выплат детям-сиротам и детям, оставшимся без попечения родителей, лицам из числа детей сирот и детей, оставшихся без попечения родителей, обучающимся в государственных профессиональных образовательных организациях автономного округа, предусмотрены бюджетные ассигнования на 2020 год в сумме 646,2 тыс. рублей, на 2021-2022 годы по 790,0 тыс. рублей ежегодно.</w:t>
      </w:r>
      <w:proofErr w:type="gramEnd"/>
    </w:p>
    <w:p w:rsidR="00CA1AF9" w:rsidRPr="00CA1AF9" w:rsidRDefault="00CA1AF9" w:rsidP="00CA1AF9">
      <w:pPr>
        <w:spacing w:after="0" w:line="360" w:lineRule="auto"/>
        <w:ind w:firstLine="709"/>
        <w:jc w:val="both"/>
        <w:rPr>
          <w:rFonts w:ascii="Times New Roman" w:hAnsi="Times New Roman" w:cs="Times New Roman"/>
          <w:color w:val="000000" w:themeColor="text1"/>
          <w:sz w:val="24"/>
          <w:szCs w:val="24"/>
        </w:rPr>
      </w:pPr>
      <w:r w:rsidRPr="00CA1AF9">
        <w:rPr>
          <w:rFonts w:ascii="Times New Roman" w:hAnsi="Times New Roman" w:cs="Times New Roman"/>
          <w:sz w:val="24"/>
          <w:szCs w:val="24"/>
        </w:rPr>
        <w:t xml:space="preserve">На осуществление бюджетных инвестиций по капитальным вложениям в объекты государственной собственности запланированы бюджетные ассигнования </w:t>
      </w:r>
      <w:r w:rsidRPr="00CA1AF9">
        <w:rPr>
          <w:rFonts w:ascii="Times New Roman" w:hAnsi="Times New Roman" w:cs="Times New Roman"/>
          <w:color w:val="000000" w:themeColor="text1"/>
          <w:sz w:val="24"/>
          <w:szCs w:val="24"/>
        </w:rPr>
        <w:t>на</w:t>
      </w:r>
      <w:r w:rsidRPr="00CA1AF9">
        <w:rPr>
          <w:rFonts w:ascii="Times New Roman" w:hAnsi="Times New Roman" w:cs="Times New Roman"/>
          <w:sz w:val="24"/>
          <w:szCs w:val="24"/>
        </w:rPr>
        <w:t xml:space="preserve"> строительство спортивных объектов «</w:t>
      </w:r>
      <w:r w:rsidRPr="00CA1AF9">
        <w:rPr>
          <w:rFonts w:ascii="Times New Roman" w:hAnsi="Times New Roman" w:cs="Times New Roman"/>
          <w:color w:val="000000" w:themeColor="text1"/>
          <w:sz w:val="24"/>
          <w:szCs w:val="24"/>
        </w:rPr>
        <w:t>Региональный центр единобо</w:t>
      </w:r>
      <w:proofErr w:type="gramStart"/>
      <w:r w:rsidRPr="00CA1AF9">
        <w:rPr>
          <w:rFonts w:ascii="Times New Roman" w:hAnsi="Times New Roman" w:cs="Times New Roman"/>
          <w:color w:val="000000" w:themeColor="text1"/>
          <w:sz w:val="24"/>
          <w:szCs w:val="24"/>
        </w:rPr>
        <w:t>рств в г</w:t>
      </w:r>
      <w:proofErr w:type="gramEnd"/>
      <w:r w:rsidRPr="00CA1AF9">
        <w:rPr>
          <w:rFonts w:ascii="Times New Roman" w:hAnsi="Times New Roman" w:cs="Times New Roman"/>
          <w:color w:val="000000" w:themeColor="text1"/>
          <w:sz w:val="24"/>
          <w:szCs w:val="24"/>
        </w:rPr>
        <w:t>ороде Ханты-Мансийске» и «Региональный центр спортивной подготовки в городе Когалыме» на 2020 год в сумме 525 623,2 тыс. рублей.</w:t>
      </w:r>
    </w:p>
    <w:p w:rsidR="00CA1AF9" w:rsidRPr="0098177A" w:rsidRDefault="00CA1AF9" w:rsidP="00CA1AF9">
      <w:pPr>
        <w:spacing w:after="0" w:line="360" w:lineRule="auto"/>
        <w:ind w:firstLine="709"/>
        <w:jc w:val="both"/>
        <w:rPr>
          <w:rFonts w:ascii="Times New Roman" w:hAnsi="Times New Roman" w:cs="Times New Roman"/>
          <w:sz w:val="24"/>
          <w:szCs w:val="24"/>
        </w:rPr>
      </w:pPr>
      <w:proofErr w:type="gramStart"/>
      <w:r w:rsidRPr="00CA1AF9">
        <w:rPr>
          <w:rFonts w:ascii="Times New Roman" w:hAnsi="Times New Roman" w:cs="Times New Roman"/>
          <w:sz w:val="24"/>
          <w:szCs w:val="24"/>
        </w:rPr>
        <w:t xml:space="preserve">На предоставление субсидий на </w:t>
      </w:r>
      <w:proofErr w:type="spellStart"/>
      <w:r w:rsidRPr="00CA1AF9">
        <w:rPr>
          <w:rFonts w:ascii="Times New Roman" w:hAnsi="Times New Roman" w:cs="Times New Roman"/>
          <w:sz w:val="24"/>
          <w:szCs w:val="24"/>
        </w:rPr>
        <w:t>софинансирование</w:t>
      </w:r>
      <w:proofErr w:type="spellEnd"/>
      <w:r w:rsidRPr="00CA1AF9">
        <w:rPr>
          <w:rFonts w:ascii="Times New Roman" w:hAnsi="Times New Roman" w:cs="Times New Roman"/>
          <w:sz w:val="24"/>
          <w:szCs w:val="24"/>
        </w:rPr>
        <w:t xml:space="preserve"> строительства объектов муниципальной собственности «</w:t>
      </w:r>
      <w:proofErr w:type="spellStart"/>
      <w:r w:rsidRPr="00CA1AF9">
        <w:rPr>
          <w:rFonts w:ascii="Times New Roman" w:hAnsi="Times New Roman" w:cs="Times New Roman"/>
          <w:sz w:val="24"/>
          <w:szCs w:val="24"/>
        </w:rPr>
        <w:t>Молодежно</w:t>
      </w:r>
      <w:proofErr w:type="spellEnd"/>
      <w:r w:rsidRPr="00CA1AF9">
        <w:rPr>
          <w:rFonts w:ascii="Times New Roman" w:hAnsi="Times New Roman" w:cs="Times New Roman"/>
          <w:sz w:val="24"/>
          <w:szCs w:val="24"/>
        </w:rPr>
        <w:t>-спортивный досуговый центр» в городе Ханты-Мансийске и «Многофункциональный спортивный комплекс» в городе Нефтеюганске на 2020 год запланированы средства в сумме 703 800,0 тыс. рублей, на 2021 год 418 892,1</w:t>
      </w:r>
      <w:r>
        <w:rPr>
          <w:rFonts w:ascii="Times New Roman" w:hAnsi="Times New Roman" w:cs="Times New Roman"/>
          <w:sz w:val="24"/>
          <w:szCs w:val="24"/>
        </w:rPr>
        <w:t xml:space="preserve"> тыс. рублей</w:t>
      </w:r>
      <w:r w:rsidRPr="00CA1AF9">
        <w:rPr>
          <w:rFonts w:ascii="Times New Roman" w:hAnsi="Times New Roman" w:cs="Times New Roman"/>
          <w:sz w:val="24"/>
          <w:szCs w:val="24"/>
        </w:rPr>
        <w:t>.</w:t>
      </w:r>
      <w:proofErr w:type="gramEnd"/>
    </w:p>
    <w:p w:rsidR="009732FC" w:rsidRPr="00DF5DBE" w:rsidRDefault="009732FC" w:rsidP="009732FC">
      <w:pPr>
        <w:spacing w:after="0" w:line="360" w:lineRule="auto"/>
        <w:ind w:firstLine="709"/>
        <w:jc w:val="both"/>
        <w:rPr>
          <w:rFonts w:ascii="Times New Roman" w:hAnsi="Times New Roman" w:cs="Times New Roman"/>
          <w:sz w:val="24"/>
          <w:szCs w:val="24"/>
        </w:rPr>
      </w:pPr>
      <w:proofErr w:type="gramStart"/>
      <w:r w:rsidRPr="00DF5DBE">
        <w:rPr>
          <w:rFonts w:ascii="Times New Roman" w:hAnsi="Times New Roman" w:cs="Times New Roman"/>
          <w:sz w:val="24"/>
          <w:szCs w:val="24"/>
        </w:rPr>
        <w:t xml:space="preserve">На предоставление субсидии некоммерческой организации «Фонд развития Ханты-Мансийского автономного округа – Югры» </w:t>
      </w:r>
      <w:r w:rsidRPr="00DF5DBE">
        <w:rPr>
          <w:rFonts w:ascii="Times New Roman" w:hAnsi="Times New Roman" w:cs="Times New Roman"/>
          <w:bCs/>
          <w:iCs/>
          <w:sz w:val="24"/>
          <w:szCs w:val="24"/>
        </w:rPr>
        <w:t>в целях финансового обеспечения затрат на реализацию инвестиционного проекта в сфере спорта по созданию «</w:t>
      </w:r>
      <w:proofErr w:type="spellStart"/>
      <w:r w:rsidRPr="00DF5DBE">
        <w:rPr>
          <w:rFonts w:ascii="Times New Roman" w:hAnsi="Times New Roman" w:cs="Times New Roman"/>
          <w:bCs/>
          <w:iCs/>
          <w:sz w:val="24"/>
          <w:szCs w:val="24"/>
        </w:rPr>
        <w:t>Молодежно</w:t>
      </w:r>
      <w:proofErr w:type="spellEnd"/>
      <w:r w:rsidRPr="00DF5DBE">
        <w:rPr>
          <w:rFonts w:ascii="Times New Roman" w:hAnsi="Times New Roman" w:cs="Times New Roman"/>
          <w:bCs/>
          <w:iCs/>
          <w:sz w:val="24"/>
          <w:szCs w:val="24"/>
        </w:rPr>
        <w:t xml:space="preserve">-спортивного комплекса в городе Ханты-Мансийске, иных объектов капитального строительства и благоустройства к ним в городе Ханты-Мансийске» </w:t>
      </w:r>
      <w:r w:rsidRPr="00DF5DBE">
        <w:rPr>
          <w:rFonts w:ascii="Times New Roman" w:hAnsi="Times New Roman" w:cs="Times New Roman"/>
          <w:sz w:val="24"/>
          <w:szCs w:val="24"/>
        </w:rPr>
        <w:t>в 2020 году будут направлены бюджетные ассигнования в сумме 1 811 290,0 тыс. рублей.</w:t>
      </w:r>
      <w:proofErr w:type="gramEnd"/>
    </w:p>
    <w:p w:rsidR="009732FC" w:rsidRDefault="009732FC" w:rsidP="009732FC">
      <w:pPr>
        <w:spacing w:after="0" w:line="360" w:lineRule="auto"/>
        <w:ind w:firstLine="709"/>
        <w:jc w:val="both"/>
        <w:rPr>
          <w:rFonts w:ascii="Times New Roman" w:hAnsi="Times New Roman" w:cs="Times New Roman"/>
          <w:sz w:val="24"/>
          <w:szCs w:val="24"/>
        </w:rPr>
      </w:pPr>
      <w:r w:rsidRPr="00DF5DBE">
        <w:rPr>
          <w:rFonts w:ascii="Times New Roman" w:hAnsi="Times New Roman" w:cs="Times New Roman"/>
          <w:sz w:val="24"/>
          <w:szCs w:val="24"/>
          <w:lang w:eastAsia="en-US"/>
        </w:rPr>
        <w:lastRenderedPageBreak/>
        <w:t xml:space="preserve">На </w:t>
      </w:r>
      <w:proofErr w:type="spellStart"/>
      <w:r w:rsidRPr="00DF5DBE">
        <w:rPr>
          <w:rFonts w:ascii="Times New Roman" w:hAnsi="Times New Roman" w:cs="Times New Roman"/>
          <w:sz w:val="24"/>
          <w:szCs w:val="24"/>
          <w:lang w:eastAsia="en-US"/>
        </w:rPr>
        <w:t>софинансирование</w:t>
      </w:r>
      <w:proofErr w:type="spellEnd"/>
      <w:r w:rsidRPr="00DF5DBE">
        <w:rPr>
          <w:rFonts w:ascii="Times New Roman" w:hAnsi="Times New Roman" w:cs="Times New Roman"/>
          <w:sz w:val="24"/>
          <w:szCs w:val="24"/>
          <w:lang w:eastAsia="en-US"/>
        </w:rPr>
        <w:t xml:space="preserve"> </w:t>
      </w:r>
      <w:r w:rsidRPr="00DF5DBE">
        <w:rPr>
          <w:rFonts w:ascii="Times New Roman" w:eastAsiaTheme="minorHAnsi" w:hAnsi="Times New Roman" w:cs="Times New Roman"/>
          <w:sz w:val="24"/>
          <w:szCs w:val="24"/>
          <w:lang w:eastAsia="en-US"/>
        </w:rPr>
        <w:t>расходных обязательств</w:t>
      </w:r>
      <w:r w:rsidRPr="00DF5DBE">
        <w:rPr>
          <w:rFonts w:ascii="Times New Roman" w:hAnsi="Times New Roman" w:cs="Times New Roman"/>
          <w:sz w:val="24"/>
          <w:szCs w:val="24"/>
          <w:lang w:eastAsia="en-US"/>
        </w:rPr>
        <w:t xml:space="preserve"> </w:t>
      </w:r>
      <w:r w:rsidRPr="00DF5DBE">
        <w:rPr>
          <w:rFonts w:ascii="Times New Roman" w:eastAsiaTheme="minorHAnsi" w:hAnsi="Times New Roman" w:cs="Times New Roman"/>
          <w:sz w:val="24"/>
          <w:szCs w:val="24"/>
          <w:lang w:eastAsia="en-US"/>
        </w:rPr>
        <w:t xml:space="preserve">органов местного самоуправления </w:t>
      </w:r>
      <w:r w:rsidRPr="00DF5DBE">
        <w:rPr>
          <w:rFonts w:ascii="Times New Roman" w:hAnsi="Times New Roman" w:cs="Times New Roman"/>
          <w:sz w:val="24"/>
          <w:szCs w:val="24"/>
          <w:lang w:eastAsia="en-US"/>
        </w:rPr>
        <w:t>по поддержке спортивных организаций, осуществляющих подготовку спортивного резерва, предусмотрены бюджетные ассигнования на 2020 год в сумме 53 083,1 тыс. рублей, на 2021 год – 53 083,1 тыс. рублей, 2022 год -</w:t>
      </w:r>
      <w:r w:rsidRPr="00DF5DBE">
        <w:rPr>
          <w:rFonts w:ascii="Times New Roman" w:hAnsi="Times New Roman" w:cs="Times New Roman"/>
          <w:sz w:val="24"/>
          <w:szCs w:val="24"/>
        </w:rPr>
        <w:t xml:space="preserve"> 54 614,9 тыс. рублей.</w:t>
      </w:r>
    </w:p>
    <w:p w:rsidR="00DF5A0A" w:rsidRDefault="00DF5A0A" w:rsidP="00A33607">
      <w:pPr>
        <w:spacing w:after="0"/>
        <w:jc w:val="center"/>
        <w:rPr>
          <w:rFonts w:ascii="Times New Roman" w:eastAsia="Calibri" w:hAnsi="Times New Roman" w:cs="Times New Roman"/>
          <w:b/>
          <w:sz w:val="24"/>
          <w:szCs w:val="24"/>
          <w:lang w:eastAsia="en-US"/>
        </w:rPr>
      </w:pPr>
    </w:p>
    <w:p w:rsidR="00A33607" w:rsidRDefault="00A33607" w:rsidP="00A33607">
      <w:pPr>
        <w:spacing w:after="0"/>
        <w:jc w:val="center"/>
        <w:rPr>
          <w:rFonts w:ascii="Times New Roman" w:eastAsia="Calibri" w:hAnsi="Times New Roman" w:cs="Times New Roman"/>
          <w:b/>
          <w:sz w:val="24"/>
          <w:szCs w:val="24"/>
          <w:lang w:eastAsia="en-US"/>
        </w:rPr>
      </w:pPr>
      <w:r w:rsidRPr="008F0812">
        <w:rPr>
          <w:rFonts w:ascii="Times New Roman" w:eastAsia="Calibri" w:hAnsi="Times New Roman" w:cs="Times New Roman"/>
          <w:b/>
          <w:sz w:val="24"/>
          <w:szCs w:val="24"/>
          <w:lang w:eastAsia="en-US"/>
        </w:rPr>
        <w:t>0700000000 Государственная программа Ханты-Мансийского автономного округа – Югры «</w:t>
      </w:r>
      <w:r w:rsidR="008174E3" w:rsidRPr="008174E3">
        <w:rPr>
          <w:rFonts w:ascii="Times New Roman" w:eastAsia="Calibri" w:hAnsi="Times New Roman" w:cs="Times New Roman"/>
          <w:b/>
          <w:sz w:val="24"/>
          <w:szCs w:val="24"/>
          <w:lang w:eastAsia="en-US"/>
        </w:rPr>
        <w:t>Поддержка занятости населения</w:t>
      </w:r>
      <w:r w:rsidRPr="008F0812">
        <w:rPr>
          <w:rFonts w:ascii="Times New Roman" w:eastAsia="Calibri" w:hAnsi="Times New Roman" w:cs="Times New Roman"/>
          <w:b/>
          <w:sz w:val="24"/>
          <w:szCs w:val="24"/>
          <w:lang w:eastAsia="en-US"/>
        </w:rPr>
        <w:t>»</w:t>
      </w:r>
    </w:p>
    <w:p w:rsidR="005F4F55" w:rsidRPr="008F0812" w:rsidRDefault="005F4F55" w:rsidP="005F4F55">
      <w:pPr>
        <w:spacing w:after="0" w:line="360" w:lineRule="auto"/>
        <w:jc w:val="center"/>
        <w:rPr>
          <w:rFonts w:ascii="Times New Roman" w:eastAsia="Calibri" w:hAnsi="Times New Roman" w:cs="Times New Roman"/>
          <w:b/>
          <w:sz w:val="24"/>
          <w:szCs w:val="24"/>
          <w:lang w:eastAsia="en-US"/>
        </w:rPr>
      </w:pPr>
    </w:p>
    <w:p w:rsidR="00056F8B" w:rsidRPr="00DF1BFB" w:rsidRDefault="00056F8B" w:rsidP="00056F8B">
      <w:pPr>
        <w:spacing w:after="0" w:line="360" w:lineRule="auto"/>
        <w:ind w:firstLine="709"/>
        <w:jc w:val="both"/>
        <w:rPr>
          <w:rFonts w:ascii="Times New Roman" w:eastAsia="Calibri" w:hAnsi="Times New Roman" w:cs="Times New Roman"/>
          <w:sz w:val="24"/>
          <w:szCs w:val="24"/>
        </w:rPr>
      </w:pPr>
      <w:r w:rsidRPr="00DF1BFB">
        <w:rPr>
          <w:rFonts w:ascii="Times New Roman" w:eastAsia="Calibri" w:hAnsi="Times New Roman" w:cs="Times New Roman"/>
          <w:sz w:val="24"/>
          <w:szCs w:val="24"/>
        </w:rPr>
        <w:t>Государственная программа «Поддержка занятости населения» утверждена постановлением Правительства Ханты-Мансийского автономного округа – Югры от 05 октября 2018 № 343-п (далее – государственная программа).</w:t>
      </w:r>
    </w:p>
    <w:p w:rsidR="00056F8B" w:rsidRPr="00DF1BFB" w:rsidRDefault="00056F8B" w:rsidP="00056F8B">
      <w:pPr>
        <w:spacing w:after="0" w:line="360" w:lineRule="auto"/>
        <w:ind w:firstLine="709"/>
        <w:jc w:val="both"/>
        <w:rPr>
          <w:rFonts w:ascii="Times New Roman" w:hAnsi="Times New Roman" w:cs="Times New Roman"/>
          <w:sz w:val="24"/>
          <w:szCs w:val="24"/>
        </w:rPr>
      </w:pPr>
      <w:r w:rsidRPr="00DF1BFB">
        <w:rPr>
          <w:rFonts w:ascii="Times New Roman" w:hAnsi="Times New Roman" w:cs="Times New Roman"/>
          <w:color w:val="000000" w:themeColor="text1"/>
          <w:sz w:val="24"/>
          <w:szCs w:val="24"/>
        </w:rPr>
        <w:t xml:space="preserve">Текст государственной программы размещен в сети Интернет по электронному адресу: </w:t>
      </w:r>
      <w:r w:rsidRPr="00DF1BFB">
        <w:rPr>
          <w:rFonts w:ascii="Times New Roman" w:hAnsi="Times New Roman" w:cs="Times New Roman"/>
          <w:sz w:val="24"/>
          <w:szCs w:val="24"/>
        </w:rPr>
        <w:t>https://deptrud.admhmao.ru/gosudarstvennye-programmy/</w:t>
      </w:r>
      <w:r w:rsidR="004E6C5B">
        <w:rPr>
          <w:rFonts w:ascii="Times New Roman" w:hAnsi="Times New Roman" w:cs="Times New Roman"/>
          <w:sz w:val="24"/>
          <w:szCs w:val="24"/>
        </w:rPr>
        <w:t>.</w:t>
      </w:r>
    </w:p>
    <w:p w:rsidR="00056F8B" w:rsidRPr="00DF1BFB" w:rsidRDefault="00056F8B" w:rsidP="00056F8B">
      <w:pPr>
        <w:pStyle w:val="ConsPlusCell"/>
        <w:spacing w:line="360" w:lineRule="auto"/>
        <w:ind w:firstLine="709"/>
        <w:jc w:val="both"/>
        <w:rPr>
          <w:rFonts w:ascii="Times New Roman" w:hAnsi="Times New Roman" w:cs="Times New Roman"/>
          <w:sz w:val="24"/>
          <w:szCs w:val="24"/>
        </w:rPr>
      </w:pPr>
      <w:r w:rsidRPr="00DF1BFB">
        <w:rPr>
          <w:rFonts w:ascii="Times New Roman" w:hAnsi="Times New Roman" w:cs="Times New Roman"/>
          <w:sz w:val="24"/>
          <w:szCs w:val="24"/>
        </w:rPr>
        <w:t>На реализацию государственной программы за счет средств бюджета автономного округа, федерального бюджета планируется направить в 2020 году 1 402 652,7 тыс. рублей, в 2021 году – 1 402 316,3 тыс. рублей, в 2022 году – 1 407 370,1 тыс. рублей.</w:t>
      </w:r>
    </w:p>
    <w:p w:rsidR="00056F8B" w:rsidRPr="00EF4510" w:rsidRDefault="00056F8B" w:rsidP="00056F8B">
      <w:pPr>
        <w:spacing w:after="0" w:line="360" w:lineRule="auto"/>
        <w:ind w:firstLine="709"/>
        <w:jc w:val="right"/>
        <w:rPr>
          <w:rFonts w:ascii="Times New Roman" w:hAnsi="Times New Roman" w:cs="Times New Roman"/>
          <w:sz w:val="24"/>
          <w:szCs w:val="24"/>
        </w:rPr>
      </w:pPr>
      <w:r w:rsidRPr="00EF4510">
        <w:rPr>
          <w:rFonts w:ascii="Times New Roman" w:hAnsi="Times New Roman" w:cs="Times New Roman"/>
          <w:sz w:val="24"/>
          <w:szCs w:val="24"/>
        </w:rPr>
        <w:t xml:space="preserve">Таблица </w:t>
      </w:r>
      <w:r w:rsidR="00C93D42">
        <w:rPr>
          <w:rFonts w:ascii="Times New Roman" w:hAnsi="Times New Roman" w:cs="Times New Roman"/>
          <w:sz w:val="24"/>
          <w:szCs w:val="24"/>
        </w:rPr>
        <w:t>26</w:t>
      </w:r>
    </w:p>
    <w:p w:rsidR="00056F8B" w:rsidRDefault="00056F8B" w:rsidP="00056F8B">
      <w:pPr>
        <w:widowControl w:val="0"/>
        <w:autoSpaceDE w:val="0"/>
        <w:autoSpaceDN w:val="0"/>
        <w:adjustRightInd w:val="0"/>
        <w:spacing w:after="0"/>
        <w:jc w:val="center"/>
        <w:outlineLvl w:val="1"/>
        <w:rPr>
          <w:rFonts w:ascii="Times New Roman" w:eastAsia="Calibri" w:hAnsi="Times New Roman" w:cs="Times New Roman"/>
          <w:sz w:val="24"/>
          <w:szCs w:val="24"/>
        </w:rPr>
      </w:pPr>
      <w:r w:rsidRPr="00076DB6">
        <w:rPr>
          <w:rFonts w:ascii="Times New Roman" w:eastAsia="Calibri" w:hAnsi="Times New Roman" w:cs="Times New Roman"/>
          <w:sz w:val="24"/>
          <w:szCs w:val="24"/>
        </w:rPr>
        <w:t xml:space="preserve">Объем бюджетных ассигнований </w:t>
      </w:r>
      <w:r>
        <w:rPr>
          <w:rFonts w:ascii="Times New Roman" w:eastAsia="Calibri" w:hAnsi="Times New Roman" w:cs="Times New Roman"/>
          <w:sz w:val="24"/>
          <w:szCs w:val="24"/>
        </w:rPr>
        <w:t xml:space="preserve">на 2020-2022 годы </w:t>
      </w:r>
    </w:p>
    <w:p w:rsidR="00056F8B" w:rsidRPr="00076DB6" w:rsidRDefault="00056F8B" w:rsidP="00056F8B">
      <w:pPr>
        <w:widowControl w:val="0"/>
        <w:autoSpaceDE w:val="0"/>
        <w:autoSpaceDN w:val="0"/>
        <w:adjustRightInd w:val="0"/>
        <w:spacing w:after="0"/>
        <w:jc w:val="center"/>
        <w:outlineLvl w:val="1"/>
        <w:rPr>
          <w:rFonts w:ascii="Times New Roman" w:eastAsia="Calibri" w:hAnsi="Times New Roman" w:cs="Times New Roman"/>
          <w:sz w:val="24"/>
          <w:szCs w:val="24"/>
        </w:rPr>
      </w:pPr>
      <w:r w:rsidRPr="00076DB6">
        <w:rPr>
          <w:rFonts w:ascii="Times New Roman" w:eastAsia="Calibri" w:hAnsi="Times New Roman" w:cs="Times New Roman"/>
          <w:sz w:val="24"/>
          <w:szCs w:val="24"/>
        </w:rPr>
        <w:t xml:space="preserve">по ответственному исполнителю и соисполнителям государственной программы </w:t>
      </w:r>
      <w:r>
        <w:rPr>
          <w:rFonts w:ascii="Times New Roman" w:eastAsia="Calibri" w:hAnsi="Times New Roman" w:cs="Times New Roman"/>
          <w:sz w:val="24"/>
          <w:szCs w:val="24"/>
        </w:rPr>
        <w:t xml:space="preserve">автономного округа </w:t>
      </w:r>
      <w:r w:rsidRPr="00076DB6">
        <w:rPr>
          <w:rFonts w:ascii="Times New Roman" w:eastAsia="Calibri" w:hAnsi="Times New Roman" w:cs="Times New Roman"/>
          <w:sz w:val="24"/>
          <w:szCs w:val="24"/>
        </w:rPr>
        <w:t>«Поддержка занятости населения»</w:t>
      </w:r>
    </w:p>
    <w:p w:rsidR="00056F8B" w:rsidRPr="00EF4510" w:rsidRDefault="00056F8B" w:rsidP="00056F8B">
      <w:pPr>
        <w:widowControl w:val="0"/>
        <w:autoSpaceDE w:val="0"/>
        <w:autoSpaceDN w:val="0"/>
        <w:adjustRightInd w:val="0"/>
        <w:spacing w:after="0"/>
        <w:jc w:val="right"/>
        <w:outlineLvl w:val="1"/>
        <w:rPr>
          <w:rFonts w:ascii="Times New Roman" w:hAnsi="Times New Roman" w:cs="Times New Roman"/>
        </w:rPr>
      </w:pPr>
      <w:r w:rsidRPr="00EF4510">
        <w:rPr>
          <w:rFonts w:ascii="Times New Roman" w:hAnsi="Times New Roman" w:cs="Times New Roman"/>
        </w:rPr>
        <w:t>(тыс.</w:t>
      </w:r>
      <w:r>
        <w:rPr>
          <w:rFonts w:ascii="Times New Roman" w:hAnsi="Times New Roman" w:cs="Times New Roman"/>
        </w:rPr>
        <w:t xml:space="preserve"> </w:t>
      </w:r>
      <w:r w:rsidRPr="00EF4510">
        <w:rPr>
          <w:rFonts w:ascii="Times New Roman" w:hAnsi="Times New Roman" w:cs="Times New Roman"/>
        </w:rPr>
        <w:t xml:space="preserve">рублей) </w:t>
      </w:r>
    </w:p>
    <w:tbl>
      <w:tblPr>
        <w:tblW w:w="9923"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13"/>
        <w:gridCol w:w="4165"/>
        <w:gridCol w:w="1843"/>
        <w:gridCol w:w="1559"/>
        <w:gridCol w:w="1843"/>
      </w:tblGrid>
      <w:tr w:rsidR="00056F8B" w:rsidRPr="00AE3297" w:rsidTr="00056F8B">
        <w:trPr>
          <w:tblCellSpacing w:w="5" w:type="nil"/>
        </w:trPr>
        <w:tc>
          <w:tcPr>
            <w:tcW w:w="513" w:type="dxa"/>
            <w:vMerge w:val="restart"/>
          </w:tcPr>
          <w:p w:rsidR="00056F8B" w:rsidRPr="00617389" w:rsidRDefault="00056F8B" w:rsidP="009236F7">
            <w:pPr>
              <w:pStyle w:val="ConsPlusCell"/>
              <w:jc w:val="center"/>
              <w:rPr>
                <w:rFonts w:ascii="Times New Roman" w:hAnsi="Times New Roman" w:cs="Times New Roman"/>
              </w:rPr>
            </w:pPr>
            <w:r>
              <w:rPr>
                <w:rFonts w:ascii="Times New Roman" w:hAnsi="Times New Roman" w:cs="Times New Roman"/>
              </w:rPr>
              <w:t xml:space="preserve">№ </w:t>
            </w:r>
            <w:proofErr w:type="gramStart"/>
            <w:r w:rsidRPr="00617389">
              <w:rPr>
                <w:rFonts w:ascii="Times New Roman" w:hAnsi="Times New Roman" w:cs="Times New Roman"/>
              </w:rPr>
              <w:t>п</w:t>
            </w:r>
            <w:proofErr w:type="gramEnd"/>
            <w:r w:rsidRPr="00617389">
              <w:rPr>
                <w:rFonts w:ascii="Times New Roman" w:hAnsi="Times New Roman" w:cs="Times New Roman"/>
              </w:rPr>
              <w:t>/п</w:t>
            </w:r>
          </w:p>
        </w:tc>
        <w:tc>
          <w:tcPr>
            <w:tcW w:w="4165" w:type="dxa"/>
            <w:vMerge w:val="restart"/>
            <w:vAlign w:val="center"/>
          </w:tcPr>
          <w:p w:rsidR="00056F8B" w:rsidRPr="00617389" w:rsidRDefault="00056F8B" w:rsidP="009236F7">
            <w:pPr>
              <w:pStyle w:val="ConsPlusCell"/>
              <w:jc w:val="center"/>
              <w:rPr>
                <w:rFonts w:ascii="Times New Roman" w:hAnsi="Times New Roman" w:cs="Times New Roman"/>
              </w:rPr>
            </w:pPr>
            <w:r w:rsidRPr="00617389">
              <w:rPr>
                <w:rFonts w:ascii="Times New Roman" w:hAnsi="Times New Roman" w:cs="Times New Roman"/>
              </w:rPr>
              <w:t>Наименование ответственного исполнителя, соисполнителя государственной программы</w:t>
            </w:r>
          </w:p>
        </w:tc>
        <w:tc>
          <w:tcPr>
            <w:tcW w:w="5245" w:type="dxa"/>
            <w:gridSpan w:val="3"/>
            <w:vAlign w:val="center"/>
          </w:tcPr>
          <w:p w:rsidR="00056F8B" w:rsidRPr="00617389" w:rsidRDefault="00056F8B" w:rsidP="009236F7">
            <w:pPr>
              <w:pStyle w:val="ConsPlusCell"/>
              <w:jc w:val="center"/>
              <w:rPr>
                <w:rFonts w:ascii="Times New Roman" w:hAnsi="Times New Roman" w:cs="Times New Roman"/>
              </w:rPr>
            </w:pPr>
            <w:r w:rsidRPr="00617389">
              <w:rPr>
                <w:rFonts w:ascii="Times New Roman" w:hAnsi="Times New Roman" w:cs="Times New Roman"/>
              </w:rPr>
              <w:t>Проект</w:t>
            </w:r>
          </w:p>
        </w:tc>
      </w:tr>
      <w:tr w:rsidR="00056F8B" w:rsidRPr="00AE3297" w:rsidTr="00056F8B">
        <w:trPr>
          <w:tblCellSpacing w:w="5" w:type="nil"/>
        </w:trPr>
        <w:tc>
          <w:tcPr>
            <w:tcW w:w="513" w:type="dxa"/>
            <w:vMerge/>
          </w:tcPr>
          <w:p w:rsidR="00056F8B" w:rsidRPr="00617389" w:rsidRDefault="00056F8B" w:rsidP="009236F7">
            <w:pPr>
              <w:pStyle w:val="ConsPlusCell"/>
              <w:jc w:val="center"/>
              <w:rPr>
                <w:rFonts w:ascii="Times New Roman" w:hAnsi="Times New Roman" w:cs="Times New Roman"/>
              </w:rPr>
            </w:pPr>
          </w:p>
        </w:tc>
        <w:tc>
          <w:tcPr>
            <w:tcW w:w="4165" w:type="dxa"/>
            <w:vMerge/>
          </w:tcPr>
          <w:p w:rsidR="00056F8B" w:rsidRPr="00617389" w:rsidRDefault="00056F8B" w:rsidP="009236F7">
            <w:pPr>
              <w:pStyle w:val="ConsPlusCell"/>
              <w:jc w:val="center"/>
              <w:rPr>
                <w:rFonts w:ascii="Times New Roman" w:hAnsi="Times New Roman" w:cs="Times New Roman"/>
              </w:rPr>
            </w:pPr>
          </w:p>
        </w:tc>
        <w:tc>
          <w:tcPr>
            <w:tcW w:w="1843" w:type="dxa"/>
            <w:vAlign w:val="center"/>
          </w:tcPr>
          <w:p w:rsidR="00056F8B" w:rsidRPr="00617389" w:rsidRDefault="00056F8B" w:rsidP="009236F7">
            <w:pPr>
              <w:pStyle w:val="ConsPlusCell"/>
              <w:jc w:val="center"/>
              <w:rPr>
                <w:rFonts w:ascii="Times New Roman" w:hAnsi="Times New Roman" w:cs="Times New Roman"/>
              </w:rPr>
            </w:pPr>
            <w:r w:rsidRPr="00617389">
              <w:rPr>
                <w:rFonts w:ascii="Times New Roman" w:hAnsi="Times New Roman" w:cs="Times New Roman"/>
              </w:rPr>
              <w:t>2020 год</w:t>
            </w:r>
          </w:p>
        </w:tc>
        <w:tc>
          <w:tcPr>
            <w:tcW w:w="1559" w:type="dxa"/>
            <w:vAlign w:val="center"/>
          </w:tcPr>
          <w:p w:rsidR="00056F8B" w:rsidRPr="00617389" w:rsidRDefault="00056F8B" w:rsidP="009236F7">
            <w:pPr>
              <w:pStyle w:val="ConsPlusCell"/>
              <w:jc w:val="center"/>
              <w:rPr>
                <w:rFonts w:ascii="Times New Roman" w:hAnsi="Times New Roman" w:cs="Times New Roman"/>
              </w:rPr>
            </w:pPr>
            <w:r w:rsidRPr="00617389">
              <w:rPr>
                <w:rFonts w:ascii="Times New Roman" w:hAnsi="Times New Roman" w:cs="Times New Roman"/>
              </w:rPr>
              <w:t>2021 год</w:t>
            </w:r>
          </w:p>
        </w:tc>
        <w:tc>
          <w:tcPr>
            <w:tcW w:w="1843" w:type="dxa"/>
            <w:vAlign w:val="center"/>
          </w:tcPr>
          <w:p w:rsidR="00056F8B" w:rsidRPr="00617389" w:rsidRDefault="00056F8B" w:rsidP="009236F7">
            <w:pPr>
              <w:pStyle w:val="ConsPlusCell"/>
              <w:jc w:val="center"/>
              <w:rPr>
                <w:rFonts w:ascii="Times New Roman" w:hAnsi="Times New Roman" w:cs="Times New Roman"/>
              </w:rPr>
            </w:pPr>
            <w:r w:rsidRPr="00617389">
              <w:rPr>
                <w:rFonts w:ascii="Times New Roman" w:hAnsi="Times New Roman" w:cs="Times New Roman"/>
              </w:rPr>
              <w:t>2022 год</w:t>
            </w:r>
          </w:p>
        </w:tc>
      </w:tr>
      <w:tr w:rsidR="00056F8B" w:rsidRPr="00AE3297" w:rsidTr="00056F8B">
        <w:trPr>
          <w:tblCellSpacing w:w="5" w:type="nil"/>
        </w:trPr>
        <w:tc>
          <w:tcPr>
            <w:tcW w:w="513" w:type="dxa"/>
            <w:vAlign w:val="center"/>
          </w:tcPr>
          <w:p w:rsidR="00056F8B" w:rsidRPr="00617389" w:rsidRDefault="00056F8B" w:rsidP="009236F7">
            <w:pPr>
              <w:pStyle w:val="ConsPlusCell"/>
              <w:jc w:val="center"/>
              <w:rPr>
                <w:rFonts w:ascii="Times New Roman" w:hAnsi="Times New Roman" w:cs="Times New Roman"/>
              </w:rPr>
            </w:pPr>
          </w:p>
        </w:tc>
        <w:tc>
          <w:tcPr>
            <w:tcW w:w="4165" w:type="dxa"/>
            <w:vAlign w:val="center"/>
          </w:tcPr>
          <w:p w:rsidR="00056F8B" w:rsidRPr="00617389" w:rsidRDefault="00056F8B" w:rsidP="009236F7">
            <w:pPr>
              <w:pStyle w:val="ConsPlusCell"/>
              <w:jc w:val="center"/>
              <w:rPr>
                <w:rFonts w:ascii="Times New Roman" w:hAnsi="Times New Roman" w:cs="Times New Roman"/>
              </w:rPr>
            </w:pPr>
            <w:r w:rsidRPr="00617389">
              <w:rPr>
                <w:rFonts w:ascii="Times New Roman" w:hAnsi="Times New Roman" w:cs="Times New Roman"/>
              </w:rPr>
              <w:t>1</w:t>
            </w:r>
          </w:p>
        </w:tc>
        <w:tc>
          <w:tcPr>
            <w:tcW w:w="1843" w:type="dxa"/>
            <w:vAlign w:val="center"/>
          </w:tcPr>
          <w:p w:rsidR="00056F8B" w:rsidRPr="00617389" w:rsidRDefault="00056F8B" w:rsidP="009236F7">
            <w:pPr>
              <w:pStyle w:val="ConsPlusCell"/>
              <w:jc w:val="center"/>
              <w:rPr>
                <w:rFonts w:ascii="Times New Roman" w:hAnsi="Times New Roman" w:cs="Times New Roman"/>
              </w:rPr>
            </w:pPr>
            <w:r w:rsidRPr="00617389">
              <w:rPr>
                <w:rFonts w:ascii="Times New Roman" w:hAnsi="Times New Roman" w:cs="Times New Roman"/>
              </w:rPr>
              <w:t>2</w:t>
            </w:r>
          </w:p>
        </w:tc>
        <w:tc>
          <w:tcPr>
            <w:tcW w:w="1559" w:type="dxa"/>
            <w:vAlign w:val="center"/>
          </w:tcPr>
          <w:p w:rsidR="00056F8B" w:rsidRPr="00617389" w:rsidRDefault="00056F8B" w:rsidP="009236F7">
            <w:pPr>
              <w:pStyle w:val="ConsPlusCell"/>
              <w:jc w:val="center"/>
              <w:rPr>
                <w:rFonts w:ascii="Times New Roman" w:hAnsi="Times New Roman" w:cs="Times New Roman"/>
              </w:rPr>
            </w:pPr>
            <w:r w:rsidRPr="00617389">
              <w:rPr>
                <w:rFonts w:ascii="Times New Roman" w:hAnsi="Times New Roman" w:cs="Times New Roman"/>
              </w:rPr>
              <w:t>3</w:t>
            </w:r>
          </w:p>
        </w:tc>
        <w:tc>
          <w:tcPr>
            <w:tcW w:w="1843" w:type="dxa"/>
            <w:vAlign w:val="center"/>
          </w:tcPr>
          <w:p w:rsidR="00056F8B" w:rsidRPr="00617389" w:rsidRDefault="00056F8B" w:rsidP="009236F7">
            <w:pPr>
              <w:pStyle w:val="ConsPlusCell"/>
              <w:jc w:val="center"/>
              <w:rPr>
                <w:rFonts w:ascii="Times New Roman" w:hAnsi="Times New Roman" w:cs="Times New Roman"/>
              </w:rPr>
            </w:pPr>
            <w:r w:rsidRPr="00617389">
              <w:rPr>
                <w:rFonts w:ascii="Times New Roman" w:hAnsi="Times New Roman" w:cs="Times New Roman"/>
              </w:rPr>
              <w:t>4</w:t>
            </w:r>
          </w:p>
        </w:tc>
      </w:tr>
      <w:tr w:rsidR="00056F8B" w:rsidRPr="00AE3297" w:rsidTr="00056F8B">
        <w:trPr>
          <w:tblCellSpacing w:w="5" w:type="nil"/>
        </w:trPr>
        <w:tc>
          <w:tcPr>
            <w:tcW w:w="513" w:type="dxa"/>
          </w:tcPr>
          <w:p w:rsidR="00056F8B" w:rsidRPr="00617389" w:rsidRDefault="00056F8B" w:rsidP="009236F7">
            <w:pPr>
              <w:pStyle w:val="ConsPlusCell"/>
              <w:rPr>
                <w:rFonts w:ascii="Times New Roman" w:hAnsi="Times New Roman" w:cs="Times New Roman"/>
              </w:rPr>
            </w:pPr>
          </w:p>
        </w:tc>
        <w:tc>
          <w:tcPr>
            <w:tcW w:w="4165" w:type="dxa"/>
          </w:tcPr>
          <w:p w:rsidR="00056F8B" w:rsidRPr="00617389" w:rsidRDefault="00056F8B" w:rsidP="006F1891">
            <w:pPr>
              <w:pStyle w:val="ConsPlusCell"/>
              <w:rPr>
                <w:rFonts w:ascii="Times New Roman" w:hAnsi="Times New Roman" w:cs="Times New Roman"/>
                <w:i/>
              </w:rPr>
            </w:pPr>
            <w:r w:rsidRPr="00617389">
              <w:rPr>
                <w:rFonts w:ascii="Times New Roman" w:hAnsi="Times New Roman" w:cs="Times New Roman"/>
                <w:b/>
              </w:rPr>
              <w:t xml:space="preserve">Всего по государственной программе, </w:t>
            </w:r>
          </w:p>
        </w:tc>
        <w:tc>
          <w:tcPr>
            <w:tcW w:w="1843" w:type="dxa"/>
            <w:vAlign w:val="center"/>
          </w:tcPr>
          <w:p w:rsidR="00056F8B" w:rsidRPr="006F1891" w:rsidRDefault="00056F8B" w:rsidP="00056F8B">
            <w:pPr>
              <w:pStyle w:val="ConsPlusCell"/>
              <w:jc w:val="center"/>
              <w:rPr>
                <w:rFonts w:ascii="Times New Roman" w:hAnsi="Times New Roman" w:cs="Times New Roman"/>
                <w:b/>
              </w:rPr>
            </w:pPr>
            <w:r w:rsidRPr="006F1891">
              <w:rPr>
                <w:rFonts w:ascii="Times New Roman" w:hAnsi="Times New Roman" w:cs="Times New Roman"/>
                <w:b/>
              </w:rPr>
              <w:t>1 402 652,7</w:t>
            </w:r>
          </w:p>
        </w:tc>
        <w:tc>
          <w:tcPr>
            <w:tcW w:w="1559" w:type="dxa"/>
            <w:vAlign w:val="center"/>
          </w:tcPr>
          <w:p w:rsidR="00056F8B" w:rsidRPr="006F1891" w:rsidRDefault="00056F8B" w:rsidP="00056F8B">
            <w:pPr>
              <w:pStyle w:val="ConsPlusCell"/>
              <w:jc w:val="center"/>
              <w:rPr>
                <w:rFonts w:ascii="Times New Roman" w:hAnsi="Times New Roman" w:cs="Times New Roman"/>
                <w:b/>
              </w:rPr>
            </w:pPr>
            <w:r w:rsidRPr="006F1891">
              <w:rPr>
                <w:rFonts w:ascii="Times New Roman" w:hAnsi="Times New Roman" w:cs="Times New Roman"/>
                <w:b/>
              </w:rPr>
              <w:t>1 402 316,3</w:t>
            </w:r>
          </w:p>
        </w:tc>
        <w:tc>
          <w:tcPr>
            <w:tcW w:w="1843" w:type="dxa"/>
            <w:vAlign w:val="center"/>
          </w:tcPr>
          <w:p w:rsidR="00056F8B" w:rsidRPr="006F1891" w:rsidRDefault="00056F8B" w:rsidP="00056F8B">
            <w:pPr>
              <w:pStyle w:val="ConsPlusCell"/>
              <w:jc w:val="center"/>
              <w:rPr>
                <w:rFonts w:ascii="Times New Roman" w:hAnsi="Times New Roman" w:cs="Times New Roman"/>
                <w:b/>
              </w:rPr>
            </w:pPr>
            <w:r w:rsidRPr="006F1891">
              <w:rPr>
                <w:rFonts w:ascii="Times New Roman" w:hAnsi="Times New Roman" w:cs="Times New Roman"/>
                <w:b/>
              </w:rPr>
              <w:t>1 407 370,1</w:t>
            </w:r>
          </w:p>
        </w:tc>
      </w:tr>
      <w:tr w:rsidR="006F1891" w:rsidRPr="006F1891" w:rsidTr="00056F8B">
        <w:trPr>
          <w:tblCellSpacing w:w="5" w:type="nil"/>
        </w:trPr>
        <w:tc>
          <w:tcPr>
            <w:tcW w:w="513" w:type="dxa"/>
          </w:tcPr>
          <w:p w:rsidR="006F1891" w:rsidRPr="004E6C5B" w:rsidRDefault="006F1891" w:rsidP="009236F7">
            <w:pPr>
              <w:pStyle w:val="ConsPlusCell"/>
              <w:jc w:val="center"/>
              <w:rPr>
                <w:rFonts w:ascii="Times New Roman" w:hAnsi="Times New Roman" w:cs="Times New Roman"/>
              </w:rPr>
            </w:pPr>
          </w:p>
        </w:tc>
        <w:tc>
          <w:tcPr>
            <w:tcW w:w="4165" w:type="dxa"/>
          </w:tcPr>
          <w:p w:rsidR="006F1891" w:rsidRPr="004E6C5B" w:rsidRDefault="006F1891" w:rsidP="009236F7">
            <w:pPr>
              <w:pStyle w:val="ConsPlusCell"/>
              <w:rPr>
                <w:rFonts w:ascii="Times New Roman" w:hAnsi="Times New Roman" w:cs="Times New Roman"/>
              </w:rPr>
            </w:pPr>
            <w:r w:rsidRPr="004E6C5B">
              <w:rPr>
                <w:rFonts w:ascii="Times New Roman" w:hAnsi="Times New Roman" w:cs="Times New Roman"/>
              </w:rPr>
              <w:t>в том числе:</w:t>
            </w:r>
          </w:p>
        </w:tc>
        <w:tc>
          <w:tcPr>
            <w:tcW w:w="1843" w:type="dxa"/>
            <w:vAlign w:val="center"/>
          </w:tcPr>
          <w:p w:rsidR="006F1891" w:rsidRPr="006F1891" w:rsidRDefault="006F1891" w:rsidP="00056F8B">
            <w:pPr>
              <w:pStyle w:val="ConsPlusCell"/>
              <w:jc w:val="center"/>
              <w:rPr>
                <w:rFonts w:ascii="Times New Roman" w:hAnsi="Times New Roman" w:cs="Times New Roman"/>
                <w:b/>
              </w:rPr>
            </w:pPr>
          </w:p>
        </w:tc>
        <w:tc>
          <w:tcPr>
            <w:tcW w:w="1559" w:type="dxa"/>
            <w:vAlign w:val="center"/>
          </w:tcPr>
          <w:p w:rsidR="006F1891" w:rsidRPr="006F1891" w:rsidRDefault="006F1891" w:rsidP="00056F8B">
            <w:pPr>
              <w:pStyle w:val="ConsPlusCell"/>
              <w:jc w:val="center"/>
              <w:rPr>
                <w:rFonts w:ascii="Times New Roman" w:hAnsi="Times New Roman" w:cs="Times New Roman"/>
                <w:b/>
              </w:rPr>
            </w:pPr>
          </w:p>
        </w:tc>
        <w:tc>
          <w:tcPr>
            <w:tcW w:w="1843" w:type="dxa"/>
            <w:vAlign w:val="center"/>
          </w:tcPr>
          <w:p w:rsidR="006F1891" w:rsidRPr="006F1891" w:rsidRDefault="006F1891" w:rsidP="00056F8B">
            <w:pPr>
              <w:pStyle w:val="ConsPlusCell"/>
              <w:jc w:val="center"/>
              <w:rPr>
                <w:rFonts w:ascii="Times New Roman" w:hAnsi="Times New Roman" w:cs="Times New Roman"/>
                <w:b/>
              </w:rPr>
            </w:pPr>
          </w:p>
        </w:tc>
      </w:tr>
      <w:tr w:rsidR="00056F8B" w:rsidRPr="00AE3297" w:rsidTr="00056F8B">
        <w:trPr>
          <w:tblCellSpacing w:w="5" w:type="nil"/>
        </w:trPr>
        <w:tc>
          <w:tcPr>
            <w:tcW w:w="513" w:type="dxa"/>
          </w:tcPr>
          <w:p w:rsidR="00056F8B" w:rsidRPr="00617389" w:rsidRDefault="00056F8B" w:rsidP="009236F7">
            <w:pPr>
              <w:pStyle w:val="ConsPlusCell"/>
              <w:jc w:val="center"/>
              <w:rPr>
                <w:rFonts w:ascii="Times New Roman" w:hAnsi="Times New Roman" w:cs="Times New Roman"/>
              </w:rPr>
            </w:pPr>
            <w:r w:rsidRPr="00617389">
              <w:rPr>
                <w:rFonts w:ascii="Times New Roman" w:hAnsi="Times New Roman" w:cs="Times New Roman"/>
              </w:rPr>
              <w:t>1</w:t>
            </w:r>
          </w:p>
        </w:tc>
        <w:tc>
          <w:tcPr>
            <w:tcW w:w="4165" w:type="dxa"/>
          </w:tcPr>
          <w:p w:rsidR="00056F8B" w:rsidRPr="00617389" w:rsidRDefault="00056F8B" w:rsidP="009236F7">
            <w:pPr>
              <w:pStyle w:val="ConsPlusCell"/>
              <w:rPr>
                <w:rFonts w:ascii="Times New Roman" w:hAnsi="Times New Roman" w:cs="Times New Roman"/>
              </w:rPr>
            </w:pPr>
            <w:r w:rsidRPr="00617389">
              <w:rPr>
                <w:rFonts w:ascii="Times New Roman" w:hAnsi="Times New Roman" w:cs="Times New Roman"/>
              </w:rPr>
              <w:t xml:space="preserve">Департамент труда и занятости населения автономного округа о округа </w:t>
            </w:r>
          </w:p>
        </w:tc>
        <w:tc>
          <w:tcPr>
            <w:tcW w:w="1843" w:type="dxa"/>
            <w:vAlign w:val="center"/>
          </w:tcPr>
          <w:p w:rsidR="00056F8B" w:rsidRPr="00617389" w:rsidRDefault="00056F8B" w:rsidP="00056F8B">
            <w:pPr>
              <w:pStyle w:val="ConsPlusCell"/>
              <w:jc w:val="center"/>
              <w:rPr>
                <w:rFonts w:ascii="Times New Roman" w:hAnsi="Times New Roman" w:cs="Times New Roman"/>
              </w:rPr>
            </w:pPr>
            <w:r w:rsidRPr="00617389">
              <w:rPr>
                <w:rFonts w:ascii="Times New Roman" w:hAnsi="Times New Roman" w:cs="Times New Roman"/>
              </w:rPr>
              <w:t>1 401 052,7</w:t>
            </w:r>
          </w:p>
        </w:tc>
        <w:tc>
          <w:tcPr>
            <w:tcW w:w="1559" w:type="dxa"/>
            <w:vAlign w:val="center"/>
          </w:tcPr>
          <w:p w:rsidR="00056F8B" w:rsidRPr="00617389" w:rsidRDefault="00056F8B" w:rsidP="00056F8B">
            <w:pPr>
              <w:pStyle w:val="ConsPlusCell"/>
              <w:jc w:val="center"/>
              <w:rPr>
                <w:rFonts w:ascii="Times New Roman" w:hAnsi="Times New Roman" w:cs="Times New Roman"/>
              </w:rPr>
            </w:pPr>
            <w:r w:rsidRPr="00617389">
              <w:rPr>
                <w:rFonts w:ascii="Times New Roman" w:hAnsi="Times New Roman" w:cs="Times New Roman"/>
              </w:rPr>
              <w:t>1 401 126,3</w:t>
            </w:r>
          </w:p>
        </w:tc>
        <w:tc>
          <w:tcPr>
            <w:tcW w:w="1843" w:type="dxa"/>
            <w:vAlign w:val="center"/>
          </w:tcPr>
          <w:p w:rsidR="00056F8B" w:rsidRPr="00617389" w:rsidRDefault="00056F8B" w:rsidP="00056F8B">
            <w:pPr>
              <w:pStyle w:val="ConsPlusCell"/>
              <w:jc w:val="center"/>
              <w:rPr>
                <w:rFonts w:ascii="Times New Roman" w:hAnsi="Times New Roman" w:cs="Times New Roman"/>
              </w:rPr>
            </w:pPr>
            <w:r w:rsidRPr="00617389">
              <w:rPr>
                <w:rFonts w:ascii="Times New Roman" w:hAnsi="Times New Roman" w:cs="Times New Roman"/>
              </w:rPr>
              <w:t>1 406 680,1</w:t>
            </w:r>
          </w:p>
        </w:tc>
      </w:tr>
      <w:tr w:rsidR="00056F8B" w:rsidRPr="00AE3297" w:rsidTr="00056F8B">
        <w:trPr>
          <w:tblCellSpacing w:w="5" w:type="nil"/>
        </w:trPr>
        <w:tc>
          <w:tcPr>
            <w:tcW w:w="513" w:type="dxa"/>
          </w:tcPr>
          <w:p w:rsidR="00056F8B" w:rsidRPr="00617389" w:rsidRDefault="00056F8B" w:rsidP="009236F7">
            <w:pPr>
              <w:pStyle w:val="ConsPlusCell"/>
              <w:jc w:val="center"/>
              <w:rPr>
                <w:rFonts w:ascii="Times New Roman" w:hAnsi="Times New Roman" w:cs="Times New Roman"/>
              </w:rPr>
            </w:pPr>
            <w:r w:rsidRPr="00617389">
              <w:rPr>
                <w:rFonts w:ascii="Times New Roman" w:hAnsi="Times New Roman" w:cs="Times New Roman"/>
              </w:rPr>
              <w:t>2</w:t>
            </w:r>
          </w:p>
        </w:tc>
        <w:tc>
          <w:tcPr>
            <w:tcW w:w="4165" w:type="dxa"/>
          </w:tcPr>
          <w:p w:rsidR="00056F8B" w:rsidRPr="00617389" w:rsidRDefault="00056F8B" w:rsidP="009236F7">
            <w:pPr>
              <w:spacing w:after="0" w:line="240" w:lineRule="auto"/>
              <w:rPr>
                <w:rFonts w:ascii="Times New Roman" w:eastAsia="Times New Roman" w:hAnsi="Times New Roman" w:cs="Times New Roman"/>
              </w:rPr>
            </w:pPr>
            <w:r w:rsidRPr="00617389">
              <w:rPr>
                <w:rFonts w:ascii="Times New Roman" w:eastAsia="Times New Roman" w:hAnsi="Times New Roman" w:cs="Times New Roman"/>
              </w:rPr>
              <w:t xml:space="preserve">Департамент общественных и внешних связей автономного округа </w:t>
            </w:r>
          </w:p>
        </w:tc>
        <w:tc>
          <w:tcPr>
            <w:tcW w:w="1843" w:type="dxa"/>
            <w:vAlign w:val="center"/>
          </w:tcPr>
          <w:p w:rsidR="00056F8B" w:rsidRPr="00617389" w:rsidRDefault="00056F8B" w:rsidP="00056F8B">
            <w:pPr>
              <w:pStyle w:val="ConsPlusCell"/>
              <w:jc w:val="center"/>
              <w:rPr>
                <w:rFonts w:ascii="Times New Roman" w:hAnsi="Times New Roman" w:cs="Times New Roman"/>
              </w:rPr>
            </w:pPr>
            <w:r w:rsidRPr="00617389">
              <w:rPr>
                <w:rFonts w:ascii="Times New Roman" w:hAnsi="Times New Roman" w:cs="Times New Roman"/>
              </w:rPr>
              <w:t>1 600,0</w:t>
            </w:r>
          </w:p>
        </w:tc>
        <w:tc>
          <w:tcPr>
            <w:tcW w:w="1559" w:type="dxa"/>
            <w:vAlign w:val="center"/>
          </w:tcPr>
          <w:p w:rsidR="00056F8B" w:rsidRPr="00617389" w:rsidRDefault="00056F8B" w:rsidP="00056F8B">
            <w:pPr>
              <w:pStyle w:val="ConsPlusCell"/>
              <w:jc w:val="center"/>
              <w:rPr>
                <w:rFonts w:ascii="Times New Roman" w:hAnsi="Times New Roman" w:cs="Times New Roman"/>
              </w:rPr>
            </w:pPr>
            <w:r w:rsidRPr="00617389">
              <w:rPr>
                <w:rFonts w:ascii="Times New Roman" w:hAnsi="Times New Roman" w:cs="Times New Roman"/>
              </w:rPr>
              <w:t>1 190,0</w:t>
            </w:r>
          </w:p>
        </w:tc>
        <w:tc>
          <w:tcPr>
            <w:tcW w:w="1843" w:type="dxa"/>
            <w:vAlign w:val="center"/>
          </w:tcPr>
          <w:p w:rsidR="00056F8B" w:rsidRPr="00617389" w:rsidRDefault="00056F8B" w:rsidP="00056F8B">
            <w:pPr>
              <w:pStyle w:val="ConsPlusCell"/>
              <w:jc w:val="center"/>
              <w:rPr>
                <w:rFonts w:ascii="Times New Roman" w:hAnsi="Times New Roman" w:cs="Times New Roman"/>
              </w:rPr>
            </w:pPr>
            <w:r w:rsidRPr="00617389">
              <w:rPr>
                <w:rFonts w:ascii="Times New Roman" w:hAnsi="Times New Roman" w:cs="Times New Roman"/>
              </w:rPr>
              <w:t>690,0</w:t>
            </w:r>
          </w:p>
        </w:tc>
      </w:tr>
    </w:tbl>
    <w:p w:rsidR="00056F8B" w:rsidRDefault="00056F8B" w:rsidP="00056F8B">
      <w:pPr>
        <w:autoSpaceDE w:val="0"/>
        <w:autoSpaceDN w:val="0"/>
        <w:adjustRightInd w:val="0"/>
        <w:spacing w:before="240" w:after="0" w:line="360" w:lineRule="auto"/>
        <w:ind w:firstLine="709"/>
        <w:jc w:val="both"/>
        <w:rPr>
          <w:rFonts w:ascii="Times New Roman" w:hAnsi="Times New Roman"/>
          <w:sz w:val="24"/>
          <w:szCs w:val="24"/>
        </w:rPr>
      </w:pPr>
      <w:r>
        <w:rPr>
          <w:rFonts w:ascii="Times New Roman" w:hAnsi="Times New Roman"/>
          <w:sz w:val="24"/>
          <w:szCs w:val="24"/>
        </w:rPr>
        <w:t xml:space="preserve">Изменение параметров финансового обеспечения государственной программы учитывает общие подходы к формированию проекта бюджета автономного округа, включая индексацию расходов направляемых на фонд оплаты труда. </w:t>
      </w:r>
    </w:p>
    <w:p w:rsidR="00056F8B" w:rsidRPr="00EF4510" w:rsidRDefault="00056F8B" w:rsidP="00056F8B">
      <w:pPr>
        <w:widowControl w:val="0"/>
        <w:autoSpaceDE w:val="0"/>
        <w:autoSpaceDN w:val="0"/>
        <w:adjustRightInd w:val="0"/>
        <w:spacing w:after="0"/>
        <w:ind w:firstLine="709"/>
        <w:jc w:val="both"/>
        <w:outlineLvl w:val="1"/>
        <w:rPr>
          <w:rFonts w:ascii="Times New Roman" w:eastAsia="Calibri" w:hAnsi="Times New Roman" w:cs="Times New Roman"/>
          <w:sz w:val="24"/>
          <w:szCs w:val="24"/>
        </w:rPr>
      </w:pPr>
      <w:r w:rsidRPr="00EF4510">
        <w:rPr>
          <w:rFonts w:ascii="Times New Roman" w:eastAsia="Calibri" w:hAnsi="Times New Roman" w:cs="Times New Roman"/>
          <w:sz w:val="24"/>
          <w:szCs w:val="24"/>
        </w:rPr>
        <w:t>Государственная программа «</w:t>
      </w:r>
      <w:r w:rsidRPr="00347DF7">
        <w:rPr>
          <w:rFonts w:ascii="Times New Roman" w:eastAsia="Calibri" w:hAnsi="Times New Roman" w:cs="Times New Roman"/>
          <w:sz w:val="24"/>
          <w:szCs w:val="24"/>
        </w:rPr>
        <w:t>Поддержка занятости населения</w:t>
      </w:r>
      <w:r w:rsidRPr="00EF4510">
        <w:rPr>
          <w:rFonts w:ascii="Times New Roman" w:eastAsia="Calibri" w:hAnsi="Times New Roman" w:cs="Times New Roman"/>
          <w:sz w:val="24"/>
          <w:szCs w:val="24"/>
        </w:rPr>
        <w:t xml:space="preserve">» состоит из </w:t>
      </w:r>
      <w:r w:rsidR="0084016E">
        <w:rPr>
          <w:rFonts w:ascii="Times New Roman" w:eastAsia="Calibri" w:hAnsi="Times New Roman" w:cs="Times New Roman"/>
          <w:sz w:val="24"/>
          <w:szCs w:val="24"/>
        </w:rPr>
        <w:t xml:space="preserve">5 </w:t>
      </w:r>
      <w:r w:rsidRPr="00EF4510">
        <w:rPr>
          <w:rFonts w:ascii="Times New Roman" w:eastAsia="Calibri" w:hAnsi="Times New Roman" w:cs="Times New Roman"/>
          <w:sz w:val="24"/>
          <w:szCs w:val="24"/>
        </w:rPr>
        <w:t>подпрограмм.</w:t>
      </w:r>
    </w:p>
    <w:p w:rsidR="00056F8B" w:rsidRPr="0062739C" w:rsidRDefault="00056F8B" w:rsidP="00056F8B">
      <w:pPr>
        <w:spacing w:after="0" w:line="360" w:lineRule="auto"/>
        <w:ind w:firstLine="708"/>
        <w:jc w:val="right"/>
        <w:rPr>
          <w:rFonts w:ascii="Times New Roman" w:hAnsi="Times New Roman" w:cs="Times New Roman"/>
          <w:sz w:val="24"/>
          <w:szCs w:val="24"/>
        </w:rPr>
      </w:pPr>
      <w:r w:rsidRPr="0062739C">
        <w:rPr>
          <w:rFonts w:ascii="Times New Roman" w:hAnsi="Times New Roman" w:cs="Times New Roman"/>
          <w:sz w:val="24"/>
          <w:szCs w:val="24"/>
        </w:rPr>
        <w:t xml:space="preserve">Таблица </w:t>
      </w:r>
      <w:r w:rsidR="00C93D42">
        <w:rPr>
          <w:rFonts w:ascii="Times New Roman" w:hAnsi="Times New Roman" w:cs="Times New Roman"/>
          <w:sz w:val="24"/>
          <w:szCs w:val="24"/>
        </w:rPr>
        <w:t>27</w:t>
      </w:r>
    </w:p>
    <w:p w:rsidR="00056F8B" w:rsidRPr="00B61AEA" w:rsidRDefault="00056F8B" w:rsidP="00056F8B">
      <w:pPr>
        <w:spacing w:after="0"/>
        <w:jc w:val="center"/>
        <w:rPr>
          <w:rFonts w:ascii="Times New Roman" w:hAnsi="Times New Roman" w:cs="Times New Roman"/>
          <w:sz w:val="24"/>
          <w:szCs w:val="24"/>
        </w:rPr>
      </w:pPr>
      <w:r w:rsidRPr="00B61AEA">
        <w:rPr>
          <w:rFonts w:ascii="Times New Roman" w:hAnsi="Times New Roman" w:cs="Times New Roman"/>
          <w:sz w:val="24"/>
          <w:szCs w:val="24"/>
        </w:rPr>
        <w:t xml:space="preserve">Структура расходов государственной программы автономного округа </w:t>
      </w:r>
    </w:p>
    <w:p w:rsidR="00056F8B" w:rsidRDefault="00056F8B" w:rsidP="00056F8B">
      <w:pPr>
        <w:pStyle w:val="NormalANX"/>
        <w:spacing w:before="0" w:after="0" w:line="240" w:lineRule="auto"/>
        <w:ind w:firstLine="0"/>
        <w:jc w:val="center"/>
        <w:rPr>
          <w:rFonts w:eastAsiaTheme="minorHAnsi"/>
          <w:sz w:val="24"/>
          <w:szCs w:val="24"/>
          <w:lang w:eastAsia="en-US"/>
        </w:rPr>
      </w:pPr>
      <w:r w:rsidRPr="00B61AEA">
        <w:rPr>
          <w:sz w:val="24"/>
          <w:szCs w:val="24"/>
        </w:rPr>
        <w:t xml:space="preserve">«Поддержка занятости населения» в разрезе подпрограмм </w:t>
      </w:r>
      <w:r w:rsidRPr="00B61AEA">
        <w:rPr>
          <w:rFonts w:eastAsiaTheme="minorHAnsi"/>
          <w:sz w:val="24"/>
          <w:szCs w:val="24"/>
          <w:lang w:eastAsia="en-US"/>
        </w:rPr>
        <w:t>на 2020-2022 годы</w:t>
      </w:r>
    </w:p>
    <w:p w:rsidR="009F67A9" w:rsidRDefault="009F67A9" w:rsidP="00056F8B">
      <w:pPr>
        <w:pStyle w:val="NormalANX"/>
        <w:spacing w:before="0" w:after="0" w:line="240" w:lineRule="auto"/>
        <w:ind w:firstLine="0"/>
        <w:jc w:val="center"/>
        <w:rPr>
          <w:rFonts w:eastAsiaTheme="minorHAnsi"/>
          <w:sz w:val="24"/>
          <w:szCs w:val="24"/>
          <w:lang w:eastAsia="en-US"/>
        </w:rPr>
      </w:pPr>
    </w:p>
    <w:p w:rsidR="009F67A9" w:rsidRDefault="009F67A9" w:rsidP="00056F8B">
      <w:pPr>
        <w:pStyle w:val="NormalANX"/>
        <w:spacing w:before="0" w:after="0" w:line="240" w:lineRule="auto"/>
        <w:ind w:firstLine="0"/>
        <w:jc w:val="center"/>
        <w:rPr>
          <w:rFonts w:eastAsiaTheme="minorHAnsi"/>
          <w:sz w:val="24"/>
          <w:szCs w:val="24"/>
          <w:lang w:eastAsia="en-US"/>
        </w:rPr>
      </w:pPr>
    </w:p>
    <w:p w:rsidR="009F67A9" w:rsidRDefault="009F67A9" w:rsidP="00056F8B">
      <w:pPr>
        <w:pStyle w:val="NormalANX"/>
        <w:spacing w:before="0" w:after="0" w:line="240" w:lineRule="auto"/>
        <w:ind w:firstLine="0"/>
        <w:jc w:val="center"/>
        <w:rPr>
          <w:rFonts w:eastAsiaTheme="minorHAnsi"/>
          <w:sz w:val="24"/>
          <w:szCs w:val="24"/>
          <w:lang w:eastAsia="en-US"/>
        </w:rPr>
      </w:pPr>
    </w:p>
    <w:p w:rsidR="00056F8B" w:rsidRPr="00B61AEA" w:rsidRDefault="00056F8B" w:rsidP="00056F8B">
      <w:pPr>
        <w:pStyle w:val="NormalANX"/>
        <w:spacing w:before="0" w:after="0" w:line="240" w:lineRule="auto"/>
        <w:ind w:firstLine="0"/>
        <w:jc w:val="center"/>
        <w:rPr>
          <w:rFonts w:eastAsiaTheme="minorHAnsi"/>
          <w:sz w:val="24"/>
          <w:szCs w:val="24"/>
          <w:lang w:eastAsia="en-US"/>
        </w:rPr>
      </w:pPr>
    </w:p>
    <w:tbl>
      <w:tblPr>
        <w:tblW w:w="4955"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2757"/>
        <w:gridCol w:w="1212"/>
        <w:gridCol w:w="1027"/>
        <w:gridCol w:w="1240"/>
        <w:gridCol w:w="1011"/>
        <w:gridCol w:w="1334"/>
        <w:gridCol w:w="1039"/>
      </w:tblGrid>
      <w:tr w:rsidR="00056F8B" w:rsidRPr="00056F8B" w:rsidTr="00A97CE8">
        <w:trPr>
          <w:tblHeader/>
        </w:trPr>
        <w:tc>
          <w:tcPr>
            <w:tcW w:w="213" w:type="pct"/>
            <w:vMerge w:val="restart"/>
            <w:shd w:val="clear" w:color="000000" w:fill="FFFFFF"/>
            <w:vAlign w:val="center"/>
            <w:hideMark/>
          </w:tcPr>
          <w:p w:rsidR="00056F8B" w:rsidRPr="00056F8B" w:rsidRDefault="00056F8B" w:rsidP="009236F7">
            <w:pPr>
              <w:spacing w:after="0" w:line="240" w:lineRule="auto"/>
              <w:ind w:left="-108"/>
              <w:jc w:val="center"/>
              <w:rPr>
                <w:rFonts w:ascii="Times New Roman" w:hAnsi="Times New Roman" w:cs="Times New Roman"/>
                <w:color w:val="000000"/>
                <w:sz w:val="20"/>
                <w:szCs w:val="20"/>
              </w:rPr>
            </w:pPr>
            <w:r w:rsidRPr="00056F8B">
              <w:rPr>
                <w:rFonts w:ascii="Times New Roman" w:hAnsi="Times New Roman" w:cs="Times New Roman"/>
                <w:color w:val="000000"/>
                <w:sz w:val="20"/>
                <w:szCs w:val="20"/>
              </w:rPr>
              <w:lastRenderedPageBreak/>
              <w:t xml:space="preserve">№ </w:t>
            </w:r>
            <w:proofErr w:type="gramStart"/>
            <w:r w:rsidRPr="00056F8B">
              <w:rPr>
                <w:rFonts w:ascii="Times New Roman" w:hAnsi="Times New Roman" w:cs="Times New Roman"/>
                <w:color w:val="000000"/>
                <w:sz w:val="20"/>
                <w:szCs w:val="20"/>
              </w:rPr>
              <w:t>п</w:t>
            </w:r>
            <w:proofErr w:type="gramEnd"/>
            <w:r w:rsidRPr="00056F8B">
              <w:rPr>
                <w:rFonts w:ascii="Times New Roman" w:hAnsi="Times New Roman" w:cs="Times New Roman"/>
                <w:color w:val="000000"/>
                <w:sz w:val="20"/>
                <w:szCs w:val="20"/>
              </w:rPr>
              <w:t>/п</w:t>
            </w:r>
          </w:p>
        </w:tc>
        <w:tc>
          <w:tcPr>
            <w:tcW w:w="1372" w:type="pct"/>
            <w:vMerge w:val="restart"/>
            <w:shd w:val="clear" w:color="000000" w:fill="FFFFFF"/>
            <w:vAlign w:val="center"/>
            <w:hideMark/>
          </w:tcPr>
          <w:p w:rsidR="00056F8B" w:rsidRPr="00056F8B" w:rsidRDefault="00056F8B" w:rsidP="009236F7">
            <w:pPr>
              <w:spacing w:after="0" w:line="240" w:lineRule="auto"/>
              <w:jc w:val="center"/>
              <w:rPr>
                <w:rFonts w:ascii="Times New Roman" w:hAnsi="Times New Roman" w:cs="Times New Roman"/>
                <w:color w:val="000000"/>
                <w:sz w:val="20"/>
                <w:szCs w:val="20"/>
              </w:rPr>
            </w:pPr>
            <w:r w:rsidRPr="00056F8B">
              <w:rPr>
                <w:rFonts w:ascii="Times New Roman" w:hAnsi="Times New Roman" w:cs="Times New Roman"/>
                <w:color w:val="000000"/>
                <w:sz w:val="20"/>
                <w:szCs w:val="20"/>
              </w:rPr>
              <w:t>Наименование государственной программы, подпрограммы государственной программы</w:t>
            </w:r>
          </w:p>
        </w:tc>
        <w:tc>
          <w:tcPr>
            <w:tcW w:w="1114" w:type="pct"/>
            <w:gridSpan w:val="2"/>
            <w:shd w:val="clear" w:color="000000" w:fill="FFFFFF"/>
          </w:tcPr>
          <w:p w:rsidR="00056F8B" w:rsidRPr="00056F8B" w:rsidRDefault="00056F8B" w:rsidP="009236F7">
            <w:pPr>
              <w:spacing w:after="0" w:line="240" w:lineRule="auto"/>
              <w:jc w:val="center"/>
              <w:rPr>
                <w:rFonts w:ascii="Times New Roman" w:hAnsi="Times New Roman" w:cs="Times New Roman"/>
                <w:color w:val="000000"/>
                <w:sz w:val="20"/>
                <w:szCs w:val="20"/>
              </w:rPr>
            </w:pPr>
            <w:r w:rsidRPr="00056F8B">
              <w:rPr>
                <w:rFonts w:ascii="Times New Roman" w:hAnsi="Times New Roman" w:cs="Times New Roman"/>
                <w:color w:val="000000"/>
                <w:sz w:val="20"/>
                <w:szCs w:val="20"/>
              </w:rPr>
              <w:t>2020 год (проект)</w:t>
            </w:r>
          </w:p>
        </w:tc>
        <w:tc>
          <w:tcPr>
            <w:tcW w:w="1120" w:type="pct"/>
            <w:gridSpan w:val="2"/>
            <w:shd w:val="clear" w:color="000000" w:fill="FFFFFF"/>
          </w:tcPr>
          <w:p w:rsidR="00056F8B" w:rsidRPr="00056F8B" w:rsidRDefault="00056F8B" w:rsidP="009236F7">
            <w:pPr>
              <w:spacing w:after="0" w:line="240" w:lineRule="auto"/>
              <w:jc w:val="center"/>
              <w:rPr>
                <w:rFonts w:ascii="Times New Roman" w:hAnsi="Times New Roman" w:cs="Times New Roman"/>
                <w:color w:val="000000"/>
                <w:sz w:val="20"/>
                <w:szCs w:val="20"/>
              </w:rPr>
            </w:pPr>
            <w:r w:rsidRPr="00056F8B">
              <w:rPr>
                <w:rFonts w:ascii="Times New Roman" w:hAnsi="Times New Roman" w:cs="Times New Roman"/>
                <w:sz w:val="20"/>
                <w:szCs w:val="20"/>
              </w:rPr>
              <w:t>2021 год (проект)</w:t>
            </w:r>
          </w:p>
        </w:tc>
        <w:tc>
          <w:tcPr>
            <w:tcW w:w="1181" w:type="pct"/>
            <w:gridSpan w:val="2"/>
            <w:shd w:val="clear" w:color="000000" w:fill="FFFFFF"/>
          </w:tcPr>
          <w:p w:rsidR="00056F8B" w:rsidRPr="00056F8B" w:rsidRDefault="00056F8B" w:rsidP="009236F7">
            <w:pPr>
              <w:spacing w:after="0" w:line="240" w:lineRule="auto"/>
              <w:jc w:val="center"/>
              <w:rPr>
                <w:rFonts w:ascii="Times New Roman" w:hAnsi="Times New Roman" w:cs="Times New Roman"/>
                <w:sz w:val="20"/>
                <w:szCs w:val="20"/>
              </w:rPr>
            </w:pPr>
            <w:r w:rsidRPr="00056F8B">
              <w:rPr>
                <w:rFonts w:ascii="Times New Roman" w:hAnsi="Times New Roman" w:cs="Times New Roman"/>
                <w:sz w:val="20"/>
                <w:szCs w:val="20"/>
              </w:rPr>
              <w:t>2022 год (проект)</w:t>
            </w:r>
          </w:p>
        </w:tc>
      </w:tr>
      <w:tr w:rsidR="00056F8B" w:rsidRPr="00056F8B" w:rsidTr="00A97CE8">
        <w:trPr>
          <w:tblHeader/>
        </w:trPr>
        <w:tc>
          <w:tcPr>
            <w:tcW w:w="213" w:type="pct"/>
            <w:vMerge/>
            <w:vAlign w:val="center"/>
            <w:hideMark/>
          </w:tcPr>
          <w:p w:rsidR="00056F8B" w:rsidRPr="00056F8B" w:rsidRDefault="00056F8B" w:rsidP="009236F7">
            <w:pPr>
              <w:spacing w:after="0" w:line="240" w:lineRule="auto"/>
              <w:jc w:val="center"/>
              <w:rPr>
                <w:rFonts w:ascii="Times New Roman" w:hAnsi="Times New Roman" w:cs="Times New Roman"/>
                <w:color w:val="000000"/>
                <w:sz w:val="20"/>
                <w:szCs w:val="20"/>
              </w:rPr>
            </w:pPr>
          </w:p>
        </w:tc>
        <w:tc>
          <w:tcPr>
            <w:tcW w:w="1372" w:type="pct"/>
            <w:vMerge/>
            <w:vAlign w:val="center"/>
            <w:hideMark/>
          </w:tcPr>
          <w:p w:rsidR="00056F8B" w:rsidRPr="00056F8B" w:rsidRDefault="00056F8B" w:rsidP="009236F7">
            <w:pPr>
              <w:spacing w:after="0" w:line="240" w:lineRule="auto"/>
              <w:jc w:val="center"/>
              <w:rPr>
                <w:rFonts w:ascii="Times New Roman" w:hAnsi="Times New Roman" w:cs="Times New Roman"/>
                <w:color w:val="000000"/>
                <w:sz w:val="20"/>
                <w:szCs w:val="20"/>
              </w:rPr>
            </w:pPr>
          </w:p>
        </w:tc>
        <w:tc>
          <w:tcPr>
            <w:tcW w:w="603" w:type="pct"/>
            <w:shd w:val="clear" w:color="000000" w:fill="FFFFFF"/>
            <w:vAlign w:val="center"/>
          </w:tcPr>
          <w:p w:rsidR="00056F8B" w:rsidRPr="00056F8B" w:rsidRDefault="00056F8B" w:rsidP="009236F7">
            <w:pPr>
              <w:spacing w:after="0" w:line="240" w:lineRule="auto"/>
              <w:ind w:left="-106"/>
              <w:jc w:val="center"/>
              <w:rPr>
                <w:rFonts w:ascii="Times New Roman" w:hAnsi="Times New Roman" w:cs="Times New Roman"/>
                <w:color w:val="000000"/>
                <w:sz w:val="20"/>
                <w:szCs w:val="20"/>
              </w:rPr>
            </w:pPr>
            <w:r w:rsidRPr="00056F8B">
              <w:rPr>
                <w:rFonts w:ascii="Times New Roman" w:hAnsi="Times New Roman" w:cs="Times New Roman"/>
                <w:color w:val="000000"/>
                <w:sz w:val="20"/>
                <w:szCs w:val="20"/>
              </w:rPr>
              <w:t>Сумма, тыс. рублей</w:t>
            </w:r>
          </w:p>
        </w:tc>
        <w:tc>
          <w:tcPr>
            <w:tcW w:w="511" w:type="pct"/>
            <w:shd w:val="clear" w:color="000000" w:fill="FFFFFF"/>
            <w:vAlign w:val="center"/>
            <w:hideMark/>
          </w:tcPr>
          <w:p w:rsidR="00056F8B" w:rsidRPr="00056F8B" w:rsidRDefault="00056F8B" w:rsidP="009236F7">
            <w:pPr>
              <w:spacing w:after="0" w:line="240" w:lineRule="auto"/>
              <w:ind w:left="-106"/>
              <w:jc w:val="center"/>
              <w:rPr>
                <w:rFonts w:ascii="Times New Roman" w:hAnsi="Times New Roman" w:cs="Times New Roman"/>
                <w:color w:val="000000"/>
                <w:sz w:val="20"/>
                <w:szCs w:val="20"/>
              </w:rPr>
            </w:pPr>
            <w:r w:rsidRPr="00056F8B">
              <w:rPr>
                <w:rFonts w:ascii="Times New Roman" w:hAnsi="Times New Roman" w:cs="Times New Roman"/>
                <w:color w:val="000000"/>
                <w:sz w:val="20"/>
                <w:szCs w:val="20"/>
              </w:rPr>
              <w:t>% в общем объеме расходов</w:t>
            </w:r>
          </w:p>
        </w:tc>
        <w:tc>
          <w:tcPr>
            <w:tcW w:w="617" w:type="pct"/>
            <w:shd w:val="clear" w:color="000000" w:fill="FFFFFF"/>
            <w:vAlign w:val="center"/>
          </w:tcPr>
          <w:p w:rsidR="00056F8B" w:rsidRPr="00056F8B" w:rsidRDefault="00056F8B" w:rsidP="009236F7">
            <w:pPr>
              <w:spacing w:after="0" w:line="240" w:lineRule="auto"/>
              <w:ind w:left="-106"/>
              <w:jc w:val="center"/>
              <w:rPr>
                <w:rFonts w:ascii="Times New Roman" w:hAnsi="Times New Roman" w:cs="Times New Roman"/>
                <w:color w:val="000000"/>
                <w:sz w:val="20"/>
                <w:szCs w:val="20"/>
              </w:rPr>
            </w:pPr>
            <w:r w:rsidRPr="00056F8B">
              <w:rPr>
                <w:rFonts w:ascii="Times New Roman" w:hAnsi="Times New Roman" w:cs="Times New Roman"/>
                <w:color w:val="000000"/>
                <w:sz w:val="20"/>
                <w:szCs w:val="20"/>
              </w:rPr>
              <w:t>Сумма, тыс. рублей</w:t>
            </w:r>
          </w:p>
        </w:tc>
        <w:tc>
          <w:tcPr>
            <w:tcW w:w="503" w:type="pct"/>
            <w:shd w:val="clear" w:color="000000" w:fill="FFFFFF"/>
            <w:vAlign w:val="center"/>
            <w:hideMark/>
          </w:tcPr>
          <w:p w:rsidR="00056F8B" w:rsidRPr="00056F8B" w:rsidRDefault="00056F8B" w:rsidP="009236F7">
            <w:pPr>
              <w:spacing w:after="0" w:line="240" w:lineRule="auto"/>
              <w:ind w:left="-106"/>
              <w:jc w:val="center"/>
              <w:rPr>
                <w:rFonts w:ascii="Times New Roman" w:hAnsi="Times New Roman" w:cs="Times New Roman"/>
                <w:color w:val="000000"/>
                <w:sz w:val="20"/>
                <w:szCs w:val="20"/>
              </w:rPr>
            </w:pPr>
            <w:r w:rsidRPr="00056F8B">
              <w:rPr>
                <w:rFonts w:ascii="Times New Roman" w:hAnsi="Times New Roman" w:cs="Times New Roman"/>
                <w:color w:val="000000"/>
                <w:sz w:val="20"/>
                <w:szCs w:val="20"/>
              </w:rPr>
              <w:t>% в общем объеме расходов</w:t>
            </w:r>
          </w:p>
        </w:tc>
        <w:tc>
          <w:tcPr>
            <w:tcW w:w="664" w:type="pct"/>
            <w:shd w:val="clear" w:color="000000" w:fill="FFFFFF"/>
            <w:vAlign w:val="center"/>
          </w:tcPr>
          <w:p w:rsidR="00056F8B" w:rsidRPr="00056F8B" w:rsidRDefault="00056F8B" w:rsidP="009236F7">
            <w:pPr>
              <w:spacing w:after="0" w:line="240" w:lineRule="auto"/>
              <w:ind w:left="-106"/>
              <w:jc w:val="center"/>
              <w:rPr>
                <w:rFonts w:ascii="Times New Roman" w:hAnsi="Times New Roman" w:cs="Times New Roman"/>
                <w:color w:val="000000"/>
                <w:sz w:val="20"/>
                <w:szCs w:val="20"/>
              </w:rPr>
            </w:pPr>
            <w:r w:rsidRPr="00056F8B">
              <w:rPr>
                <w:rFonts w:ascii="Times New Roman" w:hAnsi="Times New Roman" w:cs="Times New Roman"/>
                <w:color w:val="000000"/>
                <w:sz w:val="20"/>
                <w:szCs w:val="20"/>
              </w:rPr>
              <w:t>Сумма, тыс. рублей</w:t>
            </w:r>
          </w:p>
        </w:tc>
        <w:tc>
          <w:tcPr>
            <w:tcW w:w="517" w:type="pct"/>
            <w:shd w:val="clear" w:color="000000" w:fill="FFFFFF"/>
            <w:vAlign w:val="center"/>
          </w:tcPr>
          <w:p w:rsidR="00056F8B" w:rsidRPr="00056F8B" w:rsidRDefault="00056F8B" w:rsidP="009236F7">
            <w:pPr>
              <w:spacing w:after="0" w:line="240" w:lineRule="auto"/>
              <w:ind w:left="-106"/>
              <w:jc w:val="center"/>
              <w:rPr>
                <w:rFonts w:ascii="Times New Roman" w:hAnsi="Times New Roman" w:cs="Times New Roman"/>
                <w:color w:val="000000"/>
                <w:sz w:val="20"/>
                <w:szCs w:val="20"/>
              </w:rPr>
            </w:pPr>
            <w:r w:rsidRPr="00056F8B">
              <w:rPr>
                <w:rFonts w:ascii="Times New Roman" w:hAnsi="Times New Roman" w:cs="Times New Roman"/>
                <w:color w:val="000000"/>
                <w:sz w:val="20"/>
                <w:szCs w:val="20"/>
              </w:rPr>
              <w:t>% в общем объеме расходов</w:t>
            </w:r>
          </w:p>
        </w:tc>
      </w:tr>
      <w:tr w:rsidR="00056F8B" w:rsidRPr="00056F8B" w:rsidTr="00A97CE8">
        <w:trPr>
          <w:tblHeader/>
        </w:trPr>
        <w:tc>
          <w:tcPr>
            <w:tcW w:w="213" w:type="pct"/>
            <w:shd w:val="clear" w:color="000000" w:fill="FFFFFF"/>
            <w:vAlign w:val="center"/>
            <w:hideMark/>
          </w:tcPr>
          <w:p w:rsidR="00056F8B" w:rsidRPr="00056F8B" w:rsidRDefault="00056F8B" w:rsidP="009236F7">
            <w:pPr>
              <w:spacing w:after="0" w:line="240" w:lineRule="auto"/>
              <w:jc w:val="center"/>
              <w:rPr>
                <w:rFonts w:ascii="Times New Roman" w:hAnsi="Times New Roman" w:cs="Times New Roman"/>
                <w:color w:val="000000"/>
                <w:sz w:val="20"/>
                <w:szCs w:val="20"/>
              </w:rPr>
            </w:pPr>
            <w:r w:rsidRPr="00056F8B">
              <w:rPr>
                <w:rFonts w:ascii="Times New Roman" w:hAnsi="Times New Roman" w:cs="Times New Roman"/>
                <w:color w:val="000000"/>
                <w:sz w:val="20"/>
                <w:szCs w:val="20"/>
              </w:rPr>
              <w:t>1</w:t>
            </w:r>
          </w:p>
        </w:tc>
        <w:tc>
          <w:tcPr>
            <w:tcW w:w="1372" w:type="pct"/>
            <w:shd w:val="clear" w:color="000000" w:fill="FFFFFF"/>
            <w:vAlign w:val="center"/>
            <w:hideMark/>
          </w:tcPr>
          <w:p w:rsidR="00056F8B" w:rsidRPr="00056F8B" w:rsidRDefault="00056F8B" w:rsidP="009236F7">
            <w:pPr>
              <w:spacing w:after="0" w:line="240" w:lineRule="auto"/>
              <w:jc w:val="center"/>
              <w:rPr>
                <w:rFonts w:ascii="Times New Roman" w:hAnsi="Times New Roman" w:cs="Times New Roman"/>
                <w:color w:val="000000"/>
                <w:sz w:val="20"/>
                <w:szCs w:val="20"/>
              </w:rPr>
            </w:pPr>
            <w:r w:rsidRPr="00056F8B">
              <w:rPr>
                <w:rFonts w:ascii="Times New Roman" w:hAnsi="Times New Roman" w:cs="Times New Roman"/>
                <w:color w:val="000000"/>
                <w:sz w:val="20"/>
                <w:szCs w:val="20"/>
              </w:rPr>
              <w:t>2</w:t>
            </w:r>
          </w:p>
        </w:tc>
        <w:tc>
          <w:tcPr>
            <w:tcW w:w="603" w:type="pct"/>
            <w:shd w:val="clear" w:color="000000" w:fill="FFFFFF"/>
            <w:vAlign w:val="center"/>
          </w:tcPr>
          <w:p w:rsidR="00056F8B" w:rsidRPr="00056F8B" w:rsidRDefault="00056F8B" w:rsidP="009236F7">
            <w:pPr>
              <w:spacing w:after="0" w:line="240" w:lineRule="auto"/>
              <w:ind w:left="-106"/>
              <w:jc w:val="center"/>
              <w:rPr>
                <w:rFonts w:ascii="Times New Roman" w:hAnsi="Times New Roman" w:cs="Times New Roman"/>
                <w:color w:val="000000"/>
                <w:sz w:val="20"/>
                <w:szCs w:val="20"/>
              </w:rPr>
            </w:pPr>
            <w:r w:rsidRPr="00056F8B">
              <w:rPr>
                <w:rFonts w:ascii="Times New Roman" w:hAnsi="Times New Roman" w:cs="Times New Roman"/>
                <w:color w:val="000000"/>
                <w:sz w:val="20"/>
                <w:szCs w:val="20"/>
              </w:rPr>
              <w:t>3</w:t>
            </w:r>
          </w:p>
        </w:tc>
        <w:tc>
          <w:tcPr>
            <w:tcW w:w="511" w:type="pct"/>
            <w:shd w:val="clear" w:color="000000" w:fill="FFFFFF"/>
            <w:vAlign w:val="center"/>
          </w:tcPr>
          <w:p w:rsidR="00056F8B" w:rsidRPr="00056F8B" w:rsidRDefault="00056F8B" w:rsidP="009236F7">
            <w:pPr>
              <w:spacing w:after="0" w:line="240" w:lineRule="auto"/>
              <w:ind w:left="-106"/>
              <w:jc w:val="center"/>
              <w:rPr>
                <w:rFonts w:ascii="Times New Roman" w:hAnsi="Times New Roman" w:cs="Times New Roman"/>
                <w:color w:val="000000"/>
                <w:sz w:val="20"/>
                <w:szCs w:val="20"/>
              </w:rPr>
            </w:pPr>
            <w:r w:rsidRPr="00056F8B">
              <w:rPr>
                <w:rFonts w:ascii="Times New Roman" w:hAnsi="Times New Roman" w:cs="Times New Roman"/>
                <w:color w:val="000000"/>
                <w:sz w:val="20"/>
                <w:szCs w:val="20"/>
              </w:rPr>
              <w:t>4</w:t>
            </w:r>
          </w:p>
        </w:tc>
        <w:tc>
          <w:tcPr>
            <w:tcW w:w="617" w:type="pct"/>
            <w:shd w:val="clear" w:color="000000" w:fill="FFFFFF"/>
          </w:tcPr>
          <w:p w:rsidR="00056F8B" w:rsidRPr="00056F8B" w:rsidRDefault="00056F8B" w:rsidP="009236F7">
            <w:pPr>
              <w:spacing w:after="0" w:line="240" w:lineRule="auto"/>
              <w:jc w:val="center"/>
              <w:rPr>
                <w:rFonts w:ascii="Times New Roman" w:hAnsi="Times New Roman" w:cs="Times New Roman"/>
                <w:color w:val="000000"/>
                <w:sz w:val="20"/>
                <w:szCs w:val="20"/>
              </w:rPr>
            </w:pPr>
            <w:r w:rsidRPr="00056F8B">
              <w:rPr>
                <w:rFonts w:ascii="Times New Roman" w:hAnsi="Times New Roman" w:cs="Times New Roman"/>
                <w:color w:val="000000"/>
                <w:sz w:val="20"/>
                <w:szCs w:val="20"/>
              </w:rPr>
              <w:t>5</w:t>
            </w:r>
          </w:p>
        </w:tc>
        <w:tc>
          <w:tcPr>
            <w:tcW w:w="503" w:type="pct"/>
            <w:shd w:val="clear" w:color="000000" w:fill="FFFFFF"/>
            <w:vAlign w:val="center"/>
          </w:tcPr>
          <w:p w:rsidR="00056F8B" w:rsidRPr="00056F8B" w:rsidRDefault="00056F8B" w:rsidP="009236F7">
            <w:pPr>
              <w:spacing w:after="0" w:line="240" w:lineRule="auto"/>
              <w:jc w:val="center"/>
              <w:rPr>
                <w:rFonts w:ascii="Times New Roman" w:hAnsi="Times New Roman" w:cs="Times New Roman"/>
                <w:color w:val="000000"/>
                <w:sz w:val="20"/>
                <w:szCs w:val="20"/>
              </w:rPr>
            </w:pPr>
            <w:r w:rsidRPr="00056F8B">
              <w:rPr>
                <w:rFonts w:ascii="Times New Roman" w:hAnsi="Times New Roman" w:cs="Times New Roman"/>
                <w:color w:val="000000"/>
                <w:sz w:val="20"/>
                <w:szCs w:val="20"/>
              </w:rPr>
              <w:t>6</w:t>
            </w:r>
          </w:p>
        </w:tc>
        <w:tc>
          <w:tcPr>
            <w:tcW w:w="664" w:type="pct"/>
            <w:shd w:val="clear" w:color="000000" w:fill="FFFFFF"/>
          </w:tcPr>
          <w:p w:rsidR="00056F8B" w:rsidRPr="00056F8B" w:rsidRDefault="00056F8B" w:rsidP="009236F7">
            <w:pPr>
              <w:spacing w:after="0" w:line="240" w:lineRule="auto"/>
              <w:jc w:val="center"/>
              <w:rPr>
                <w:rFonts w:ascii="Times New Roman" w:hAnsi="Times New Roman" w:cs="Times New Roman"/>
                <w:color w:val="000000"/>
                <w:sz w:val="20"/>
                <w:szCs w:val="20"/>
              </w:rPr>
            </w:pPr>
            <w:r w:rsidRPr="00056F8B">
              <w:rPr>
                <w:rFonts w:ascii="Times New Roman" w:hAnsi="Times New Roman" w:cs="Times New Roman"/>
                <w:color w:val="000000"/>
                <w:sz w:val="20"/>
                <w:szCs w:val="20"/>
              </w:rPr>
              <w:t>7</w:t>
            </w:r>
          </w:p>
        </w:tc>
        <w:tc>
          <w:tcPr>
            <w:tcW w:w="517" w:type="pct"/>
            <w:shd w:val="clear" w:color="000000" w:fill="FFFFFF"/>
          </w:tcPr>
          <w:p w:rsidR="00056F8B" w:rsidRPr="00056F8B" w:rsidRDefault="00056F8B" w:rsidP="009236F7">
            <w:pPr>
              <w:spacing w:after="0" w:line="240" w:lineRule="auto"/>
              <w:jc w:val="center"/>
              <w:rPr>
                <w:rFonts w:ascii="Times New Roman" w:hAnsi="Times New Roman" w:cs="Times New Roman"/>
                <w:color w:val="000000"/>
                <w:sz w:val="20"/>
                <w:szCs w:val="20"/>
              </w:rPr>
            </w:pPr>
            <w:r w:rsidRPr="00056F8B">
              <w:rPr>
                <w:rFonts w:ascii="Times New Roman" w:hAnsi="Times New Roman" w:cs="Times New Roman"/>
                <w:color w:val="000000"/>
                <w:sz w:val="20"/>
                <w:szCs w:val="20"/>
              </w:rPr>
              <w:t>8</w:t>
            </w:r>
          </w:p>
        </w:tc>
      </w:tr>
      <w:tr w:rsidR="00056F8B" w:rsidRPr="00056F8B" w:rsidTr="00A97CE8">
        <w:tc>
          <w:tcPr>
            <w:tcW w:w="213" w:type="pct"/>
            <w:vMerge w:val="restart"/>
            <w:shd w:val="clear" w:color="000000" w:fill="FFFFFF"/>
            <w:hideMark/>
          </w:tcPr>
          <w:p w:rsidR="00056F8B" w:rsidRPr="00056F8B" w:rsidRDefault="00056F8B" w:rsidP="009236F7">
            <w:pPr>
              <w:spacing w:after="0" w:line="240" w:lineRule="auto"/>
              <w:jc w:val="center"/>
              <w:rPr>
                <w:rFonts w:ascii="Times New Roman" w:hAnsi="Times New Roman" w:cs="Times New Roman"/>
                <w:color w:val="000000"/>
                <w:sz w:val="20"/>
                <w:szCs w:val="20"/>
              </w:rPr>
            </w:pPr>
          </w:p>
        </w:tc>
        <w:tc>
          <w:tcPr>
            <w:tcW w:w="1372" w:type="pct"/>
            <w:shd w:val="clear" w:color="000000" w:fill="FFFFFF"/>
            <w:vAlign w:val="center"/>
            <w:hideMark/>
          </w:tcPr>
          <w:p w:rsidR="00056F8B" w:rsidRPr="00056F8B" w:rsidRDefault="00056F8B" w:rsidP="009236F7">
            <w:pPr>
              <w:spacing w:after="0" w:line="240" w:lineRule="auto"/>
              <w:rPr>
                <w:rFonts w:ascii="Times New Roman" w:hAnsi="Times New Roman" w:cs="Times New Roman"/>
                <w:b/>
                <w:bCs/>
                <w:sz w:val="20"/>
                <w:szCs w:val="20"/>
              </w:rPr>
            </w:pPr>
            <w:r w:rsidRPr="00056F8B">
              <w:rPr>
                <w:rFonts w:ascii="Times New Roman" w:hAnsi="Times New Roman" w:cs="Times New Roman"/>
                <w:b/>
                <w:bCs/>
                <w:sz w:val="20"/>
                <w:szCs w:val="20"/>
              </w:rPr>
              <w:t>Всего по государственной программе</w:t>
            </w:r>
            <w:r w:rsidRPr="00056F8B">
              <w:rPr>
                <w:rFonts w:ascii="Times New Roman" w:hAnsi="Times New Roman" w:cs="Times New Roman"/>
                <w:bCs/>
                <w:sz w:val="20"/>
                <w:szCs w:val="20"/>
              </w:rPr>
              <w:t>, в том числе:</w:t>
            </w:r>
          </w:p>
        </w:tc>
        <w:tc>
          <w:tcPr>
            <w:tcW w:w="603" w:type="pct"/>
            <w:shd w:val="clear" w:color="000000" w:fill="FFFFFF"/>
            <w:vAlign w:val="center"/>
          </w:tcPr>
          <w:p w:rsidR="00056F8B" w:rsidRPr="006F1891" w:rsidRDefault="00056F8B" w:rsidP="009236F7">
            <w:pPr>
              <w:spacing w:after="0" w:line="240" w:lineRule="auto"/>
              <w:ind w:left="-106"/>
              <w:jc w:val="center"/>
              <w:rPr>
                <w:rFonts w:ascii="Times New Roman" w:hAnsi="Times New Roman" w:cs="Times New Roman"/>
                <w:b/>
                <w:bCs/>
                <w:sz w:val="20"/>
                <w:szCs w:val="20"/>
              </w:rPr>
            </w:pPr>
            <w:r w:rsidRPr="006F1891">
              <w:rPr>
                <w:rFonts w:ascii="Times New Roman" w:hAnsi="Times New Roman" w:cs="Times New Roman"/>
                <w:b/>
                <w:sz w:val="20"/>
                <w:szCs w:val="20"/>
              </w:rPr>
              <w:t>1 402 652,7</w:t>
            </w:r>
          </w:p>
        </w:tc>
        <w:tc>
          <w:tcPr>
            <w:tcW w:w="511" w:type="pct"/>
            <w:shd w:val="clear" w:color="000000" w:fill="FFFFFF"/>
            <w:vAlign w:val="center"/>
          </w:tcPr>
          <w:p w:rsidR="00056F8B" w:rsidRPr="006F1891" w:rsidRDefault="00056F8B" w:rsidP="009236F7">
            <w:pPr>
              <w:spacing w:after="0" w:line="240" w:lineRule="auto"/>
              <w:ind w:left="-106"/>
              <w:jc w:val="center"/>
              <w:rPr>
                <w:rFonts w:ascii="Times New Roman" w:hAnsi="Times New Roman" w:cs="Times New Roman"/>
                <w:b/>
                <w:bCs/>
                <w:sz w:val="20"/>
                <w:szCs w:val="20"/>
              </w:rPr>
            </w:pPr>
            <w:r w:rsidRPr="006F1891">
              <w:rPr>
                <w:rFonts w:ascii="Times New Roman" w:hAnsi="Times New Roman" w:cs="Times New Roman"/>
                <w:b/>
                <w:bCs/>
                <w:sz w:val="20"/>
                <w:szCs w:val="20"/>
              </w:rPr>
              <w:t>100,0</w:t>
            </w:r>
          </w:p>
        </w:tc>
        <w:tc>
          <w:tcPr>
            <w:tcW w:w="617" w:type="pct"/>
            <w:shd w:val="clear" w:color="000000" w:fill="FFFFFF"/>
            <w:vAlign w:val="center"/>
          </w:tcPr>
          <w:p w:rsidR="00056F8B" w:rsidRPr="006F1891" w:rsidRDefault="00056F8B" w:rsidP="009236F7">
            <w:pPr>
              <w:spacing w:after="0" w:line="240" w:lineRule="auto"/>
              <w:jc w:val="center"/>
              <w:rPr>
                <w:rFonts w:ascii="Times New Roman" w:hAnsi="Times New Roman" w:cs="Times New Roman"/>
                <w:b/>
                <w:bCs/>
                <w:sz w:val="20"/>
                <w:szCs w:val="20"/>
              </w:rPr>
            </w:pPr>
            <w:r w:rsidRPr="006F1891">
              <w:rPr>
                <w:rFonts w:ascii="Times New Roman" w:hAnsi="Times New Roman" w:cs="Times New Roman"/>
                <w:b/>
                <w:sz w:val="20"/>
                <w:szCs w:val="20"/>
              </w:rPr>
              <w:t>1 402 316,3</w:t>
            </w:r>
          </w:p>
        </w:tc>
        <w:tc>
          <w:tcPr>
            <w:tcW w:w="503" w:type="pct"/>
            <w:shd w:val="clear" w:color="000000" w:fill="FFFFFF"/>
            <w:vAlign w:val="center"/>
          </w:tcPr>
          <w:p w:rsidR="00056F8B" w:rsidRPr="006F1891" w:rsidRDefault="00056F8B" w:rsidP="009236F7">
            <w:pPr>
              <w:spacing w:after="0" w:line="240" w:lineRule="auto"/>
              <w:jc w:val="center"/>
              <w:rPr>
                <w:rFonts w:ascii="Times New Roman" w:hAnsi="Times New Roman" w:cs="Times New Roman"/>
                <w:b/>
                <w:bCs/>
                <w:sz w:val="20"/>
                <w:szCs w:val="20"/>
              </w:rPr>
            </w:pPr>
            <w:r w:rsidRPr="006F1891">
              <w:rPr>
                <w:rFonts w:ascii="Times New Roman" w:hAnsi="Times New Roman" w:cs="Times New Roman"/>
                <w:b/>
                <w:bCs/>
                <w:sz w:val="20"/>
                <w:szCs w:val="20"/>
              </w:rPr>
              <w:t>100,0</w:t>
            </w:r>
          </w:p>
        </w:tc>
        <w:tc>
          <w:tcPr>
            <w:tcW w:w="664" w:type="pct"/>
            <w:shd w:val="clear" w:color="000000" w:fill="FFFFFF"/>
            <w:vAlign w:val="center"/>
          </w:tcPr>
          <w:p w:rsidR="00056F8B" w:rsidRPr="006F1891" w:rsidRDefault="00056F8B" w:rsidP="009236F7">
            <w:pPr>
              <w:spacing w:after="0" w:line="240" w:lineRule="auto"/>
              <w:jc w:val="center"/>
              <w:rPr>
                <w:rFonts w:ascii="Times New Roman" w:hAnsi="Times New Roman" w:cs="Times New Roman"/>
                <w:b/>
                <w:bCs/>
                <w:sz w:val="20"/>
                <w:szCs w:val="20"/>
              </w:rPr>
            </w:pPr>
            <w:r w:rsidRPr="006F1891">
              <w:rPr>
                <w:rFonts w:ascii="Times New Roman" w:hAnsi="Times New Roman" w:cs="Times New Roman"/>
                <w:b/>
                <w:sz w:val="20"/>
                <w:szCs w:val="20"/>
              </w:rPr>
              <w:t>1 407 370,1</w:t>
            </w:r>
          </w:p>
        </w:tc>
        <w:tc>
          <w:tcPr>
            <w:tcW w:w="517" w:type="pct"/>
            <w:shd w:val="clear" w:color="000000" w:fill="FFFFFF"/>
            <w:vAlign w:val="center"/>
          </w:tcPr>
          <w:p w:rsidR="00056F8B" w:rsidRPr="006F1891" w:rsidRDefault="00056F8B" w:rsidP="009236F7">
            <w:pPr>
              <w:spacing w:after="0" w:line="240" w:lineRule="auto"/>
              <w:jc w:val="center"/>
              <w:rPr>
                <w:rFonts w:ascii="Times New Roman" w:hAnsi="Times New Roman" w:cs="Times New Roman"/>
                <w:b/>
                <w:bCs/>
                <w:sz w:val="20"/>
                <w:szCs w:val="20"/>
              </w:rPr>
            </w:pPr>
            <w:r w:rsidRPr="006F1891">
              <w:rPr>
                <w:rFonts w:ascii="Times New Roman" w:hAnsi="Times New Roman" w:cs="Times New Roman"/>
                <w:b/>
                <w:bCs/>
                <w:sz w:val="20"/>
                <w:szCs w:val="20"/>
              </w:rPr>
              <w:t>100,0</w:t>
            </w:r>
          </w:p>
        </w:tc>
      </w:tr>
      <w:tr w:rsidR="00056F8B" w:rsidRPr="00056F8B" w:rsidTr="00A97CE8">
        <w:tc>
          <w:tcPr>
            <w:tcW w:w="213" w:type="pct"/>
            <w:vMerge/>
            <w:shd w:val="clear" w:color="000000" w:fill="FFFFFF"/>
            <w:hideMark/>
          </w:tcPr>
          <w:p w:rsidR="00056F8B" w:rsidRPr="00056F8B" w:rsidRDefault="00056F8B" w:rsidP="009236F7">
            <w:pPr>
              <w:spacing w:after="0" w:line="240" w:lineRule="auto"/>
              <w:jc w:val="center"/>
              <w:rPr>
                <w:rFonts w:ascii="Times New Roman" w:hAnsi="Times New Roman" w:cs="Times New Roman"/>
                <w:color w:val="000000"/>
                <w:sz w:val="20"/>
                <w:szCs w:val="20"/>
              </w:rPr>
            </w:pPr>
          </w:p>
        </w:tc>
        <w:tc>
          <w:tcPr>
            <w:tcW w:w="1372" w:type="pct"/>
            <w:shd w:val="clear" w:color="000000" w:fill="FFFFFF"/>
            <w:vAlign w:val="center"/>
            <w:hideMark/>
          </w:tcPr>
          <w:p w:rsidR="00056F8B" w:rsidRPr="00056F8B" w:rsidRDefault="00056F8B" w:rsidP="009236F7">
            <w:pPr>
              <w:spacing w:after="0" w:line="240" w:lineRule="auto"/>
              <w:rPr>
                <w:rFonts w:ascii="Times New Roman" w:hAnsi="Times New Roman" w:cs="Times New Roman"/>
                <w:sz w:val="20"/>
                <w:szCs w:val="20"/>
              </w:rPr>
            </w:pPr>
            <w:r w:rsidRPr="00056F8B">
              <w:rPr>
                <w:rFonts w:ascii="Times New Roman" w:hAnsi="Times New Roman" w:cs="Times New Roman"/>
                <w:sz w:val="20"/>
                <w:szCs w:val="20"/>
              </w:rPr>
              <w:t>бюджет автономного округа</w:t>
            </w:r>
          </w:p>
        </w:tc>
        <w:tc>
          <w:tcPr>
            <w:tcW w:w="603" w:type="pct"/>
            <w:shd w:val="clear" w:color="000000" w:fill="FFFFFF"/>
            <w:vAlign w:val="center"/>
          </w:tcPr>
          <w:p w:rsidR="00056F8B" w:rsidRPr="00056F8B" w:rsidRDefault="00056F8B" w:rsidP="009236F7">
            <w:pPr>
              <w:spacing w:after="0" w:line="240" w:lineRule="auto"/>
              <w:ind w:left="-106"/>
              <w:jc w:val="center"/>
              <w:rPr>
                <w:rFonts w:ascii="Times New Roman" w:hAnsi="Times New Roman" w:cs="Times New Roman"/>
                <w:bCs/>
                <w:sz w:val="20"/>
                <w:szCs w:val="20"/>
              </w:rPr>
            </w:pPr>
            <w:r w:rsidRPr="00056F8B">
              <w:rPr>
                <w:rFonts w:ascii="Times New Roman" w:hAnsi="Times New Roman" w:cs="Times New Roman"/>
                <w:bCs/>
                <w:sz w:val="20"/>
                <w:szCs w:val="20"/>
              </w:rPr>
              <w:t>1 015 077,1</w:t>
            </w:r>
          </w:p>
        </w:tc>
        <w:tc>
          <w:tcPr>
            <w:tcW w:w="511" w:type="pct"/>
            <w:shd w:val="clear" w:color="000000" w:fill="FFFFFF"/>
            <w:vAlign w:val="center"/>
          </w:tcPr>
          <w:p w:rsidR="00056F8B" w:rsidRPr="00056F8B" w:rsidRDefault="006F1891" w:rsidP="009236F7">
            <w:pPr>
              <w:spacing w:after="0" w:line="240" w:lineRule="auto"/>
              <w:ind w:left="-106"/>
              <w:jc w:val="center"/>
              <w:rPr>
                <w:rFonts w:ascii="Times New Roman" w:hAnsi="Times New Roman" w:cs="Times New Roman"/>
                <w:bCs/>
                <w:sz w:val="20"/>
                <w:szCs w:val="20"/>
              </w:rPr>
            </w:pPr>
            <w:r>
              <w:rPr>
                <w:rFonts w:ascii="Times New Roman" w:hAnsi="Times New Roman" w:cs="Times New Roman"/>
                <w:bCs/>
                <w:sz w:val="20"/>
                <w:szCs w:val="20"/>
              </w:rPr>
              <w:t>х</w:t>
            </w:r>
          </w:p>
        </w:tc>
        <w:tc>
          <w:tcPr>
            <w:tcW w:w="617" w:type="pct"/>
            <w:shd w:val="clear" w:color="000000" w:fill="FFFFFF"/>
            <w:vAlign w:val="center"/>
          </w:tcPr>
          <w:p w:rsidR="00056F8B" w:rsidRPr="00056F8B" w:rsidRDefault="00056F8B" w:rsidP="009236F7">
            <w:pPr>
              <w:spacing w:after="0" w:line="240" w:lineRule="auto"/>
              <w:jc w:val="center"/>
              <w:rPr>
                <w:rFonts w:ascii="Times New Roman" w:hAnsi="Times New Roman" w:cs="Times New Roman"/>
                <w:bCs/>
                <w:sz w:val="20"/>
                <w:szCs w:val="20"/>
              </w:rPr>
            </w:pPr>
            <w:r w:rsidRPr="00056F8B">
              <w:rPr>
                <w:rFonts w:ascii="Times New Roman" w:hAnsi="Times New Roman" w:cs="Times New Roman"/>
                <w:bCs/>
                <w:sz w:val="20"/>
                <w:szCs w:val="20"/>
              </w:rPr>
              <w:t>1 013 793,7</w:t>
            </w:r>
          </w:p>
        </w:tc>
        <w:tc>
          <w:tcPr>
            <w:tcW w:w="503" w:type="pct"/>
            <w:shd w:val="clear" w:color="000000" w:fill="FFFFFF"/>
            <w:vAlign w:val="center"/>
          </w:tcPr>
          <w:p w:rsidR="00056F8B" w:rsidRPr="00056F8B" w:rsidRDefault="006F1891" w:rsidP="009236F7">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х</w:t>
            </w:r>
          </w:p>
        </w:tc>
        <w:tc>
          <w:tcPr>
            <w:tcW w:w="664" w:type="pct"/>
            <w:shd w:val="clear" w:color="000000" w:fill="FFFFFF"/>
            <w:vAlign w:val="center"/>
          </w:tcPr>
          <w:p w:rsidR="00056F8B" w:rsidRPr="00056F8B" w:rsidRDefault="00056F8B" w:rsidP="009236F7">
            <w:pPr>
              <w:spacing w:after="0" w:line="240" w:lineRule="auto"/>
              <w:jc w:val="center"/>
              <w:rPr>
                <w:rFonts w:ascii="Times New Roman" w:hAnsi="Times New Roman" w:cs="Times New Roman"/>
                <w:bCs/>
                <w:sz w:val="20"/>
                <w:szCs w:val="20"/>
              </w:rPr>
            </w:pPr>
            <w:r w:rsidRPr="00056F8B">
              <w:rPr>
                <w:rFonts w:ascii="Times New Roman" w:hAnsi="Times New Roman" w:cs="Times New Roman"/>
                <w:bCs/>
                <w:sz w:val="20"/>
                <w:szCs w:val="20"/>
              </w:rPr>
              <w:t>1 017 558,8</w:t>
            </w:r>
          </w:p>
        </w:tc>
        <w:tc>
          <w:tcPr>
            <w:tcW w:w="517" w:type="pct"/>
            <w:shd w:val="clear" w:color="000000" w:fill="FFFFFF"/>
            <w:vAlign w:val="center"/>
          </w:tcPr>
          <w:p w:rsidR="00056F8B" w:rsidRPr="00056F8B" w:rsidRDefault="006F1891" w:rsidP="009236F7">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х</w:t>
            </w:r>
          </w:p>
        </w:tc>
      </w:tr>
      <w:tr w:rsidR="00056F8B" w:rsidRPr="00056F8B" w:rsidTr="00A97CE8">
        <w:tc>
          <w:tcPr>
            <w:tcW w:w="213" w:type="pct"/>
            <w:vMerge/>
            <w:shd w:val="clear" w:color="000000" w:fill="FFFFFF"/>
            <w:hideMark/>
          </w:tcPr>
          <w:p w:rsidR="00056F8B" w:rsidRPr="00056F8B" w:rsidRDefault="00056F8B" w:rsidP="009236F7">
            <w:pPr>
              <w:spacing w:after="0" w:line="240" w:lineRule="auto"/>
              <w:jc w:val="center"/>
              <w:rPr>
                <w:rFonts w:ascii="Times New Roman" w:hAnsi="Times New Roman" w:cs="Times New Roman"/>
                <w:color w:val="000000"/>
                <w:sz w:val="20"/>
                <w:szCs w:val="20"/>
              </w:rPr>
            </w:pPr>
          </w:p>
        </w:tc>
        <w:tc>
          <w:tcPr>
            <w:tcW w:w="1372" w:type="pct"/>
            <w:shd w:val="clear" w:color="000000" w:fill="FFFFFF"/>
            <w:vAlign w:val="center"/>
            <w:hideMark/>
          </w:tcPr>
          <w:p w:rsidR="00056F8B" w:rsidRPr="00056F8B" w:rsidRDefault="00056F8B" w:rsidP="009236F7">
            <w:pPr>
              <w:spacing w:after="0" w:line="240" w:lineRule="auto"/>
              <w:rPr>
                <w:rFonts w:ascii="Times New Roman" w:hAnsi="Times New Roman" w:cs="Times New Roman"/>
                <w:sz w:val="20"/>
                <w:szCs w:val="20"/>
              </w:rPr>
            </w:pPr>
            <w:r w:rsidRPr="00056F8B">
              <w:rPr>
                <w:rFonts w:ascii="Times New Roman" w:hAnsi="Times New Roman" w:cs="Times New Roman"/>
                <w:sz w:val="20"/>
                <w:szCs w:val="20"/>
              </w:rPr>
              <w:t>федеральный бюджет</w:t>
            </w:r>
          </w:p>
        </w:tc>
        <w:tc>
          <w:tcPr>
            <w:tcW w:w="603" w:type="pct"/>
            <w:shd w:val="clear" w:color="000000" w:fill="FFFFFF"/>
          </w:tcPr>
          <w:p w:rsidR="00056F8B" w:rsidRPr="00056F8B" w:rsidRDefault="00056F8B" w:rsidP="009236F7">
            <w:pPr>
              <w:spacing w:after="0" w:line="240" w:lineRule="auto"/>
              <w:ind w:left="-106"/>
              <w:jc w:val="center"/>
              <w:rPr>
                <w:rFonts w:ascii="Times New Roman" w:hAnsi="Times New Roman" w:cs="Times New Roman"/>
                <w:sz w:val="20"/>
                <w:szCs w:val="20"/>
              </w:rPr>
            </w:pPr>
            <w:r w:rsidRPr="00056F8B">
              <w:rPr>
                <w:rFonts w:ascii="Times New Roman" w:hAnsi="Times New Roman" w:cs="Times New Roman"/>
                <w:sz w:val="20"/>
                <w:szCs w:val="20"/>
              </w:rPr>
              <w:t>387 575,6</w:t>
            </w:r>
          </w:p>
        </w:tc>
        <w:tc>
          <w:tcPr>
            <w:tcW w:w="511" w:type="pct"/>
            <w:shd w:val="clear" w:color="000000" w:fill="FFFFFF"/>
            <w:vAlign w:val="center"/>
          </w:tcPr>
          <w:p w:rsidR="00056F8B" w:rsidRPr="00056F8B" w:rsidRDefault="006F1891" w:rsidP="009236F7">
            <w:pPr>
              <w:spacing w:after="0" w:line="240" w:lineRule="auto"/>
              <w:ind w:left="-106"/>
              <w:jc w:val="center"/>
              <w:rPr>
                <w:rFonts w:ascii="Times New Roman" w:hAnsi="Times New Roman" w:cs="Times New Roman"/>
                <w:sz w:val="20"/>
                <w:szCs w:val="20"/>
              </w:rPr>
            </w:pPr>
            <w:r>
              <w:rPr>
                <w:rFonts w:ascii="Times New Roman" w:hAnsi="Times New Roman" w:cs="Times New Roman"/>
                <w:sz w:val="20"/>
                <w:szCs w:val="20"/>
              </w:rPr>
              <w:t>х</w:t>
            </w:r>
          </w:p>
        </w:tc>
        <w:tc>
          <w:tcPr>
            <w:tcW w:w="617" w:type="pct"/>
            <w:shd w:val="clear" w:color="000000" w:fill="FFFFFF"/>
          </w:tcPr>
          <w:p w:rsidR="00056F8B" w:rsidRPr="00056F8B" w:rsidRDefault="00056F8B" w:rsidP="009236F7">
            <w:pPr>
              <w:spacing w:after="0" w:line="240" w:lineRule="auto"/>
              <w:jc w:val="center"/>
              <w:rPr>
                <w:rFonts w:ascii="Times New Roman" w:hAnsi="Times New Roman" w:cs="Times New Roman"/>
                <w:sz w:val="20"/>
                <w:szCs w:val="20"/>
              </w:rPr>
            </w:pPr>
            <w:r w:rsidRPr="00056F8B">
              <w:rPr>
                <w:rFonts w:ascii="Times New Roman" w:hAnsi="Times New Roman" w:cs="Times New Roman"/>
                <w:sz w:val="20"/>
                <w:szCs w:val="20"/>
              </w:rPr>
              <w:t>388 522,6</w:t>
            </w:r>
          </w:p>
        </w:tc>
        <w:tc>
          <w:tcPr>
            <w:tcW w:w="503" w:type="pct"/>
            <w:shd w:val="clear" w:color="000000" w:fill="FFFFFF"/>
            <w:vAlign w:val="center"/>
          </w:tcPr>
          <w:p w:rsidR="00056F8B" w:rsidRPr="00056F8B" w:rsidRDefault="006F1891" w:rsidP="009236F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х</w:t>
            </w:r>
          </w:p>
        </w:tc>
        <w:tc>
          <w:tcPr>
            <w:tcW w:w="664" w:type="pct"/>
            <w:shd w:val="clear" w:color="000000" w:fill="FFFFFF"/>
          </w:tcPr>
          <w:p w:rsidR="00056F8B" w:rsidRPr="00056F8B" w:rsidRDefault="00056F8B" w:rsidP="009236F7">
            <w:pPr>
              <w:spacing w:after="0" w:line="240" w:lineRule="auto"/>
              <w:jc w:val="center"/>
              <w:rPr>
                <w:rFonts w:ascii="Times New Roman" w:hAnsi="Times New Roman" w:cs="Times New Roman"/>
                <w:sz w:val="20"/>
                <w:szCs w:val="20"/>
              </w:rPr>
            </w:pPr>
            <w:r w:rsidRPr="00056F8B">
              <w:rPr>
                <w:rFonts w:ascii="Times New Roman" w:hAnsi="Times New Roman" w:cs="Times New Roman"/>
                <w:sz w:val="20"/>
                <w:szCs w:val="20"/>
              </w:rPr>
              <w:t>389 811,3</w:t>
            </w:r>
          </w:p>
        </w:tc>
        <w:tc>
          <w:tcPr>
            <w:tcW w:w="517" w:type="pct"/>
            <w:shd w:val="clear" w:color="000000" w:fill="FFFFFF"/>
          </w:tcPr>
          <w:p w:rsidR="00056F8B" w:rsidRPr="00056F8B" w:rsidRDefault="006F1891" w:rsidP="009236F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х</w:t>
            </w:r>
          </w:p>
        </w:tc>
      </w:tr>
      <w:tr w:rsidR="00056F8B" w:rsidRPr="00056F8B" w:rsidTr="00A97CE8">
        <w:tc>
          <w:tcPr>
            <w:tcW w:w="213" w:type="pct"/>
            <w:shd w:val="clear" w:color="000000" w:fill="FFFFFF"/>
            <w:hideMark/>
          </w:tcPr>
          <w:p w:rsidR="00056F8B" w:rsidRPr="00056F8B" w:rsidRDefault="00056F8B" w:rsidP="00056F8B">
            <w:pPr>
              <w:spacing w:after="0" w:line="240" w:lineRule="auto"/>
              <w:jc w:val="center"/>
              <w:rPr>
                <w:rFonts w:ascii="Times New Roman" w:hAnsi="Times New Roman" w:cs="Times New Roman"/>
                <w:color w:val="000000"/>
                <w:sz w:val="20"/>
                <w:szCs w:val="20"/>
              </w:rPr>
            </w:pPr>
            <w:r w:rsidRPr="00056F8B">
              <w:rPr>
                <w:rFonts w:ascii="Times New Roman" w:hAnsi="Times New Roman" w:cs="Times New Roman"/>
                <w:color w:val="000000"/>
                <w:sz w:val="20"/>
                <w:szCs w:val="20"/>
              </w:rPr>
              <w:t>1</w:t>
            </w:r>
          </w:p>
        </w:tc>
        <w:tc>
          <w:tcPr>
            <w:tcW w:w="1372" w:type="pct"/>
            <w:shd w:val="clear" w:color="000000" w:fill="FFFFFF"/>
            <w:vAlign w:val="center"/>
            <w:hideMark/>
          </w:tcPr>
          <w:p w:rsidR="00056F8B" w:rsidRPr="00056F8B" w:rsidRDefault="00056F8B" w:rsidP="009236F7">
            <w:pPr>
              <w:spacing w:after="0" w:line="240" w:lineRule="auto"/>
              <w:rPr>
                <w:rFonts w:ascii="Times New Roman" w:hAnsi="Times New Roman" w:cs="Times New Roman"/>
                <w:sz w:val="20"/>
                <w:szCs w:val="20"/>
              </w:rPr>
            </w:pPr>
            <w:r w:rsidRPr="00056F8B">
              <w:rPr>
                <w:rFonts w:ascii="Times New Roman" w:hAnsi="Times New Roman" w:cs="Times New Roman"/>
                <w:sz w:val="20"/>
                <w:szCs w:val="20"/>
              </w:rPr>
              <w:t xml:space="preserve">Подпрограмма «Содействие трудоустройству граждан» </w:t>
            </w:r>
          </w:p>
        </w:tc>
        <w:tc>
          <w:tcPr>
            <w:tcW w:w="603" w:type="pct"/>
            <w:shd w:val="clear" w:color="000000" w:fill="FFFFFF"/>
            <w:vAlign w:val="center"/>
          </w:tcPr>
          <w:p w:rsidR="00056F8B" w:rsidRPr="00056F8B" w:rsidRDefault="00056F8B" w:rsidP="009236F7">
            <w:pPr>
              <w:spacing w:after="0" w:line="240" w:lineRule="auto"/>
              <w:ind w:left="-106"/>
              <w:jc w:val="center"/>
              <w:rPr>
                <w:rFonts w:ascii="Times New Roman" w:hAnsi="Times New Roman" w:cs="Times New Roman"/>
                <w:sz w:val="20"/>
                <w:szCs w:val="20"/>
              </w:rPr>
            </w:pPr>
            <w:r w:rsidRPr="00056F8B">
              <w:rPr>
                <w:rFonts w:ascii="Times New Roman" w:hAnsi="Times New Roman" w:cs="Times New Roman"/>
                <w:sz w:val="20"/>
                <w:szCs w:val="20"/>
              </w:rPr>
              <w:t>1 299 900,7</w:t>
            </w:r>
          </w:p>
        </w:tc>
        <w:tc>
          <w:tcPr>
            <w:tcW w:w="511" w:type="pct"/>
            <w:shd w:val="clear" w:color="000000" w:fill="FFFFFF"/>
            <w:vAlign w:val="center"/>
          </w:tcPr>
          <w:p w:rsidR="00056F8B" w:rsidRPr="00056F8B" w:rsidRDefault="00056F8B" w:rsidP="009236F7">
            <w:pPr>
              <w:spacing w:after="0" w:line="240" w:lineRule="auto"/>
              <w:ind w:left="-106"/>
              <w:jc w:val="center"/>
              <w:rPr>
                <w:rFonts w:ascii="Times New Roman" w:hAnsi="Times New Roman" w:cs="Times New Roman"/>
                <w:sz w:val="20"/>
                <w:szCs w:val="20"/>
              </w:rPr>
            </w:pPr>
            <w:r w:rsidRPr="00056F8B">
              <w:rPr>
                <w:rFonts w:ascii="Times New Roman" w:hAnsi="Times New Roman" w:cs="Times New Roman"/>
                <w:sz w:val="20"/>
                <w:szCs w:val="20"/>
              </w:rPr>
              <w:t>92,7</w:t>
            </w:r>
          </w:p>
        </w:tc>
        <w:tc>
          <w:tcPr>
            <w:tcW w:w="617" w:type="pct"/>
            <w:shd w:val="clear" w:color="000000" w:fill="FFFFFF"/>
            <w:vAlign w:val="center"/>
          </w:tcPr>
          <w:p w:rsidR="00056F8B" w:rsidRPr="00056F8B" w:rsidRDefault="00056F8B" w:rsidP="009236F7">
            <w:pPr>
              <w:spacing w:after="0" w:line="240" w:lineRule="auto"/>
              <w:ind w:left="-106"/>
              <w:jc w:val="center"/>
              <w:rPr>
                <w:rFonts w:ascii="Times New Roman" w:hAnsi="Times New Roman" w:cs="Times New Roman"/>
                <w:sz w:val="20"/>
                <w:szCs w:val="20"/>
              </w:rPr>
            </w:pPr>
            <w:r w:rsidRPr="00056F8B">
              <w:rPr>
                <w:rFonts w:ascii="Times New Roman" w:hAnsi="Times New Roman" w:cs="Times New Roman"/>
                <w:sz w:val="20"/>
                <w:szCs w:val="20"/>
              </w:rPr>
              <w:t>1 297 620,0</w:t>
            </w:r>
          </w:p>
        </w:tc>
        <w:tc>
          <w:tcPr>
            <w:tcW w:w="503" w:type="pct"/>
            <w:shd w:val="clear" w:color="000000" w:fill="FFFFFF"/>
            <w:vAlign w:val="center"/>
          </w:tcPr>
          <w:p w:rsidR="00056F8B" w:rsidRPr="00056F8B" w:rsidRDefault="00056F8B" w:rsidP="009236F7">
            <w:pPr>
              <w:spacing w:after="0" w:line="240" w:lineRule="auto"/>
              <w:jc w:val="center"/>
              <w:rPr>
                <w:rFonts w:ascii="Times New Roman" w:hAnsi="Times New Roman" w:cs="Times New Roman"/>
                <w:sz w:val="20"/>
                <w:szCs w:val="20"/>
              </w:rPr>
            </w:pPr>
            <w:r w:rsidRPr="00056F8B">
              <w:rPr>
                <w:rFonts w:ascii="Times New Roman" w:hAnsi="Times New Roman" w:cs="Times New Roman"/>
                <w:sz w:val="20"/>
                <w:szCs w:val="20"/>
              </w:rPr>
              <w:t>92,5</w:t>
            </w:r>
          </w:p>
        </w:tc>
        <w:tc>
          <w:tcPr>
            <w:tcW w:w="664" w:type="pct"/>
            <w:shd w:val="clear" w:color="000000" w:fill="FFFFFF"/>
            <w:vAlign w:val="center"/>
          </w:tcPr>
          <w:p w:rsidR="00056F8B" w:rsidRPr="00056F8B" w:rsidRDefault="00056F8B" w:rsidP="009236F7">
            <w:pPr>
              <w:spacing w:after="0" w:line="240" w:lineRule="auto"/>
              <w:jc w:val="center"/>
              <w:rPr>
                <w:rFonts w:ascii="Times New Roman" w:hAnsi="Times New Roman" w:cs="Times New Roman"/>
                <w:sz w:val="20"/>
                <w:szCs w:val="20"/>
              </w:rPr>
            </w:pPr>
            <w:r w:rsidRPr="00056F8B">
              <w:rPr>
                <w:rFonts w:ascii="Times New Roman" w:hAnsi="Times New Roman" w:cs="Times New Roman"/>
                <w:sz w:val="20"/>
                <w:szCs w:val="20"/>
              </w:rPr>
              <w:t>1 300 409,6</w:t>
            </w:r>
          </w:p>
        </w:tc>
        <w:tc>
          <w:tcPr>
            <w:tcW w:w="517" w:type="pct"/>
            <w:shd w:val="clear" w:color="000000" w:fill="FFFFFF"/>
            <w:vAlign w:val="center"/>
          </w:tcPr>
          <w:p w:rsidR="00056F8B" w:rsidRPr="00056F8B" w:rsidRDefault="00056F8B" w:rsidP="009236F7">
            <w:pPr>
              <w:spacing w:after="0" w:line="240" w:lineRule="auto"/>
              <w:jc w:val="center"/>
              <w:rPr>
                <w:rFonts w:ascii="Times New Roman" w:hAnsi="Times New Roman" w:cs="Times New Roman"/>
                <w:sz w:val="20"/>
                <w:szCs w:val="20"/>
              </w:rPr>
            </w:pPr>
            <w:r w:rsidRPr="00056F8B">
              <w:rPr>
                <w:rFonts w:ascii="Times New Roman" w:hAnsi="Times New Roman" w:cs="Times New Roman"/>
                <w:sz w:val="20"/>
                <w:szCs w:val="20"/>
              </w:rPr>
              <w:t>92,4</w:t>
            </w:r>
          </w:p>
        </w:tc>
      </w:tr>
      <w:tr w:rsidR="00056F8B" w:rsidRPr="00056F8B" w:rsidTr="00A97CE8">
        <w:tc>
          <w:tcPr>
            <w:tcW w:w="213" w:type="pct"/>
            <w:shd w:val="clear" w:color="000000" w:fill="FFFFFF"/>
            <w:hideMark/>
          </w:tcPr>
          <w:p w:rsidR="00056F8B" w:rsidRPr="00056F8B" w:rsidRDefault="00056F8B" w:rsidP="00056F8B">
            <w:pPr>
              <w:spacing w:after="0" w:line="240" w:lineRule="auto"/>
              <w:jc w:val="center"/>
              <w:rPr>
                <w:rFonts w:ascii="Times New Roman" w:hAnsi="Times New Roman" w:cs="Times New Roman"/>
                <w:color w:val="000000"/>
                <w:sz w:val="20"/>
                <w:szCs w:val="20"/>
              </w:rPr>
            </w:pPr>
            <w:r w:rsidRPr="00056F8B">
              <w:rPr>
                <w:rFonts w:ascii="Times New Roman" w:hAnsi="Times New Roman" w:cs="Times New Roman"/>
                <w:color w:val="000000"/>
                <w:sz w:val="20"/>
                <w:szCs w:val="20"/>
              </w:rPr>
              <w:t>2</w:t>
            </w:r>
          </w:p>
        </w:tc>
        <w:tc>
          <w:tcPr>
            <w:tcW w:w="1372" w:type="pct"/>
            <w:shd w:val="clear" w:color="000000" w:fill="FFFFFF"/>
            <w:vAlign w:val="center"/>
            <w:hideMark/>
          </w:tcPr>
          <w:p w:rsidR="00056F8B" w:rsidRPr="00056F8B" w:rsidRDefault="00056F8B" w:rsidP="009236F7">
            <w:pPr>
              <w:spacing w:after="0" w:line="240" w:lineRule="auto"/>
              <w:rPr>
                <w:rFonts w:ascii="Times New Roman" w:hAnsi="Times New Roman" w:cs="Times New Roman"/>
                <w:sz w:val="20"/>
                <w:szCs w:val="20"/>
              </w:rPr>
            </w:pPr>
            <w:r w:rsidRPr="00056F8B">
              <w:rPr>
                <w:rFonts w:ascii="Times New Roman" w:hAnsi="Times New Roman" w:cs="Times New Roman"/>
                <w:sz w:val="20"/>
                <w:szCs w:val="20"/>
              </w:rPr>
              <w:t xml:space="preserve">Подпрограмма «Улучшение условий и охраны труда в автономном округе» </w:t>
            </w:r>
          </w:p>
        </w:tc>
        <w:tc>
          <w:tcPr>
            <w:tcW w:w="603" w:type="pct"/>
            <w:shd w:val="clear" w:color="000000" w:fill="FFFFFF"/>
            <w:vAlign w:val="center"/>
          </w:tcPr>
          <w:p w:rsidR="00056F8B" w:rsidRPr="00056F8B" w:rsidRDefault="00056F8B" w:rsidP="009236F7">
            <w:pPr>
              <w:spacing w:after="0" w:line="240" w:lineRule="auto"/>
              <w:ind w:left="-106"/>
              <w:jc w:val="center"/>
              <w:rPr>
                <w:rFonts w:ascii="Times New Roman" w:hAnsi="Times New Roman" w:cs="Times New Roman"/>
                <w:sz w:val="20"/>
                <w:szCs w:val="20"/>
              </w:rPr>
            </w:pPr>
            <w:r w:rsidRPr="00056F8B">
              <w:rPr>
                <w:rFonts w:ascii="Times New Roman" w:hAnsi="Times New Roman" w:cs="Times New Roman"/>
                <w:sz w:val="20"/>
                <w:szCs w:val="20"/>
              </w:rPr>
              <w:t>65 389,3</w:t>
            </w:r>
          </w:p>
        </w:tc>
        <w:tc>
          <w:tcPr>
            <w:tcW w:w="511" w:type="pct"/>
            <w:shd w:val="clear" w:color="000000" w:fill="FFFFFF"/>
            <w:vAlign w:val="center"/>
          </w:tcPr>
          <w:p w:rsidR="00056F8B" w:rsidRPr="00056F8B" w:rsidRDefault="00056F8B" w:rsidP="009236F7">
            <w:pPr>
              <w:spacing w:after="0" w:line="240" w:lineRule="auto"/>
              <w:ind w:left="-106"/>
              <w:jc w:val="center"/>
              <w:rPr>
                <w:rFonts w:ascii="Times New Roman" w:hAnsi="Times New Roman" w:cs="Times New Roman"/>
                <w:sz w:val="20"/>
                <w:szCs w:val="20"/>
              </w:rPr>
            </w:pPr>
            <w:r w:rsidRPr="00056F8B">
              <w:rPr>
                <w:rFonts w:ascii="Times New Roman" w:hAnsi="Times New Roman" w:cs="Times New Roman"/>
                <w:sz w:val="20"/>
                <w:szCs w:val="20"/>
              </w:rPr>
              <w:t>4,7</w:t>
            </w:r>
          </w:p>
        </w:tc>
        <w:tc>
          <w:tcPr>
            <w:tcW w:w="617" w:type="pct"/>
            <w:shd w:val="clear" w:color="000000" w:fill="FFFFFF"/>
            <w:vAlign w:val="center"/>
          </w:tcPr>
          <w:p w:rsidR="00056F8B" w:rsidRPr="00056F8B" w:rsidRDefault="00056F8B" w:rsidP="009236F7">
            <w:pPr>
              <w:spacing w:after="0" w:line="240" w:lineRule="auto"/>
              <w:jc w:val="center"/>
              <w:rPr>
                <w:rFonts w:ascii="Times New Roman" w:hAnsi="Times New Roman" w:cs="Times New Roman"/>
                <w:sz w:val="20"/>
                <w:szCs w:val="20"/>
              </w:rPr>
            </w:pPr>
            <w:r w:rsidRPr="00056F8B">
              <w:rPr>
                <w:rFonts w:ascii="Times New Roman" w:hAnsi="Times New Roman" w:cs="Times New Roman"/>
                <w:sz w:val="20"/>
                <w:szCs w:val="20"/>
              </w:rPr>
              <w:t>64 661,3</w:t>
            </w:r>
          </w:p>
        </w:tc>
        <w:tc>
          <w:tcPr>
            <w:tcW w:w="503" w:type="pct"/>
            <w:shd w:val="clear" w:color="000000" w:fill="FFFFFF"/>
            <w:vAlign w:val="center"/>
          </w:tcPr>
          <w:p w:rsidR="00056F8B" w:rsidRPr="00056F8B" w:rsidRDefault="00056F8B" w:rsidP="009236F7">
            <w:pPr>
              <w:spacing w:after="0" w:line="240" w:lineRule="auto"/>
              <w:jc w:val="center"/>
              <w:rPr>
                <w:rFonts w:ascii="Times New Roman" w:hAnsi="Times New Roman" w:cs="Times New Roman"/>
                <w:sz w:val="20"/>
                <w:szCs w:val="20"/>
              </w:rPr>
            </w:pPr>
            <w:r w:rsidRPr="00056F8B">
              <w:rPr>
                <w:rFonts w:ascii="Times New Roman" w:hAnsi="Times New Roman" w:cs="Times New Roman"/>
                <w:sz w:val="20"/>
                <w:szCs w:val="20"/>
              </w:rPr>
              <w:t>4,6</w:t>
            </w:r>
          </w:p>
        </w:tc>
        <w:tc>
          <w:tcPr>
            <w:tcW w:w="664" w:type="pct"/>
            <w:shd w:val="clear" w:color="000000" w:fill="FFFFFF"/>
            <w:vAlign w:val="center"/>
          </w:tcPr>
          <w:p w:rsidR="00056F8B" w:rsidRPr="00056F8B" w:rsidRDefault="00056F8B" w:rsidP="009236F7">
            <w:pPr>
              <w:spacing w:after="0" w:line="240" w:lineRule="auto"/>
              <w:jc w:val="center"/>
              <w:rPr>
                <w:rFonts w:ascii="Times New Roman" w:hAnsi="Times New Roman" w:cs="Times New Roman"/>
                <w:sz w:val="20"/>
                <w:szCs w:val="20"/>
              </w:rPr>
            </w:pPr>
            <w:r w:rsidRPr="00056F8B">
              <w:rPr>
                <w:rFonts w:ascii="Times New Roman" w:hAnsi="Times New Roman" w:cs="Times New Roman"/>
                <w:sz w:val="20"/>
                <w:szCs w:val="20"/>
              </w:rPr>
              <w:t>66 331,3</w:t>
            </w:r>
          </w:p>
        </w:tc>
        <w:tc>
          <w:tcPr>
            <w:tcW w:w="517" w:type="pct"/>
            <w:shd w:val="clear" w:color="000000" w:fill="FFFFFF"/>
            <w:vAlign w:val="center"/>
          </w:tcPr>
          <w:p w:rsidR="00056F8B" w:rsidRPr="00056F8B" w:rsidRDefault="00056F8B" w:rsidP="009236F7">
            <w:pPr>
              <w:spacing w:after="0" w:line="240" w:lineRule="auto"/>
              <w:jc w:val="center"/>
              <w:rPr>
                <w:rFonts w:ascii="Times New Roman" w:hAnsi="Times New Roman" w:cs="Times New Roman"/>
                <w:sz w:val="20"/>
                <w:szCs w:val="20"/>
              </w:rPr>
            </w:pPr>
            <w:r w:rsidRPr="00056F8B">
              <w:rPr>
                <w:rFonts w:ascii="Times New Roman" w:hAnsi="Times New Roman" w:cs="Times New Roman"/>
                <w:sz w:val="20"/>
                <w:szCs w:val="20"/>
              </w:rPr>
              <w:t>4,7</w:t>
            </w:r>
          </w:p>
        </w:tc>
      </w:tr>
      <w:tr w:rsidR="00056F8B" w:rsidRPr="00056F8B" w:rsidTr="00A97CE8">
        <w:tc>
          <w:tcPr>
            <w:tcW w:w="213" w:type="pct"/>
            <w:shd w:val="clear" w:color="000000" w:fill="FFFFFF"/>
          </w:tcPr>
          <w:p w:rsidR="00056F8B" w:rsidRPr="00056F8B" w:rsidRDefault="00056F8B" w:rsidP="00056F8B">
            <w:pPr>
              <w:spacing w:after="0" w:line="240" w:lineRule="auto"/>
              <w:jc w:val="center"/>
              <w:rPr>
                <w:rFonts w:ascii="Times New Roman" w:hAnsi="Times New Roman" w:cs="Times New Roman"/>
                <w:color w:val="000000"/>
                <w:sz w:val="20"/>
                <w:szCs w:val="20"/>
              </w:rPr>
            </w:pPr>
            <w:r w:rsidRPr="00056F8B">
              <w:rPr>
                <w:rFonts w:ascii="Times New Roman" w:hAnsi="Times New Roman" w:cs="Times New Roman"/>
                <w:color w:val="000000"/>
                <w:sz w:val="20"/>
                <w:szCs w:val="20"/>
              </w:rPr>
              <w:t>3</w:t>
            </w:r>
          </w:p>
        </w:tc>
        <w:tc>
          <w:tcPr>
            <w:tcW w:w="1372" w:type="pct"/>
            <w:shd w:val="clear" w:color="000000" w:fill="FFFFFF"/>
            <w:vAlign w:val="center"/>
          </w:tcPr>
          <w:p w:rsidR="00056F8B" w:rsidRPr="00056F8B" w:rsidRDefault="00056F8B" w:rsidP="009236F7">
            <w:pPr>
              <w:spacing w:after="0" w:line="240" w:lineRule="auto"/>
              <w:rPr>
                <w:rFonts w:ascii="Times New Roman" w:hAnsi="Times New Roman" w:cs="Times New Roman"/>
                <w:sz w:val="20"/>
                <w:szCs w:val="20"/>
              </w:rPr>
            </w:pPr>
            <w:r w:rsidRPr="00056F8B">
              <w:rPr>
                <w:rFonts w:ascii="Times New Roman" w:hAnsi="Times New Roman" w:cs="Times New Roman"/>
                <w:sz w:val="20"/>
                <w:szCs w:val="20"/>
              </w:rPr>
              <w:t xml:space="preserve">Подпрограмма «Повышение мобильности трудовых ресурсов </w:t>
            </w:r>
            <w:proofErr w:type="gramStart"/>
            <w:r w:rsidRPr="00056F8B">
              <w:rPr>
                <w:rFonts w:ascii="Times New Roman" w:hAnsi="Times New Roman" w:cs="Times New Roman"/>
                <w:sz w:val="20"/>
                <w:szCs w:val="20"/>
              </w:rPr>
              <w:t>в</w:t>
            </w:r>
            <w:proofErr w:type="gramEnd"/>
            <w:r w:rsidRPr="00056F8B">
              <w:rPr>
                <w:rFonts w:ascii="Times New Roman" w:hAnsi="Times New Roman" w:cs="Times New Roman"/>
                <w:sz w:val="20"/>
                <w:szCs w:val="20"/>
              </w:rPr>
              <w:t xml:space="preserve"> </w:t>
            </w:r>
            <w:proofErr w:type="gramStart"/>
            <w:r w:rsidRPr="00056F8B">
              <w:rPr>
                <w:rFonts w:ascii="Times New Roman" w:hAnsi="Times New Roman" w:cs="Times New Roman"/>
                <w:sz w:val="20"/>
                <w:szCs w:val="20"/>
              </w:rPr>
              <w:t>Ханты-Мансийском</w:t>
            </w:r>
            <w:proofErr w:type="gramEnd"/>
            <w:r w:rsidRPr="00056F8B">
              <w:rPr>
                <w:rFonts w:ascii="Times New Roman" w:hAnsi="Times New Roman" w:cs="Times New Roman"/>
                <w:sz w:val="20"/>
                <w:szCs w:val="20"/>
              </w:rPr>
              <w:t xml:space="preserve"> автономном округе – Югре» </w:t>
            </w:r>
          </w:p>
        </w:tc>
        <w:tc>
          <w:tcPr>
            <w:tcW w:w="603" w:type="pct"/>
            <w:shd w:val="clear" w:color="000000" w:fill="FFFFFF"/>
            <w:vAlign w:val="center"/>
          </w:tcPr>
          <w:p w:rsidR="00056F8B" w:rsidRPr="00056F8B" w:rsidRDefault="00056F8B" w:rsidP="009236F7">
            <w:pPr>
              <w:spacing w:after="0" w:line="240" w:lineRule="auto"/>
              <w:ind w:left="-106"/>
              <w:jc w:val="center"/>
              <w:rPr>
                <w:rFonts w:ascii="Times New Roman" w:hAnsi="Times New Roman" w:cs="Times New Roman"/>
                <w:sz w:val="20"/>
                <w:szCs w:val="20"/>
              </w:rPr>
            </w:pPr>
            <w:r w:rsidRPr="00056F8B">
              <w:rPr>
                <w:rFonts w:ascii="Times New Roman" w:hAnsi="Times New Roman" w:cs="Times New Roman"/>
                <w:sz w:val="20"/>
                <w:szCs w:val="20"/>
              </w:rPr>
              <w:t>6 279,4</w:t>
            </w:r>
          </w:p>
        </w:tc>
        <w:tc>
          <w:tcPr>
            <w:tcW w:w="511" w:type="pct"/>
            <w:shd w:val="clear" w:color="000000" w:fill="FFFFFF"/>
            <w:vAlign w:val="center"/>
          </w:tcPr>
          <w:p w:rsidR="00056F8B" w:rsidRPr="00056F8B" w:rsidRDefault="00056F8B" w:rsidP="009236F7">
            <w:pPr>
              <w:spacing w:after="0" w:line="240" w:lineRule="auto"/>
              <w:ind w:left="-106"/>
              <w:jc w:val="center"/>
              <w:rPr>
                <w:rFonts w:ascii="Times New Roman" w:hAnsi="Times New Roman" w:cs="Times New Roman"/>
                <w:sz w:val="20"/>
                <w:szCs w:val="20"/>
              </w:rPr>
            </w:pPr>
            <w:r w:rsidRPr="00056F8B">
              <w:rPr>
                <w:rFonts w:ascii="Times New Roman" w:hAnsi="Times New Roman" w:cs="Times New Roman"/>
                <w:sz w:val="20"/>
                <w:szCs w:val="20"/>
              </w:rPr>
              <w:t>0,4</w:t>
            </w:r>
          </w:p>
        </w:tc>
        <w:tc>
          <w:tcPr>
            <w:tcW w:w="617" w:type="pct"/>
            <w:shd w:val="clear" w:color="000000" w:fill="FFFFFF"/>
            <w:vAlign w:val="center"/>
          </w:tcPr>
          <w:p w:rsidR="00056F8B" w:rsidRPr="00056F8B" w:rsidRDefault="00056F8B" w:rsidP="009236F7">
            <w:pPr>
              <w:spacing w:after="0" w:line="240" w:lineRule="auto"/>
              <w:jc w:val="center"/>
              <w:rPr>
                <w:rFonts w:ascii="Times New Roman" w:hAnsi="Times New Roman" w:cs="Times New Roman"/>
                <w:sz w:val="20"/>
                <w:szCs w:val="20"/>
              </w:rPr>
            </w:pPr>
            <w:r w:rsidRPr="00056F8B">
              <w:rPr>
                <w:rFonts w:ascii="Times New Roman" w:hAnsi="Times New Roman" w:cs="Times New Roman"/>
                <w:sz w:val="20"/>
                <w:szCs w:val="20"/>
              </w:rPr>
              <w:t>7 156,2</w:t>
            </w:r>
          </w:p>
        </w:tc>
        <w:tc>
          <w:tcPr>
            <w:tcW w:w="503" w:type="pct"/>
            <w:shd w:val="clear" w:color="000000" w:fill="FFFFFF"/>
            <w:vAlign w:val="center"/>
          </w:tcPr>
          <w:p w:rsidR="00056F8B" w:rsidRPr="00056F8B" w:rsidRDefault="00056F8B" w:rsidP="009236F7">
            <w:pPr>
              <w:spacing w:after="0" w:line="240" w:lineRule="auto"/>
              <w:jc w:val="center"/>
              <w:rPr>
                <w:rFonts w:ascii="Times New Roman" w:hAnsi="Times New Roman" w:cs="Times New Roman"/>
                <w:sz w:val="20"/>
                <w:szCs w:val="20"/>
              </w:rPr>
            </w:pPr>
            <w:r w:rsidRPr="00056F8B">
              <w:rPr>
                <w:rFonts w:ascii="Times New Roman" w:hAnsi="Times New Roman" w:cs="Times New Roman"/>
                <w:sz w:val="20"/>
                <w:szCs w:val="20"/>
              </w:rPr>
              <w:t>0,5</w:t>
            </w:r>
          </w:p>
        </w:tc>
        <w:tc>
          <w:tcPr>
            <w:tcW w:w="664" w:type="pct"/>
            <w:shd w:val="clear" w:color="000000" w:fill="FFFFFF"/>
            <w:vAlign w:val="center"/>
          </w:tcPr>
          <w:p w:rsidR="00056F8B" w:rsidRPr="00056F8B" w:rsidRDefault="00056F8B" w:rsidP="009236F7">
            <w:pPr>
              <w:spacing w:after="0" w:line="240" w:lineRule="auto"/>
              <w:jc w:val="center"/>
              <w:rPr>
                <w:rFonts w:ascii="Times New Roman" w:hAnsi="Times New Roman" w:cs="Times New Roman"/>
                <w:sz w:val="20"/>
                <w:szCs w:val="20"/>
              </w:rPr>
            </w:pPr>
            <w:r w:rsidRPr="00056F8B">
              <w:rPr>
                <w:rFonts w:ascii="Times New Roman" w:hAnsi="Times New Roman" w:cs="Times New Roman"/>
                <w:sz w:val="20"/>
                <w:szCs w:val="20"/>
              </w:rPr>
              <w:t>7 210,0</w:t>
            </w:r>
          </w:p>
        </w:tc>
        <w:tc>
          <w:tcPr>
            <w:tcW w:w="517" w:type="pct"/>
            <w:shd w:val="clear" w:color="000000" w:fill="FFFFFF"/>
            <w:vAlign w:val="center"/>
          </w:tcPr>
          <w:p w:rsidR="00056F8B" w:rsidRPr="00056F8B" w:rsidRDefault="00056F8B" w:rsidP="009236F7">
            <w:pPr>
              <w:spacing w:after="0" w:line="240" w:lineRule="auto"/>
              <w:jc w:val="center"/>
              <w:rPr>
                <w:rFonts w:ascii="Times New Roman" w:hAnsi="Times New Roman" w:cs="Times New Roman"/>
                <w:sz w:val="20"/>
                <w:szCs w:val="20"/>
              </w:rPr>
            </w:pPr>
            <w:r w:rsidRPr="00056F8B">
              <w:rPr>
                <w:rFonts w:ascii="Times New Roman" w:hAnsi="Times New Roman" w:cs="Times New Roman"/>
                <w:sz w:val="20"/>
                <w:szCs w:val="20"/>
              </w:rPr>
              <w:t>0,5</w:t>
            </w:r>
          </w:p>
        </w:tc>
      </w:tr>
      <w:tr w:rsidR="00056F8B" w:rsidRPr="00056F8B" w:rsidTr="00A97CE8">
        <w:tc>
          <w:tcPr>
            <w:tcW w:w="213" w:type="pct"/>
            <w:shd w:val="clear" w:color="000000" w:fill="FFFFFF"/>
          </w:tcPr>
          <w:p w:rsidR="00056F8B" w:rsidRPr="00056F8B" w:rsidRDefault="00056F8B" w:rsidP="00056F8B">
            <w:pPr>
              <w:spacing w:after="0" w:line="240" w:lineRule="auto"/>
              <w:jc w:val="center"/>
              <w:rPr>
                <w:rFonts w:ascii="Times New Roman" w:hAnsi="Times New Roman" w:cs="Times New Roman"/>
                <w:color w:val="000000"/>
                <w:sz w:val="20"/>
                <w:szCs w:val="20"/>
              </w:rPr>
            </w:pPr>
            <w:r w:rsidRPr="00056F8B">
              <w:rPr>
                <w:rFonts w:ascii="Times New Roman" w:hAnsi="Times New Roman" w:cs="Times New Roman"/>
                <w:color w:val="000000"/>
                <w:sz w:val="20"/>
                <w:szCs w:val="20"/>
              </w:rPr>
              <w:t>4</w:t>
            </w:r>
          </w:p>
        </w:tc>
        <w:tc>
          <w:tcPr>
            <w:tcW w:w="1372" w:type="pct"/>
            <w:shd w:val="clear" w:color="000000" w:fill="FFFFFF"/>
            <w:vAlign w:val="center"/>
          </w:tcPr>
          <w:p w:rsidR="00056F8B" w:rsidRPr="00056F8B" w:rsidRDefault="00056F8B" w:rsidP="009236F7">
            <w:pPr>
              <w:spacing w:after="0" w:line="240" w:lineRule="auto"/>
              <w:rPr>
                <w:rFonts w:ascii="Times New Roman" w:hAnsi="Times New Roman" w:cs="Times New Roman"/>
                <w:sz w:val="20"/>
                <w:szCs w:val="20"/>
              </w:rPr>
            </w:pPr>
            <w:r w:rsidRPr="00056F8B">
              <w:rPr>
                <w:rFonts w:ascii="Times New Roman" w:hAnsi="Times New Roman" w:cs="Times New Roman"/>
                <w:sz w:val="20"/>
                <w:szCs w:val="20"/>
              </w:rPr>
              <w:t xml:space="preserve">Подпрограмма «Оказание содействия добровольному переселению в Ханты-Мансийский автономный округ – Югру соотечественников, проживающих за рубежом, на 2020–2025 годы» </w:t>
            </w:r>
          </w:p>
        </w:tc>
        <w:tc>
          <w:tcPr>
            <w:tcW w:w="603" w:type="pct"/>
            <w:shd w:val="clear" w:color="000000" w:fill="FFFFFF"/>
            <w:vAlign w:val="center"/>
          </w:tcPr>
          <w:p w:rsidR="00056F8B" w:rsidRPr="00056F8B" w:rsidRDefault="00056F8B" w:rsidP="009236F7">
            <w:pPr>
              <w:spacing w:after="0" w:line="240" w:lineRule="auto"/>
              <w:ind w:left="-106"/>
              <w:jc w:val="center"/>
              <w:rPr>
                <w:rFonts w:ascii="Times New Roman" w:hAnsi="Times New Roman" w:cs="Times New Roman"/>
                <w:sz w:val="20"/>
                <w:szCs w:val="20"/>
              </w:rPr>
            </w:pPr>
            <w:r w:rsidRPr="00056F8B">
              <w:rPr>
                <w:rFonts w:ascii="Times New Roman" w:hAnsi="Times New Roman" w:cs="Times New Roman"/>
                <w:sz w:val="20"/>
                <w:szCs w:val="20"/>
              </w:rPr>
              <w:t>10 996,7</w:t>
            </w:r>
          </w:p>
        </w:tc>
        <w:tc>
          <w:tcPr>
            <w:tcW w:w="511" w:type="pct"/>
            <w:shd w:val="clear" w:color="000000" w:fill="FFFFFF"/>
            <w:vAlign w:val="center"/>
          </w:tcPr>
          <w:p w:rsidR="00056F8B" w:rsidRPr="00056F8B" w:rsidRDefault="00056F8B" w:rsidP="009236F7">
            <w:pPr>
              <w:spacing w:after="0" w:line="240" w:lineRule="auto"/>
              <w:ind w:left="-106"/>
              <w:jc w:val="center"/>
              <w:rPr>
                <w:rFonts w:ascii="Times New Roman" w:hAnsi="Times New Roman" w:cs="Times New Roman"/>
                <w:sz w:val="20"/>
                <w:szCs w:val="20"/>
              </w:rPr>
            </w:pPr>
            <w:r w:rsidRPr="00056F8B">
              <w:rPr>
                <w:rFonts w:ascii="Times New Roman" w:hAnsi="Times New Roman" w:cs="Times New Roman"/>
                <w:sz w:val="20"/>
                <w:szCs w:val="20"/>
              </w:rPr>
              <w:t>0,8</w:t>
            </w:r>
          </w:p>
        </w:tc>
        <w:tc>
          <w:tcPr>
            <w:tcW w:w="617" w:type="pct"/>
            <w:shd w:val="clear" w:color="000000" w:fill="FFFFFF"/>
            <w:vAlign w:val="center"/>
          </w:tcPr>
          <w:p w:rsidR="00056F8B" w:rsidRPr="00056F8B" w:rsidRDefault="00056F8B" w:rsidP="009236F7">
            <w:pPr>
              <w:spacing w:after="0" w:line="240" w:lineRule="auto"/>
              <w:jc w:val="center"/>
              <w:rPr>
                <w:rFonts w:ascii="Times New Roman" w:hAnsi="Times New Roman" w:cs="Times New Roman"/>
                <w:sz w:val="20"/>
                <w:szCs w:val="20"/>
              </w:rPr>
            </w:pPr>
            <w:r w:rsidRPr="00056F8B">
              <w:rPr>
                <w:rFonts w:ascii="Times New Roman" w:hAnsi="Times New Roman" w:cs="Times New Roman"/>
                <w:sz w:val="20"/>
                <w:szCs w:val="20"/>
              </w:rPr>
              <w:t>11 986,7</w:t>
            </w:r>
          </w:p>
        </w:tc>
        <w:tc>
          <w:tcPr>
            <w:tcW w:w="503" w:type="pct"/>
            <w:shd w:val="clear" w:color="000000" w:fill="FFFFFF"/>
            <w:vAlign w:val="center"/>
          </w:tcPr>
          <w:p w:rsidR="00056F8B" w:rsidRPr="00056F8B" w:rsidRDefault="00056F8B" w:rsidP="009236F7">
            <w:pPr>
              <w:spacing w:after="0" w:line="240" w:lineRule="auto"/>
              <w:jc w:val="center"/>
              <w:rPr>
                <w:rFonts w:ascii="Times New Roman" w:hAnsi="Times New Roman" w:cs="Times New Roman"/>
                <w:sz w:val="20"/>
                <w:szCs w:val="20"/>
              </w:rPr>
            </w:pPr>
            <w:r w:rsidRPr="00056F8B">
              <w:rPr>
                <w:rFonts w:ascii="Times New Roman" w:hAnsi="Times New Roman" w:cs="Times New Roman"/>
                <w:sz w:val="20"/>
                <w:szCs w:val="20"/>
              </w:rPr>
              <w:t>0,9</w:t>
            </w:r>
          </w:p>
        </w:tc>
        <w:tc>
          <w:tcPr>
            <w:tcW w:w="664" w:type="pct"/>
            <w:shd w:val="clear" w:color="000000" w:fill="FFFFFF"/>
            <w:vAlign w:val="center"/>
          </w:tcPr>
          <w:p w:rsidR="00056F8B" w:rsidRPr="00056F8B" w:rsidRDefault="00056F8B" w:rsidP="009236F7">
            <w:pPr>
              <w:spacing w:after="0" w:line="240" w:lineRule="auto"/>
              <w:jc w:val="center"/>
              <w:rPr>
                <w:rFonts w:ascii="Times New Roman" w:hAnsi="Times New Roman" w:cs="Times New Roman"/>
                <w:sz w:val="20"/>
                <w:szCs w:val="20"/>
              </w:rPr>
            </w:pPr>
            <w:r w:rsidRPr="00056F8B">
              <w:rPr>
                <w:rFonts w:ascii="Times New Roman" w:hAnsi="Times New Roman" w:cs="Times New Roman"/>
                <w:sz w:val="20"/>
                <w:szCs w:val="20"/>
              </w:rPr>
              <w:t>11 741,7</w:t>
            </w:r>
          </w:p>
        </w:tc>
        <w:tc>
          <w:tcPr>
            <w:tcW w:w="517" w:type="pct"/>
            <w:shd w:val="clear" w:color="000000" w:fill="FFFFFF"/>
            <w:vAlign w:val="center"/>
          </w:tcPr>
          <w:p w:rsidR="00056F8B" w:rsidRPr="00056F8B" w:rsidRDefault="00056F8B" w:rsidP="009236F7">
            <w:pPr>
              <w:spacing w:after="0" w:line="240" w:lineRule="auto"/>
              <w:jc w:val="center"/>
              <w:rPr>
                <w:rFonts w:ascii="Times New Roman" w:hAnsi="Times New Roman" w:cs="Times New Roman"/>
                <w:sz w:val="20"/>
                <w:szCs w:val="20"/>
              </w:rPr>
            </w:pPr>
            <w:r w:rsidRPr="00056F8B">
              <w:rPr>
                <w:rFonts w:ascii="Times New Roman" w:hAnsi="Times New Roman" w:cs="Times New Roman"/>
                <w:sz w:val="20"/>
                <w:szCs w:val="20"/>
              </w:rPr>
              <w:t>0,9</w:t>
            </w:r>
          </w:p>
        </w:tc>
      </w:tr>
      <w:tr w:rsidR="00056F8B" w:rsidRPr="00056F8B" w:rsidTr="00A97CE8">
        <w:tc>
          <w:tcPr>
            <w:tcW w:w="213" w:type="pct"/>
            <w:shd w:val="clear" w:color="000000" w:fill="FFFFFF"/>
          </w:tcPr>
          <w:p w:rsidR="00056F8B" w:rsidRPr="00056F8B" w:rsidRDefault="00056F8B" w:rsidP="00056F8B">
            <w:pPr>
              <w:spacing w:after="0" w:line="240" w:lineRule="auto"/>
              <w:jc w:val="center"/>
              <w:rPr>
                <w:rFonts w:ascii="Times New Roman" w:hAnsi="Times New Roman" w:cs="Times New Roman"/>
                <w:color w:val="000000"/>
                <w:sz w:val="20"/>
                <w:szCs w:val="20"/>
              </w:rPr>
            </w:pPr>
            <w:r w:rsidRPr="00056F8B">
              <w:rPr>
                <w:rFonts w:ascii="Times New Roman" w:hAnsi="Times New Roman" w:cs="Times New Roman"/>
                <w:color w:val="000000"/>
                <w:sz w:val="20"/>
                <w:szCs w:val="20"/>
              </w:rPr>
              <w:t>5</w:t>
            </w:r>
          </w:p>
        </w:tc>
        <w:tc>
          <w:tcPr>
            <w:tcW w:w="1372" w:type="pct"/>
            <w:shd w:val="clear" w:color="000000" w:fill="FFFFFF"/>
            <w:vAlign w:val="center"/>
          </w:tcPr>
          <w:p w:rsidR="00056F8B" w:rsidRPr="00056F8B" w:rsidRDefault="00056F8B" w:rsidP="009236F7">
            <w:pPr>
              <w:spacing w:after="0" w:line="240" w:lineRule="auto"/>
              <w:rPr>
                <w:rFonts w:ascii="Times New Roman" w:hAnsi="Times New Roman" w:cs="Times New Roman"/>
                <w:sz w:val="20"/>
                <w:szCs w:val="20"/>
              </w:rPr>
            </w:pPr>
            <w:r w:rsidRPr="00056F8B">
              <w:rPr>
                <w:rFonts w:ascii="Times New Roman" w:hAnsi="Times New Roman" w:cs="Times New Roman"/>
                <w:sz w:val="20"/>
                <w:szCs w:val="20"/>
              </w:rPr>
              <w:t xml:space="preserve">Подпрограмма «Сопровождение инвалидов, включая инвалидов молодого возраста, при </w:t>
            </w:r>
            <w:proofErr w:type="gramStart"/>
            <w:r w:rsidRPr="00056F8B">
              <w:rPr>
                <w:rFonts w:ascii="Times New Roman" w:hAnsi="Times New Roman" w:cs="Times New Roman"/>
                <w:sz w:val="20"/>
                <w:szCs w:val="20"/>
              </w:rPr>
              <w:t>трудоустройстве</w:t>
            </w:r>
            <w:proofErr w:type="gramEnd"/>
            <w:r w:rsidRPr="00056F8B">
              <w:rPr>
                <w:rFonts w:ascii="Times New Roman" w:hAnsi="Times New Roman" w:cs="Times New Roman"/>
                <w:sz w:val="20"/>
                <w:szCs w:val="20"/>
              </w:rPr>
              <w:t xml:space="preserve">» </w:t>
            </w:r>
          </w:p>
        </w:tc>
        <w:tc>
          <w:tcPr>
            <w:tcW w:w="603" w:type="pct"/>
            <w:shd w:val="clear" w:color="000000" w:fill="FFFFFF"/>
            <w:vAlign w:val="center"/>
          </w:tcPr>
          <w:p w:rsidR="00056F8B" w:rsidRPr="00056F8B" w:rsidRDefault="00056F8B" w:rsidP="009236F7">
            <w:pPr>
              <w:spacing w:after="0" w:line="240" w:lineRule="auto"/>
              <w:ind w:left="-106"/>
              <w:jc w:val="center"/>
              <w:rPr>
                <w:rFonts w:ascii="Times New Roman" w:hAnsi="Times New Roman" w:cs="Times New Roman"/>
                <w:sz w:val="20"/>
                <w:szCs w:val="20"/>
              </w:rPr>
            </w:pPr>
            <w:r w:rsidRPr="00056F8B">
              <w:rPr>
                <w:rFonts w:ascii="Times New Roman" w:hAnsi="Times New Roman" w:cs="Times New Roman"/>
                <w:sz w:val="20"/>
                <w:szCs w:val="20"/>
              </w:rPr>
              <w:t>20 086,6</w:t>
            </w:r>
          </w:p>
        </w:tc>
        <w:tc>
          <w:tcPr>
            <w:tcW w:w="511" w:type="pct"/>
            <w:shd w:val="clear" w:color="000000" w:fill="FFFFFF"/>
            <w:vAlign w:val="center"/>
          </w:tcPr>
          <w:p w:rsidR="00056F8B" w:rsidRPr="00056F8B" w:rsidRDefault="00056F8B" w:rsidP="009236F7">
            <w:pPr>
              <w:spacing w:after="0" w:line="240" w:lineRule="auto"/>
              <w:ind w:left="-106"/>
              <w:jc w:val="center"/>
              <w:rPr>
                <w:rFonts w:ascii="Times New Roman" w:hAnsi="Times New Roman" w:cs="Times New Roman"/>
                <w:sz w:val="20"/>
                <w:szCs w:val="20"/>
              </w:rPr>
            </w:pPr>
            <w:r w:rsidRPr="00056F8B">
              <w:rPr>
                <w:rFonts w:ascii="Times New Roman" w:hAnsi="Times New Roman" w:cs="Times New Roman"/>
                <w:sz w:val="20"/>
                <w:szCs w:val="20"/>
              </w:rPr>
              <w:t>1,4</w:t>
            </w:r>
          </w:p>
        </w:tc>
        <w:tc>
          <w:tcPr>
            <w:tcW w:w="617" w:type="pct"/>
            <w:shd w:val="clear" w:color="000000" w:fill="FFFFFF"/>
            <w:vAlign w:val="center"/>
          </w:tcPr>
          <w:p w:rsidR="00056F8B" w:rsidRPr="00056F8B" w:rsidRDefault="00056F8B" w:rsidP="009236F7">
            <w:pPr>
              <w:spacing w:after="0" w:line="240" w:lineRule="auto"/>
              <w:jc w:val="center"/>
              <w:rPr>
                <w:rFonts w:ascii="Times New Roman" w:hAnsi="Times New Roman" w:cs="Times New Roman"/>
                <w:sz w:val="20"/>
                <w:szCs w:val="20"/>
              </w:rPr>
            </w:pPr>
            <w:r w:rsidRPr="00056F8B">
              <w:rPr>
                <w:rFonts w:ascii="Times New Roman" w:hAnsi="Times New Roman" w:cs="Times New Roman"/>
                <w:sz w:val="20"/>
                <w:szCs w:val="20"/>
              </w:rPr>
              <w:t>20 892,1</w:t>
            </w:r>
          </w:p>
        </w:tc>
        <w:tc>
          <w:tcPr>
            <w:tcW w:w="503" w:type="pct"/>
            <w:shd w:val="clear" w:color="000000" w:fill="FFFFFF"/>
            <w:vAlign w:val="center"/>
          </w:tcPr>
          <w:p w:rsidR="00056F8B" w:rsidRPr="00056F8B" w:rsidRDefault="00056F8B" w:rsidP="009236F7">
            <w:pPr>
              <w:spacing w:after="0" w:line="240" w:lineRule="auto"/>
              <w:jc w:val="center"/>
              <w:rPr>
                <w:rFonts w:ascii="Times New Roman" w:hAnsi="Times New Roman" w:cs="Times New Roman"/>
                <w:sz w:val="20"/>
                <w:szCs w:val="20"/>
              </w:rPr>
            </w:pPr>
            <w:r w:rsidRPr="00056F8B">
              <w:rPr>
                <w:rFonts w:ascii="Times New Roman" w:hAnsi="Times New Roman" w:cs="Times New Roman"/>
                <w:sz w:val="20"/>
                <w:szCs w:val="20"/>
              </w:rPr>
              <w:t>1,5</w:t>
            </w:r>
          </w:p>
        </w:tc>
        <w:tc>
          <w:tcPr>
            <w:tcW w:w="664" w:type="pct"/>
            <w:shd w:val="clear" w:color="000000" w:fill="FFFFFF"/>
            <w:vAlign w:val="center"/>
          </w:tcPr>
          <w:p w:rsidR="00056F8B" w:rsidRPr="00056F8B" w:rsidRDefault="00056F8B" w:rsidP="009236F7">
            <w:pPr>
              <w:spacing w:after="0" w:line="240" w:lineRule="auto"/>
              <w:jc w:val="center"/>
              <w:rPr>
                <w:rFonts w:ascii="Times New Roman" w:hAnsi="Times New Roman" w:cs="Times New Roman"/>
                <w:sz w:val="20"/>
                <w:szCs w:val="20"/>
              </w:rPr>
            </w:pPr>
            <w:r w:rsidRPr="00056F8B">
              <w:rPr>
                <w:rFonts w:ascii="Times New Roman" w:hAnsi="Times New Roman" w:cs="Times New Roman"/>
                <w:sz w:val="20"/>
                <w:szCs w:val="20"/>
              </w:rPr>
              <w:t>21 677,5</w:t>
            </w:r>
          </w:p>
        </w:tc>
        <w:tc>
          <w:tcPr>
            <w:tcW w:w="517" w:type="pct"/>
            <w:shd w:val="clear" w:color="000000" w:fill="FFFFFF"/>
            <w:vAlign w:val="center"/>
          </w:tcPr>
          <w:p w:rsidR="00056F8B" w:rsidRPr="00056F8B" w:rsidRDefault="00056F8B" w:rsidP="009236F7">
            <w:pPr>
              <w:spacing w:after="0" w:line="240" w:lineRule="auto"/>
              <w:jc w:val="center"/>
              <w:rPr>
                <w:rFonts w:ascii="Times New Roman" w:hAnsi="Times New Roman" w:cs="Times New Roman"/>
                <w:sz w:val="20"/>
                <w:szCs w:val="20"/>
              </w:rPr>
            </w:pPr>
            <w:r w:rsidRPr="00056F8B">
              <w:rPr>
                <w:rFonts w:ascii="Times New Roman" w:hAnsi="Times New Roman" w:cs="Times New Roman"/>
                <w:sz w:val="20"/>
                <w:szCs w:val="20"/>
              </w:rPr>
              <w:t>1,5</w:t>
            </w:r>
          </w:p>
        </w:tc>
      </w:tr>
    </w:tbl>
    <w:p w:rsidR="00056F8B" w:rsidRPr="00DB2FAC" w:rsidRDefault="00056F8B" w:rsidP="00056F8B">
      <w:pPr>
        <w:autoSpaceDE w:val="0"/>
        <w:autoSpaceDN w:val="0"/>
        <w:adjustRightInd w:val="0"/>
        <w:spacing w:before="240" w:after="0" w:line="360" w:lineRule="auto"/>
        <w:ind w:firstLine="709"/>
        <w:jc w:val="both"/>
        <w:rPr>
          <w:rFonts w:ascii="Times New Roman" w:hAnsi="Times New Roman" w:cs="Times New Roman"/>
          <w:sz w:val="24"/>
          <w:szCs w:val="24"/>
        </w:rPr>
      </w:pPr>
      <w:r w:rsidRPr="00BE7381">
        <w:rPr>
          <w:rFonts w:ascii="Times New Roman" w:hAnsi="Times New Roman" w:cs="Times New Roman"/>
          <w:sz w:val="24"/>
          <w:szCs w:val="24"/>
        </w:rPr>
        <w:t xml:space="preserve">Объем бюджетных ассигнований </w:t>
      </w:r>
      <w:r>
        <w:rPr>
          <w:rFonts w:ascii="Times New Roman" w:hAnsi="Times New Roman" w:cs="Times New Roman"/>
          <w:sz w:val="24"/>
          <w:szCs w:val="24"/>
        </w:rPr>
        <w:t>на реализацию региональных проектов, являющихся составной частью национальных проектов, запланирован на 2020</w:t>
      </w:r>
      <w:r w:rsidRPr="00B724C9">
        <w:rPr>
          <w:rFonts w:ascii="Times New Roman" w:hAnsi="Times New Roman" w:cs="Times New Roman"/>
          <w:sz w:val="24"/>
          <w:szCs w:val="24"/>
        </w:rPr>
        <w:t xml:space="preserve"> год в сумме </w:t>
      </w:r>
      <w:r>
        <w:rPr>
          <w:rFonts w:ascii="Times New Roman" w:hAnsi="Times New Roman" w:cs="Times New Roman"/>
          <w:sz w:val="24"/>
          <w:szCs w:val="24"/>
        </w:rPr>
        <w:t xml:space="preserve">16 374,7 </w:t>
      </w:r>
      <w:r w:rsidRPr="00B724C9">
        <w:rPr>
          <w:rFonts w:ascii="Times New Roman" w:hAnsi="Times New Roman" w:cs="Times New Roman"/>
          <w:sz w:val="24"/>
          <w:szCs w:val="24"/>
        </w:rPr>
        <w:t>тыс.</w:t>
      </w:r>
      <w:r>
        <w:rPr>
          <w:rFonts w:ascii="Times New Roman" w:hAnsi="Times New Roman" w:cs="Times New Roman"/>
          <w:sz w:val="24"/>
          <w:szCs w:val="24"/>
        </w:rPr>
        <w:t xml:space="preserve"> рублей, на 2021</w:t>
      </w:r>
      <w:r w:rsidRPr="00B724C9">
        <w:rPr>
          <w:rFonts w:ascii="Times New Roman" w:hAnsi="Times New Roman" w:cs="Times New Roman"/>
          <w:sz w:val="24"/>
          <w:szCs w:val="24"/>
        </w:rPr>
        <w:t xml:space="preserve"> год в сумме </w:t>
      </w:r>
      <w:r>
        <w:rPr>
          <w:rFonts w:ascii="Times New Roman" w:hAnsi="Times New Roman" w:cs="Times New Roman"/>
          <w:sz w:val="24"/>
          <w:szCs w:val="24"/>
        </w:rPr>
        <w:t xml:space="preserve">15 294,0 </w:t>
      </w:r>
      <w:r w:rsidRPr="00B724C9">
        <w:rPr>
          <w:rFonts w:ascii="Times New Roman" w:hAnsi="Times New Roman" w:cs="Times New Roman"/>
          <w:sz w:val="24"/>
          <w:szCs w:val="24"/>
        </w:rPr>
        <w:t>тыс.</w:t>
      </w:r>
      <w:r>
        <w:rPr>
          <w:rFonts w:ascii="Times New Roman" w:hAnsi="Times New Roman" w:cs="Times New Roman"/>
          <w:sz w:val="24"/>
          <w:szCs w:val="24"/>
        </w:rPr>
        <w:t xml:space="preserve"> рублей, на 2022</w:t>
      </w:r>
      <w:r w:rsidRPr="00B724C9">
        <w:rPr>
          <w:rFonts w:ascii="Times New Roman" w:hAnsi="Times New Roman" w:cs="Times New Roman"/>
          <w:sz w:val="24"/>
          <w:szCs w:val="24"/>
        </w:rPr>
        <w:t xml:space="preserve"> год в сумме </w:t>
      </w:r>
      <w:r>
        <w:rPr>
          <w:rFonts w:ascii="Times New Roman" w:hAnsi="Times New Roman" w:cs="Times New Roman"/>
          <w:sz w:val="24"/>
          <w:szCs w:val="24"/>
        </w:rPr>
        <w:t xml:space="preserve">16 896,2 </w:t>
      </w:r>
      <w:r w:rsidRPr="00B724C9">
        <w:rPr>
          <w:rFonts w:ascii="Times New Roman" w:hAnsi="Times New Roman" w:cs="Times New Roman"/>
          <w:sz w:val="24"/>
          <w:szCs w:val="24"/>
        </w:rPr>
        <w:t>тыс.</w:t>
      </w:r>
      <w:r>
        <w:rPr>
          <w:rFonts w:ascii="Times New Roman" w:hAnsi="Times New Roman" w:cs="Times New Roman"/>
          <w:sz w:val="24"/>
          <w:szCs w:val="24"/>
        </w:rPr>
        <w:t xml:space="preserve"> </w:t>
      </w:r>
      <w:r w:rsidRPr="00B724C9">
        <w:rPr>
          <w:rFonts w:ascii="Times New Roman" w:hAnsi="Times New Roman" w:cs="Times New Roman"/>
          <w:sz w:val="24"/>
          <w:szCs w:val="24"/>
        </w:rPr>
        <w:t xml:space="preserve">рублей. </w:t>
      </w:r>
    </w:p>
    <w:p w:rsidR="00056F8B" w:rsidRPr="00F642CB" w:rsidRDefault="00056F8B" w:rsidP="00056F8B">
      <w:pPr>
        <w:spacing w:after="0" w:line="360" w:lineRule="auto"/>
        <w:ind w:firstLine="708"/>
        <w:jc w:val="right"/>
        <w:rPr>
          <w:rFonts w:ascii="Times New Roman" w:hAnsi="Times New Roman" w:cs="Times New Roman"/>
          <w:sz w:val="24"/>
          <w:szCs w:val="24"/>
        </w:rPr>
      </w:pPr>
      <w:r w:rsidRPr="00F642CB">
        <w:rPr>
          <w:rFonts w:ascii="Times New Roman" w:hAnsi="Times New Roman" w:cs="Times New Roman"/>
          <w:sz w:val="24"/>
          <w:szCs w:val="24"/>
        </w:rPr>
        <w:t xml:space="preserve">Таблица </w:t>
      </w:r>
      <w:r w:rsidR="00C93D42">
        <w:rPr>
          <w:rFonts w:ascii="Times New Roman" w:hAnsi="Times New Roman" w:cs="Times New Roman"/>
          <w:sz w:val="24"/>
          <w:szCs w:val="24"/>
        </w:rPr>
        <w:t>28</w:t>
      </w:r>
    </w:p>
    <w:p w:rsidR="00056F8B" w:rsidRPr="00B61AEA" w:rsidRDefault="00056F8B" w:rsidP="00334F51">
      <w:pPr>
        <w:pStyle w:val="NormalANX"/>
        <w:spacing w:before="0" w:after="0" w:line="276" w:lineRule="auto"/>
        <w:ind w:firstLine="0"/>
        <w:jc w:val="center"/>
        <w:rPr>
          <w:rFonts w:eastAsiaTheme="minorHAnsi"/>
          <w:sz w:val="24"/>
          <w:szCs w:val="24"/>
          <w:lang w:eastAsia="en-US"/>
        </w:rPr>
      </w:pPr>
      <w:r w:rsidRPr="00B61AEA">
        <w:rPr>
          <w:rFonts w:eastAsiaTheme="minorHAnsi"/>
          <w:sz w:val="24"/>
          <w:szCs w:val="24"/>
          <w:lang w:eastAsia="en-US"/>
        </w:rPr>
        <w:t xml:space="preserve">Расходы государственной программы автономного округа «Поддержка занятости населения» в рамках реализации региональных проектов на 2020-2022 годы </w:t>
      </w:r>
    </w:p>
    <w:p w:rsidR="00615994" w:rsidRPr="00B11098" w:rsidRDefault="00615994" w:rsidP="00615994">
      <w:pPr>
        <w:pStyle w:val="a5"/>
        <w:tabs>
          <w:tab w:val="left" w:pos="459"/>
        </w:tabs>
        <w:suppressAutoHyphens/>
        <w:spacing w:before="0" w:beforeAutospacing="0" w:after="0" w:afterAutospacing="0"/>
        <w:jc w:val="right"/>
        <w:rPr>
          <w:sz w:val="22"/>
          <w:szCs w:val="22"/>
        </w:rPr>
      </w:pPr>
      <w:r w:rsidRPr="00B11098">
        <w:rPr>
          <w:sz w:val="22"/>
          <w:szCs w:val="22"/>
        </w:rPr>
        <w:t>(тыс. рублей)</w:t>
      </w:r>
    </w:p>
    <w:tbl>
      <w:tblPr>
        <w:tblStyle w:val="a7"/>
        <w:tblW w:w="9923" w:type="dxa"/>
        <w:tblInd w:w="108" w:type="dxa"/>
        <w:tblLayout w:type="fixed"/>
        <w:tblLook w:val="04A0" w:firstRow="1" w:lastRow="0" w:firstColumn="1" w:lastColumn="0" w:noHBand="0" w:noVBand="1"/>
      </w:tblPr>
      <w:tblGrid>
        <w:gridCol w:w="4820"/>
        <w:gridCol w:w="1709"/>
        <w:gridCol w:w="1697"/>
        <w:gridCol w:w="1697"/>
      </w:tblGrid>
      <w:tr w:rsidR="006748A1" w:rsidRPr="006748A1" w:rsidTr="006748A1">
        <w:tc>
          <w:tcPr>
            <w:tcW w:w="4820" w:type="dxa"/>
            <w:vAlign w:val="center"/>
          </w:tcPr>
          <w:p w:rsidR="00056F8B" w:rsidRPr="006748A1" w:rsidRDefault="006748A1" w:rsidP="006748A1">
            <w:pPr>
              <w:tabs>
                <w:tab w:val="left" w:pos="3720"/>
                <w:tab w:val="left" w:pos="3861"/>
              </w:tabs>
              <w:ind w:right="710"/>
              <w:jc w:val="center"/>
              <w:rPr>
                <w:rFonts w:ascii="Times New Roman" w:hAnsi="Times New Roman" w:cs="Times New Roman"/>
                <w:sz w:val="20"/>
                <w:szCs w:val="20"/>
              </w:rPr>
            </w:pPr>
            <w:r w:rsidRPr="006748A1">
              <w:rPr>
                <w:rFonts w:ascii="Times New Roman" w:hAnsi="Times New Roman" w:cs="Times New Roman"/>
                <w:sz w:val="20"/>
                <w:szCs w:val="20"/>
              </w:rPr>
              <w:t>Наименование национального проекта/ Наименование регионального проекта</w:t>
            </w:r>
          </w:p>
        </w:tc>
        <w:tc>
          <w:tcPr>
            <w:tcW w:w="1709" w:type="dxa"/>
            <w:vAlign w:val="center"/>
          </w:tcPr>
          <w:p w:rsidR="00056F8B" w:rsidRPr="006748A1" w:rsidRDefault="00056F8B" w:rsidP="006748A1">
            <w:pPr>
              <w:jc w:val="center"/>
              <w:rPr>
                <w:rFonts w:ascii="Times New Roman" w:hAnsi="Times New Roman" w:cs="Times New Roman"/>
                <w:sz w:val="20"/>
                <w:szCs w:val="20"/>
              </w:rPr>
            </w:pPr>
            <w:r w:rsidRPr="006748A1">
              <w:rPr>
                <w:rFonts w:ascii="Times New Roman" w:hAnsi="Times New Roman" w:cs="Times New Roman"/>
                <w:sz w:val="20"/>
                <w:szCs w:val="20"/>
              </w:rPr>
              <w:t>2020 год (проект)</w:t>
            </w:r>
          </w:p>
        </w:tc>
        <w:tc>
          <w:tcPr>
            <w:tcW w:w="1697" w:type="dxa"/>
            <w:vAlign w:val="center"/>
          </w:tcPr>
          <w:p w:rsidR="00056F8B" w:rsidRPr="006748A1" w:rsidRDefault="00056F8B" w:rsidP="006748A1">
            <w:pPr>
              <w:jc w:val="center"/>
              <w:rPr>
                <w:rFonts w:ascii="Times New Roman" w:hAnsi="Times New Roman" w:cs="Times New Roman"/>
                <w:sz w:val="20"/>
                <w:szCs w:val="20"/>
              </w:rPr>
            </w:pPr>
            <w:r w:rsidRPr="006748A1">
              <w:rPr>
                <w:rFonts w:ascii="Times New Roman" w:hAnsi="Times New Roman" w:cs="Times New Roman"/>
                <w:sz w:val="20"/>
                <w:szCs w:val="20"/>
              </w:rPr>
              <w:t>2021 год (проект)</w:t>
            </w:r>
          </w:p>
        </w:tc>
        <w:tc>
          <w:tcPr>
            <w:tcW w:w="1697" w:type="dxa"/>
            <w:vAlign w:val="center"/>
          </w:tcPr>
          <w:p w:rsidR="00056F8B" w:rsidRPr="006748A1" w:rsidRDefault="00056F8B" w:rsidP="006748A1">
            <w:pPr>
              <w:jc w:val="center"/>
              <w:rPr>
                <w:rFonts w:ascii="Times New Roman" w:hAnsi="Times New Roman" w:cs="Times New Roman"/>
                <w:sz w:val="20"/>
                <w:szCs w:val="20"/>
              </w:rPr>
            </w:pPr>
            <w:r w:rsidRPr="006748A1">
              <w:rPr>
                <w:rFonts w:ascii="Times New Roman" w:hAnsi="Times New Roman" w:cs="Times New Roman"/>
                <w:sz w:val="20"/>
                <w:szCs w:val="20"/>
              </w:rPr>
              <w:t>2022 год (проект)</w:t>
            </w:r>
          </w:p>
        </w:tc>
      </w:tr>
      <w:tr w:rsidR="00056F8B" w:rsidRPr="006748A1" w:rsidTr="006748A1">
        <w:tc>
          <w:tcPr>
            <w:tcW w:w="4820" w:type="dxa"/>
          </w:tcPr>
          <w:p w:rsidR="00056F8B" w:rsidRPr="006748A1" w:rsidRDefault="00056F8B" w:rsidP="009236F7">
            <w:pPr>
              <w:jc w:val="center"/>
              <w:rPr>
                <w:rFonts w:ascii="Times New Roman" w:hAnsi="Times New Roman" w:cs="Times New Roman"/>
                <w:sz w:val="20"/>
                <w:szCs w:val="20"/>
              </w:rPr>
            </w:pPr>
            <w:r w:rsidRPr="006748A1">
              <w:rPr>
                <w:rFonts w:ascii="Times New Roman" w:hAnsi="Times New Roman" w:cs="Times New Roman"/>
                <w:sz w:val="20"/>
                <w:szCs w:val="20"/>
              </w:rPr>
              <w:t>2</w:t>
            </w:r>
          </w:p>
        </w:tc>
        <w:tc>
          <w:tcPr>
            <w:tcW w:w="1709" w:type="dxa"/>
          </w:tcPr>
          <w:p w:rsidR="00056F8B" w:rsidRPr="006748A1" w:rsidRDefault="00056F8B" w:rsidP="009236F7">
            <w:pPr>
              <w:jc w:val="center"/>
              <w:rPr>
                <w:rFonts w:ascii="Times New Roman" w:hAnsi="Times New Roman" w:cs="Times New Roman"/>
                <w:sz w:val="20"/>
                <w:szCs w:val="20"/>
              </w:rPr>
            </w:pPr>
            <w:r w:rsidRPr="006748A1">
              <w:rPr>
                <w:rFonts w:ascii="Times New Roman" w:hAnsi="Times New Roman" w:cs="Times New Roman"/>
                <w:sz w:val="20"/>
                <w:szCs w:val="20"/>
              </w:rPr>
              <w:t>2</w:t>
            </w:r>
          </w:p>
        </w:tc>
        <w:tc>
          <w:tcPr>
            <w:tcW w:w="1697" w:type="dxa"/>
          </w:tcPr>
          <w:p w:rsidR="00056F8B" w:rsidRPr="006748A1" w:rsidRDefault="00056F8B" w:rsidP="009236F7">
            <w:pPr>
              <w:jc w:val="center"/>
              <w:rPr>
                <w:rFonts w:ascii="Times New Roman" w:hAnsi="Times New Roman" w:cs="Times New Roman"/>
                <w:sz w:val="20"/>
                <w:szCs w:val="20"/>
              </w:rPr>
            </w:pPr>
            <w:r w:rsidRPr="006748A1">
              <w:rPr>
                <w:rFonts w:ascii="Times New Roman" w:hAnsi="Times New Roman" w:cs="Times New Roman"/>
                <w:sz w:val="20"/>
                <w:szCs w:val="20"/>
              </w:rPr>
              <w:t>3</w:t>
            </w:r>
          </w:p>
        </w:tc>
        <w:tc>
          <w:tcPr>
            <w:tcW w:w="1697" w:type="dxa"/>
          </w:tcPr>
          <w:p w:rsidR="00056F8B" w:rsidRPr="006748A1" w:rsidRDefault="00056F8B" w:rsidP="00056F8B">
            <w:pPr>
              <w:jc w:val="center"/>
              <w:rPr>
                <w:rFonts w:ascii="Times New Roman" w:hAnsi="Times New Roman" w:cs="Times New Roman"/>
                <w:sz w:val="20"/>
                <w:szCs w:val="20"/>
              </w:rPr>
            </w:pPr>
            <w:r w:rsidRPr="006748A1">
              <w:rPr>
                <w:rFonts w:ascii="Times New Roman" w:hAnsi="Times New Roman" w:cs="Times New Roman"/>
                <w:sz w:val="20"/>
                <w:szCs w:val="20"/>
              </w:rPr>
              <w:t>4</w:t>
            </w:r>
          </w:p>
        </w:tc>
      </w:tr>
      <w:tr w:rsidR="00F867BE" w:rsidRPr="006748A1" w:rsidTr="00F867BE">
        <w:tc>
          <w:tcPr>
            <w:tcW w:w="4820" w:type="dxa"/>
          </w:tcPr>
          <w:p w:rsidR="00056F8B" w:rsidRPr="006748A1" w:rsidRDefault="00A97CE8" w:rsidP="00A97CE8">
            <w:pPr>
              <w:rPr>
                <w:rFonts w:ascii="Times New Roman" w:hAnsi="Times New Roman" w:cs="Times New Roman"/>
                <w:b/>
                <w:sz w:val="20"/>
                <w:szCs w:val="20"/>
              </w:rPr>
            </w:pPr>
            <w:r w:rsidRPr="006748A1">
              <w:rPr>
                <w:rFonts w:ascii="Times New Roman" w:hAnsi="Times New Roman" w:cs="Times New Roman"/>
                <w:b/>
                <w:sz w:val="20"/>
                <w:szCs w:val="20"/>
              </w:rPr>
              <w:t xml:space="preserve">Итого по </w:t>
            </w:r>
            <w:proofErr w:type="spellStart"/>
            <w:r w:rsidR="00056F8B" w:rsidRPr="006748A1">
              <w:rPr>
                <w:rFonts w:ascii="Times New Roman" w:hAnsi="Times New Roman" w:cs="Times New Roman"/>
                <w:b/>
                <w:sz w:val="20"/>
                <w:szCs w:val="20"/>
              </w:rPr>
              <w:t>НП</w:t>
            </w:r>
            <w:proofErr w:type="spellEnd"/>
            <w:r w:rsidR="00056F8B" w:rsidRPr="006748A1">
              <w:rPr>
                <w:rFonts w:ascii="Times New Roman" w:hAnsi="Times New Roman" w:cs="Times New Roman"/>
                <w:b/>
                <w:sz w:val="20"/>
                <w:szCs w:val="20"/>
              </w:rPr>
              <w:t xml:space="preserve"> «Демография»</w:t>
            </w:r>
          </w:p>
        </w:tc>
        <w:tc>
          <w:tcPr>
            <w:tcW w:w="1709" w:type="dxa"/>
          </w:tcPr>
          <w:p w:rsidR="00056F8B" w:rsidRPr="006748A1" w:rsidRDefault="00056F8B" w:rsidP="00C759C7">
            <w:pPr>
              <w:pStyle w:val="ab"/>
              <w:numPr>
                <w:ilvl w:val="0"/>
                <w:numId w:val="21"/>
              </w:numPr>
              <w:rPr>
                <w:rFonts w:ascii="Times New Roman" w:hAnsi="Times New Roman" w:cs="Times New Roman"/>
                <w:b/>
                <w:sz w:val="20"/>
                <w:szCs w:val="20"/>
              </w:rPr>
            </w:pPr>
            <w:r w:rsidRPr="006748A1">
              <w:rPr>
                <w:rFonts w:ascii="Times New Roman" w:hAnsi="Times New Roman" w:cs="Times New Roman"/>
                <w:b/>
                <w:sz w:val="20"/>
                <w:szCs w:val="20"/>
              </w:rPr>
              <w:t>394,7</w:t>
            </w:r>
          </w:p>
        </w:tc>
        <w:tc>
          <w:tcPr>
            <w:tcW w:w="1697" w:type="dxa"/>
          </w:tcPr>
          <w:p w:rsidR="00056F8B" w:rsidRPr="00F867BE" w:rsidRDefault="00C759C7" w:rsidP="00F867BE">
            <w:pPr>
              <w:ind w:left="360"/>
              <w:rPr>
                <w:rFonts w:ascii="Times New Roman" w:hAnsi="Times New Roman" w:cs="Times New Roman"/>
                <w:b/>
                <w:sz w:val="20"/>
                <w:szCs w:val="20"/>
              </w:rPr>
            </w:pPr>
            <w:r w:rsidRPr="00F867BE">
              <w:rPr>
                <w:rFonts w:ascii="Times New Roman" w:hAnsi="Times New Roman" w:cs="Times New Roman"/>
                <w:b/>
                <w:sz w:val="20"/>
                <w:szCs w:val="20"/>
              </w:rPr>
              <w:t xml:space="preserve">12 </w:t>
            </w:r>
            <w:r w:rsidR="00056F8B" w:rsidRPr="00F867BE">
              <w:rPr>
                <w:rFonts w:ascii="Times New Roman" w:hAnsi="Times New Roman" w:cs="Times New Roman"/>
                <w:b/>
                <w:sz w:val="20"/>
                <w:szCs w:val="20"/>
              </w:rPr>
              <w:t>994,7</w:t>
            </w:r>
          </w:p>
        </w:tc>
        <w:tc>
          <w:tcPr>
            <w:tcW w:w="1697" w:type="dxa"/>
            <w:vAlign w:val="center"/>
          </w:tcPr>
          <w:p w:rsidR="00056F8B" w:rsidRPr="00F867BE" w:rsidRDefault="00C759C7" w:rsidP="00F867BE">
            <w:pPr>
              <w:jc w:val="center"/>
              <w:rPr>
                <w:rFonts w:ascii="Times New Roman" w:hAnsi="Times New Roman" w:cs="Times New Roman"/>
                <w:b/>
                <w:sz w:val="20"/>
                <w:szCs w:val="20"/>
              </w:rPr>
            </w:pPr>
            <w:r w:rsidRPr="00F867BE">
              <w:rPr>
                <w:rFonts w:ascii="Times New Roman" w:hAnsi="Times New Roman" w:cs="Times New Roman"/>
                <w:b/>
                <w:sz w:val="20"/>
                <w:szCs w:val="20"/>
              </w:rPr>
              <w:t xml:space="preserve">14 </w:t>
            </w:r>
            <w:r w:rsidR="00056F8B" w:rsidRPr="00F867BE">
              <w:rPr>
                <w:rFonts w:ascii="Times New Roman" w:hAnsi="Times New Roman" w:cs="Times New Roman"/>
                <w:b/>
                <w:sz w:val="20"/>
                <w:szCs w:val="20"/>
              </w:rPr>
              <w:t>534,4</w:t>
            </w:r>
          </w:p>
        </w:tc>
      </w:tr>
      <w:tr w:rsidR="00056F8B" w:rsidRPr="006748A1" w:rsidTr="006748A1">
        <w:tc>
          <w:tcPr>
            <w:tcW w:w="4820" w:type="dxa"/>
          </w:tcPr>
          <w:p w:rsidR="00056F8B" w:rsidRPr="006748A1" w:rsidRDefault="00A97CE8" w:rsidP="00A97CE8">
            <w:pPr>
              <w:rPr>
                <w:rFonts w:ascii="Times New Roman" w:hAnsi="Times New Roman" w:cs="Times New Roman"/>
                <w:sz w:val="20"/>
                <w:szCs w:val="20"/>
              </w:rPr>
            </w:pPr>
            <w:proofErr w:type="spellStart"/>
            <w:r w:rsidRPr="006748A1">
              <w:rPr>
                <w:rFonts w:ascii="Times New Roman" w:hAnsi="Times New Roman" w:cs="Times New Roman"/>
                <w:sz w:val="20"/>
                <w:szCs w:val="20"/>
              </w:rPr>
              <w:t>1.</w:t>
            </w:r>
            <w:r w:rsidR="00056F8B" w:rsidRPr="006748A1">
              <w:rPr>
                <w:rFonts w:ascii="Times New Roman" w:hAnsi="Times New Roman" w:cs="Times New Roman"/>
                <w:sz w:val="20"/>
                <w:szCs w:val="20"/>
              </w:rPr>
              <w:t>Региональный</w:t>
            </w:r>
            <w:proofErr w:type="spellEnd"/>
            <w:r w:rsidR="00056F8B" w:rsidRPr="006748A1">
              <w:rPr>
                <w:rFonts w:ascii="Times New Roman" w:hAnsi="Times New Roman" w:cs="Times New Roman"/>
                <w:sz w:val="20"/>
                <w:szCs w:val="20"/>
              </w:rPr>
              <w:t xml:space="preserve"> проект «Содействие занятости женщин – создание условий дошкольного образования для детей в возрасте до трех лет»</w:t>
            </w:r>
            <w:r w:rsidR="004E6C5B" w:rsidRPr="00F75A99">
              <w:rPr>
                <w:rFonts w:ascii="Times New Roman" w:eastAsia="Times New Roman" w:hAnsi="Times New Roman" w:cs="Times New Roman"/>
                <w:sz w:val="20"/>
                <w:szCs w:val="20"/>
              </w:rPr>
              <w:t xml:space="preserve"> всего, в том числе:</w:t>
            </w:r>
          </w:p>
        </w:tc>
        <w:tc>
          <w:tcPr>
            <w:tcW w:w="1709" w:type="dxa"/>
            <w:vAlign w:val="center"/>
          </w:tcPr>
          <w:p w:rsidR="00056F8B" w:rsidRPr="006748A1" w:rsidRDefault="00056F8B" w:rsidP="009236F7">
            <w:pPr>
              <w:jc w:val="center"/>
              <w:rPr>
                <w:rFonts w:ascii="Times New Roman" w:hAnsi="Times New Roman" w:cs="Times New Roman"/>
                <w:sz w:val="20"/>
                <w:szCs w:val="20"/>
              </w:rPr>
            </w:pPr>
            <w:r w:rsidRPr="006748A1">
              <w:rPr>
                <w:rFonts w:ascii="Times New Roman" w:hAnsi="Times New Roman" w:cs="Times New Roman"/>
                <w:sz w:val="20"/>
                <w:szCs w:val="20"/>
              </w:rPr>
              <w:t>7 708,7</w:t>
            </w:r>
          </w:p>
        </w:tc>
        <w:tc>
          <w:tcPr>
            <w:tcW w:w="1697" w:type="dxa"/>
            <w:vAlign w:val="center"/>
          </w:tcPr>
          <w:p w:rsidR="00056F8B" w:rsidRPr="006748A1" w:rsidRDefault="00056F8B" w:rsidP="009236F7">
            <w:pPr>
              <w:jc w:val="center"/>
              <w:rPr>
                <w:rFonts w:ascii="Times New Roman" w:hAnsi="Times New Roman" w:cs="Times New Roman"/>
                <w:sz w:val="20"/>
                <w:szCs w:val="20"/>
              </w:rPr>
            </w:pPr>
            <w:r w:rsidRPr="006748A1">
              <w:rPr>
                <w:rFonts w:ascii="Times New Roman" w:hAnsi="Times New Roman" w:cs="Times New Roman"/>
                <w:sz w:val="20"/>
                <w:szCs w:val="20"/>
              </w:rPr>
              <w:t>6 308,7</w:t>
            </w:r>
          </w:p>
        </w:tc>
        <w:tc>
          <w:tcPr>
            <w:tcW w:w="1697" w:type="dxa"/>
            <w:vAlign w:val="center"/>
          </w:tcPr>
          <w:p w:rsidR="00056F8B" w:rsidRPr="006748A1" w:rsidRDefault="00056F8B" w:rsidP="009236F7">
            <w:pPr>
              <w:jc w:val="center"/>
              <w:rPr>
                <w:rFonts w:ascii="Times New Roman" w:hAnsi="Times New Roman" w:cs="Times New Roman"/>
                <w:sz w:val="20"/>
                <w:szCs w:val="20"/>
              </w:rPr>
            </w:pPr>
            <w:r w:rsidRPr="006748A1">
              <w:rPr>
                <w:rFonts w:ascii="Times New Roman" w:hAnsi="Times New Roman" w:cs="Times New Roman"/>
                <w:sz w:val="20"/>
                <w:szCs w:val="20"/>
              </w:rPr>
              <w:t>7 848,4</w:t>
            </w:r>
          </w:p>
        </w:tc>
      </w:tr>
      <w:tr w:rsidR="00056F8B" w:rsidRPr="006748A1" w:rsidTr="006748A1">
        <w:tc>
          <w:tcPr>
            <w:tcW w:w="4820" w:type="dxa"/>
          </w:tcPr>
          <w:p w:rsidR="00056F8B" w:rsidRPr="006748A1" w:rsidRDefault="00056F8B" w:rsidP="00056F8B">
            <w:pPr>
              <w:rPr>
                <w:rFonts w:ascii="Times New Roman" w:hAnsi="Times New Roman" w:cs="Times New Roman"/>
                <w:sz w:val="20"/>
                <w:szCs w:val="20"/>
              </w:rPr>
            </w:pPr>
            <w:r w:rsidRPr="006748A1">
              <w:rPr>
                <w:rFonts w:ascii="Times New Roman" w:hAnsi="Times New Roman" w:cs="Times New Roman"/>
                <w:sz w:val="20"/>
                <w:szCs w:val="20"/>
              </w:rPr>
              <w:t>- бюджет автономного округа</w:t>
            </w:r>
          </w:p>
        </w:tc>
        <w:tc>
          <w:tcPr>
            <w:tcW w:w="1709" w:type="dxa"/>
            <w:vAlign w:val="center"/>
          </w:tcPr>
          <w:p w:rsidR="00056F8B" w:rsidRPr="006748A1" w:rsidRDefault="00056F8B" w:rsidP="009236F7">
            <w:pPr>
              <w:jc w:val="center"/>
              <w:rPr>
                <w:rFonts w:ascii="Times New Roman" w:hAnsi="Times New Roman" w:cs="Times New Roman"/>
                <w:sz w:val="20"/>
                <w:szCs w:val="20"/>
              </w:rPr>
            </w:pPr>
            <w:r w:rsidRPr="006748A1">
              <w:rPr>
                <w:rFonts w:ascii="Times New Roman" w:hAnsi="Times New Roman" w:cs="Times New Roman"/>
                <w:sz w:val="20"/>
                <w:szCs w:val="20"/>
              </w:rPr>
              <w:t>7 708,7</w:t>
            </w:r>
          </w:p>
        </w:tc>
        <w:tc>
          <w:tcPr>
            <w:tcW w:w="1697" w:type="dxa"/>
            <w:vAlign w:val="center"/>
          </w:tcPr>
          <w:p w:rsidR="00056F8B" w:rsidRPr="006748A1" w:rsidRDefault="00056F8B" w:rsidP="009236F7">
            <w:pPr>
              <w:jc w:val="center"/>
              <w:rPr>
                <w:rFonts w:ascii="Times New Roman" w:hAnsi="Times New Roman" w:cs="Times New Roman"/>
                <w:sz w:val="20"/>
                <w:szCs w:val="20"/>
              </w:rPr>
            </w:pPr>
            <w:r w:rsidRPr="006748A1">
              <w:rPr>
                <w:rFonts w:ascii="Times New Roman" w:hAnsi="Times New Roman" w:cs="Times New Roman"/>
                <w:sz w:val="20"/>
                <w:szCs w:val="20"/>
              </w:rPr>
              <w:t>6 308,7</w:t>
            </w:r>
          </w:p>
        </w:tc>
        <w:tc>
          <w:tcPr>
            <w:tcW w:w="1697" w:type="dxa"/>
            <w:vAlign w:val="center"/>
          </w:tcPr>
          <w:p w:rsidR="00056F8B" w:rsidRPr="006748A1" w:rsidRDefault="00056F8B" w:rsidP="009236F7">
            <w:pPr>
              <w:jc w:val="center"/>
              <w:rPr>
                <w:rFonts w:ascii="Times New Roman" w:hAnsi="Times New Roman" w:cs="Times New Roman"/>
                <w:sz w:val="20"/>
                <w:szCs w:val="20"/>
              </w:rPr>
            </w:pPr>
            <w:r w:rsidRPr="006748A1">
              <w:rPr>
                <w:rFonts w:ascii="Times New Roman" w:hAnsi="Times New Roman" w:cs="Times New Roman"/>
                <w:sz w:val="20"/>
                <w:szCs w:val="20"/>
              </w:rPr>
              <w:t>7 848,4</w:t>
            </w:r>
          </w:p>
        </w:tc>
      </w:tr>
      <w:tr w:rsidR="00056F8B" w:rsidRPr="006748A1" w:rsidTr="006748A1">
        <w:tc>
          <w:tcPr>
            <w:tcW w:w="4820" w:type="dxa"/>
          </w:tcPr>
          <w:p w:rsidR="00056F8B" w:rsidRPr="006748A1" w:rsidRDefault="00056F8B" w:rsidP="00056F8B">
            <w:pPr>
              <w:rPr>
                <w:rFonts w:ascii="Times New Roman" w:hAnsi="Times New Roman" w:cs="Times New Roman"/>
                <w:sz w:val="20"/>
                <w:szCs w:val="20"/>
              </w:rPr>
            </w:pPr>
            <w:r w:rsidRPr="006748A1">
              <w:rPr>
                <w:rFonts w:ascii="Times New Roman" w:hAnsi="Times New Roman" w:cs="Times New Roman"/>
                <w:sz w:val="20"/>
                <w:szCs w:val="20"/>
              </w:rPr>
              <w:t>- федеральный бюджет</w:t>
            </w:r>
          </w:p>
        </w:tc>
        <w:tc>
          <w:tcPr>
            <w:tcW w:w="1709" w:type="dxa"/>
          </w:tcPr>
          <w:p w:rsidR="00056F8B" w:rsidRPr="006748A1" w:rsidRDefault="001A6672" w:rsidP="009236F7">
            <w:pPr>
              <w:jc w:val="center"/>
              <w:rPr>
                <w:rFonts w:ascii="Times New Roman" w:hAnsi="Times New Roman" w:cs="Times New Roman"/>
                <w:sz w:val="20"/>
                <w:szCs w:val="20"/>
              </w:rPr>
            </w:pPr>
            <w:r>
              <w:rPr>
                <w:rFonts w:ascii="Times New Roman" w:hAnsi="Times New Roman" w:cs="Times New Roman"/>
                <w:sz w:val="20"/>
                <w:szCs w:val="20"/>
              </w:rPr>
              <w:t>0,0</w:t>
            </w:r>
          </w:p>
        </w:tc>
        <w:tc>
          <w:tcPr>
            <w:tcW w:w="1697" w:type="dxa"/>
          </w:tcPr>
          <w:p w:rsidR="00056F8B" w:rsidRPr="006748A1" w:rsidRDefault="001A6672" w:rsidP="009236F7">
            <w:pPr>
              <w:jc w:val="center"/>
              <w:rPr>
                <w:rFonts w:ascii="Times New Roman" w:hAnsi="Times New Roman" w:cs="Times New Roman"/>
                <w:sz w:val="20"/>
                <w:szCs w:val="20"/>
              </w:rPr>
            </w:pPr>
            <w:r>
              <w:rPr>
                <w:rFonts w:ascii="Times New Roman" w:hAnsi="Times New Roman" w:cs="Times New Roman"/>
                <w:sz w:val="20"/>
                <w:szCs w:val="20"/>
              </w:rPr>
              <w:t>0,0</w:t>
            </w:r>
          </w:p>
        </w:tc>
        <w:tc>
          <w:tcPr>
            <w:tcW w:w="1697" w:type="dxa"/>
          </w:tcPr>
          <w:p w:rsidR="00056F8B" w:rsidRPr="006748A1" w:rsidRDefault="001A6672" w:rsidP="009236F7">
            <w:pPr>
              <w:jc w:val="center"/>
              <w:rPr>
                <w:rFonts w:ascii="Times New Roman" w:hAnsi="Times New Roman" w:cs="Times New Roman"/>
                <w:sz w:val="20"/>
                <w:szCs w:val="20"/>
              </w:rPr>
            </w:pPr>
            <w:r>
              <w:rPr>
                <w:rFonts w:ascii="Times New Roman" w:hAnsi="Times New Roman" w:cs="Times New Roman"/>
                <w:sz w:val="20"/>
                <w:szCs w:val="20"/>
              </w:rPr>
              <w:t>0,0</w:t>
            </w:r>
          </w:p>
        </w:tc>
      </w:tr>
      <w:tr w:rsidR="00056F8B" w:rsidRPr="006748A1" w:rsidTr="006748A1">
        <w:tc>
          <w:tcPr>
            <w:tcW w:w="4820" w:type="dxa"/>
          </w:tcPr>
          <w:p w:rsidR="00056F8B" w:rsidRPr="006748A1" w:rsidRDefault="007803DC" w:rsidP="00056F8B">
            <w:pPr>
              <w:rPr>
                <w:rFonts w:ascii="Times New Roman" w:hAnsi="Times New Roman" w:cs="Times New Roman"/>
                <w:sz w:val="20"/>
                <w:szCs w:val="20"/>
              </w:rPr>
            </w:pPr>
            <w:proofErr w:type="spellStart"/>
            <w:r>
              <w:rPr>
                <w:rFonts w:ascii="Times New Roman" w:hAnsi="Times New Roman" w:cs="Times New Roman"/>
                <w:sz w:val="20"/>
                <w:szCs w:val="20"/>
              </w:rPr>
              <w:t>2.</w:t>
            </w:r>
            <w:r w:rsidR="00056F8B" w:rsidRPr="006748A1">
              <w:rPr>
                <w:rFonts w:ascii="Times New Roman" w:hAnsi="Times New Roman" w:cs="Times New Roman"/>
                <w:sz w:val="20"/>
                <w:szCs w:val="20"/>
              </w:rPr>
              <w:t>Региональный</w:t>
            </w:r>
            <w:proofErr w:type="spellEnd"/>
            <w:r w:rsidR="00056F8B" w:rsidRPr="006748A1">
              <w:rPr>
                <w:rFonts w:ascii="Times New Roman" w:hAnsi="Times New Roman" w:cs="Times New Roman"/>
                <w:sz w:val="20"/>
                <w:szCs w:val="20"/>
              </w:rPr>
              <w:t xml:space="preserve"> проект «Старшее поколение»</w:t>
            </w:r>
            <w:r w:rsidR="004E6C5B" w:rsidRPr="00F75A99">
              <w:rPr>
                <w:rFonts w:ascii="Times New Roman" w:eastAsia="Times New Roman" w:hAnsi="Times New Roman" w:cs="Times New Roman"/>
                <w:sz w:val="20"/>
                <w:szCs w:val="20"/>
              </w:rPr>
              <w:t xml:space="preserve"> всего, в том числе:</w:t>
            </w:r>
          </w:p>
        </w:tc>
        <w:tc>
          <w:tcPr>
            <w:tcW w:w="1709" w:type="dxa"/>
          </w:tcPr>
          <w:p w:rsidR="00056F8B" w:rsidRPr="006748A1" w:rsidRDefault="00056F8B" w:rsidP="009236F7">
            <w:pPr>
              <w:jc w:val="center"/>
              <w:rPr>
                <w:rFonts w:ascii="Times New Roman" w:hAnsi="Times New Roman" w:cs="Times New Roman"/>
                <w:sz w:val="20"/>
                <w:szCs w:val="20"/>
              </w:rPr>
            </w:pPr>
            <w:r w:rsidRPr="006748A1">
              <w:rPr>
                <w:rFonts w:ascii="Times New Roman" w:hAnsi="Times New Roman" w:cs="Times New Roman"/>
                <w:sz w:val="20"/>
                <w:szCs w:val="20"/>
              </w:rPr>
              <w:t>6 686,0</w:t>
            </w:r>
          </w:p>
        </w:tc>
        <w:tc>
          <w:tcPr>
            <w:tcW w:w="1697" w:type="dxa"/>
          </w:tcPr>
          <w:p w:rsidR="00056F8B" w:rsidRPr="006748A1" w:rsidRDefault="00056F8B" w:rsidP="009236F7">
            <w:pPr>
              <w:jc w:val="center"/>
              <w:rPr>
                <w:rFonts w:ascii="Times New Roman" w:hAnsi="Times New Roman" w:cs="Times New Roman"/>
                <w:sz w:val="20"/>
                <w:szCs w:val="20"/>
              </w:rPr>
            </w:pPr>
            <w:r w:rsidRPr="006748A1">
              <w:rPr>
                <w:rFonts w:ascii="Times New Roman" w:hAnsi="Times New Roman" w:cs="Times New Roman"/>
                <w:sz w:val="20"/>
                <w:szCs w:val="20"/>
              </w:rPr>
              <w:t>6 686,0</w:t>
            </w:r>
          </w:p>
        </w:tc>
        <w:tc>
          <w:tcPr>
            <w:tcW w:w="1697" w:type="dxa"/>
          </w:tcPr>
          <w:p w:rsidR="00056F8B" w:rsidRPr="006748A1" w:rsidRDefault="00056F8B" w:rsidP="009236F7">
            <w:pPr>
              <w:jc w:val="center"/>
              <w:rPr>
                <w:rFonts w:ascii="Times New Roman" w:hAnsi="Times New Roman" w:cs="Times New Roman"/>
                <w:sz w:val="20"/>
                <w:szCs w:val="20"/>
              </w:rPr>
            </w:pPr>
            <w:r w:rsidRPr="006748A1">
              <w:rPr>
                <w:rFonts w:ascii="Times New Roman" w:hAnsi="Times New Roman" w:cs="Times New Roman"/>
                <w:sz w:val="20"/>
                <w:szCs w:val="20"/>
              </w:rPr>
              <w:t>6 686,0</w:t>
            </w:r>
          </w:p>
        </w:tc>
      </w:tr>
      <w:tr w:rsidR="00056F8B" w:rsidRPr="006748A1" w:rsidTr="006748A1">
        <w:tc>
          <w:tcPr>
            <w:tcW w:w="4820" w:type="dxa"/>
          </w:tcPr>
          <w:p w:rsidR="00056F8B" w:rsidRPr="006748A1" w:rsidRDefault="00056F8B" w:rsidP="00056F8B">
            <w:pPr>
              <w:rPr>
                <w:rFonts w:ascii="Times New Roman" w:hAnsi="Times New Roman" w:cs="Times New Roman"/>
                <w:sz w:val="20"/>
                <w:szCs w:val="20"/>
              </w:rPr>
            </w:pPr>
            <w:r w:rsidRPr="006748A1">
              <w:rPr>
                <w:rFonts w:ascii="Times New Roman" w:hAnsi="Times New Roman" w:cs="Times New Roman"/>
                <w:sz w:val="20"/>
                <w:szCs w:val="20"/>
              </w:rPr>
              <w:t>- бюджет автономного округа</w:t>
            </w:r>
          </w:p>
        </w:tc>
        <w:tc>
          <w:tcPr>
            <w:tcW w:w="1709" w:type="dxa"/>
          </w:tcPr>
          <w:p w:rsidR="00056F8B" w:rsidRPr="006748A1" w:rsidRDefault="00056F8B" w:rsidP="009236F7">
            <w:pPr>
              <w:jc w:val="center"/>
              <w:rPr>
                <w:rFonts w:ascii="Times New Roman" w:hAnsi="Times New Roman" w:cs="Times New Roman"/>
                <w:sz w:val="20"/>
                <w:szCs w:val="20"/>
              </w:rPr>
            </w:pPr>
            <w:r w:rsidRPr="006748A1">
              <w:rPr>
                <w:rFonts w:ascii="Times New Roman" w:hAnsi="Times New Roman" w:cs="Times New Roman"/>
                <w:sz w:val="20"/>
                <w:szCs w:val="20"/>
              </w:rPr>
              <w:t>6 686,0</w:t>
            </w:r>
          </w:p>
        </w:tc>
        <w:tc>
          <w:tcPr>
            <w:tcW w:w="1697" w:type="dxa"/>
          </w:tcPr>
          <w:p w:rsidR="00056F8B" w:rsidRPr="006748A1" w:rsidRDefault="00056F8B" w:rsidP="009236F7">
            <w:pPr>
              <w:jc w:val="center"/>
              <w:rPr>
                <w:rFonts w:ascii="Times New Roman" w:hAnsi="Times New Roman" w:cs="Times New Roman"/>
                <w:sz w:val="20"/>
                <w:szCs w:val="20"/>
              </w:rPr>
            </w:pPr>
            <w:r w:rsidRPr="006748A1">
              <w:rPr>
                <w:rFonts w:ascii="Times New Roman" w:hAnsi="Times New Roman" w:cs="Times New Roman"/>
                <w:sz w:val="20"/>
                <w:szCs w:val="20"/>
              </w:rPr>
              <w:t>6 686,0</w:t>
            </w:r>
          </w:p>
        </w:tc>
        <w:tc>
          <w:tcPr>
            <w:tcW w:w="1697" w:type="dxa"/>
          </w:tcPr>
          <w:p w:rsidR="00056F8B" w:rsidRPr="006748A1" w:rsidRDefault="00056F8B" w:rsidP="009236F7">
            <w:pPr>
              <w:jc w:val="center"/>
              <w:rPr>
                <w:rFonts w:ascii="Times New Roman" w:hAnsi="Times New Roman" w:cs="Times New Roman"/>
                <w:sz w:val="20"/>
                <w:szCs w:val="20"/>
              </w:rPr>
            </w:pPr>
            <w:r w:rsidRPr="006748A1">
              <w:rPr>
                <w:rFonts w:ascii="Times New Roman" w:hAnsi="Times New Roman" w:cs="Times New Roman"/>
                <w:sz w:val="20"/>
                <w:szCs w:val="20"/>
              </w:rPr>
              <w:t>6 686,0</w:t>
            </w:r>
          </w:p>
        </w:tc>
      </w:tr>
      <w:tr w:rsidR="00056F8B" w:rsidRPr="006748A1" w:rsidTr="006748A1">
        <w:tc>
          <w:tcPr>
            <w:tcW w:w="4820" w:type="dxa"/>
          </w:tcPr>
          <w:p w:rsidR="00056F8B" w:rsidRPr="006748A1" w:rsidRDefault="00056F8B" w:rsidP="00056F8B">
            <w:pPr>
              <w:rPr>
                <w:rFonts w:ascii="Times New Roman" w:hAnsi="Times New Roman" w:cs="Times New Roman"/>
                <w:sz w:val="20"/>
                <w:szCs w:val="20"/>
              </w:rPr>
            </w:pPr>
            <w:r w:rsidRPr="006748A1">
              <w:rPr>
                <w:rFonts w:ascii="Times New Roman" w:hAnsi="Times New Roman" w:cs="Times New Roman"/>
                <w:sz w:val="20"/>
                <w:szCs w:val="20"/>
              </w:rPr>
              <w:t>- федеральный бюджет</w:t>
            </w:r>
          </w:p>
        </w:tc>
        <w:tc>
          <w:tcPr>
            <w:tcW w:w="1709" w:type="dxa"/>
          </w:tcPr>
          <w:p w:rsidR="00056F8B" w:rsidRPr="006748A1" w:rsidRDefault="006748A1" w:rsidP="009236F7">
            <w:pPr>
              <w:jc w:val="center"/>
              <w:rPr>
                <w:rFonts w:ascii="Times New Roman" w:hAnsi="Times New Roman" w:cs="Times New Roman"/>
                <w:sz w:val="20"/>
                <w:szCs w:val="20"/>
              </w:rPr>
            </w:pPr>
            <w:r w:rsidRPr="006748A1">
              <w:rPr>
                <w:rFonts w:ascii="Times New Roman" w:hAnsi="Times New Roman" w:cs="Times New Roman"/>
                <w:sz w:val="20"/>
                <w:szCs w:val="20"/>
              </w:rPr>
              <w:t>0,0</w:t>
            </w:r>
          </w:p>
        </w:tc>
        <w:tc>
          <w:tcPr>
            <w:tcW w:w="1697" w:type="dxa"/>
          </w:tcPr>
          <w:p w:rsidR="00056F8B" w:rsidRPr="006748A1" w:rsidRDefault="006748A1" w:rsidP="009236F7">
            <w:pPr>
              <w:jc w:val="center"/>
              <w:rPr>
                <w:rFonts w:ascii="Times New Roman" w:hAnsi="Times New Roman" w:cs="Times New Roman"/>
                <w:sz w:val="20"/>
                <w:szCs w:val="20"/>
              </w:rPr>
            </w:pPr>
            <w:r w:rsidRPr="006748A1">
              <w:rPr>
                <w:rFonts w:ascii="Times New Roman" w:hAnsi="Times New Roman" w:cs="Times New Roman"/>
                <w:sz w:val="20"/>
                <w:szCs w:val="20"/>
              </w:rPr>
              <w:t>0,0</w:t>
            </w:r>
          </w:p>
        </w:tc>
        <w:tc>
          <w:tcPr>
            <w:tcW w:w="1697" w:type="dxa"/>
          </w:tcPr>
          <w:p w:rsidR="00056F8B" w:rsidRPr="006748A1" w:rsidRDefault="006748A1" w:rsidP="009236F7">
            <w:pPr>
              <w:jc w:val="center"/>
              <w:rPr>
                <w:rFonts w:ascii="Times New Roman" w:hAnsi="Times New Roman" w:cs="Times New Roman"/>
                <w:sz w:val="20"/>
                <w:szCs w:val="20"/>
              </w:rPr>
            </w:pPr>
            <w:r w:rsidRPr="006748A1">
              <w:rPr>
                <w:rFonts w:ascii="Times New Roman" w:hAnsi="Times New Roman" w:cs="Times New Roman"/>
                <w:sz w:val="20"/>
                <w:szCs w:val="20"/>
              </w:rPr>
              <w:t>0,0</w:t>
            </w:r>
          </w:p>
        </w:tc>
      </w:tr>
      <w:tr w:rsidR="00056F8B" w:rsidRPr="006748A1" w:rsidTr="006748A1">
        <w:tc>
          <w:tcPr>
            <w:tcW w:w="4820" w:type="dxa"/>
          </w:tcPr>
          <w:p w:rsidR="00056F8B" w:rsidRPr="006748A1" w:rsidRDefault="00056F8B" w:rsidP="00056F8B">
            <w:pPr>
              <w:rPr>
                <w:rFonts w:ascii="Times New Roman" w:hAnsi="Times New Roman" w:cs="Times New Roman"/>
                <w:b/>
                <w:sz w:val="20"/>
                <w:szCs w:val="20"/>
              </w:rPr>
            </w:pPr>
            <w:r w:rsidRPr="006748A1">
              <w:rPr>
                <w:rFonts w:ascii="Times New Roman" w:hAnsi="Times New Roman" w:cs="Times New Roman"/>
                <w:b/>
                <w:sz w:val="20"/>
                <w:szCs w:val="20"/>
              </w:rPr>
              <w:t xml:space="preserve">Итого по </w:t>
            </w:r>
            <w:proofErr w:type="spellStart"/>
            <w:r w:rsidRPr="006748A1">
              <w:rPr>
                <w:rFonts w:ascii="Times New Roman" w:hAnsi="Times New Roman" w:cs="Times New Roman"/>
                <w:b/>
                <w:sz w:val="20"/>
                <w:szCs w:val="20"/>
              </w:rPr>
              <w:t>НП</w:t>
            </w:r>
            <w:proofErr w:type="spellEnd"/>
            <w:r w:rsidRPr="006748A1">
              <w:rPr>
                <w:rFonts w:ascii="Times New Roman" w:hAnsi="Times New Roman" w:cs="Times New Roman"/>
                <w:b/>
                <w:sz w:val="20"/>
                <w:szCs w:val="20"/>
              </w:rPr>
              <w:t xml:space="preserve"> «Производительность труда и поддержка занятости»</w:t>
            </w:r>
          </w:p>
        </w:tc>
        <w:tc>
          <w:tcPr>
            <w:tcW w:w="1709" w:type="dxa"/>
            <w:vAlign w:val="center"/>
          </w:tcPr>
          <w:p w:rsidR="00056F8B" w:rsidRPr="006748A1" w:rsidRDefault="00056F8B" w:rsidP="009236F7">
            <w:pPr>
              <w:jc w:val="center"/>
              <w:rPr>
                <w:rFonts w:ascii="Times New Roman" w:hAnsi="Times New Roman" w:cs="Times New Roman"/>
                <w:b/>
                <w:sz w:val="20"/>
                <w:szCs w:val="20"/>
              </w:rPr>
            </w:pPr>
            <w:r w:rsidRPr="006748A1">
              <w:rPr>
                <w:rFonts w:ascii="Times New Roman" w:hAnsi="Times New Roman" w:cs="Times New Roman"/>
                <w:b/>
                <w:sz w:val="20"/>
                <w:szCs w:val="20"/>
              </w:rPr>
              <w:t>1 980,0</w:t>
            </w:r>
          </w:p>
        </w:tc>
        <w:tc>
          <w:tcPr>
            <w:tcW w:w="1697" w:type="dxa"/>
            <w:vAlign w:val="center"/>
          </w:tcPr>
          <w:p w:rsidR="00056F8B" w:rsidRPr="006748A1" w:rsidRDefault="00056F8B" w:rsidP="009236F7">
            <w:pPr>
              <w:jc w:val="center"/>
              <w:rPr>
                <w:rFonts w:ascii="Times New Roman" w:hAnsi="Times New Roman" w:cs="Times New Roman"/>
                <w:b/>
                <w:sz w:val="20"/>
                <w:szCs w:val="20"/>
              </w:rPr>
            </w:pPr>
            <w:r w:rsidRPr="006748A1">
              <w:rPr>
                <w:rFonts w:ascii="Times New Roman" w:hAnsi="Times New Roman" w:cs="Times New Roman"/>
                <w:b/>
                <w:sz w:val="20"/>
                <w:szCs w:val="20"/>
              </w:rPr>
              <w:t>2 299,3</w:t>
            </w:r>
          </w:p>
        </w:tc>
        <w:tc>
          <w:tcPr>
            <w:tcW w:w="1697" w:type="dxa"/>
            <w:vAlign w:val="center"/>
          </w:tcPr>
          <w:p w:rsidR="00056F8B" w:rsidRPr="006748A1" w:rsidRDefault="00056F8B" w:rsidP="009236F7">
            <w:pPr>
              <w:jc w:val="center"/>
              <w:rPr>
                <w:rFonts w:ascii="Times New Roman" w:hAnsi="Times New Roman" w:cs="Times New Roman"/>
                <w:b/>
                <w:sz w:val="20"/>
                <w:szCs w:val="20"/>
              </w:rPr>
            </w:pPr>
            <w:r w:rsidRPr="006748A1">
              <w:rPr>
                <w:rFonts w:ascii="Times New Roman" w:hAnsi="Times New Roman" w:cs="Times New Roman"/>
                <w:b/>
                <w:sz w:val="20"/>
                <w:szCs w:val="20"/>
              </w:rPr>
              <w:t>2 361,8</w:t>
            </w:r>
          </w:p>
        </w:tc>
      </w:tr>
      <w:tr w:rsidR="009F67A9" w:rsidRPr="006748A1" w:rsidTr="0000547A">
        <w:tc>
          <w:tcPr>
            <w:tcW w:w="4820" w:type="dxa"/>
          </w:tcPr>
          <w:p w:rsidR="009F67A9" w:rsidRPr="006748A1" w:rsidRDefault="009F67A9" w:rsidP="0000547A">
            <w:pPr>
              <w:jc w:val="center"/>
              <w:rPr>
                <w:rFonts w:ascii="Times New Roman" w:hAnsi="Times New Roman" w:cs="Times New Roman"/>
                <w:sz w:val="20"/>
                <w:szCs w:val="20"/>
              </w:rPr>
            </w:pPr>
            <w:r w:rsidRPr="006748A1">
              <w:rPr>
                <w:rFonts w:ascii="Times New Roman" w:hAnsi="Times New Roman" w:cs="Times New Roman"/>
                <w:sz w:val="20"/>
                <w:szCs w:val="20"/>
              </w:rPr>
              <w:lastRenderedPageBreak/>
              <w:t>2</w:t>
            </w:r>
          </w:p>
        </w:tc>
        <w:tc>
          <w:tcPr>
            <w:tcW w:w="1709" w:type="dxa"/>
          </w:tcPr>
          <w:p w:rsidR="009F67A9" w:rsidRPr="006748A1" w:rsidRDefault="009F67A9" w:rsidP="0000547A">
            <w:pPr>
              <w:jc w:val="center"/>
              <w:rPr>
                <w:rFonts w:ascii="Times New Roman" w:hAnsi="Times New Roman" w:cs="Times New Roman"/>
                <w:sz w:val="20"/>
                <w:szCs w:val="20"/>
              </w:rPr>
            </w:pPr>
            <w:r w:rsidRPr="006748A1">
              <w:rPr>
                <w:rFonts w:ascii="Times New Roman" w:hAnsi="Times New Roman" w:cs="Times New Roman"/>
                <w:sz w:val="20"/>
                <w:szCs w:val="20"/>
              </w:rPr>
              <w:t>2</w:t>
            </w:r>
          </w:p>
        </w:tc>
        <w:tc>
          <w:tcPr>
            <w:tcW w:w="1697" w:type="dxa"/>
          </w:tcPr>
          <w:p w:rsidR="009F67A9" w:rsidRPr="006748A1" w:rsidRDefault="009F67A9" w:rsidP="0000547A">
            <w:pPr>
              <w:jc w:val="center"/>
              <w:rPr>
                <w:rFonts w:ascii="Times New Roman" w:hAnsi="Times New Roman" w:cs="Times New Roman"/>
                <w:sz w:val="20"/>
                <w:szCs w:val="20"/>
              </w:rPr>
            </w:pPr>
            <w:r w:rsidRPr="006748A1">
              <w:rPr>
                <w:rFonts w:ascii="Times New Roman" w:hAnsi="Times New Roman" w:cs="Times New Roman"/>
                <w:sz w:val="20"/>
                <w:szCs w:val="20"/>
              </w:rPr>
              <w:t>3</w:t>
            </w:r>
          </w:p>
        </w:tc>
        <w:tc>
          <w:tcPr>
            <w:tcW w:w="1697" w:type="dxa"/>
          </w:tcPr>
          <w:p w:rsidR="009F67A9" w:rsidRPr="006748A1" w:rsidRDefault="009F67A9" w:rsidP="0000547A">
            <w:pPr>
              <w:jc w:val="center"/>
              <w:rPr>
                <w:rFonts w:ascii="Times New Roman" w:hAnsi="Times New Roman" w:cs="Times New Roman"/>
                <w:sz w:val="20"/>
                <w:szCs w:val="20"/>
              </w:rPr>
            </w:pPr>
            <w:r w:rsidRPr="006748A1">
              <w:rPr>
                <w:rFonts w:ascii="Times New Roman" w:hAnsi="Times New Roman" w:cs="Times New Roman"/>
                <w:sz w:val="20"/>
                <w:szCs w:val="20"/>
              </w:rPr>
              <w:t>4</w:t>
            </w:r>
          </w:p>
        </w:tc>
      </w:tr>
      <w:tr w:rsidR="00056F8B" w:rsidRPr="006748A1" w:rsidTr="006748A1">
        <w:tc>
          <w:tcPr>
            <w:tcW w:w="4820" w:type="dxa"/>
          </w:tcPr>
          <w:p w:rsidR="00056F8B" w:rsidRPr="006748A1" w:rsidRDefault="00A97CE8" w:rsidP="00056F8B">
            <w:pPr>
              <w:rPr>
                <w:rFonts w:ascii="Times New Roman" w:hAnsi="Times New Roman" w:cs="Times New Roman"/>
                <w:sz w:val="20"/>
                <w:szCs w:val="20"/>
              </w:rPr>
            </w:pPr>
            <w:proofErr w:type="spellStart"/>
            <w:r w:rsidRPr="006748A1">
              <w:rPr>
                <w:rFonts w:ascii="Times New Roman" w:hAnsi="Times New Roman" w:cs="Times New Roman"/>
                <w:sz w:val="20"/>
                <w:szCs w:val="20"/>
              </w:rPr>
              <w:t>1.</w:t>
            </w:r>
            <w:r w:rsidR="00056F8B" w:rsidRPr="006748A1">
              <w:rPr>
                <w:rFonts w:ascii="Times New Roman" w:hAnsi="Times New Roman" w:cs="Times New Roman"/>
                <w:sz w:val="20"/>
                <w:szCs w:val="20"/>
              </w:rPr>
              <w:t>Региональный</w:t>
            </w:r>
            <w:proofErr w:type="spellEnd"/>
            <w:r w:rsidR="00056F8B" w:rsidRPr="006748A1">
              <w:rPr>
                <w:rFonts w:ascii="Times New Roman" w:hAnsi="Times New Roman" w:cs="Times New Roman"/>
                <w:sz w:val="20"/>
                <w:szCs w:val="20"/>
              </w:rPr>
              <w:t xml:space="preserve"> проект «Поддержка занятости и повышение эффективности рынка труда для обеспечения роста производительности труда»</w:t>
            </w:r>
            <w:r w:rsidR="004E6C5B" w:rsidRPr="00F75A99">
              <w:rPr>
                <w:rFonts w:ascii="Times New Roman" w:eastAsia="Times New Roman" w:hAnsi="Times New Roman" w:cs="Times New Roman"/>
                <w:sz w:val="20"/>
                <w:szCs w:val="20"/>
              </w:rPr>
              <w:t xml:space="preserve"> всего, в том числе:</w:t>
            </w:r>
          </w:p>
        </w:tc>
        <w:tc>
          <w:tcPr>
            <w:tcW w:w="1709" w:type="dxa"/>
            <w:vAlign w:val="center"/>
          </w:tcPr>
          <w:p w:rsidR="00056F8B" w:rsidRPr="006748A1" w:rsidRDefault="00056F8B" w:rsidP="009236F7">
            <w:pPr>
              <w:jc w:val="center"/>
              <w:rPr>
                <w:rFonts w:ascii="Times New Roman" w:hAnsi="Times New Roman" w:cs="Times New Roman"/>
                <w:sz w:val="20"/>
                <w:szCs w:val="20"/>
              </w:rPr>
            </w:pPr>
            <w:r w:rsidRPr="006748A1">
              <w:rPr>
                <w:rFonts w:ascii="Times New Roman" w:hAnsi="Times New Roman" w:cs="Times New Roman"/>
                <w:sz w:val="20"/>
                <w:szCs w:val="20"/>
              </w:rPr>
              <w:t>1 980,0</w:t>
            </w:r>
          </w:p>
        </w:tc>
        <w:tc>
          <w:tcPr>
            <w:tcW w:w="1697" w:type="dxa"/>
            <w:vAlign w:val="center"/>
          </w:tcPr>
          <w:p w:rsidR="00056F8B" w:rsidRPr="006748A1" w:rsidRDefault="00056F8B" w:rsidP="009236F7">
            <w:pPr>
              <w:jc w:val="center"/>
              <w:rPr>
                <w:rFonts w:ascii="Times New Roman" w:hAnsi="Times New Roman" w:cs="Times New Roman"/>
                <w:sz w:val="20"/>
                <w:szCs w:val="20"/>
              </w:rPr>
            </w:pPr>
            <w:r w:rsidRPr="006748A1">
              <w:rPr>
                <w:rFonts w:ascii="Times New Roman" w:hAnsi="Times New Roman" w:cs="Times New Roman"/>
                <w:sz w:val="20"/>
                <w:szCs w:val="20"/>
              </w:rPr>
              <w:t>2 299,3</w:t>
            </w:r>
          </w:p>
        </w:tc>
        <w:tc>
          <w:tcPr>
            <w:tcW w:w="1697" w:type="dxa"/>
            <w:vAlign w:val="center"/>
          </w:tcPr>
          <w:p w:rsidR="00056F8B" w:rsidRPr="006748A1" w:rsidRDefault="00056F8B" w:rsidP="009236F7">
            <w:pPr>
              <w:jc w:val="center"/>
              <w:rPr>
                <w:rFonts w:ascii="Times New Roman" w:hAnsi="Times New Roman" w:cs="Times New Roman"/>
                <w:sz w:val="20"/>
                <w:szCs w:val="20"/>
              </w:rPr>
            </w:pPr>
            <w:r w:rsidRPr="006748A1">
              <w:rPr>
                <w:rFonts w:ascii="Times New Roman" w:hAnsi="Times New Roman" w:cs="Times New Roman"/>
                <w:sz w:val="20"/>
                <w:szCs w:val="20"/>
              </w:rPr>
              <w:t>2 361,8</w:t>
            </w:r>
          </w:p>
        </w:tc>
      </w:tr>
      <w:tr w:rsidR="00056F8B" w:rsidRPr="006748A1" w:rsidTr="006748A1">
        <w:tc>
          <w:tcPr>
            <w:tcW w:w="4820" w:type="dxa"/>
          </w:tcPr>
          <w:p w:rsidR="00056F8B" w:rsidRPr="006748A1" w:rsidRDefault="00056F8B" w:rsidP="00056F8B">
            <w:pPr>
              <w:rPr>
                <w:rFonts w:ascii="Times New Roman" w:hAnsi="Times New Roman" w:cs="Times New Roman"/>
                <w:sz w:val="20"/>
                <w:szCs w:val="20"/>
              </w:rPr>
            </w:pPr>
            <w:r w:rsidRPr="006748A1">
              <w:rPr>
                <w:rFonts w:ascii="Times New Roman" w:hAnsi="Times New Roman" w:cs="Times New Roman"/>
                <w:sz w:val="20"/>
                <w:szCs w:val="20"/>
              </w:rPr>
              <w:t>- бюджет автономного округа</w:t>
            </w:r>
          </w:p>
        </w:tc>
        <w:tc>
          <w:tcPr>
            <w:tcW w:w="1709" w:type="dxa"/>
            <w:vAlign w:val="center"/>
          </w:tcPr>
          <w:p w:rsidR="00056F8B" w:rsidRPr="006748A1" w:rsidRDefault="00056F8B" w:rsidP="009236F7">
            <w:pPr>
              <w:jc w:val="center"/>
              <w:rPr>
                <w:rFonts w:ascii="Times New Roman" w:hAnsi="Times New Roman" w:cs="Times New Roman"/>
                <w:sz w:val="20"/>
                <w:szCs w:val="20"/>
              </w:rPr>
            </w:pPr>
            <w:r w:rsidRPr="006748A1">
              <w:rPr>
                <w:rFonts w:ascii="Times New Roman" w:hAnsi="Times New Roman" w:cs="Times New Roman"/>
                <w:sz w:val="20"/>
                <w:szCs w:val="20"/>
              </w:rPr>
              <w:t>1 980,0</w:t>
            </w:r>
          </w:p>
        </w:tc>
        <w:tc>
          <w:tcPr>
            <w:tcW w:w="1697" w:type="dxa"/>
            <w:vAlign w:val="center"/>
          </w:tcPr>
          <w:p w:rsidR="00056F8B" w:rsidRPr="006748A1" w:rsidRDefault="00056F8B" w:rsidP="009236F7">
            <w:pPr>
              <w:jc w:val="center"/>
              <w:rPr>
                <w:rFonts w:ascii="Times New Roman" w:hAnsi="Times New Roman" w:cs="Times New Roman"/>
                <w:sz w:val="20"/>
                <w:szCs w:val="20"/>
              </w:rPr>
            </w:pPr>
            <w:r w:rsidRPr="006748A1">
              <w:rPr>
                <w:rFonts w:ascii="Times New Roman" w:hAnsi="Times New Roman" w:cs="Times New Roman"/>
                <w:sz w:val="20"/>
                <w:szCs w:val="20"/>
              </w:rPr>
              <w:t>2 299,3</w:t>
            </w:r>
          </w:p>
        </w:tc>
        <w:tc>
          <w:tcPr>
            <w:tcW w:w="1697" w:type="dxa"/>
            <w:vAlign w:val="center"/>
          </w:tcPr>
          <w:p w:rsidR="00056F8B" w:rsidRPr="006748A1" w:rsidRDefault="00056F8B" w:rsidP="009236F7">
            <w:pPr>
              <w:jc w:val="center"/>
              <w:rPr>
                <w:rFonts w:ascii="Times New Roman" w:hAnsi="Times New Roman" w:cs="Times New Roman"/>
                <w:sz w:val="20"/>
                <w:szCs w:val="20"/>
              </w:rPr>
            </w:pPr>
            <w:r w:rsidRPr="006748A1">
              <w:rPr>
                <w:rFonts w:ascii="Times New Roman" w:hAnsi="Times New Roman" w:cs="Times New Roman"/>
                <w:sz w:val="20"/>
                <w:szCs w:val="20"/>
              </w:rPr>
              <w:t>2 361,8</w:t>
            </w:r>
          </w:p>
        </w:tc>
      </w:tr>
      <w:tr w:rsidR="00056F8B" w:rsidRPr="006748A1" w:rsidTr="006748A1">
        <w:tc>
          <w:tcPr>
            <w:tcW w:w="4820" w:type="dxa"/>
          </w:tcPr>
          <w:p w:rsidR="00056F8B" w:rsidRPr="006748A1" w:rsidRDefault="00056F8B" w:rsidP="00056F8B">
            <w:pPr>
              <w:rPr>
                <w:rFonts w:ascii="Times New Roman" w:hAnsi="Times New Roman" w:cs="Times New Roman"/>
                <w:sz w:val="20"/>
                <w:szCs w:val="20"/>
              </w:rPr>
            </w:pPr>
            <w:r w:rsidRPr="006748A1">
              <w:rPr>
                <w:rFonts w:ascii="Times New Roman" w:hAnsi="Times New Roman" w:cs="Times New Roman"/>
                <w:sz w:val="20"/>
                <w:szCs w:val="20"/>
              </w:rPr>
              <w:t>- федеральный бюджет</w:t>
            </w:r>
          </w:p>
        </w:tc>
        <w:tc>
          <w:tcPr>
            <w:tcW w:w="1709" w:type="dxa"/>
          </w:tcPr>
          <w:p w:rsidR="00056F8B" w:rsidRPr="006748A1" w:rsidRDefault="006748A1" w:rsidP="009236F7">
            <w:pPr>
              <w:jc w:val="center"/>
              <w:rPr>
                <w:rFonts w:ascii="Times New Roman" w:hAnsi="Times New Roman" w:cs="Times New Roman"/>
                <w:sz w:val="20"/>
                <w:szCs w:val="20"/>
              </w:rPr>
            </w:pPr>
            <w:r w:rsidRPr="006748A1">
              <w:rPr>
                <w:rFonts w:ascii="Times New Roman" w:hAnsi="Times New Roman" w:cs="Times New Roman"/>
                <w:sz w:val="20"/>
                <w:szCs w:val="20"/>
              </w:rPr>
              <w:t>0,0</w:t>
            </w:r>
          </w:p>
        </w:tc>
        <w:tc>
          <w:tcPr>
            <w:tcW w:w="1697" w:type="dxa"/>
          </w:tcPr>
          <w:p w:rsidR="00056F8B" w:rsidRPr="006748A1" w:rsidRDefault="006748A1" w:rsidP="009236F7">
            <w:pPr>
              <w:jc w:val="center"/>
              <w:rPr>
                <w:rFonts w:ascii="Times New Roman" w:hAnsi="Times New Roman" w:cs="Times New Roman"/>
                <w:sz w:val="20"/>
                <w:szCs w:val="20"/>
              </w:rPr>
            </w:pPr>
            <w:r w:rsidRPr="006748A1">
              <w:rPr>
                <w:rFonts w:ascii="Times New Roman" w:hAnsi="Times New Roman" w:cs="Times New Roman"/>
                <w:sz w:val="20"/>
                <w:szCs w:val="20"/>
              </w:rPr>
              <w:t>0,0</w:t>
            </w:r>
          </w:p>
        </w:tc>
        <w:tc>
          <w:tcPr>
            <w:tcW w:w="1697" w:type="dxa"/>
          </w:tcPr>
          <w:p w:rsidR="00056F8B" w:rsidRPr="006748A1" w:rsidRDefault="006748A1" w:rsidP="009236F7">
            <w:pPr>
              <w:jc w:val="center"/>
              <w:rPr>
                <w:rFonts w:ascii="Times New Roman" w:hAnsi="Times New Roman" w:cs="Times New Roman"/>
                <w:sz w:val="20"/>
                <w:szCs w:val="20"/>
              </w:rPr>
            </w:pPr>
            <w:r w:rsidRPr="006748A1">
              <w:rPr>
                <w:rFonts w:ascii="Times New Roman" w:hAnsi="Times New Roman" w:cs="Times New Roman"/>
                <w:sz w:val="20"/>
                <w:szCs w:val="20"/>
              </w:rPr>
              <w:t>0,0</w:t>
            </w:r>
          </w:p>
        </w:tc>
      </w:tr>
    </w:tbl>
    <w:p w:rsidR="00056F8B" w:rsidRPr="002F5BC1" w:rsidRDefault="00056F8B" w:rsidP="002F5BC1">
      <w:pPr>
        <w:autoSpaceDE w:val="0"/>
        <w:autoSpaceDN w:val="0"/>
        <w:adjustRightInd w:val="0"/>
        <w:spacing w:before="240" w:after="0" w:line="360" w:lineRule="auto"/>
        <w:ind w:firstLine="709"/>
        <w:jc w:val="both"/>
        <w:rPr>
          <w:rFonts w:ascii="Times New Roman" w:hAnsi="Times New Roman" w:cs="Times New Roman"/>
          <w:sz w:val="24"/>
          <w:szCs w:val="24"/>
        </w:rPr>
      </w:pPr>
      <w:r w:rsidRPr="002F5BC1">
        <w:rPr>
          <w:rFonts w:ascii="Times New Roman" w:hAnsi="Times New Roman" w:cs="Times New Roman"/>
          <w:sz w:val="24"/>
          <w:szCs w:val="24"/>
        </w:rPr>
        <w:t>В государственной программе предусмотрены мероприятия на реализацию 2 региональных проектов, входящих в состав национального проекта «Демография», и 1 регионального проекта, входящего в состав национального проекта «Производительность труда и поддержка занятости».</w:t>
      </w:r>
    </w:p>
    <w:p w:rsidR="00056F8B" w:rsidRPr="002F5BC1" w:rsidRDefault="00056F8B" w:rsidP="00F867BE">
      <w:pPr>
        <w:widowControl w:val="0"/>
        <w:autoSpaceDE w:val="0"/>
        <w:autoSpaceDN w:val="0"/>
        <w:adjustRightInd w:val="0"/>
        <w:spacing w:after="0" w:line="360" w:lineRule="auto"/>
        <w:ind w:firstLine="709"/>
        <w:jc w:val="both"/>
        <w:outlineLvl w:val="1"/>
        <w:rPr>
          <w:rFonts w:ascii="Times New Roman" w:hAnsi="Times New Roman" w:cs="Times New Roman"/>
          <w:i/>
          <w:sz w:val="24"/>
          <w:szCs w:val="24"/>
        </w:rPr>
      </w:pPr>
      <w:r w:rsidRPr="002F5BC1">
        <w:rPr>
          <w:rFonts w:ascii="Times New Roman" w:hAnsi="Times New Roman" w:cs="Times New Roman"/>
          <w:sz w:val="24"/>
          <w:szCs w:val="24"/>
        </w:rPr>
        <w:t xml:space="preserve">Реализация мероприятий регионального проекта «Содействие занятости женщин – создание условий дошкольного образования для детей в возрасте до трех лет» направлена на профессиональное обучение и дополнительное профессиональное образование женщин, находящихся в отпуске по уходу за ребенком до достижения им возраста 3 лет. В результате реализации регионального проекта к концу 2022 года будет обеспечено 904 человека профессиональным обучением, уровень занятости женщин, имеющих детей дошкольного возраста увеличится с 72,1% до 73,3%. </w:t>
      </w:r>
    </w:p>
    <w:p w:rsidR="00056F8B" w:rsidRPr="006748A1" w:rsidRDefault="00056F8B" w:rsidP="00F867BE">
      <w:pPr>
        <w:widowControl w:val="0"/>
        <w:autoSpaceDE w:val="0"/>
        <w:autoSpaceDN w:val="0"/>
        <w:adjustRightInd w:val="0"/>
        <w:spacing w:after="0" w:line="360" w:lineRule="auto"/>
        <w:ind w:firstLine="709"/>
        <w:jc w:val="both"/>
        <w:outlineLvl w:val="1"/>
        <w:rPr>
          <w:rFonts w:ascii="Times New Roman" w:hAnsi="Times New Roman" w:cs="Times New Roman"/>
          <w:sz w:val="24"/>
          <w:szCs w:val="24"/>
        </w:rPr>
      </w:pPr>
      <w:r w:rsidRPr="002F5BC1">
        <w:rPr>
          <w:rFonts w:ascii="Times New Roman" w:hAnsi="Times New Roman" w:cs="Times New Roman"/>
          <w:sz w:val="24"/>
          <w:szCs w:val="24"/>
        </w:rPr>
        <w:t>Реализация мероприятий регионального проекта «Старшее поколение</w:t>
      </w:r>
      <w:r w:rsidRPr="006748A1">
        <w:rPr>
          <w:rFonts w:ascii="Times New Roman" w:hAnsi="Times New Roman" w:cs="Times New Roman"/>
          <w:sz w:val="24"/>
          <w:szCs w:val="24"/>
        </w:rPr>
        <w:t xml:space="preserve">» направлена на профессиональное обучение и дополнительную профессиональную подготовку граждан </w:t>
      </w:r>
      <w:proofErr w:type="spellStart"/>
      <w:r w:rsidRPr="006748A1">
        <w:rPr>
          <w:rFonts w:ascii="Times New Roman" w:hAnsi="Times New Roman" w:cs="Times New Roman"/>
          <w:sz w:val="24"/>
          <w:szCs w:val="24"/>
        </w:rPr>
        <w:t>предпенсионного</w:t>
      </w:r>
      <w:proofErr w:type="spellEnd"/>
      <w:r w:rsidRPr="006748A1">
        <w:rPr>
          <w:rFonts w:ascii="Times New Roman" w:hAnsi="Times New Roman" w:cs="Times New Roman"/>
          <w:sz w:val="24"/>
          <w:szCs w:val="24"/>
        </w:rPr>
        <w:t xml:space="preserve"> возраста. Планируется обеспечить долю занятых в численности лиц </w:t>
      </w:r>
      <w:proofErr w:type="spellStart"/>
      <w:r w:rsidRPr="006748A1">
        <w:rPr>
          <w:rFonts w:ascii="Times New Roman" w:hAnsi="Times New Roman" w:cs="Times New Roman"/>
          <w:sz w:val="24"/>
          <w:szCs w:val="24"/>
        </w:rPr>
        <w:t>предпенсионного</w:t>
      </w:r>
      <w:proofErr w:type="spellEnd"/>
      <w:r w:rsidRPr="006748A1">
        <w:rPr>
          <w:rFonts w:ascii="Times New Roman" w:hAnsi="Times New Roman" w:cs="Times New Roman"/>
          <w:sz w:val="24"/>
          <w:szCs w:val="24"/>
        </w:rPr>
        <w:t xml:space="preserve"> возраста, прошедших профессиональное обучение или получивших дополнительное профессиональное образование на уровне 85%. </w:t>
      </w:r>
    </w:p>
    <w:p w:rsidR="00056F8B" w:rsidRPr="004E6C5B" w:rsidRDefault="00056F8B" w:rsidP="00F867BE">
      <w:pPr>
        <w:widowControl w:val="0"/>
        <w:autoSpaceDE w:val="0"/>
        <w:autoSpaceDN w:val="0"/>
        <w:adjustRightInd w:val="0"/>
        <w:spacing w:after="0" w:line="360" w:lineRule="auto"/>
        <w:ind w:firstLine="709"/>
        <w:jc w:val="both"/>
        <w:outlineLvl w:val="1"/>
        <w:rPr>
          <w:rFonts w:ascii="Times New Roman" w:hAnsi="Times New Roman" w:cs="Times New Roman"/>
          <w:sz w:val="24"/>
          <w:szCs w:val="24"/>
        </w:rPr>
      </w:pPr>
      <w:r w:rsidRPr="006748A1">
        <w:rPr>
          <w:rFonts w:ascii="Times New Roman" w:hAnsi="Times New Roman" w:cs="Times New Roman"/>
          <w:sz w:val="24"/>
          <w:szCs w:val="24"/>
        </w:rPr>
        <w:t xml:space="preserve">Реализация мероприятий регионального проекта «Поддержка занятости и повышение эффективности рынка труда для обеспечения роста производительности труда» направлена на сохранение доли трудоустроенных работников (сохранивших занятость) из числа участвующих в мероприятиях по повышению производительности труда, высвобожденных и обратившихся в службу занятости за содействием в поиске подходящей работы, на уровне 80%. Бюджетные </w:t>
      </w:r>
      <w:proofErr w:type="gramStart"/>
      <w:r w:rsidRPr="006748A1">
        <w:rPr>
          <w:rFonts w:ascii="Times New Roman" w:hAnsi="Times New Roman" w:cs="Times New Roman"/>
          <w:sz w:val="24"/>
          <w:szCs w:val="24"/>
        </w:rPr>
        <w:t>ассигнования</w:t>
      </w:r>
      <w:proofErr w:type="gramEnd"/>
      <w:r w:rsidRPr="006748A1">
        <w:rPr>
          <w:rFonts w:ascii="Times New Roman" w:hAnsi="Times New Roman" w:cs="Times New Roman"/>
          <w:sz w:val="24"/>
          <w:szCs w:val="24"/>
        </w:rPr>
        <w:t xml:space="preserve"> предусмотренные региональным проектом направлены на  профессиональное обучение и дополнительное профессиональное образование работников, находящихся под угрозой увольнения, работников организаций производственной сферы, осуществляющих </w:t>
      </w:r>
      <w:r w:rsidRPr="004E6C5B">
        <w:rPr>
          <w:rFonts w:ascii="Times New Roman" w:hAnsi="Times New Roman" w:cs="Times New Roman"/>
          <w:sz w:val="24"/>
          <w:szCs w:val="24"/>
        </w:rPr>
        <w:t xml:space="preserve">реструктуризацию и модернизацию производства. </w:t>
      </w:r>
    </w:p>
    <w:p w:rsidR="00056F8B" w:rsidRPr="004E6C5B" w:rsidRDefault="00056F8B" w:rsidP="00B804B8">
      <w:pPr>
        <w:pStyle w:val="ab"/>
        <w:spacing w:after="0" w:line="360" w:lineRule="auto"/>
        <w:ind w:left="0" w:firstLine="709"/>
        <w:jc w:val="both"/>
        <w:rPr>
          <w:rFonts w:ascii="Times New Roman" w:eastAsiaTheme="minorHAnsi" w:hAnsi="Times New Roman" w:cs="Times New Roman"/>
          <w:sz w:val="24"/>
          <w:szCs w:val="24"/>
          <w:lang w:eastAsia="en-US"/>
        </w:rPr>
      </w:pPr>
      <w:r w:rsidRPr="004E6C5B">
        <w:rPr>
          <w:rFonts w:ascii="Times New Roman" w:eastAsiaTheme="minorHAnsi" w:hAnsi="Times New Roman" w:cs="Times New Roman"/>
          <w:sz w:val="24"/>
          <w:szCs w:val="24"/>
          <w:lang w:eastAsia="en-US"/>
        </w:rPr>
        <w:t>Объем бюджетных ассигнований государственной программы по направлениям расходования средств распределен следующим образом.</w:t>
      </w:r>
    </w:p>
    <w:p w:rsidR="00056F8B" w:rsidRPr="004E6C5B" w:rsidRDefault="00056F8B" w:rsidP="00F867BE">
      <w:pPr>
        <w:autoSpaceDE w:val="0"/>
        <w:autoSpaceDN w:val="0"/>
        <w:adjustRightInd w:val="0"/>
        <w:spacing w:after="0" w:line="360" w:lineRule="auto"/>
        <w:ind w:firstLine="709"/>
        <w:jc w:val="both"/>
        <w:rPr>
          <w:rFonts w:ascii="Times New Roman" w:eastAsia="Times New Roman" w:hAnsi="Times New Roman" w:cs="Times New Roman"/>
          <w:i/>
          <w:sz w:val="24"/>
          <w:szCs w:val="24"/>
        </w:rPr>
      </w:pPr>
      <w:r w:rsidRPr="004E6C5B">
        <w:rPr>
          <w:rFonts w:ascii="Times New Roman" w:hAnsi="Times New Roman" w:cs="Times New Roman"/>
          <w:sz w:val="24"/>
          <w:szCs w:val="24"/>
        </w:rPr>
        <w:t xml:space="preserve">На оказание казёнными учреждениями автономного округа государственных услуг в области содействия занятости населения и обеспечение деятельности Центров занятости </w:t>
      </w:r>
      <w:r w:rsidRPr="004E6C5B">
        <w:rPr>
          <w:rFonts w:ascii="Times New Roman" w:hAnsi="Times New Roman" w:cs="Times New Roman"/>
          <w:sz w:val="24"/>
          <w:szCs w:val="24"/>
        </w:rPr>
        <w:lastRenderedPageBreak/>
        <w:t>населения автономного округа предусмотрены бюджетные ассигнования на 2020 год в сумме 504 341,4 тыс. рублей, на 2021</w:t>
      </w:r>
      <w:r w:rsidRPr="004E6C5B">
        <w:rPr>
          <w:rFonts w:ascii="Times New Roman" w:eastAsia="Times New Roman" w:hAnsi="Times New Roman" w:cs="Times New Roman"/>
          <w:sz w:val="24"/>
          <w:szCs w:val="24"/>
        </w:rPr>
        <w:t xml:space="preserve"> год – 499 975,8 тыс. рублей и на 2022 год –502 583,7 тыс. рублей.</w:t>
      </w:r>
      <w:r w:rsidRPr="004E6C5B">
        <w:rPr>
          <w:rFonts w:ascii="Times New Roman" w:eastAsia="Times New Roman" w:hAnsi="Times New Roman" w:cs="Times New Roman"/>
          <w:i/>
          <w:sz w:val="24"/>
          <w:szCs w:val="24"/>
        </w:rPr>
        <w:t xml:space="preserve"> </w:t>
      </w:r>
    </w:p>
    <w:p w:rsidR="00056F8B" w:rsidRPr="00F94796" w:rsidRDefault="00056F8B" w:rsidP="00F867BE">
      <w:pPr>
        <w:pStyle w:val="ab"/>
        <w:spacing w:after="0" w:line="360" w:lineRule="auto"/>
        <w:ind w:left="0" w:firstLine="709"/>
        <w:jc w:val="both"/>
        <w:rPr>
          <w:rFonts w:ascii="Times New Roman" w:hAnsi="Times New Roman" w:cs="Times New Roman"/>
          <w:sz w:val="24"/>
          <w:szCs w:val="24"/>
        </w:rPr>
      </w:pPr>
      <w:proofErr w:type="gramStart"/>
      <w:r w:rsidRPr="004E6C5B">
        <w:rPr>
          <w:rFonts w:ascii="Times New Roman" w:hAnsi="Times New Roman" w:cs="Times New Roman"/>
          <w:sz w:val="24"/>
          <w:szCs w:val="24"/>
        </w:rPr>
        <w:t xml:space="preserve">Предоставление субсидий негосударственным организациям на реализацию проектов, направленных на предоставление общественно полезной услуги по организации ярмарок вакансий и учебных рабочих мест, предоставление грантов на организацию сопровождения инвалидов молодого возраста при трудоустройстве и содействию их </w:t>
      </w:r>
      <w:proofErr w:type="spellStart"/>
      <w:r w:rsidRPr="004E6C5B">
        <w:rPr>
          <w:rFonts w:ascii="Times New Roman" w:hAnsi="Times New Roman" w:cs="Times New Roman"/>
          <w:sz w:val="24"/>
          <w:szCs w:val="24"/>
        </w:rPr>
        <w:t>самозанятости</w:t>
      </w:r>
      <w:proofErr w:type="spellEnd"/>
      <w:r w:rsidRPr="004E6C5B">
        <w:rPr>
          <w:rFonts w:ascii="Times New Roman" w:hAnsi="Times New Roman" w:cs="Times New Roman"/>
          <w:sz w:val="24"/>
          <w:szCs w:val="24"/>
        </w:rPr>
        <w:t>, организацию коллективных офисов для работы и совмещенного общения для лиц, воспитывающих несовершеннолетних детей, в том числе находящихся в отпуске по уходу за ребенком, предусмотрены бюджетные</w:t>
      </w:r>
      <w:proofErr w:type="gramEnd"/>
      <w:r w:rsidRPr="004E6C5B">
        <w:rPr>
          <w:rFonts w:ascii="Times New Roman" w:hAnsi="Times New Roman" w:cs="Times New Roman"/>
          <w:sz w:val="24"/>
          <w:szCs w:val="24"/>
        </w:rPr>
        <w:t xml:space="preserve"> ассигнования в сумме на 2020-2022 годы – 1 387,6 тыс. </w:t>
      </w:r>
      <w:r w:rsidRPr="00F94796">
        <w:rPr>
          <w:rFonts w:ascii="Times New Roman" w:hAnsi="Times New Roman" w:cs="Times New Roman"/>
          <w:sz w:val="24"/>
          <w:szCs w:val="24"/>
        </w:rPr>
        <w:t>рублей ежегодно.</w:t>
      </w:r>
    </w:p>
    <w:p w:rsidR="00056F8B" w:rsidRPr="00F94796" w:rsidRDefault="00056F8B" w:rsidP="00F867BE">
      <w:pPr>
        <w:autoSpaceDE w:val="0"/>
        <w:autoSpaceDN w:val="0"/>
        <w:adjustRightInd w:val="0"/>
        <w:spacing w:after="0" w:line="360" w:lineRule="auto"/>
        <w:ind w:firstLine="709"/>
        <w:jc w:val="both"/>
        <w:rPr>
          <w:rFonts w:ascii="Times New Roman" w:eastAsia="Times New Roman" w:hAnsi="Times New Roman" w:cs="Times New Roman"/>
          <w:i/>
          <w:sz w:val="24"/>
          <w:szCs w:val="24"/>
        </w:rPr>
      </w:pPr>
      <w:r w:rsidRPr="00F94796">
        <w:rPr>
          <w:rFonts w:ascii="Times New Roman" w:eastAsia="Times New Roman" w:hAnsi="Times New Roman" w:cs="Times New Roman"/>
          <w:sz w:val="24"/>
          <w:szCs w:val="24"/>
        </w:rPr>
        <w:t xml:space="preserve">На обеспечение деятельности Департамента труда и занятости автономного округа планируется направить в 2020 году </w:t>
      </w:r>
      <w:r w:rsidR="00F867BE" w:rsidRPr="00F94796">
        <w:rPr>
          <w:rFonts w:ascii="Times New Roman" w:eastAsia="Times New Roman" w:hAnsi="Times New Roman" w:cs="Times New Roman"/>
          <w:sz w:val="24"/>
          <w:szCs w:val="24"/>
        </w:rPr>
        <w:t>–</w:t>
      </w:r>
      <w:r w:rsidRPr="00F94796">
        <w:rPr>
          <w:rFonts w:ascii="Times New Roman" w:eastAsia="Times New Roman" w:hAnsi="Times New Roman" w:cs="Times New Roman"/>
          <w:sz w:val="24"/>
          <w:szCs w:val="24"/>
        </w:rPr>
        <w:t xml:space="preserve"> 110 208,7 тыс. рублей, в 2021 году –111 208,7 тыс.</w:t>
      </w:r>
      <w:r w:rsidR="00F867BE" w:rsidRPr="00F94796">
        <w:rPr>
          <w:rFonts w:ascii="Times New Roman" w:eastAsia="Times New Roman" w:hAnsi="Times New Roman" w:cs="Times New Roman"/>
          <w:sz w:val="24"/>
          <w:szCs w:val="24"/>
        </w:rPr>
        <w:t xml:space="preserve"> </w:t>
      </w:r>
      <w:r w:rsidRPr="00F94796">
        <w:rPr>
          <w:rFonts w:ascii="Times New Roman" w:eastAsia="Times New Roman" w:hAnsi="Times New Roman" w:cs="Times New Roman"/>
          <w:sz w:val="24"/>
          <w:szCs w:val="24"/>
        </w:rPr>
        <w:t>рублей, в 2022 году –110 208,7 тыс.</w:t>
      </w:r>
      <w:r w:rsidR="00F867BE" w:rsidRPr="00F94796">
        <w:rPr>
          <w:rFonts w:ascii="Times New Roman" w:eastAsia="Times New Roman" w:hAnsi="Times New Roman" w:cs="Times New Roman"/>
          <w:sz w:val="24"/>
          <w:szCs w:val="24"/>
        </w:rPr>
        <w:t xml:space="preserve"> </w:t>
      </w:r>
      <w:r w:rsidRPr="00F94796">
        <w:rPr>
          <w:rFonts w:ascii="Times New Roman" w:eastAsia="Times New Roman" w:hAnsi="Times New Roman" w:cs="Times New Roman"/>
          <w:sz w:val="24"/>
          <w:szCs w:val="24"/>
        </w:rPr>
        <w:t xml:space="preserve">рублей. </w:t>
      </w:r>
    </w:p>
    <w:p w:rsidR="00056F8B" w:rsidRPr="00F94796" w:rsidRDefault="00056F8B" w:rsidP="00F867BE">
      <w:pPr>
        <w:autoSpaceDE w:val="0"/>
        <w:autoSpaceDN w:val="0"/>
        <w:adjustRightInd w:val="0"/>
        <w:spacing w:after="0" w:line="360" w:lineRule="auto"/>
        <w:ind w:firstLine="709"/>
        <w:jc w:val="both"/>
        <w:rPr>
          <w:rFonts w:ascii="Times New Roman" w:eastAsia="Times New Roman" w:hAnsi="Times New Roman" w:cs="Times New Roman"/>
          <w:i/>
          <w:sz w:val="24"/>
          <w:szCs w:val="24"/>
        </w:rPr>
      </w:pPr>
      <w:r w:rsidRPr="00F94796">
        <w:rPr>
          <w:rFonts w:ascii="Times New Roman" w:eastAsia="Times New Roman" w:hAnsi="Times New Roman" w:cs="Times New Roman"/>
          <w:sz w:val="24"/>
          <w:szCs w:val="24"/>
        </w:rPr>
        <w:t>За счет средств федерального бюджета на исполнение публичных обязательств на социальные выплаты гражданам, признанными в установленном порядке безработными в 2020 году будет направлено 387 065,6 тыс. рублей, в 2021 году 388 012,6 тыс. рублей и в 2022 году – 389 046,3 тыс. рублей. Из них на предоставление межбюджетного трансферта Пенсионному фонду Российской Федерации для обеспечения выплаты и доставки пенсий лицам, не достигшим возраста, дающего право на установление трудовой пенсии по старости, ежегодно в сумме 30 000,0 тыс. рублей.</w:t>
      </w:r>
    </w:p>
    <w:p w:rsidR="00056F8B" w:rsidRPr="00F94796" w:rsidRDefault="00056F8B" w:rsidP="00F867BE">
      <w:pPr>
        <w:autoSpaceDE w:val="0"/>
        <w:autoSpaceDN w:val="0"/>
        <w:adjustRightInd w:val="0"/>
        <w:spacing w:after="0" w:line="360" w:lineRule="auto"/>
        <w:ind w:firstLine="709"/>
        <w:jc w:val="both"/>
        <w:rPr>
          <w:rFonts w:ascii="Times New Roman" w:eastAsia="Times New Roman" w:hAnsi="Times New Roman" w:cs="Times New Roman"/>
          <w:sz w:val="24"/>
          <w:szCs w:val="24"/>
        </w:rPr>
      </w:pPr>
      <w:proofErr w:type="gramStart"/>
      <w:r w:rsidRPr="00F94796">
        <w:rPr>
          <w:rFonts w:ascii="Times New Roman" w:eastAsia="Times New Roman" w:hAnsi="Times New Roman" w:cs="Times New Roman"/>
          <w:sz w:val="24"/>
          <w:szCs w:val="24"/>
        </w:rPr>
        <w:t xml:space="preserve">На исполнение мероприятий государственной программы, включающих временное трудоустройство граждан, создание рабочих мест для незанятых одиноких родителей, родителей, воспитывающих детей-инвалидов, многодетных родителей содействие </w:t>
      </w:r>
      <w:proofErr w:type="spellStart"/>
      <w:r w:rsidRPr="00F94796">
        <w:rPr>
          <w:rFonts w:ascii="Times New Roman" w:eastAsia="Times New Roman" w:hAnsi="Times New Roman" w:cs="Times New Roman"/>
          <w:sz w:val="24"/>
          <w:szCs w:val="24"/>
        </w:rPr>
        <w:t>самозанятости</w:t>
      </w:r>
      <w:proofErr w:type="spellEnd"/>
      <w:r w:rsidRPr="00F94796">
        <w:rPr>
          <w:rFonts w:ascii="Times New Roman" w:eastAsia="Times New Roman" w:hAnsi="Times New Roman" w:cs="Times New Roman"/>
          <w:sz w:val="24"/>
          <w:szCs w:val="24"/>
        </w:rPr>
        <w:t xml:space="preserve"> граждан, профессиональное обучение и дополнительное образование граждан различных категорий, содействие жилищному обустройству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запланировано на 2020 год – 337 328,1 тыс. рублей, на 2021</w:t>
      </w:r>
      <w:proofErr w:type="gramEnd"/>
      <w:r w:rsidRPr="00F94796">
        <w:rPr>
          <w:rFonts w:ascii="Times New Roman" w:eastAsia="Times New Roman" w:hAnsi="Times New Roman" w:cs="Times New Roman"/>
          <w:sz w:val="24"/>
          <w:szCs w:val="24"/>
        </w:rPr>
        <w:t xml:space="preserve"> </w:t>
      </w:r>
      <w:proofErr w:type="gramStart"/>
      <w:r w:rsidRPr="00F94796">
        <w:rPr>
          <w:rFonts w:ascii="Times New Roman" w:eastAsia="Times New Roman" w:hAnsi="Times New Roman" w:cs="Times New Roman"/>
          <w:sz w:val="24"/>
          <w:szCs w:val="24"/>
        </w:rPr>
        <w:t xml:space="preserve">год – 389 410,3 тыс. рублей, на 2022 год – 341 822,5 тыс. рублей, из них в форме иных межбюджетных трансферов, передаваемых бюджетам муниципальных образований автономного округа на реализацию мероприятий по содействию трудоустройству граждан будет направлено в 2020 году – 95 698,5 тыс. рублей, в 2021 году – 96 075,6  тыс. рублей и в 2022 году – 96 169,0 тыс. рублей. </w:t>
      </w:r>
      <w:proofErr w:type="gramEnd"/>
    </w:p>
    <w:p w:rsidR="00056F8B" w:rsidRPr="00F94796" w:rsidRDefault="00056F8B" w:rsidP="00F867BE">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F94796">
        <w:rPr>
          <w:rFonts w:ascii="Times New Roman" w:eastAsia="Times New Roman" w:hAnsi="Times New Roman" w:cs="Times New Roman"/>
          <w:sz w:val="24"/>
          <w:szCs w:val="24"/>
        </w:rPr>
        <w:t>На финансовое обеспечение</w:t>
      </w:r>
      <w:r w:rsidRPr="00F94796">
        <w:rPr>
          <w:rFonts w:ascii="Times New Roman" w:hAnsi="Times New Roman" w:cs="Times New Roman"/>
          <w:sz w:val="24"/>
          <w:szCs w:val="24"/>
        </w:rPr>
        <w:t xml:space="preserve"> отдельных государственных полномочий </w:t>
      </w:r>
      <w:r w:rsidRPr="00F94796">
        <w:rPr>
          <w:rFonts w:ascii="Times New Roman" w:eastAsia="Times New Roman" w:hAnsi="Times New Roman" w:cs="Times New Roman"/>
          <w:sz w:val="24"/>
          <w:szCs w:val="24"/>
        </w:rPr>
        <w:t xml:space="preserve">в сфере трудовых отношений и государственного управления охраной труда, </w:t>
      </w:r>
      <w:r w:rsidRPr="00F94796">
        <w:rPr>
          <w:rFonts w:ascii="Times New Roman" w:hAnsi="Times New Roman" w:cs="Times New Roman"/>
          <w:sz w:val="24"/>
          <w:szCs w:val="24"/>
        </w:rPr>
        <w:t xml:space="preserve">переданных на исполнение органам </w:t>
      </w:r>
      <w:r w:rsidRPr="00F94796">
        <w:rPr>
          <w:rFonts w:ascii="Times New Roman" w:hAnsi="Times New Roman" w:cs="Times New Roman"/>
          <w:sz w:val="24"/>
          <w:szCs w:val="24"/>
        </w:rPr>
        <w:lastRenderedPageBreak/>
        <w:t>местного самоуправления, на 2020-2022 годы предусмотрены бюджетные ассигнования в сумме 62 321,3 ежегодно.</w:t>
      </w:r>
      <w:r w:rsidRPr="00F94796">
        <w:rPr>
          <w:rFonts w:ascii="Times New Roman" w:eastAsia="Times New Roman" w:hAnsi="Times New Roman" w:cs="Times New Roman"/>
          <w:sz w:val="24"/>
          <w:szCs w:val="24"/>
        </w:rPr>
        <w:t xml:space="preserve"> </w:t>
      </w:r>
    </w:p>
    <w:p w:rsidR="001D70EE" w:rsidRDefault="001D70EE" w:rsidP="00211727">
      <w:pPr>
        <w:autoSpaceDE w:val="0"/>
        <w:autoSpaceDN w:val="0"/>
        <w:adjustRightInd w:val="0"/>
        <w:spacing w:after="0"/>
        <w:jc w:val="center"/>
        <w:rPr>
          <w:rFonts w:ascii="Times New Roman" w:eastAsia="Calibri" w:hAnsi="Times New Roman" w:cs="Times New Roman"/>
          <w:b/>
          <w:sz w:val="24"/>
          <w:szCs w:val="24"/>
          <w:lang w:eastAsia="en-US"/>
        </w:rPr>
      </w:pPr>
    </w:p>
    <w:p w:rsidR="00833B1A" w:rsidRDefault="00833B1A" w:rsidP="00211727">
      <w:pPr>
        <w:autoSpaceDE w:val="0"/>
        <w:autoSpaceDN w:val="0"/>
        <w:adjustRightInd w:val="0"/>
        <w:spacing w:after="0"/>
        <w:jc w:val="center"/>
        <w:rPr>
          <w:rFonts w:ascii="Times New Roman" w:eastAsia="Calibri" w:hAnsi="Times New Roman" w:cs="Times New Roman"/>
          <w:b/>
          <w:sz w:val="24"/>
          <w:szCs w:val="24"/>
          <w:lang w:eastAsia="en-US"/>
        </w:rPr>
      </w:pPr>
      <w:r w:rsidRPr="00211727">
        <w:rPr>
          <w:rFonts w:ascii="Times New Roman" w:eastAsia="Calibri" w:hAnsi="Times New Roman" w:cs="Times New Roman"/>
          <w:b/>
          <w:sz w:val="24"/>
          <w:szCs w:val="24"/>
          <w:lang w:eastAsia="en-US"/>
        </w:rPr>
        <w:t>0800000000 Государственная программа автономного округа «Развитие агропромышленного комплекса»</w:t>
      </w:r>
    </w:p>
    <w:p w:rsidR="00FE09F7" w:rsidRPr="00211727" w:rsidRDefault="00FE09F7" w:rsidP="00211727">
      <w:pPr>
        <w:autoSpaceDE w:val="0"/>
        <w:autoSpaceDN w:val="0"/>
        <w:adjustRightInd w:val="0"/>
        <w:spacing w:after="0"/>
        <w:jc w:val="center"/>
        <w:rPr>
          <w:rFonts w:ascii="Times New Roman" w:eastAsia="Calibri" w:hAnsi="Times New Roman" w:cs="Times New Roman"/>
          <w:b/>
          <w:sz w:val="24"/>
          <w:szCs w:val="24"/>
          <w:lang w:eastAsia="en-US"/>
        </w:rPr>
      </w:pPr>
    </w:p>
    <w:p w:rsidR="00B804B8" w:rsidRPr="00B804B8" w:rsidRDefault="00B804B8" w:rsidP="00B804B8">
      <w:pPr>
        <w:spacing w:after="0" w:line="360" w:lineRule="auto"/>
        <w:ind w:firstLine="709"/>
        <w:jc w:val="both"/>
        <w:rPr>
          <w:rFonts w:ascii="Times New Roman" w:hAnsi="Times New Roman" w:cs="Times New Roman"/>
          <w:sz w:val="24"/>
          <w:szCs w:val="24"/>
        </w:rPr>
      </w:pPr>
      <w:r w:rsidRPr="00B804B8">
        <w:rPr>
          <w:rFonts w:ascii="Times New Roman" w:hAnsi="Times New Roman" w:cs="Times New Roman"/>
          <w:sz w:val="24"/>
          <w:szCs w:val="24"/>
        </w:rPr>
        <w:t>Государственная программа «Развитие агропромышленного комплекса» (далее – государственная программа) утверждена постановлением Правительства автономного округа от 5 октября 2018 года № 344-п.</w:t>
      </w:r>
    </w:p>
    <w:p w:rsidR="00B804B8" w:rsidRPr="00B804B8" w:rsidRDefault="00B804B8" w:rsidP="00B804B8">
      <w:pPr>
        <w:spacing w:after="0" w:line="360" w:lineRule="auto"/>
        <w:ind w:firstLine="709"/>
        <w:jc w:val="both"/>
        <w:rPr>
          <w:rFonts w:ascii="Times New Roman" w:hAnsi="Times New Roman" w:cs="Times New Roman"/>
          <w:sz w:val="24"/>
          <w:szCs w:val="24"/>
        </w:rPr>
      </w:pPr>
      <w:r w:rsidRPr="00B804B8">
        <w:rPr>
          <w:rFonts w:ascii="Times New Roman" w:hAnsi="Times New Roman" w:cs="Times New Roman"/>
          <w:sz w:val="24"/>
          <w:szCs w:val="24"/>
        </w:rPr>
        <w:t>Текст государственной программы размещён в сети Интернет по электронному адресу: https://depprom.admhmao.ru/programmy/razvitie-agropromyshlennogo-kompleksa-/1956256/gosudarstvennaya-programma-khanty-mansiyskogo-avtonomnogo-okruga-yugry-razvitie-agropromyshlennogo-k.</w:t>
      </w:r>
    </w:p>
    <w:p w:rsidR="00552623" w:rsidRPr="00B804B8" w:rsidRDefault="00552623" w:rsidP="00552623">
      <w:pPr>
        <w:spacing w:after="0" w:line="360" w:lineRule="auto"/>
        <w:ind w:firstLine="709"/>
        <w:jc w:val="both"/>
        <w:rPr>
          <w:rFonts w:ascii="Times New Roman" w:hAnsi="Times New Roman" w:cs="Times New Roman"/>
          <w:sz w:val="24"/>
          <w:szCs w:val="24"/>
        </w:rPr>
      </w:pPr>
      <w:r w:rsidRPr="00552623">
        <w:rPr>
          <w:rFonts w:ascii="Times New Roman" w:hAnsi="Times New Roman" w:cs="Times New Roman"/>
          <w:sz w:val="24"/>
          <w:szCs w:val="24"/>
        </w:rPr>
        <w:t>На реализацию государственной программы за счет средств бюджета автономного округа, федерального бюджета планируется направить в 2020 году 1 799 638,9 тыс. рублей, в 2021 году – 2 076 159,6 тыс. рублей, в 2022 году – 2 097 049,3 тыс. рублей.</w:t>
      </w:r>
    </w:p>
    <w:p w:rsidR="00B804B8" w:rsidRPr="00B804B8" w:rsidRDefault="00B804B8" w:rsidP="00B804B8">
      <w:pPr>
        <w:spacing w:after="0"/>
        <w:ind w:firstLine="709"/>
        <w:jc w:val="both"/>
        <w:rPr>
          <w:rFonts w:ascii="Times New Roman" w:hAnsi="Times New Roman" w:cs="Times New Roman"/>
          <w:sz w:val="24"/>
          <w:szCs w:val="24"/>
        </w:rPr>
      </w:pPr>
      <w:r w:rsidRPr="00B804B8">
        <w:rPr>
          <w:rFonts w:ascii="Times New Roman" w:hAnsi="Times New Roman" w:cs="Times New Roman"/>
          <w:sz w:val="24"/>
          <w:szCs w:val="24"/>
        </w:rPr>
        <w:t>Объемы бюджетных ассигнований по государственной программе распределены следующим образом:</w:t>
      </w:r>
    </w:p>
    <w:p w:rsidR="00B804B8" w:rsidRPr="00C12F33" w:rsidRDefault="00B804B8" w:rsidP="00B804B8">
      <w:pPr>
        <w:spacing w:after="120" w:line="240" w:lineRule="auto"/>
        <w:ind w:firstLine="709"/>
        <w:jc w:val="right"/>
        <w:rPr>
          <w:rFonts w:ascii="Times New Roman" w:hAnsi="Times New Roman" w:cs="Times New Roman"/>
          <w:sz w:val="24"/>
          <w:szCs w:val="24"/>
        </w:rPr>
      </w:pPr>
      <w:r w:rsidRPr="00C12F33">
        <w:rPr>
          <w:rFonts w:ascii="Times New Roman" w:hAnsi="Times New Roman" w:cs="Times New Roman"/>
          <w:sz w:val="24"/>
          <w:szCs w:val="24"/>
        </w:rPr>
        <w:t xml:space="preserve">Таблица </w:t>
      </w:r>
      <w:r w:rsidR="00C93D42">
        <w:rPr>
          <w:rFonts w:ascii="Times New Roman" w:hAnsi="Times New Roman" w:cs="Times New Roman"/>
          <w:sz w:val="24"/>
          <w:szCs w:val="24"/>
        </w:rPr>
        <w:t>29</w:t>
      </w:r>
    </w:p>
    <w:p w:rsidR="00B804B8" w:rsidRPr="00C94978" w:rsidRDefault="00B804B8" w:rsidP="00B804B8">
      <w:pPr>
        <w:pStyle w:val="NormalANX"/>
        <w:spacing w:before="0" w:after="0" w:line="276" w:lineRule="auto"/>
        <w:ind w:firstLine="0"/>
        <w:jc w:val="center"/>
        <w:rPr>
          <w:sz w:val="24"/>
          <w:szCs w:val="24"/>
        </w:rPr>
      </w:pPr>
      <w:r w:rsidRPr="00C94978">
        <w:rPr>
          <w:sz w:val="24"/>
          <w:szCs w:val="24"/>
        </w:rPr>
        <w:t xml:space="preserve">Объём бюджетных ассигнований на </w:t>
      </w:r>
      <w:r w:rsidRPr="00C94978">
        <w:rPr>
          <w:rFonts w:eastAsiaTheme="minorHAnsi"/>
          <w:sz w:val="24"/>
          <w:szCs w:val="24"/>
          <w:lang w:eastAsia="en-US"/>
        </w:rPr>
        <w:t xml:space="preserve">2020-2022 годы </w:t>
      </w:r>
      <w:r w:rsidRPr="00C94978">
        <w:rPr>
          <w:sz w:val="24"/>
          <w:szCs w:val="24"/>
        </w:rPr>
        <w:t xml:space="preserve">по ответственному исполнителю </w:t>
      </w:r>
    </w:p>
    <w:p w:rsidR="00B804B8" w:rsidRPr="00C94978" w:rsidRDefault="00B804B8" w:rsidP="00B804B8">
      <w:pPr>
        <w:pStyle w:val="NormalANX"/>
        <w:spacing w:before="0" w:after="0" w:line="276" w:lineRule="auto"/>
        <w:ind w:firstLine="0"/>
        <w:jc w:val="center"/>
        <w:rPr>
          <w:sz w:val="24"/>
          <w:szCs w:val="24"/>
        </w:rPr>
      </w:pPr>
      <w:r w:rsidRPr="00C94978">
        <w:rPr>
          <w:sz w:val="24"/>
          <w:szCs w:val="24"/>
        </w:rPr>
        <w:t>и соисполнителям государственной программы автономного округа</w:t>
      </w:r>
    </w:p>
    <w:p w:rsidR="00B804B8" w:rsidRPr="00C94978" w:rsidRDefault="00B804B8" w:rsidP="00B804B8">
      <w:pPr>
        <w:pStyle w:val="NormalANX"/>
        <w:spacing w:before="0" w:after="0" w:line="276" w:lineRule="auto"/>
        <w:ind w:firstLine="0"/>
        <w:jc w:val="center"/>
      </w:pPr>
      <w:r w:rsidRPr="00C94978">
        <w:rPr>
          <w:sz w:val="24"/>
          <w:szCs w:val="24"/>
        </w:rPr>
        <w:t>«Развитие агропромышленного комплекса»</w:t>
      </w:r>
    </w:p>
    <w:p w:rsidR="00B804B8" w:rsidRPr="00615994" w:rsidRDefault="00B804B8" w:rsidP="00B804B8">
      <w:pPr>
        <w:pStyle w:val="a5"/>
        <w:tabs>
          <w:tab w:val="left" w:pos="459"/>
        </w:tabs>
        <w:suppressAutoHyphens/>
        <w:spacing w:before="0" w:beforeAutospacing="0" w:after="0" w:afterAutospacing="0"/>
        <w:jc w:val="right"/>
        <w:rPr>
          <w:sz w:val="22"/>
          <w:szCs w:val="22"/>
        </w:rPr>
      </w:pPr>
      <w:r w:rsidRPr="00615994">
        <w:rPr>
          <w:sz w:val="22"/>
          <w:szCs w:val="22"/>
        </w:rPr>
        <w:t>(тыс. рублей)</w:t>
      </w:r>
    </w:p>
    <w:tbl>
      <w:tblPr>
        <w:tblW w:w="98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7"/>
        <w:gridCol w:w="4464"/>
        <w:gridCol w:w="1632"/>
        <w:gridCol w:w="1701"/>
        <w:gridCol w:w="1559"/>
      </w:tblGrid>
      <w:tr w:rsidR="00B804B8" w:rsidRPr="00B804B8" w:rsidTr="00615994">
        <w:trPr>
          <w:jc w:val="center"/>
        </w:trPr>
        <w:tc>
          <w:tcPr>
            <w:tcW w:w="497" w:type="dxa"/>
            <w:vMerge w:val="restart"/>
            <w:vAlign w:val="center"/>
          </w:tcPr>
          <w:p w:rsidR="00B804B8" w:rsidRPr="00B804B8" w:rsidRDefault="00B804B8" w:rsidP="00EE22B4">
            <w:pPr>
              <w:spacing w:after="0" w:line="240" w:lineRule="auto"/>
              <w:jc w:val="center"/>
              <w:rPr>
                <w:rFonts w:ascii="Times New Roman" w:hAnsi="Times New Roman" w:cs="Times New Roman"/>
                <w:sz w:val="20"/>
                <w:szCs w:val="20"/>
              </w:rPr>
            </w:pPr>
            <w:r w:rsidRPr="00B804B8">
              <w:rPr>
                <w:rFonts w:ascii="Times New Roman" w:hAnsi="Times New Roman" w:cs="Times New Roman"/>
                <w:sz w:val="20"/>
                <w:szCs w:val="20"/>
              </w:rPr>
              <w:t xml:space="preserve">№ </w:t>
            </w:r>
            <w:proofErr w:type="gramStart"/>
            <w:r w:rsidRPr="00B804B8">
              <w:rPr>
                <w:rFonts w:ascii="Times New Roman" w:hAnsi="Times New Roman" w:cs="Times New Roman"/>
                <w:sz w:val="20"/>
                <w:szCs w:val="20"/>
              </w:rPr>
              <w:t>п</w:t>
            </w:r>
            <w:proofErr w:type="gramEnd"/>
            <w:r w:rsidRPr="00B804B8">
              <w:rPr>
                <w:rFonts w:ascii="Times New Roman" w:hAnsi="Times New Roman" w:cs="Times New Roman"/>
                <w:sz w:val="20"/>
                <w:szCs w:val="20"/>
              </w:rPr>
              <w:t>/п</w:t>
            </w:r>
          </w:p>
        </w:tc>
        <w:tc>
          <w:tcPr>
            <w:tcW w:w="4464" w:type="dxa"/>
            <w:vMerge w:val="restart"/>
            <w:vAlign w:val="center"/>
          </w:tcPr>
          <w:p w:rsidR="00B804B8" w:rsidRPr="00B804B8" w:rsidRDefault="00B804B8" w:rsidP="00EE22B4">
            <w:pPr>
              <w:spacing w:after="0" w:line="240" w:lineRule="auto"/>
              <w:jc w:val="center"/>
              <w:rPr>
                <w:rFonts w:ascii="Times New Roman" w:hAnsi="Times New Roman" w:cs="Times New Roman"/>
                <w:sz w:val="20"/>
                <w:szCs w:val="20"/>
              </w:rPr>
            </w:pPr>
            <w:r w:rsidRPr="00B804B8">
              <w:rPr>
                <w:rFonts w:ascii="Times New Roman" w:hAnsi="Times New Roman" w:cs="Times New Roman"/>
                <w:sz w:val="20"/>
                <w:szCs w:val="20"/>
              </w:rPr>
              <w:t>Наименование ответственного исполнителя, соисполнителя государственной программы</w:t>
            </w:r>
          </w:p>
        </w:tc>
        <w:tc>
          <w:tcPr>
            <w:tcW w:w="4892" w:type="dxa"/>
            <w:gridSpan w:val="3"/>
            <w:vAlign w:val="center"/>
          </w:tcPr>
          <w:p w:rsidR="00B804B8" w:rsidRPr="00B804B8" w:rsidRDefault="00B804B8" w:rsidP="00EE22B4">
            <w:pPr>
              <w:spacing w:after="0" w:line="240" w:lineRule="auto"/>
              <w:jc w:val="center"/>
              <w:rPr>
                <w:rFonts w:ascii="Times New Roman" w:hAnsi="Times New Roman" w:cs="Times New Roman"/>
                <w:sz w:val="20"/>
                <w:szCs w:val="20"/>
              </w:rPr>
            </w:pPr>
            <w:r w:rsidRPr="00B804B8">
              <w:rPr>
                <w:rFonts w:ascii="Times New Roman" w:hAnsi="Times New Roman" w:cs="Times New Roman"/>
                <w:sz w:val="20"/>
                <w:szCs w:val="20"/>
              </w:rPr>
              <w:t>Проект</w:t>
            </w:r>
          </w:p>
        </w:tc>
      </w:tr>
      <w:tr w:rsidR="00B804B8" w:rsidRPr="00B804B8" w:rsidTr="00615994">
        <w:trPr>
          <w:jc w:val="center"/>
        </w:trPr>
        <w:tc>
          <w:tcPr>
            <w:tcW w:w="497" w:type="dxa"/>
            <w:vMerge/>
            <w:vAlign w:val="center"/>
          </w:tcPr>
          <w:p w:rsidR="00B804B8" w:rsidRPr="00B804B8" w:rsidRDefault="00B804B8" w:rsidP="00EE22B4">
            <w:pPr>
              <w:spacing w:after="0" w:line="240" w:lineRule="auto"/>
              <w:jc w:val="center"/>
              <w:rPr>
                <w:rFonts w:ascii="Times New Roman" w:hAnsi="Times New Roman" w:cs="Times New Roman"/>
                <w:sz w:val="20"/>
                <w:szCs w:val="20"/>
              </w:rPr>
            </w:pPr>
          </w:p>
        </w:tc>
        <w:tc>
          <w:tcPr>
            <w:tcW w:w="4464" w:type="dxa"/>
            <w:vMerge/>
            <w:vAlign w:val="center"/>
          </w:tcPr>
          <w:p w:rsidR="00B804B8" w:rsidRPr="00B804B8" w:rsidRDefault="00B804B8" w:rsidP="00EE22B4">
            <w:pPr>
              <w:spacing w:after="0" w:line="240" w:lineRule="auto"/>
              <w:jc w:val="center"/>
              <w:rPr>
                <w:rFonts w:ascii="Times New Roman" w:hAnsi="Times New Roman" w:cs="Times New Roman"/>
                <w:sz w:val="20"/>
                <w:szCs w:val="20"/>
              </w:rPr>
            </w:pPr>
          </w:p>
        </w:tc>
        <w:tc>
          <w:tcPr>
            <w:tcW w:w="1632" w:type="dxa"/>
            <w:vAlign w:val="center"/>
          </w:tcPr>
          <w:p w:rsidR="00B804B8" w:rsidRPr="00B804B8" w:rsidRDefault="00B804B8" w:rsidP="00EE22B4">
            <w:pPr>
              <w:spacing w:after="0" w:line="240" w:lineRule="auto"/>
              <w:jc w:val="center"/>
              <w:rPr>
                <w:rFonts w:ascii="Times New Roman" w:hAnsi="Times New Roman" w:cs="Times New Roman"/>
                <w:sz w:val="20"/>
                <w:szCs w:val="20"/>
              </w:rPr>
            </w:pPr>
            <w:r w:rsidRPr="00B804B8">
              <w:rPr>
                <w:rFonts w:ascii="Times New Roman" w:hAnsi="Times New Roman" w:cs="Times New Roman"/>
                <w:sz w:val="20"/>
                <w:szCs w:val="20"/>
              </w:rPr>
              <w:t>2020 год</w:t>
            </w:r>
          </w:p>
        </w:tc>
        <w:tc>
          <w:tcPr>
            <w:tcW w:w="1701" w:type="dxa"/>
            <w:vAlign w:val="center"/>
          </w:tcPr>
          <w:p w:rsidR="00B804B8" w:rsidRPr="00B804B8" w:rsidRDefault="00B804B8" w:rsidP="00EE22B4">
            <w:pPr>
              <w:spacing w:after="0" w:line="240" w:lineRule="auto"/>
              <w:jc w:val="center"/>
              <w:rPr>
                <w:rFonts w:ascii="Times New Roman" w:hAnsi="Times New Roman" w:cs="Times New Roman"/>
                <w:sz w:val="20"/>
                <w:szCs w:val="20"/>
              </w:rPr>
            </w:pPr>
            <w:r w:rsidRPr="00B804B8">
              <w:rPr>
                <w:rFonts w:ascii="Times New Roman" w:hAnsi="Times New Roman" w:cs="Times New Roman"/>
                <w:sz w:val="20"/>
                <w:szCs w:val="20"/>
              </w:rPr>
              <w:t>2021 год</w:t>
            </w:r>
          </w:p>
        </w:tc>
        <w:tc>
          <w:tcPr>
            <w:tcW w:w="1559" w:type="dxa"/>
            <w:vAlign w:val="center"/>
          </w:tcPr>
          <w:p w:rsidR="00B804B8" w:rsidRPr="00B804B8" w:rsidRDefault="00B804B8" w:rsidP="00EE22B4">
            <w:pPr>
              <w:spacing w:after="0" w:line="240" w:lineRule="auto"/>
              <w:jc w:val="center"/>
              <w:rPr>
                <w:rFonts w:ascii="Times New Roman" w:hAnsi="Times New Roman" w:cs="Times New Roman"/>
                <w:sz w:val="20"/>
                <w:szCs w:val="20"/>
              </w:rPr>
            </w:pPr>
            <w:r w:rsidRPr="00B804B8">
              <w:rPr>
                <w:rFonts w:ascii="Times New Roman" w:hAnsi="Times New Roman" w:cs="Times New Roman"/>
                <w:sz w:val="20"/>
                <w:szCs w:val="20"/>
              </w:rPr>
              <w:t>2022 год</w:t>
            </w:r>
          </w:p>
        </w:tc>
      </w:tr>
      <w:tr w:rsidR="00B804B8" w:rsidRPr="00B804B8" w:rsidTr="00615994">
        <w:trPr>
          <w:jc w:val="center"/>
        </w:trPr>
        <w:tc>
          <w:tcPr>
            <w:tcW w:w="497" w:type="dxa"/>
            <w:vAlign w:val="center"/>
          </w:tcPr>
          <w:p w:rsidR="00B804B8" w:rsidRPr="00B804B8" w:rsidRDefault="00B804B8" w:rsidP="00EE22B4">
            <w:pPr>
              <w:spacing w:after="0" w:line="240" w:lineRule="auto"/>
              <w:jc w:val="center"/>
              <w:rPr>
                <w:rFonts w:ascii="Times New Roman" w:hAnsi="Times New Roman" w:cs="Times New Roman"/>
                <w:sz w:val="20"/>
                <w:szCs w:val="20"/>
              </w:rPr>
            </w:pPr>
            <w:r w:rsidRPr="00B804B8">
              <w:rPr>
                <w:rFonts w:ascii="Times New Roman" w:hAnsi="Times New Roman" w:cs="Times New Roman"/>
                <w:sz w:val="20"/>
                <w:szCs w:val="20"/>
              </w:rPr>
              <w:t>1</w:t>
            </w:r>
          </w:p>
        </w:tc>
        <w:tc>
          <w:tcPr>
            <w:tcW w:w="4464" w:type="dxa"/>
            <w:vAlign w:val="center"/>
          </w:tcPr>
          <w:p w:rsidR="00B804B8" w:rsidRPr="00B804B8" w:rsidRDefault="00B804B8" w:rsidP="00EE22B4">
            <w:pPr>
              <w:spacing w:after="0" w:line="240" w:lineRule="auto"/>
              <w:jc w:val="center"/>
              <w:rPr>
                <w:rFonts w:ascii="Times New Roman" w:hAnsi="Times New Roman" w:cs="Times New Roman"/>
                <w:sz w:val="20"/>
                <w:szCs w:val="20"/>
              </w:rPr>
            </w:pPr>
            <w:r w:rsidRPr="00B804B8">
              <w:rPr>
                <w:rFonts w:ascii="Times New Roman" w:hAnsi="Times New Roman" w:cs="Times New Roman"/>
                <w:sz w:val="20"/>
                <w:szCs w:val="20"/>
              </w:rPr>
              <w:t>2</w:t>
            </w:r>
          </w:p>
        </w:tc>
        <w:tc>
          <w:tcPr>
            <w:tcW w:w="1632" w:type="dxa"/>
            <w:vAlign w:val="center"/>
          </w:tcPr>
          <w:p w:rsidR="00B804B8" w:rsidRPr="00B804B8" w:rsidRDefault="00B804B8" w:rsidP="00EE22B4">
            <w:pPr>
              <w:spacing w:after="0" w:line="240" w:lineRule="auto"/>
              <w:jc w:val="center"/>
              <w:rPr>
                <w:rFonts w:ascii="Times New Roman" w:hAnsi="Times New Roman" w:cs="Times New Roman"/>
                <w:sz w:val="20"/>
                <w:szCs w:val="20"/>
              </w:rPr>
            </w:pPr>
            <w:r w:rsidRPr="00B804B8">
              <w:rPr>
                <w:rFonts w:ascii="Times New Roman" w:hAnsi="Times New Roman" w:cs="Times New Roman"/>
                <w:sz w:val="20"/>
                <w:szCs w:val="20"/>
              </w:rPr>
              <w:t>3</w:t>
            </w:r>
          </w:p>
        </w:tc>
        <w:tc>
          <w:tcPr>
            <w:tcW w:w="1701" w:type="dxa"/>
          </w:tcPr>
          <w:p w:rsidR="00B804B8" w:rsidRPr="00B804B8" w:rsidRDefault="00B804B8" w:rsidP="00EE22B4">
            <w:pPr>
              <w:spacing w:after="0" w:line="240" w:lineRule="auto"/>
              <w:jc w:val="center"/>
              <w:rPr>
                <w:rFonts w:ascii="Times New Roman" w:hAnsi="Times New Roman" w:cs="Times New Roman"/>
                <w:sz w:val="20"/>
                <w:szCs w:val="20"/>
              </w:rPr>
            </w:pPr>
            <w:r w:rsidRPr="00B804B8">
              <w:rPr>
                <w:rFonts w:ascii="Times New Roman" w:hAnsi="Times New Roman" w:cs="Times New Roman"/>
                <w:sz w:val="20"/>
                <w:szCs w:val="20"/>
              </w:rPr>
              <w:t>4</w:t>
            </w:r>
          </w:p>
        </w:tc>
        <w:tc>
          <w:tcPr>
            <w:tcW w:w="1559" w:type="dxa"/>
          </w:tcPr>
          <w:p w:rsidR="00B804B8" w:rsidRPr="00B804B8" w:rsidRDefault="00B804B8" w:rsidP="00EE22B4">
            <w:pPr>
              <w:spacing w:after="0" w:line="240" w:lineRule="auto"/>
              <w:jc w:val="center"/>
              <w:rPr>
                <w:rFonts w:ascii="Times New Roman" w:hAnsi="Times New Roman" w:cs="Times New Roman"/>
                <w:sz w:val="20"/>
                <w:szCs w:val="20"/>
              </w:rPr>
            </w:pPr>
            <w:r w:rsidRPr="00B804B8">
              <w:rPr>
                <w:rFonts w:ascii="Times New Roman" w:hAnsi="Times New Roman" w:cs="Times New Roman"/>
                <w:sz w:val="20"/>
                <w:szCs w:val="20"/>
              </w:rPr>
              <w:t>5</w:t>
            </w:r>
          </w:p>
        </w:tc>
      </w:tr>
      <w:tr w:rsidR="00552623" w:rsidRPr="00B804B8" w:rsidTr="00615994">
        <w:trPr>
          <w:jc w:val="center"/>
        </w:trPr>
        <w:tc>
          <w:tcPr>
            <w:tcW w:w="497" w:type="dxa"/>
          </w:tcPr>
          <w:p w:rsidR="00552623" w:rsidRPr="00B804B8" w:rsidRDefault="00552623" w:rsidP="00EE22B4">
            <w:pPr>
              <w:spacing w:after="0" w:line="240" w:lineRule="auto"/>
              <w:jc w:val="center"/>
              <w:rPr>
                <w:rFonts w:ascii="Times New Roman" w:hAnsi="Times New Roman" w:cs="Times New Roman"/>
                <w:b/>
                <w:sz w:val="20"/>
                <w:szCs w:val="20"/>
              </w:rPr>
            </w:pPr>
          </w:p>
        </w:tc>
        <w:tc>
          <w:tcPr>
            <w:tcW w:w="4464" w:type="dxa"/>
          </w:tcPr>
          <w:p w:rsidR="00552623" w:rsidRPr="00B804B8" w:rsidRDefault="00552623" w:rsidP="00EE22B4">
            <w:pPr>
              <w:spacing w:after="0" w:line="240" w:lineRule="auto"/>
              <w:rPr>
                <w:rFonts w:ascii="Times New Roman" w:hAnsi="Times New Roman" w:cs="Times New Roman"/>
                <w:b/>
                <w:sz w:val="20"/>
                <w:szCs w:val="20"/>
              </w:rPr>
            </w:pPr>
            <w:r w:rsidRPr="00B804B8">
              <w:rPr>
                <w:rFonts w:ascii="Times New Roman" w:hAnsi="Times New Roman" w:cs="Times New Roman"/>
                <w:b/>
                <w:sz w:val="20"/>
                <w:szCs w:val="20"/>
              </w:rPr>
              <w:t>Всего по государственной программе автономного округа</w:t>
            </w:r>
          </w:p>
        </w:tc>
        <w:tc>
          <w:tcPr>
            <w:tcW w:w="1632" w:type="dxa"/>
            <w:vAlign w:val="center"/>
          </w:tcPr>
          <w:p w:rsidR="00552623" w:rsidRPr="00B804B8" w:rsidRDefault="00552623" w:rsidP="00EE22B4">
            <w:pPr>
              <w:spacing w:after="0" w:line="240" w:lineRule="auto"/>
              <w:jc w:val="center"/>
              <w:rPr>
                <w:rFonts w:ascii="Times New Roman" w:hAnsi="Times New Roman" w:cs="Times New Roman"/>
                <w:b/>
                <w:sz w:val="20"/>
                <w:szCs w:val="20"/>
              </w:rPr>
            </w:pPr>
            <w:r w:rsidRPr="00B804B8">
              <w:rPr>
                <w:rFonts w:ascii="Times New Roman" w:hAnsi="Times New Roman" w:cs="Times New Roman"/>
                <w:b/>
                <w:sz w:val="20"/>
                <w:szCs w:val="20"/>
              </w:rPr>
              <w:t>1 799 638,9</w:t>
            </w:r>
          </w:p>
        </w:tc>
        <w:tc>
          <w:tcPr>
            <w:tcW w:w="1701" w:type="dxa"/>
            <w:vAlign w:val="center"/>
          </w:tcPr>
          <w:p w:rsidR="00552623" w:rsidRPr="00552623" w:rsidRDefault="00552623" w:rsidP="00A73B5D">
            <w:pPr>
              <w:spacing w:after="0" w:line="240" w:lineRule="auto"/>
              <w:jc w:val="center"/>
              <w:rPr>
                <w:rFonts w:ascii="Times New Roman" w:hAnsi="Times New Roman" w:cs="Times New Roman"/>
                <w:b/>
                <w:sz w:val="20"/>
                <w:szCs w:val="20"/>
              </w:rPr>
            </w:pPr>
            <w:r w:rsidRPr="00552623">
              <w:rPr>
                <w:rFonts w:ascii="Times New Roman" w:hAnsi="Times New Roman" w:cs="Times New Roman"/>
                <w:b/>
                <w:sz w:val="20"/>
                <w:szCs w:val="20"/>
              </w:rPr>
              <w:t>2 076 159,6</w:t>
            </w:r>
          </w:p>
        </w:tc>
        <w:tc>
          <w:tcPr>
            <w:tcW w:w="1559" w:type="dxa"/>
            <w:vAlign w:val="center"/>
          </w:tcPr>
          <w:p w:rsidR="00552623" w:rsidRPr="00552623" w:rsidRDefault="00552623" w:rsidP="00A73B5D">
            <w:pPr>
              <w:spacing w:after="0" w:line="240" w:lineRule="auto"/>
              <w:jc w:val="center"/>
              <w:rPr>
                <w:rFonts w:ascii="Times New Roman" w:hAnsi="Times New Roman" w:cs="Times New Roman"/>
                <w:b/>
                <w:sz w:val="20"/>
                <w:szCs w:val="20"/>
              </w:rPr>
            </w:pPr>
            <w:r w:rsidRPr="00552623">
              <w:rPr>
                <w:rFonts w:ascii="Times New Roman" w:hAnsi="Times New Roman" w:cs="Times New Roman"/>
                <w:b/>
                <w:sz w:val="20"/>
                <w:szCs w:val="20"/>
              </w:rPr>
              <w:t>2 097 049,3</w:t>
            </w:r>
          </w:p>
        </w:tc>
      </w:tr>
      <w:tr w:rsidR="00552623" w:rsidRPr="00B804B8" w:rsidTr="00615994">
        <w:trPr>
          <w:jc w:val="center"/>
        </w:trPr>
        <w:tc>
          <w:tcPr>
            <w:tcW w:w="497" w:type="dxa"/>
          </w:tcPr>
          <w:p w:rsidR="00552623" w:rsidRPr="00B804B8" w:rsidRDefault="00552623" w:rsidP="00EE22B4">
            <w:pPr>
              <w:spacing w:after="0" w:line="240" w:lineRule="auto"/>
              <w:jc w:val="center"/>
              <w:rPr>
                <w:rFonts w:ascii="Times New Roman" w:hAnsi="Times New Roman" w:cs="Times New Roman"/>
                <w:sz w:val="20"/>
                <w:szCs w:val="20"/>
              </w:rPr>
            </w:pPr>
          </w:p>
        </w:tc>
        <w:tc>
          <w:tcPr>
            <w:tcW w:w="4464" w:type="dxa"/>
          </w:tcPr>
          <w:p w:rsidR="00552623" w:rsidRPr="00B804B8" w:rsidRDefault="00552623" w:rsidP="00EE22B4">
            <w:pPr>
              <w:spacing w:after="0" w:line="240" w:lineRule="auto"/>
              <w:rPr>
                <w:rFonts w:ascii="Times New Roman" w:hAnsi="Times New Roman" w:cs="Times New Roman"/>
                <w:sz w:val="20"/>
                <w:szCs w:val="20"/>
              </w:rPr>
            </w:pPr>
            <w:r w:rsidRPr="00B804B8">
              <w:rPr>
                <w:rFonts w:ascii="Times New Roman" w:hAnsi="Times New Roman" w:cs="Times New Roman"/>
                <w:sz w:val="20"/>
                <w:szCs w:val="20"/>
              </w:rPr>
              <w:t>в том числе:</w:t>
            </w:r>
          </w:p>
        </w:tc>
        <w:tc>
          <w:tcPr>
            <w:tcW w:w="1632" w:type="dxa"/>
            <w:vAlign w:val="center"/>
          </w:tcPr>
          <w:p w:rsidR="00552623" w:rsidRPr="00B804B8" w:rsidRDefault="00552623" w:rsidP="00EE22B4">
            <w:pPr>
              <w:spacing w:after="0" w:line="240" w:lineRule="auto"/>
              <w:jc w:val="center"/>
              <w:rPr>
                <w:rFonts w:ascii="Times New Roman" w:hAnsi="Times New Roman" w:cs="Times New Roman"/>
                <w:sz w:val="20"/>
                <w:szCs w:val="20"/>
              </w:rPr>
            </w:pPr>
          </w:p>
        </w:tc>
        <w:tc>
          <w:tcPr>
            <w:tcW w:w="1701" w:type="dxa"/>
            <w:vAlign w:val="center"/>
          </w:tcPr>
          <w:p w:rsidR="00552623" w:rsidRPr="00552623" w:rsidRDefault="00552623" w:rsidP="00A73B5D">
            <w:pPr>
              <w:spacing w:after="0" w:line="240" w:lineRule="auto"/>
              <w:jc w:val="center"/>
              <w:rPr>
                <w:rFonts w:ascii="Times New Roman" w:hAnsi="Times New Roman" w:cs="Times New Roman"/>
                <w:sz w:val="20"/>
                <w:szCs w:val="20"/>
              </w:rPr>
            </w:pPr>
          </w:p>
        </w:tc>
        <w:tc>
          <w:tcPr>
            <w:tcW w:w="1559" w:type="dxa"/>
            <w:vAlign w:val="center"/>
          </w:tcPr>
          <w:p w:rsidR="00552623" w:rsidRPr="00552623" w:rsidRDefault="00552623" w:rsidP="00A73B5D">
            <w:pPr>
              <w:spacing w:after="0" w:line="240" w:lineRule="auto"/>
              <w:jc w:val="center"/>
              <w:rPr>
                <w:rFonts w:ascii="Times New Roman" w:hAnsi="Times New Roman" w:cs="Times New Roman"/>
                <w:sz w:val="20"/>
                <w:szCs w:val="20"/>
              </w:rPr>
            </w:pPr>
          </w:p>
        </w:tc>
      </w:tr>
      <w:tr w:rsidR="00552623" w:rsidRPr="00B804B8" w:rsidTr="00615994">
        <w:trPr>
          <w:jc w:val="center"/>
        </w:trPr>
        <w:tc>
          <w:tcPr>
            <w:tcW w:w="497" w:type="dxa"/>
          </w:tcPr>
          <w:p w:rsidR="00552623" w:rsidRPr="00B804B8" w:rsidRDefault="00552623" w:rsidP="00EE22B4">
            <w:pPr>
              <w:spacing w:after="0" w:line="240" w:lineRule="auto"/>
              <w:jc w:val="center"/>
              <w:rPr>
                <w:rFonts w:ascii="Times New Roman" w:hAnsi="Times New Roman" w:cs="Times New Roman"/>
                <w:sz w:val="20"/>
                <w:szCs w:val="20"/>
              </w:rPr>
            </w:pPr>
            <w:r w:rsidRPr="00B804B8">
              <w:rPr>
                <w:rFonts w:ascii="Times New Roman" w:hAnsi="Times New Roman" w:cs="Times New Roman"/>
                <w:sz w:val="20"/>
                <w:szCs w:val="20"/>
              </w:rPr>
              <w:t>1</w:t>
            </w:r>
          </w:p>
        </w:tc>
        <w:tc>
          <w:tcPr>
            <w:tcW w:w="4464" w:type="dxa"/>
          </w:tcPr>
          <w:p w:rsidR="00552623" w:rsidRPr="00B804B8" w:rsidRDefault="00552623" w:rsidP="000A535B">
            <w:pPr>
              <w:spacing w:after="0" w:line="240" w:lineRule="auto"/>
              <w:rPr>
                <w:rFonts w:ascii="Times New Roman" w:hAnsi="Times New Roman" w:cs="Times New Roman"/>
                <w:sz w:val="20"/>
                <w:szCs w:val="20"/>
              </w:rPr>
            </w:pPr>
            <w:r w:rsidRPr="00B804B8">
              <w:rPr>
                <w:rFonts w:ascii="Times New Roman" w:hAnsi="Times New Roman" w:cs="Times New Roman"/>
                <w:sz w:val="20"/>
                <w:szCs w:val="20"/>
              </w:rPr>
              <w:t xml:space="preserve">Департамент промышленности автономного округа (ответственный исполнитель) </w:t>
            </w:r>
          </w:p>
        </w:tc>
        <w:tc>
          <w:tcPr>
            <w:tcW w:w="1632" w:type="dxa"/>
            <w:vAlign w:val="center"/>
          </w:tcPr>
          <w:p w:rsidR="00552623" w:rsidRPr="00B804B8" w:rsidRDefault="00552623" w:rsidP="00EE22B4">
            <w:pPr>
              <w:spacing w:after="0" w:line="240" w:lineRule="auto"/>
              <w:jc w:val="center"/>
              <w:rPr>
                <w:rFonts w:ascii="Times New Roman" w:hAnsi="Times New Roman" w:cs="Times New Roman"/>
                <w:sz w:val="20"/>
                <w:szCs w:val="20"/>
              </w:rPr>
            </w:pPr>
            <w:r w:rsidRPr="00B804B8">
              <w:rPr>
                <w:rFonts w:ascii="Times New Roman" w:hAnsi="Times New Roman" w:cs="Times New Roman"/>
                <w:sz w:val="20"/>
                <w:szCs w:val="20"/>
              </w:rPr>
              <w:t>1 332 547,0</w:t>
            </w:r>
          </w:p>
        </w:tc>
        <w:tc>
          <w:tcPr>
            <w:tcW w:w="1701" w:type="dxa"/>
            <w:vAlign w:val="center"/>
          </w:tcPr>
          <w:p w:rsidR="00552623" w:rsidRPr="00552623" w:rsidRDefault="00552623" w:rsidP="00A73B5D">
            <w:pPr>
              <w:spacing w:after="0" w:line="240" w:lineRule="auto"/>
              <w:jc w:val="center"/>
              <w:rPr>
                <w:rFonts w:ascii="Times New Roman" w:hAnsi="Times New Roman" w:cs="Times New Roman"/>
                <w:sz w:val="20"/>
                <w:szCs w:val="20"/>
              </w:rPr>
            </w:pPr>
            <w:r w:rsidRPr="00552623">
              <w:rPr>
                <w:rFonts w:ascii="Times New Roman" w:hAnsi="Times New Roman" w:cs="Times New Roman"/>
                <w:sz w:val="20"/>
                <w:szCs w:val="20"/>
              </w:rPr>
              <w:t>1 327 233,4</w:t>
            </w:r>
          </w:p>
        </w:tc>
        <w:tc>
          <w:tcPr>
            <w:tcW w:w="1559" w:type="dxa"/>
            <w:vAlign w:val="center"/>
          </w:tcPr>
          <w:p w:rsidR="00552623" w:rsidRPr="00552623" w:rsidRDefault="00552623" w:rsidP="00A73B5D">
            <w:pPr>
              <w:spacing w:after="0" w:line="240" w:lineRule="auto"/>
              <w:jc w:val="center"/>
              <w:rPr>
                <w:rFonts w:ascii="Times New Roman" w:hAnsi="Times New Roman" w:cs="Times New Roman"/>
                <w:sz w:val="20"/>
                <w:szCs w:val="20"/>
              </w:rPr>
            </w:pPr>
            <w:r w:rsidRPr="00552623">
              <w:rPr>
                <w:rFonts w:ascii="Times New Roman" w:hAnsi="Times New Roman" w:cs="Times New Roman"/>
                <w:sz w:val="20"/>
                <w:szCs w:val="20"/>
              </w:rPr>
              <w:t>1 328 407,8</w:t>
            </w:r>
          </w:p>
        </w:tc>
      </w:tr>
      <w:tr w:rsidR="00552623" w:rsidRPr="00B804B8" w:rsidTr="00615994">
        <w:trPr>
          <w:jc w:val="center"/>
        </w:trPr>
        <w:tc>
          <w:tcPr>
            <w:tcW w:w="497" w:type="dxa"/>
          </w:tcPr>
          <w:p w:rsidR="00552623" w:rsidRPr="00B804B8" w:rsidRDefault="00552623" w:rsidP="00EE22B4">
            <w:pPr>
              <w:spacing w:after="0" w:line="240" w:lineRule="auto"/>
              <w:jc w:val="center"/>
              <w:rPr>
                <w:rFonts w:ascii="Times New Roman" w:hAnsi="Times New Roman" w:cs="Times New Roman"/>
                <w:sz w:val="20"/>
                <w:szCs w:val="20"/>
              </w:rPr>
            </w:pPr>
            <w:r w:rsidRPr="00B804B8">
              <w:rPr>
                <w:rFonts w:ascii="Times New Roman" w:hAnsi="Times New Roman" w:cs="Times New Roman"/>
                <w:sz w:val="20"/>
                <w:szCs w:val="20"/>
              </w:rPr>
              <w:t>2</w:t>
            </w:r>
          </w:p>
        </w:tc>
        <w:tc>
          <w:tcPr>
            <w:tcW w:w="4464" w:type="dxa"/>
          </w:tcPr>
          <w:p w:rsidR="00552623" w:rsidRPr="00B804B8" w:rsidRDefault="00552623" w:rsidP="00EE22B4">
            <w:pPr>
              <w:spacing w:after="0" w:line="240" w:lineRule="auto"/>
              <w:rPr>
                <w:rFonts w:ascii="Times New Roman" w:hAnsi="Times New Roman" w:cs="Times New Roman"/>
                <w:sz w:val="20"/>
                <w:szCs w:val="20"/>
              </w:rPr>
            </w:pPr>
            <w:r w:rsidRPr="00B804B8">
              <w:rPr>
                <w:rFonts w:ascii="Times New Roman" w:hAnsi="Times New Roman" w:cs="Times New Roman"/>
                <w:sz w:val="20"/>
                <w:szCs w:val="20"/>
              </w:rPr>
              <w:t>Департамент строительства автономного округа</w:t>
            </w:r>
          </w:p>
        </w:tc>
        <w:tc>
          <w:tcPr>
            <w:tcW w:w="1632" w:type="dxa"/>
            <w:vAlign w:val="center"/>
          </w:tcPr>
          <w:p w:rsidR="00552623" w:rsidRPr="00B804B8" w:rsidRDefault="00552623" w:rsidP="00EE22B4">
            <w:pPr>
              <w:spacing w:after="0" w:line="240" w:lineRule="auto"/>
              <w:jc w:val="center"/>
              <w:rPr>
                <w:rFonts w:ascii="Times New Roman" w:hAnsi="Times New Roman" w:cs="Times New Roman"/>
                <w:sz w:val="20"/>
                <w:szCs w:val="20"/>
              </w:rPr>
            </w:pPr>
            <w:r w:rsidRPr="00B804B8">
              <w:rPr>
                <w:rFonts w:ascii="Times New Roman" w:hAnsi="Times New Roman" w:cs="Times New Roman"/>
                <w:sz w:val="20"/>
                <w:szCs w:val="20"/>
              </w:rPr>
              <w:t>4 190,7</w:t>
            </w:r>
          </w:p>
        </w:tc>
        <w:tc>
          <w:tcPr>
            <w:tcW w:w="1701" w:type="dxa"/>
            <w:vAlign w:val="center"/>
          </w:tcPr>
          <w:p w:rsidR="00552623" w:rsidRPr="00552623" w:rsidRDefault="00552623" w:rsidP="00A73B5D">
            <w:pPr>
              <w:spacing w:after="0" w:line="240" w:lineRule="auto"/>
              <w:jc w:val="center"/>
              <w:rPr>
                <w:rFonts w:ascii="Times New Roman" w:hAnsi="Times New Roman" w:cs="Times New Roman"/>
                <w:sz w:val="20"/>
                <w:szCs w:val="20"/>
              </w:rPr>
            </w:pPr>
            <w:r w:rsidRPr="00552623">
              <w:rPr>
                <w:rFonts w:ascii="Times New Roman" w:hAnsi="Times New Roman" w:cs="Times New Roman"/>
                <w:sz w:val="20"/>
                <w:szCs w:val="20"/>
              </w:rPr>
              <w:t>3 538,1</w:t>
            </w:r>
          </w:p>
        </w:tc>
        <w:tc>
          <w:tcPr>
            <w:tcW w:w="1559" w:type="dxa"/>
            <w:vAlign w:val="center"/>
          </w:tcPr>
          <w:p w:rsidR="00552623" w:rsidRPr="00552623" w:rsidRDefault="00552623" w:rsidP="00A73B5D">
            <w:pPr>
              <w:spacing w:after="0" w:line="240" w:lineRule="auto"/>
              <w:jc w:val="center"/>
              <w:rPr>
                <w:rFonts w:ascii="Times New Roman" w:hAnsi="Times New Roman" w:cs="Times New Roman"/>
                <w:sz w:val="20"/>
                <w:szCs w:val="20"/>
              </w:rPr>
            </w:pPr>
            <w:r w:rsidRPr="00552623">
              <w:rPr>
                <w:rFonts w:ascii="Times New Roman" w:hAnsi="Times New Roman" w:cs="Times New Roman"/>
                <w:sz w:val="20"/>
                <w:szCs w:val="20"/>
              </w:rPr>
              <w:t>3 538,1</w:t>
            </w:r>
          </w:p>
        </w:tc>
      </w:tr>
      <w:tr w:rsidR="00552623" w:rsidRPr="00B804B8" w:rsidTr="00615994">
        <w:trPr>
          <w:jc w:val="center"/>
        </w:trPr>
        <w:tc>
          <w:tcPr>
            <w:tcW w:w="497" w:type="dxa"/>
          </w:tcPr>
          <w:p w:rsidR="00552623" w:rsidRPr="00B804B8" w:rsidRDefault="00552623" w:rsidP="00EE22B4">
            <w:pPr>
              <w:spacing w:after="0" w:line="240" w:lineRule="auto"/>
              <w:jc w:val="center"/>
              <w:rPr>
                <w:rFonts w:ascii="Times New Roman" w:hAnsi="Times New Roman" w:cs="Times New Roman"/>
                <w:sz w:val="20"/>
                <w:szCs w:val="20"/>
              </w:rPr>
            </w:pPr>
            <w:r w:rsidRPr="00B804B8">
              <w:rPr>
                <w:rFonts w:ascii="Times New Roman" w:hAnsi="Times New Roman" w:cs="Times New Roman"/>
                <w:sz w:val="20"/>
                <w:szCs w:val="20"/>
              </w:rPr>
              <w:t>3</w:t>
            </w:r>
          </w:p>
        </w:tc>
        <w:tc>
          <w:tcPr>
            <w:tcW w:w="4464" w:type="dxa"/>
          </w:tcPr>
          <w:p w:rsidR="00552623" w:rsidRPr="00B804B8" w:rsidRDefault="00552623" w:rsidP="00EE22B4">
            <w:pPr>
              <w:spacing w:after="0" w:line="240" w:lineRule="auto"/>
              <w:rPr>
                <w:rFonts w:ascii="Times New Roman" w:hAnsi="Times New Roman" w:cs="Times New Roman"/>
                <w:sz w:val="20"/>
                <w:szCs w:val="20"/>
              </w:rPr>
            </w:pPr>
            <w:r w:rsidRPr="00B804B8">
              <w:rPr>
                <w:rFonts w:ascii="Times New Roman" w:hAnsi="Times New Roman" w:cs="Times New Roman"/>
                <w:sz w:val="20"/>
                <w:szCs w:val="20"/>
              </w:rPr>
              <w:t>Ветеринарная служба автономного округа</w:t>
            </w:r>
          </w:p>
        </w:tc>
        <w:tc>
          <w:tcPr>
            <w:tcW w:w="1632" w:type="dxa"/>
            <w:vAlign w:val="center"/>
          </w:tcPr>
          <w:p w:rsidR="00552623" w:rsidRPr="00B804B8" w:rsidRDefault="00552623" w:rsidP="00EE22B4">
            <w:pPr>
              <w:spacing w:after="0" w:line="240" w:lineRule="auto"/>
              <w:jc w:val="center"/>
              <w:rPr>
                <w:rFonts w:ascii="Times New Roman" w:hAnsi="Times New Roman" w:cs="Times New Roman"/>
                <w:sz w:val="20"/>
                <w:szCs w:val="20"/>
              </w:rPr>
            </w:pPr>
            <w:r w:rsidRPr="00B804B8">
              <w:rPr>
                <w:rFonts w:ascii="Times New Roman" w:hAnsi="Times New Roman" w:cs="Times New Roman"/>
                <w:sz w:val="20"/>
                <w:szCs w:val="20"/>
              </w:rPr>
              <w:t>462 901,2</w:t>
            </w:r>
          </w:p>
        </w:tc>
        <w:tc>
          <w:tcPr>
            <w:tcW w:w="1701" w:type="dxa"/>
            <w:vAlign w:val="center"/>
          </w:tcPr>
          <w:p w:rsidR="00552623" w:rsidRPr="00552623" w:rsidRDefault="00552623" w:rsidP="00A73B5D">
            <w:pPr>
              <w:spacing w:after="0" w:line="240" w:lineRule="auto"/>
              <w:jc w:val="center"/>
              <w:rPr>
                <w:rFonts w:ascii="Times New Roman" w:hAnsi="Times New Roman" w:cs="Times New Roman"/>
                <w:sz w:val="20"/>
                <w:szCs w:val="20"/>
              </w:rPr>
            </w:pPr>
            <w:r w:rsidRPr="00552623">
              <w:rPr>
                <w:rFonts w:ascii="Times New Roman" w:hAnsi="Times New Roman" w:cs="Times New Roman"/>
                <w:sz w:val="20"/>
                <w:szCs w:val="20"/>
              </w:rPr>
              <w:t>431 438,6</w:t>
            </w:r>
          </w:p>
        </w:tc>
        <w:tc>
          <w:tcPr>
            <w:tcW w:w="1559" w:type="dxa"/>
            <w:vAlign w:val="center"/>
          </w:tcPr>
          <w:p w:rsidR="00552623" w:rsidRPr="00552623" w:rsidRDefault="00552623" w:rsidP="00A73B5D">
            <w:pPr>
              <w:spacing w:after="0" w:line="240" w:lineRule="auto"/>
              <w:jc w:val="center"/>
              <w:rPr>
                <w:rFonts w:ascii="Times New Roman" w:hAnsi="Times New Roman" w:cs="Times New Roman"/>
                <w:sz w:val="20"/>
                <w:szCs w:val="20"/>
              </w:rPr>
            </w:pPr>
            <w:r w:rsidRPr="00552623">
              <w:rPr>
                <w:rFonts w:ascii="Times New Roman" w:hAnsi="Times New Roman" w:cs="Times New Roman"/>
                <w:sz w:val="20"/>
                <w:szCs w:val="20"/>
              </w:rPr>
              <w:t>431 438,6</w:t>
            </w:r>
          </w:p>
        </w:tc>
      </w:tr>
      <w:tr w:rsidR="00552623" w:rsidRPr="00B804B8" w:rsidTr="00615994">
        <w:trPr>
          <w:jc w:val="center"/>
        </w:trPr>
        <w:tc>
          <w:tcPr>
            <w:tcW w:w="497" w:type="dxa"/>
          </w:tcPr>
          <w:p w:rsidR="00552623" w:rsidRPr="00B804B8" w:rsidRDefault="00552623" w:rsidP="00EE22B4">
            <w:pPr>
              <w:spacing w:after="0" w:line="240" w:lineRule="auto"/>
              <w:jc w:val="center"/>
              <w:rPr>
                <w:rFonts w:ascii="Times New Roman" w:hAnsi="Times New Roman" w:cs="Times New Roman"/>
                <w:sz w:val="20"/>
                <w:szCs w:val="20"/>
              </w:rPr>
            </w:pPr>
            <w:r w:rsidRPr="00B804B8">
              <w:rPr>
                <w:rFonts w:ascii="Times New Roman" w:hAnsi="Times New Roman" w:cs="Times New Roman"/>
                <w:sz w:val="20"/>
                <w:szCs w:val="20"/>
              </w:rPr>
              <w:t>4</w:t>
            </w:r>
          </w:p>
        </w:tc>
        <w:tc>
          <w:tcPr>
            <w:tcW w:w="4464" w:type="dxa"/>
          </w:tcPr>
          <w:p w:rsidR="00552623" w:rsidRPr="00B804B8" w:rsidRDefault="00552623" w:rsidP="00EE22B4">
            <w:pPr>
              <w:spacing w:after="0" w:line="240" w:lineRule="auto"/>
              <w:rPr>
                <w:rFonts w:ascii="Times New Roman" w:hAnsi="Times New Roman" w:cs="Times New Roman"/>
                <w:sz w:val="20"/>
                <w:szCs w:val="20"/>
              </w:rPr>
            </w:pPr>
            <w:r w:rsidRPr="00B804B8">
              <w:rPr>
                <w:rFonts w:ascii="Times New Roman" w:hAnsi="Times New Roman" w:cs="Times New Roman"/>
                <w:sz w:val="20"/>
                <w:szCs w:val="20"/>
              </w:rPr>
              <w:t>Департамент дорожного хозяйства и транспорта автономного округа</w:t>
            </w:r>
          </w:p>
        </w:tc>
        <w:tc>
          <w:tcPr>
            <w:tcW w:w="1632" w:type="dxa"/>
            <w:vAlign w:val="center"/>
          </w:tcPr>
          <w:p w:rsidR="00552623" w:rsidRPr="00B804B8" w:rsidRDefault="00552623" w:rsidP="00EE22B4">
            <w:pPr>
              <w:spacing w:after="0" w:line="240" w:lineRule="auto"/>
              <w:jc w:val="center"/>
              <w:rPr>
                <w:rFonts w:ascii="Times New Roman" w:hAnsi="Times New Roman" w:cs="Times New Roman"/>
                <w:sz w:val="20"/>
                <w:szCs w:val="20"/>
              </w:rPr>
            </w:pPr>
            <w:r w:rsidRPr="00B804B8">
              <w:rPr>
                <w:rFonts w:ascii="Times New Roman" w:hAnsi="Times New Roman" w:cs="Times New Roman"/>
                <w:sz w:val="20"/>
                <w:szCs w:val="20"/>
              </w:rPr>
              <w:t>0,0</w:t>
            </w:r>
          </w:p>
        </w:tc>
        <w:tc>
          <w:tcPr>
            <w:tcW w:w="1701" w:type="dxa"/>
            <w:vAlign w:val="center"/>
          </w:tcPr>
          <w:p w:rsidR="00552623" w:rsidRPr="00552623" w:rsidRDefault="00552623" w:rsidP="00A73B5D">
            <w:pPr>
              <w:spacing w:after="0" w:line="240" w:lineRule="auto"/>
              <w:jc w:val="center"/>
              <w:rPr>
                <w:rFonts w:ascii="Times New Roman" w:hAnsi="Times New Roman" w:cs="Times New Roman"/>
                <w:sz w:val="20"/>
                <w:szCs w:val="20"/>
              </w:rPr>
            </w:pPr>
            <w:r w:rsidRPr="00552623">
              <w:rPr>
                <w:rFonts w:ascii="Times New Roman" w:hAnsi="Times New Roman" w:cs="Times New Roman"/>
                <w:sz w:val="20"/>
                <w:szCs w:val="20"/>
              </w:rPr>
              <w:t>313 949,5</w:t>
            </w:r>
          </w:p>
        </w:tc>
        <w:tc>
          <w:tcPr>
            <w:tcW w:w="1559" w:type="dxa"/>
            <w:vAlign w:val="center"/>
          </w:tcPr>
          <w:p w:rsidR="00552623" w:rsidRPr="00552623" w:rsidRDefault="00552623" w:rsidP="00A73B5D">
            <w:pPr>
              <w:spacing w:after="0" w:line="240" w:lineRule="auto"/>
              <w:jc w:val="center"/>
              <w:rPr>
                <w:rFonts w:ascii="Times New Roman" w:hAnsi="Times New Roman" w:cs="Times New Roman"/>
                <w:sz w:val="20"/>
                <w:szCs w:val="20"/>
              </w:rPr>
            </w:pPr>
            <w:r w:rsidRPr="00552623">
              <w:rPr>
                <w:rFonts w:ascii="Times New Roman" w:hAnsi="Times New Roman" w:cs="Times New Roman"/>
                <w:sz w:val="20"/>
                <w:szCs w:val="20"/>
              </w:rPr>
              <w:t>333 664,8</w:t>
            </w:r>
          </w:p>
        </w:tc>
      </w:tr>
    </w:tbl>
    <w:p w:rsidR="00B804B8" w:rsidRDefault="00B804B8" w:rsidP="00B804B8">
      <w:pPr>
        <w:spacing w:before="240" w:after="0" w:line="360" w:lineRule="auto"/>
        <w:ind w:firstLine="709"/>
        <w:jc w:val="both"/>
        <w:rPr>
          <w:rFonts w:ascii="Times New Roman" w:hAnsi="Times New Roman" w:cs="Times New Roman"/>
          <w:sz w:val="24"/>
          <w:szCs w:val="24"/>
        </w:rPr>
      </w:pPr>
      <w:proofErr w:type="gramStart"/>
      <w:r w:rsidRPr="00C12F33">
        <w:rPr>
          <w:rFonts w:ascii="Times New Roman" w:hAnsi="Times New Roman" w:cs="Times New Roman"/>
          <w:sz w:val="24"/>
          <w:szCs w:val="24"/>
        </w:rPr>
        <w:t>Изменение параметров финансового обеспечения государственной программы обусловлено применением общих подходов к формированию проекта бюджета автономного округа, индексацией фонда оплаты труда по иным категориям работников, не подпадающим под действие указов Президента Российской Федерации от 2012 года с 1 января 2020 года, изменением по годам объема предоставляемых из федерального бюджета субсидий на поддержку сельскохозяйственного производства,</w:t>
      </w:r>
      <w:r>
        <w:rPr>
          <w:rFonts w:ascii="Times New Roman" w:hAnsi="Times New Roman" w:cs="Times New Roman"/>
          <w:sz w:val="24"/>
          <w:szCs w:val="24"/>
        </w:rPr>
        <w:t xml:space="preserve"> </w:t>
      </w:r>
      <w:r w:rsidRPr="00FC6929">
        <w:rPr>
          <w:rFonts w:ascii="Times New Roman" w:hAnsi="Times New Roman" w:cs="Times New Roman"/>
          <w:sz w:val="24"/>
          <w:szCs w:val="24"/>
        </w:rPr>
        <w:t>выделением на 2020 год средств бюджета автономного</w:t>
      </w:r>
      <w:proofErr w:type="gramEnd"/>
      <w:r w:rsidRPr="00FC6929">
        <w:rPr>
          <w:rFonts w:ascii="Times New Roman" w:hAnsi="Times New Roman" w:cs="Times New Roman"/>
          <w:sz w:val="24"/>
          <w:szCs w:val="24"/>
        </w:rPr>
        <w:t xml:space="preserve"> округа на </w:t>
      </w:r>
      <w:r>
        <w:rPr>
          <w:rFonts w:ascii="Times New Roman" w:hAnsi="Times New Roman" w:cs="Times New Roman"/>
          <w:sz w:val="24"/>
          <w:szCs w:val="24"/>
        </w:rPr>
        <w:t xml:space="preserve">техническое оснащение ветеринарных учреждений во исполнение  </w:t>
      </w:r>
      <w:r w:rsidRPr="00C12F33">
        <w:rPr>
          <w:rFonts w:ascii="Times New Roman" w:hAnsi="Times New Roman" w:cs="Times New Roman"/>
          <w:sz w:val="24"/>
          <w:szCs w:val="24"/>
        </w:rPr>
        <w:lastRenderedPageBreak/>
        <w:t>поручени</w:t>
      </w:r>
      <w:r>
        <w:rPr>
          <w:rFonts w:ascii="Times New Roman" w:hAnsi="Times New Roman" w:cs="Times New Roman"/>
          <w:sz w:val="24"/>
          <w:szCs w:val="24"/>
        </w:rPr>
        <w:t>я</w:t>
      </w:r>
      <w:r w:rsidRPr="00C12F33">
        <w:rPr>
          <w:rFonts w:ascii="Times New Roman" w:hAnsi="Times New Roman" w:cs="Times New Roman"/>
          <w:sz w:val="24"/>
          <w:szCs w:val="24"/>
        </w:rPr>
        <w:t xml:space="preserve"> Президента Российской Федерации от 31 октября 2018 года № </w:t>
      </w:r>
      <w:proofErr w:type="spellStart"/>
      <w:r w:rsidRPr="00C12F33">
        <w:rPr>
          <w:rFonts w:ascii="Times New Roman" w:hAnsi="Times New Roman" w:cs="Times New Roman"/>
          <w:sz w:val="24"/>
          <w:szCs w:val="24"/>
        </w:rPr>
        <w:t>Пр</w:t>
      </w:r>
      <w:proofErr w:type="spellEnd"/>
      <w:r w:rsidRPr="00C12F33">
        <w:rPr>
          <w:rFonts w:ascii="Times New Roman" w:hAnsi="Times New Roman" w:cs="Times New Roman"/>
          <w:sz w:val="24"/>
          <w:szCs w:val="24"/>
        </w:rPr>
        <w:t>-2014 по итогам рабочей поездки в Ставропо</w:t>
      </w:r>
      <w:r>
        <w:rPr>
          <w:rFonts w:ascii="Times New Roman" w:hAnsi="Times New Roman" w:cs="Times New Roman"/>
          <w:sz w:val="24"/>
          <w:szCs w:val="24"/>
        </w:rPr>
        <w:t>льский край 9 октября 2018 года.</w:t>
      </w:r>
    </w:p>
    <w:p w:rsidR="00B804B8" w:rsidRPr="003427FD" w:rsidRDefault="00B804B8" w:rsidP="00B804B8">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Г</w:t>
      </w:r>
      <w:r w:rsidRPr="003427FD">
        <w:rPr>
          <w:rFonts w:ascii="Times New Roman" w:hAnsi="Times New Roman" w:cs="Times New Roman"/>
          <w:sz w:val="24"/>
          <w:szCs w:val="24"/>
        </w:rPr>
        <w:t>осударственная программа состоит из 6 подпрограмм.</w:t>
      </w:r>
      <w:r w:rsidRPr="003427FD">
        <w:rPr>
          <w:rFonts w:ascii="Times New Roman" w:eastAsia="Times New Roman" w:hAnsi="Times New Roman" w:cs="Times New Roman"/>
          <w:sz w:val="24"/>
          <w:szCs w:val="24"/>
        </w:rPr>
        <w:t xml:space="preserve"> </w:t>
      </w:r>
    </w:p>
    <w:p w:rsidR="00B804B8" w:rsidRPr="003427FD" w:rsidRDefault="00B804B8" w:rsidP="00B804B8">
      <w:pPr>
        <w:spacing w:after="0" w:line="360" w:lineRule="auto"/>
        <w:ind w:firstLine="708"/>
        <w:jc w:val="right"/>
        <w:rPr>
          <w:rFonts w:ascii="Times New Roman" w:hAnsi="Times New Roman" w:cs="Times New Roman"/>
          <w:sz w:val="24"/>
          <w:szCs w:val="24"/>
        </w:rPr>
      </w:pPr>
      <w:r w:rsidRPr="003427FD">
        <w:rPr>
          <w:rFonts w:ascii="Times New Roman" w:hAnsi="Times New Roman" w:cs="Times New Roman"/>
          <w:sz w:val="24"/>
          <w:szCs w:val="24"/>
        </w:rPr>
        <w:t xml:space="preserve">Таблица </w:t>
      </w:r>
      <w:r w:rsidR="00C93D42">
        <w:rPr>
          <w:rFonts w:ascii="Times New Roman" w:hAnsi="Times New Roman" w:cs="Times New Roman"/>
          <w:sz w:val="24"/>
          <w:szCs w:val="24"/>
        </w:rPr>
        <w:t>30</w:t>
      </w:r>
    </w:p>
    <w:p w:rsidR="00B804B8" w:rsidRPr="00C94978" w:rsidRDefault="00B804B8" w:rsidP="004E6C5B">
      <w:pPr>
        <w:spacing w:after="0"/>
        <w:jc w:val="center"/>
        <w:rPr>
          <w:rFonts w:ascii="Times New Roman" w:hAnsi="Times New Roman" w:cs="Times New Roman"/>
          <w:sz w:val="24"/>
          <w:szCs w:val="24"/>
        </w:rPr>
      </w:pPr>
      <w:r w:rsidRPr="00C94978">
        <w:rPr>
          <w:rFonts w:ascii="Times New Roman" w:hAnsi="Times New Roman" w:cs="Times New Roman"/>
          <w:sz w:val="24"/>
          <w:szCs w:val="24"/>
        </w:rPr>
        <w:t xml:space="preserve">Структура расходов государственной программы автономного округа </w:t>
      </w:r>
    </w:p>
    <w:p w:rsidR="00B804B8" w:rsidRPr="00C94978" w:rsidRDefault="00B804B8" w:rsidP="004E6C5B">
      <w:pPr>
        <w:pStyle w:val="NormalANX"/>
        <w:spacing w:before="0" w:after="0" w:line="276" w:lineRule="auto"/>
        <w:ind w:firstLine="0"/>
        <w:jc w:val="center"/>
        <w:rPr>
          <w:rFonts w:eastAsiaTheme="minorHAnsi"/>
          <w:sz w:val="24"/>
          <w:szCs w:val="24"/>
          <w:lang w:eastAsia="en-US"/>
        </w:rPr>
      </w:pPr>
      <w:r w:rsidRPr="00C94978">
        <w:rPr>
          <w:sz w:val="24"/>
          <w:szCs w:val="24"/>
        </w:rPr>
        <w:t xml:space="preserve">«Развитие агропромышленного комплекса» в разрезе подпрограмм </w:t>
      </w:r>
      <w:r w:rsidRPr="00C94978">
        <w:rPr>
          <w:rFonts w:eastAsiaTheme="minorHAnsi"/>
          <w:sz w:val="24"/>
          <w:szCs w:val="24"/>
          <w:lang w:eastAsia="en-US"/>
        </w:rPr>
        <w:t>на 2020-2022 годы</w:t>
      </w:r>
    </w:p>
    <w:p w:rsidR="00B804B8" w:rsidRPr="003427FD" w:rsidRDefault="00B804B8" w:rsidP="004E6C5B">
      <w:pPr>
        <w:pStyle w:val="NormalANX"/>
        <w:spacing w:before="0" w:after="0" w:line="276" w:lineRule="auto"/>
        <w:ind w:left="-142" w:firstLine="0"/>
        <w:jc w:val="center"/>
        <w:rPr>
          <w:rFonts w:eastAsiaTheme="minorHAnsi"/>
          <w:b/>
          <w:sz w:val="24"/>
          <w:szCs w:val="24"/>
          <w:lang w:eastAsia="en-US"/>
        </w:rPr>
      </w:pP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551"/>
        <w:gridCol w:w="1275"/>
        <w:gridCol w:w="993"/>
        <w:gridCol w:w="1275"/>
        <w:gridCol w:w="993"/>
        <w:gridCol w:w="1279"/>
        <w:gridCol w:w="977"/>
      </w:tblGrid>
      <w:tr w:rsidR="00552623" w:rsidRPr="00552623" w:rsidTr="000A2E35">
        <w:tc>
          <w:tcPr>
            <w:tcW w:w="287" w:type="pct"/>
            <w:vMerge w:val="restart"/>
            <w:shd w:val="clear" w:color="000000" w:fill="FFFFFF"/>
            <w:vAlign w:val="center"/>
            <w:hideMark/>
          </w:tcPr>
          <w:p w:rsidR="00552623" w:rsidRPr="00552623" w:rsidRDefault="00552623" w:rsidP="00A73B5D">
            <w:pPr>
              <w:spacing w:after="0" w:line="240" w:lineRule="auto"/>
              <w:ind w:hanging="108"/>
              <w:jc w:val="center"/>
              <w:rPr>
                <w:rFonts w:ascii="Times New Roman" w:eastAsia="Times New Roman" w:hAnsi="Times New Roman" w:cs="Times New Roman"/>
                <w:color w:val="000000"/>
                <w:sz w:val="20"/>
                <w:szCs w:val="20"/>
              </w:rPr>
            </w:pPr>
            <w:bookmarkStart w:id="0" w:name="RANGE!A1"/>
            <w:r w:rsidRPr="00552623">
              <w:rPr>
                <w:rFonts w:ascii="Times New Roman" w:eastAsia="Times New Roman" w:hAnsi="Times New Roman" w:cs="Times New Roman"/>
                <w:color w:val="000000"/>
                <w:sz w:val="20"/>
                <w:szCs w:val="20"/>
              </w:rPr>
              <w:t xml:space="preserve">№ </w:t>
            </w:r>
            <w:proofErr w:type="gramStart"/>
            <w:r w:rsidRPr="00552623">
              <w:rPr>
                <w:rFonts w:ascii="Times New Roman" w:eastAsia="Times New Roman" w:hAnsi="Times New Roman" w:cs="Times New Roman"/>
                <w:color w:val="000000"/>
                <w:sz w:val="20"/>
                <w:szCs w:val="20"/>
              </w:rPr>
              <w:t>п</w:t>
            </w:r>
            <w:proofErr w:type="gramEnd"/>
            <w:r w:rsidRPr="00552623">
              <w:rPr>
                <w:rFonts w:ascii="Times New Roman" w:eastAsia="Times New Roman" w:hAnsi="Times New Roman" w:cs="Times New Roman"/>
                <w:color w:val="000000"/>
                <w:sz w:val="20"/>
                <w:szCs w:val="20"/>
              </w:rPr>
              <w:t>/п</w:t>
            </w:r>
            <w:bookmarkEnd w:id="0"/>
          </w:p>
        </w:tc>
        <w:tc>
          <w:tcPr>
            <w:tcW w:w="1287" w:type="pct"/>
            <w:vMerge w:val="restart"/>
            <w:shd w:val="clear" w:color="000000" w:fill="FFFFFF"/>
            <w:vAlign w:val="center"/>
            <w:hideMark/>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Наименование государственной программы, подпрограммы государственной программы</w:t>
            </w:r>
          </w:p>
        </w:tc>
        <w:tc>
          <w:tcPr>
            <w:tcW w:w="1144" w:type="pct"/>
            <w:gridSpan w:val="2"/>
            <w:shd w:val="clear" w:color="000000" w:fill="FFFFFF"/>
            <w:vAlign w:val="center"/>
            <w:hideMark/>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2020 год (проект)</w:t>
            </w:r>
          </w:p>
        </w:tc>
        <w:tc>
          <w:tcPr>
            <w:tcW w:w="1144" w:type="pct"/>
            <w:gridSpan w:val="2"/>
            <w:shd w:val="clear" w:color="auto" w:fill="auto"/>
            <w:vAlign w:val="center"/>
            <w:hideMark/>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 xml:space="preserve">2021 год (проект) </w:t>
            </w:r>
          </w:p>
        </w:tc>
        <w:tc>
          <w:tcPr>
            <w:tcW w:w="1138" w:type="pct"/>
            <w:gridSpan w:val="2"/>
            <w:shd w:val="clear" w:color="auto" w:fill="auto"/>
            <w:vAlign w:val="center"/>
            <w:hideMark/>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2022 год (проект)</w:t>
            </w:r>
          </w:p>
        </w:tc>
      </w:tr>
      <w:tr w:rsidR="00552623" w:rsidRPr="00552623" w:rsidTr="000A2E35">
        <w:tc>
          <w:tcPr>
            <w:tcW w:w="287" w:type="pct"/>
            <w:vMerge/>
            <w:vAlign w:val="center"/>
            <w:hideMark/>
          </w:tcPr>
          <w:p w:rsidR="00552623" w:rsidRPr="00552623" w:rsidRDefault="00552623" w:rsidP="00A73B5D">
            <w:pPr>
              <w:spacing w:after="0" w:line="240" w:lineRule="auto"/>
              <w:rPr>
                <w:rFonts w:ascii="Times New Roman" w:eastAsia="Times New Roman" w:hAnsi="Times New Roman" w:cs="Times New Roman"/>
                <w:color w:val="000000"/>
                <w:sz w:val="20"/>
                <w:szCs w:val="20"/>
              </w:rPr>
            </w:pPr>
          </w:p>
        </w:tc>
        <w:tc>
          <w:tcPr>
            <w:tcW w:w="1287" w:type="pct"/>
            <w:vMerge/>
            <w:vAlign w:val="center"/>
            <w:hideMark/>
          </w:tcPr>
          <w:p w:rsidR="00552623" w:rsidRPr="00552623" w:rsidRDefault="00552623" w:rsidP="00A73B5D">
            <w:pPr>
              <w:spacing w:after="0" w:line="240" w:lineRule="auto"/>
              <w:rPr>
                <w:rFonts w:ascii="Times New Roman" w:eastAsia="Times New Roman" w:hAnsi="Times New Roman" w:cs="Times New Roman"/>
                <w:color w:val="000000"/>
                <w:sz w:val="20"/>
                <w:szCs w:val="20"/>
              </w:rPr>
            </w:pPr>
          </w:p>
        </w:tc>
        <w:tc>
          <w:tcPr>
            <w:tcW w:w="643" w:type="pct"/>
            <w:shd w:val="clear" w:color="000000" w:fill="FFFFFF"/>
            <w:vAlign w:val="center"/>
            <w:hideMark/>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 xml:space="preserve">Сумма, </w:t>
            </w:r>
            <w:proofErr w:type="spellStart"/>
            <w:r w:rsidRPr="00552623">
              <w:rPr>
                <w:rFonts w:ascii="Times New Roman" w:eastAsia="Times New Roman" w:hAnsi="Times New Roman" w:cs="Times New Roman"/>
                <w:color w:val="000000"/>
                <w:sz w:val="20"/>
                <w:szCs w:val="20"/>
              </w:rPr>
              <w:t>тыс</w:t>
            </w:r>
            <w:proofErr w:type="gramStart"/>
            <w:r w:rsidRPr="00552623">
              <w:rPr>
                <w:rFonts w:ascii="Times New Roman" w:eastAsia="Times New Roman" w:hAnsi="Times New Roman" w:cs="Times New Roman"/>
                <w:color w:val="000000"/>
                <w:sz w:val="20"/>
                <w:szCs w:val="20"/>
              </w:rPr>
              <w:t>.р</w:t>
            </w:r>
            <w:proofErr w:type="gramEnd"/>
            <w:r w:rsidRPr="00552623">
              <w:rPr>
                <w:rFonts w:ascii="Times New Roman" w:eastAsia="Times New Roman" w:hAnsi="Times New Roman" w:cs="Times New Roman"/>
                <w:color w:val="000000"/>
                <w:sz w:val="20"/>
                <w:szCs w:val="20"/>
              </w:rPr>
              <w:t>ублей</w:t>
            </w:r>
            <w:proofErr w:type="spellEnd"/>
          </w:p>
        </w:tc>
        <w:tc>
          <w:tcPr>
            <w:tcW w:w="501" w:type="pct"/>
            <w:shd w:val="clear" w:color="000000" w:fill="FFFFFF"/>
            <w:vAlign w:val="center"/>
            <w:hideMark/>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 в общем объёме расходов</w:t>
            </w:r>
          </w:p>
        </w:tc>
        <w:tc>
          <w:tcPr>
            <w:tcW w:w="643" w:type="pct"/>
            <w:shd w:val="clear" w:color="000000" w:fill="FFFFFF"/>
            <w:vAlign w:val="center"/>
            <w:hideMark/>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 xml:space="preserve">Сумма, </w:t>
            </w:r>
            <w:proofErr w:type="spellStart"/>
            <w:r w:rsidRPr="00552623">
              <w:rPr>
                <w:rFonts w:ascii="Times New Roman" w:eastAsia="Times New Roman" w:hAnsi="Times New Roman" w:cs="Times New Roman"/>
                <w:color w:val="000000"/>
                <w:sz w:val="20"/>
                <w:szCs w:val="20"/>
              </w:rPr>
              <w:t>тыс</w:t>
            </w:r>
            <w:proofErr w:type="gramStart"/>
            <w:r w:rsidRPr="00552623">
              <w:rPr>
                <w:rFonts w:ascii="Times New Roman" w:eastAsia="Times New Roman" w:hAnsi="Times New Roman" w:cs="Times New Roman"/>
                <w:color w:val="000000"/>
                <w:sz w:val="20"/>
                <w:szCs w:val="20"/>
              </w:rPr>
              <w:t>.р</w:t>
            </w:r>
            <w:proofErr w:type="gramEnd"/>
            <w:r w:rsidRPr="00552623">
              <w:rPr>
                <w:rFonts w:ascii="Times New Roman" w:eastAsia="Times New Roman" w:hAnsi="Times New Roman" w:cs="Times New Roman"/>
                <w:color w:val="000000"/>
                <w:sz w:val="20"/>
                <w:szCs w:val="20"/>
              </w:rPr>
              <w:t>ублей</w:t>
            </w:r>
            <w:proofErr w:type="spellEnd"/>
          </w:p>
        </w:tc>
        <w:tc>
          <w:tcPr>
            <w:tcW w:w="501" w:type="pct"/>
            <w:shd w:val="clear" w:color="000000" w:fill="FFFFFF"/>
            <w:vAlign w:val="center"/>
            <w:hideMark/>
          </w:tcPr>
          <w:p w:rsidR="00552623" w:rsidRPr="00552623" w:rsidRDefault="00552623" w:rsidP="00A73B5D">
            <w:pPr>
              <w:spacing w:after="0" w:line="240" w:lineRule="auto"/>
              <w:ind w:left="-72"/>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 в общем объёме расходов</w:t>
            </w:r>
          </w:p>
        </w:tc>
        <w:tc>
          <w:tcPr>
            <w:tcW w:w="645" w:type="pct"/>
            <w:shd w:val="clear" w:color="000000" w:fill="FFFFFF"/>
            <w:vAlign w:val="center"/>
            <w:hideMark/>
          </w:tcPr>
          <w:p w:rsidR="00552623" w:rsidRPr="00552623" w:rsidRDefault="00552623" w:rsidP="00A73B5D">
            <w:pPr>
              <w:spacing w:after="0" w:line="240" w:lineRule="auto"/>
              <w:ind w:left="-109"/>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 xml:space="preserve">Сумма, </w:t>
            </w:r>
            <w:proofErr w:type="spellStart"/>
            <w:r w:rsidRPr="00552623">
              <w:rPr>
                <w:rFonts w:ascii="Times New Roman" w:eastAsia="Times New Roman" w:hAnsi="Times New Roman" w:cs="Times New Roman"/>
                <w:color w:val="000000"/>
                <w:sz w:val="20"/>
                <w:szCs w:val="20"/>
              </w:rPr>
              <w:t>тыс</w:t>
            </w:r>
            <w:proofErr w:type="gramStart"/>
            <w:r w:rsidRPr="00552623">
              <w:rPr>
                <w:rFonts w:ascii="Times New Roman" w:eastAsia="Times New Roman" w:hAnsi="Times New Roman" w:cs="Times New Roman"/>
                <w:color w:val="000000"/>
                <w:sz w:val="20"/>
                <w:szCs w:val="20"/>
              </w:rPr>
              <w:t>.р</w:t>
            </w:r>
            <w:proofErr w:type="gramEnd"/>
            <w:r w:rsidRPr="00552623">
              <w:rPr>
                <w:rFonts w:ascii="Times New Roman" w:eastAsia="Times New Roman" w:hAnsi="Times New Roman" w:cs="Times New Roman"/>
                <w:color w:val="000000"/>
                <w:sz w:val="20"/>
                <w:szCs w:val="20"/>
              </w:rPr>
              <w:t>ублей</w:t>
            </w:r>
            <w:proofErr w:type="spellEnd"/>
          </w:p>
        </w:tc>
        <w:tc>
          <w:tcPr>
            <w:tcW w:w="493" w:type="pct"/>
            <w:shd w:val="clear" w:color="000000" w:fill="FFFFFF"/>
            <w:vAlign w:val="center"/>
            <w:hideMark/>
          </w:tcPr>
          <w:p w:rsidR="00552623" w:rsidRPr="00552623" w:rsidRDefault="00552623" w:rsidP="00A73B5D">
            <w:pPr>
              <w:spacing w:after="0" w:line="240" w:lineRule="auto"/>
              <w:ind w:left="-109" w:firstLine="109"/>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 в общем объёме расходов</w:t>
            </w:r>
          </w:p>
        </w:tc>
      </w:tr>
      <w:tr w:rsidR="00552623" w:rsidRPr="00552623" w:rsidTr="000A2E35">
        <w:tc>
          <w:tcPr>
            <w:tcW w:w="287" w:type="pct"/>
            <w:shd w:val="clear" w:color="000000" w:fill="FFFFFF"/>
            <w:vAlign w:val="center"/>
            <w:hideMark/>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1</w:t>
            </w:r>
          </w:p>
        </w:tc>
        <w:tc>
          <w:tcPr>
            <w:tcW w:w="1287" w:type="pct"/>
            <w:shd w:val="clear" w:color="000000" w:fill="FFFFFF"/>
            <w:vAlign w:val="center"/>
            <w:hideMark/>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2</w:t>
            </w:r>
          </w:p>
        </w:tc>
        <w:tc>
          <w:tcPr>
            <w:tcW w:w="643"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3</w:t>
            </w:r>
          </w:p>
        </w:tc>
        <w:tc>
          <w:tcPr>
            <w:tcW w:w="501"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4</w:t>
            </w:r>
          </w:p>
        </w:tc>
        <w:tc>
          <w:tcPr>
            <w:tcW w:w="643"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5</w:t>
            </w:r>
          </w:p>
        </w:tc>
        <w:tc>
          <w:tcPr>
            <w:tcW w:w="501"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6</w:t>
            </w:r>
          </w:p>
        </w:tc>
        <w:tc>
          <w:tcPr>
            <w:tcW w:w="645"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7</w:t>
            </w:r>
          </w:p>
        </w:tc>
        <w:tc>
          <w:tcPr>
            <w:tcW w:w="493"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8</w:t>
            </w:r>
          </w:p>
        </w:tc>
      </w:tr>
      <w:tr w:rsidR="00552623" w:rsidRPr="00552623" w:rsidTr="000A2E35">
        <w:tc>
          <w:tcPr>
            <w:tcW w:w="287" w:type="pct"/>
            <w:shd w:val="clear" w:color="000000" w:fill="FFFFFF"/>
            <w:vAlign w:val="center"/>
            <w:hideMark/>
          </w:tcPr>
          <w:p w:rsidR="00552623" w:rsidRPr="00552623" w:rsidRDefault="00552623" w:rsidP="00A73B5D">
            <w:pPr>
              <w:spacing w:after="0" w:line="240" w:lineRule="auto"/>
              <w:jc w:val="center"/>
              <w:rPr>
                <w:rFonts w:ascii="Times New Roman" w:eastAsia="Times New Roman" w:hAnsi="Times New Roman" w:cs="Times New Roman"/>
                <w:b/>
                <w:bCs/>
                <w:color w:val="000000"/>
                <w:sz w:val="20"/>
                <w:szCs w:val="20"/>
              </w:rPr>
            </w:pPr>
          </w:p>
        </w:tc>
        <w:tc>
          <w:tcPr>
            <w:tcW w:w="1287" w:type="pct"/>
            <w:shd w:val="clear" w:color="000000" w:fill="FFFFFF"/>
            <w:vAlign w:val="center"/>
            <w:hideMark/>
          </w:tcPr>
          <w:p w:rsidR="00552623" w:rsidRPr="00552623" w:rsidRDefault="00552623" w:rsidP="00A73B5D">
            <w:pPr>
              <w:spacing w:after="0" w:line="240" w:lineRule="auto"/>
              <w:rPr>
                <w:rFonts w:ascii="Times New Roman" w:eastAsia="Times New Roman" w:hAnsi="Times New Roman" w:cs="Times New Roman"/>
                <w:b/>
                <w:bCs/>
                <w:color w:val="000000"/>
                <w:sz w:val="20"/>
                <w:szCs w:val="20"/>
              </w:rPr>
            </w:pPr>
            <w:r w:rsidRPr="00552623">
              <w:rPr>
                <w:rFonts w:ascii="Times New Roman" w:eastAsia="Times New Roman" w:hAnsi="Times New Roman" w:cs="Times New Roman"/>
                <w:b/>
                <w:bCs/>
                <w:color w:val="000000"/>
                <w:sz w:val="20"/>
                <w:szCs w:val="20"/>
              </w:rPr>
              <w:t xml:space="preserve">Всего по государственной программе, </w:t>
            </w:r>
            <w:r w:rsidRPr="00552623">
              <w:rPr>
                <w:rFonts w:ascii="Times New Roman" w:eastAsia="Times New Roman" w:hAnsi="Times New Roman" w:cs="Times New Roman"/>
                <w:bCs/>
                <w:color w:val="000000"/>
                <w:sz w:val="20"/>
                <w:szCs w:val="20"/>
              </w:rPr>
              <w:t>в том числе:</w:t>
            </w:r>
          </w:p>
        </w:tc>
        <w:tc>
          <w:tcPr>
            <w:tcW w:w="643"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b/>
                <w:color w:val="000000"/>
                <w:sz w:val="20"/>
                <w:szCs w:val="20"/>
              </w:rPr>
            </w:pPr>
            <w:r w:rsidRPr="00552623">
              <w:rPr>
                <w:rFonts w:ascii="Times New Roman" w:eastAsia="Times New Roman" w:hAnsi="Times New Roman" w:cs="Times New Roman"/>
                <w:b/>
                <w:color w:val="000000"/>
                <w:sz w:val="20"/>
                <w:szCs w:val="20"/>
              </w:rPr>
              <w:t>1 799 638,9</w:t>
            </w:r>
          </w:p>
        </w:tc>
        <w:tc>
          <w:tcPr>
            <w:tcW w:w="501"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b/>
                <w:color w:val="000000"/>
                <w:sz w:val="20"/>
                <w:szCs w:val="20"/>
              </w:rPr>
            </w:pPr>
            <w:r w:rsidRPr="00552623">
              <w:rPr>
                <w:rFonts w:ascii="Times New Roman" w:eastAsia="Times New Roman" w:hAnsi="Times New Roman" w:cs="Times New Roman"/>
                <w:b/>
                <w:color w:val="000000"/>
                <w:sz w:val="20"/>
                <w:szCs w:val="20"/>
              </w:rPr>
              <w:t>100,0</w:t>
            </w:r>
          </w:p>
        </w:tc>
        <w:tc>
          <w:tcPr>
            <w:tcW w:w="643"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b/>
                <w:color w:val="000000"/>
                <w:sz w:val="20"/>
                <w:szCs w:val="20"/>
              </w:rPr>
            </w:pPr>
            <w:r w:rsidRPr="00552623">
              <w:rPr>
                <w:rFonts w:ascii="Times New Roman" w:eastAsia="Times New Roman" w:hAnsi="Times New Roman" w:cs="Times New Roman"/>
                <w:b/>
                <w:color w:val="000000"/>
                <w:sz w:val="20"/>
                <w:szCs w:val="20"/>
              </w:rPr>
              <w:t>2 076 159,6</w:t>
            </w:r>
          </w:p>
        </w:tc>
        <w:tc>
          <w:tcPr>
            <w:tcW w:w="501"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b/>
                <w:color w:val="000000"/>
                <w:sz w:val="20"/>
                <w:szCs w:val="20"/>
              </w:rPr>
            </w:pPr>
            <w:r w:rsidRPr="00552623">
              <w:rPr>
                <w:rFonts w:ascii="Times New Roman" w:eastAsia="Times New Roman" w:hAnsi="Times New Roman" w:cs="Times New Roman"/>
                <w:b/>
                <w:color w:val="000000"/>
                <w:sz w:val="20"/>
                <w:szCs w:val="20"/>
              </w:rPr>
              <w:t>100,0</w:t>
            </w:r>
          </w:p>
        </w:tc>
        <w:tc>
          <w:tcPr>
            <w:tcW w:w="645"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b/>
                <w:color w:val="000000"/>
                <w:sz w:val="20"/>
                <w:szCs w:val="20"/>
              </w:rPr>
            </w:pPr>
            <w:r w:rsidRPr="00552623">
              <w:rPr>
                <w:rFonts w:ascii="Times New Roman" w:eastAsia="Times New Roman" w:hAnsi="Times New Roman" w:cs="Times New Roman"/>
                <w:b/>
                <w:color w:val="000000"/>
                <w:sz w:val="20"/>
                <w:szCs w:val="20"/>
              </w:rPr>
              <w:t>2 097 049,3</w:t>
            </w:r>
          </w:p>
        </w:tc>
        <w:tc>
          <w:tcPr>
            <w:tcW w:w="493"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b/>
                <w:color w:val="000000"/>
                <w:sz w:val="20"/>
                <w:szCs w:val="20"/>
              </w:rPr>
            </w:pPr>
            <w:r w:rsidRPr="00552623">
              <w:rPr>
                <w:rFonts w:ascii="Times New Roman" w:eastAsia="Times New Roman" w:hAnsi="Times New Roman" w:cs="Times New Roman"/>
                <w:b/>
                <w:color w:val="000000"/>
                <w:sz w:val="20"/>
                <w:szCs w:val="20"/>
              </w:rPr>
              <w:t>100,0</w:t>
            </w:r>
          </w:p>
        </w:tc>
      </w:tr>
      <w:tr w:rsidR="00552623" w:rsidRPr="00552623" w:rsidTr="000A2E35">
        <w:tc>
          <w:tcPr>
            <w:tcW w:w="287" w:type="pct"/>
            <w:shd w:val="clear" w:color="000000" w:fill="FFFFFF"/>
            <w:vAlign w:val="center"/>
            <w:hideMark/>
          </w:tcPr>
          <w:p w:rsidR="00552623" w:rsidRPr="00552623" w:rsidRDefault="00552623" w:rsidP="00A73B5D">
            <w:pPr>
              <w:spacing w:after="0" w:line="240" w:lineRule="auto"/>
              <w:rPr>
                <w:rFonts w:ascii="Calibri" w:eastAsia="Times New Roman" w:hAnsi="Calibri" w:cs="Times New Roman"/>
                <w:color w:val="000000"/>
                <w:sz w:val="20"/>
                <w:szCs w:val="20"/>
              </w:rPr>
            </w:pPr>
            <w:r w:rsidRPr="00552623">
              <w:rPr>
                <w:rFonts w:ascii="Calibri" w:eastAsia="Times New Roman" w:hAnsi="Calibri" w:cs="Times New Roman"/>
                <w:color w:val="000000"/>
                <w:sz w:val="20"/>
                <w:szCs w:val="20"/>
              </w:rPr>
              <w:t> </w:t>
            </w:r>
          </w:p>
        </w:tc>
        <w:tc>
          <w:tcPr>
            <w:tcW w:w="1287" w:type="pct"/>
            <w:shd w:val="clear" w:color="000000" w:fill="FFFFFF"/>
            <w:vAlign w:val="center"/>
            <w:hideMark/>
          </w:tcPr>
          <w:p w:rsidR="00552623" w:rsidRPr="00552623" w:rsidRDefault="00552623" w:rsidP="00A73B5D">
            <w:pPr>
              <w:spacing w:after="0" w:line="240" w:lineRule="auto"/>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бюджет автономного округа</w:t>
            </w:r>
          </w:p>
        </w:tc>
        <w:tc>
          <w:tcPr>
            <w:tcW w:w="643"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1 766 968,5</w:t>
            </w:r>
          </w:p>
        </w:tc>
        <w:tc>
          <w:tcPr>
            <w:tcW w:w="501"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х</w:t>
            </w:r>
          </w:p>
        </w:tc>
        <w:tc>
          <w:tcPr>
            <w:tcW w:w="643"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1 959 386,6</w:t>
            </w:r>
          </w:p>
        </w:tc>
        <w:tc>
          <w:tcPr>
            <w:tcW w:w="501"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х</w:t>
            </w:r>
          </w:p>
        </w:tc>
        <w:tc>
          <w:tcPr>
            <w:tcW w:w="645"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1 975 386,7</w:t>
            </w:r>
          </w:p>
        </w:tc>
        <w:tc>
          <w:tcPr>
            <w:tcW w:w="493"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х</w:t>
            </w:r>
          </w:p>
        </w:tc>
      </w:tr>
      <w:tr w:rsidR="00552623" w:rsidRPr="00552623" w:rsidTr="000A2E35">
        <w:tc>
          <w:tcPr>
            <w:tcW w:w="287" w:type="pct"/>
            <w:shd w:val="clear" w:color="000000" w:fill="FFFFFF"/>
            <w:vAlign w:val="center"/>
            <w:hideMark/>
          </w:tcPr>
          <w:p w:rsidR="00552623" w:rsidRPr="00552623" w:rsidRDefault="00552623" w:rsidP="00A73B5D">
            <w:pPr>
              <w:spacing w:after="0" w:line="240" w:lineRule="auto"/>
              <w:rPr>
                <w:rFonts w:ascii="Calibri" w:eastAsia="Times New Roman" w:hAnsi="Calibri" w:cs="Times New Roman"/>
                <w:color w:val="000000"/>
                <w:sz w:val="20"/>
                <w:szCs w:val="20"/>
              </w:rPr>
            </w:pPr>
            <w:r w:rsidRPr="00552623">
              <w:rPr>
                <w:rFonts w:ascii="Calibri" w:eastAsia="Times New Roman" w:hAnsi="Calibri" w:cs="Times New Roman"/>
                <w:color w:val="000000"/>
                <w:sz w:val="20"/>
                <w:szCs w:val="20"/>
              </w:rPr>
              <w:t> </w:t>
            </w:r>
          </w:p>
        </w:tc>
        <w:tc>
          <w:tcPr>
            <w:tcW w:w="1287" w:type="pct"/>
            <w:shd w:val="clear" w:color="000000" w:fill="FFFFFF"/>
            <w:vAlign w:val="center"/>
            <w:hideMark/>
          </w:tcPr>
          <w:p w:rsidR="00552623" w:rsidRPr="00552623" w:rsidRDefault="00552623" w:rsidP="00A73B5D">
            <w:pPr>
              <w:spacing w:after="0" w:line="240" w:lineRule="auto"/>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федеральный бюджет</w:t>
            </w:r>
          </w:p>
        </w:tc>
        <w:tc>
          <w:tcPr>
            <w:tcW w:w="643"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32 670,4</w:t>
            </w:r>
          </w:p>
        </w:tc>
        <w:tc>
          <w:tcPr>
            <w:tcW w:w="501"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х</w:t>
            </w:r>
          </w:p>
        </w:tc>
        <w:tc>
          <w:tcPr>
            <w:tcW w:w="643"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116 773,0</w:t>
            </w:r>
          </w:p>
        </w:tc>
        <w:tc>
          <w:tcPr>
            <w:tcW w:w="501"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х</w:t>
            </w:r>
          </w:p>
        </w:tc>
        <w:tc>
          <w:tcPr>
            <w:tcW w:w="645"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121 662,6</w:t>
            </w:r>
          </w:p>
        </w:tc>
        <w:tc>
          <w:tcPr>
            <w:tcW w:w="493"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х</w:t>
            </w:r>
          </w:p>
        </w:tc>
      </w:tr>
      <w:tr w:rsidR="00552623" w:rsidRPr="00552623" w:rsidTr="000A2E35">
        <w:tc>
          <w:tcPr>
            <w:tcW w:w="287"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1</w:t>
            </w:r>
          </w:p>
        </w:tc>
        <w:tc>
          <w:tcPr>
            <w:tcW w:w="1287" w:type="pct"/>
            <w:shd w:val="clear" w:color="000000" w:fill="FFFFFF"/>
            <w:vAlign w:val="bottom"/>
          </w:tcPr>
          <w:p w:rsidR="00552623" w:rsidRPr="00552623" w:rsidRDefault="00552623" w:rsidP="00A73B5D">
            <w:pPr>
              <w:spacing w:after="0" w:line="240" w:lineRule="auto"/>
              <w:rPr>
                <w:rFonts w:ascii="Times New Roman" w:hAnsi="Times New Roman" w:cs="Times New Roman"/>
                <w:color w:val="000000"/>
                <w:sz w:val="20"/>
                <w:szCs w:val="20"/>
              </w:rPr>
            </w:pPr>
            <w:r w:rsidRPr="00552623">
              <w:rPr>
                <w:rFonts w:ascii="Times New Roman" w:hAnsi="Times New Roman" w:cs="Times New Roman"/>
                <w:color w:val="000000"/>
                <w:sz w:val="20"/>
                <w:szCs w:val="20"/>
              </w:rPr>
              <w:t xml:space="preserve">Подпрограмма «Развитие отрасли растениеводства» </w:t>
            </w:r>
          </w:p>
        </w:tc>
        <w:tc>
          <w:tcPr>
            <w:tcW w:w="643"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55 146,9</w:t>
            </w:r>
          </w:p>
        </w:tc>
        <w:tc>
          <w:tcPr>
            <w:tcW w:w="501"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3,1</w:t>
            </w:r>
          </w:p>
        </w:tc>
        <w:tc>
          <w:tcPr>
            <w:tcW w:w="643"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187 615,2</w:t>
            </w:r>
          </w:p>
        </w:tc>
        <w:tc>
          <w:tcPr>
            <w:tcW w:w="501"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9,0</w:t>
            </w:r>
          </w:p>
        </w:tc>
        <w:tc>
          <w:tcPr>
            <w:tcW w:w="645"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181 415,2</w:t>
            </w:r>
          </w:p>
        </w:tc>
        <w:tc>
          <w:tcPr>
            <w:tcW w:w="493"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8,7</w:t>
            </w:r>
          </w:p>
        </w:tc>
      </w:tr>
      <w:tr w:rsidR="00552623" w:rsidRPr="00552623" w:rsidTr="000A2E35">
        <w:tc>
          <w:tcPr>
            <w:tcW w:w="287" w:type="pct"/>
            <w:shd w:val="clear" w:color="000000" w:fill="FFFFFF"/>
            <w:vAlign w:val="center"/>
            <w:hideMark/>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2</w:t>
            </w:r>
          </w:p>
        </w:tc>
        <w:tc>
          <w:tcPr>
            <w:tcW w:w="1287" w:type="pct"/>
            <w:shd w:val="clear" w:color="000000" w:fill="FFFFFF"/>
            <w:vAlign w:val="bottom"/>
          </w:tcPr>
          <w:p w:rsidR="00552623" w:rsidRPr="00552623" w:rsidRDefault="00552623" w:rsidP="00A73B5D">
            <w:pPr>
              <w:spacing w:after="0" w:line="240" w:lineRule="auto"/>
              <w:rPr>
                <w:rFonts w:ascii="Times New Roman" w:hAnsi="Times New Roman" w:cs="Times New Roman"/>
                <w:color w:val="000000"/>
                <w:sz w:val="20"/>
                <w:szCs w:val="20"/>
              </w:rPr>
            </w:pPr>
            <w:r w:rsidRPr="00552623">
              <w:rPr>
                <w:rFonts w:ascii="Times New Roman" w:hAnsi="Times New Roman" w:cs="Times New Roman"/>
                <w:color w:val="000000"/>
                <w:sz w:val="20"/>
                <w:szCs w:val="20"/>
              </w:rPr>
              <w:t>Подпрограмма «Развитие отрасли животноводства»</w:t>
            </w:r>
          </w:p>
        </w:tc>
        <w:tc>
          <w:tcPr>
            <w:tcW w:w="643"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1 138 531,4</w:t>
            </w:r>
          </w:p>
        </w:tc>
        <w:tc>
          <w:tcPr>
            <w:tcW w:w="501"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63,3</w:t>
            </w:r>
          </w:p>
        </w:tc>
        <w:tc>
          <w:tcPr>
            <w:tcW w:w="643"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994 794,8</w:t>
            </w:r>
          </w:p>
        </w:tc>
        <w:tc>
          <w:tcPr>
            <w:tcW w:w="501"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47,9</w:t>
            </w:r>
          </w:p>
        </w:tc>
        <w:tc>
          <w:tcPr>
            <w:tcW w:w="645"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991 163,9</w:t>
            </w:r>
          </w:p>
        </w:tc>
        <w:tc>
          <w:tcPr>
            <w:tcW w:w="493"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47,3</w:t>
            </w:r>
          </w:p>
        </w:tc>
      </w:tr>
      <w:tr w:rsidR="00552623" w:rsidRPr="00552623" w:rsidTr="000A2E35">
        <w:tc>
          <w:tcPr>
            <w:tcW w:w="287" w:type="pct"/>
            <w:shd w:val="clear" w:color="000000" w:fill="FFFFFF"/>
            <w:vAlign w:val="center"/>
            <w:hideMark/>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 3</w:t>
            </w:r>
          </w:p>
        </w:tc>
        <w:tc>
          <w:tcPr>
            <w:tcW w:w="1287" w:type="pct"/>
            <w:shd w:val="clear" w:color="000000" w:fill="FFFFFF"/>
            <w:vAlign w:val="bottom"/>
          </w:tcPr>
          <w:p w:rsidR="00552623" w:rsidRPr="00552623" w:rsidRDefault="00552623" w:rsidP="00A73B5D">
            <w:pPr>
              <w:spacing w:after="0" w:line="240" w:lineRule="auto"/>
              <w:rPr>
                <w:rFonts w:ascii="Times New Roman" w:hAnsi="Times New Roman" w:cs="Times New Roman"/>
                <w:color w:val="000000"/>
                <w:sz w:val="20"/>
                <w:szCs w:val="20"/>
              </w:rPr>
            </w:pPr>
            <w:r w:rsidRPr="00552623">
              <w:rPr>
                <w:rFonts w:ascii="Times New Roman" w:hAnsi="Times New Roman" w:cs="Times New Roman"/>
                <w:color w:val="000000"/>
                <w:sz w:val="20"/>
                <w:szCs w:val="20"/>
              </w:rPr>
              <w:t xml:space="preserve">Подпрограмма «Поддержка </w:t>
            </w:r>
            <w:proofErr w:type="spellStart"/>
            <w:r w:rsidRPr="00552623">
              <w:rPr>
                <w:rFonts w:ascii="Times New Roman" w:hAnsi="Times New Roman" w:cs="Times New Roman"/>
                <w:color w:val="000000"/>
                <w:sz w:val="20"/>
                <w:szCs w:val="20"/>
              </w:rPr>
              <w:t>рыбохозяйственного</w:t>
            </w:r>
            <w:proofErr w:type="spellEnd"/>
            <w:r w:rsidRPr="00552623">
              <w:rPr>
                <w:rFonts w:ascii="Times New Roman" w:hAnsi="Times New Roman" w:cs="Times New Roman"/>
                <w:color w:val="000000"/>
                <w:sz w:val="20"/>
                <w:szCs w:val="20"/>
              </w:rPr>
              <w:t xml:space="preserve"> комплекса» </w:t>
            </w:r>
          </w:p>
        </w:tc>
        <w:tc>
          <w:tcPr>
            <w:tcW w:w="643"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114 159,1</w:t>
            </w:r>
          </w:p>
        </w:tc>
        <w:tc>
          <w:tcPr>
            <w:tcW w:w="501"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6,3</w:t>
            </w:r>
          </w:p>
        </w:tc>
        <w:tc>
          <w:tcPr>
            <w:tcW w:w="643"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124 154,1</w:t>
            </w:r>
          </w:p>
        </w:tc>
        <w:tc>
          <w:tcPr>
            <w:tcW w:w="501"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6,0</w:t>
            </w:r>
          </w:p>
        </w:tc>
        <w:tc>
          <w:tcPr>
            <w:tcW w:w="645"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135 158,1</w:t>
            </w:r>
          </w:p>
        </w:tc>
        <w:tc>
          <w:tcPr>
            <w:tcW w:w="493"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6,4</w:t>
            </w:r>
          </w:p>
        </w:tc>
      </w:tr>
      <w:tr w:rsidR="00552623" w:rsidRPr="00552623" w:rsidTr="000A2E35">
        <w:tc>
          <w:tcPr>
            <w:tcW w:w="287" w:type="pct"/>
            <w:shd w:val="clear" w:color="000000" w:fill="FFFFFF"/>
            <w:vAlign w:val="center"/>
            <w:hideMark/>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4</w:t>
            </w:r>
          </w:p>
        </w:tc>
        <w:tc>
          <w:tcPr>
            <w:tcW w:w="1287" w:type="pct"/>
            <w:shd w:val="clear" w:color="000000" w:fill="FFFFFF"/>
            <w:vAlign w:val="bottom"/>
          </w:tcPr>
          <w:p w:rsidR="00552623" w:rsidRPr="00552623" w:rsidRDefault="00552623" w:rsidP="00A73B5D">
            <w:pPr>
              <w:spacing w:after="0" w:line="240" w:lineRule="auto"/>
              <w:rPr>
                <w:rFonts w:ascii="Times New Roman" w:hAnsi="Times New Roman" w:cs="Times New Roman"/>
                <w:color w:val="000000"/>
                <w:sz w:val="20"/>
                <w:szCs w:val="20"/>
              </w:rPr>
            </w:pPr>
            <w:r w:rsidRPr="00552623">
              <w:rPr>
                <w:rFonts w:ascii="Times New Roman" w:hAnsi="Times New Roman" w:cs="Times New Roman"/>
                <w:color w:val="000000"/>
                <w:sz w:val="20"/>
                <w:szCs w:val="20"/>
              </w:rPr>
              <w:t>Подпрограмма «Поддержка развития системы заготовки и переработки дикоросов, стимулирование развития агропромышленного комплекса»</w:t>
            </w:r>
          </w:p>
        </w:tc>
        <w:tc>
          <w:tcPr>
            <w:tcW w:w="643"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24 009,6</w:t>
            </w:r>
          </w:p>
        </w:tc>
        <w:tc>
          <w:tcPr>
            <w:tcW w:w="501"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1,3</w:t>
            </w:r>
          </w:p>
        </w:tc>
        <w:tc>
          <w:tcPr>
            <w:tcW w:w="643"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19 969,3</w:t>
            </w:r>
          </w:p>
        </w:tc>
        <w:tc>
          <w:tcPr>
            <w:tcW w:w="501"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1,0</w:t>
            </w:r>
          </w:p>
        </w:tc>
        <w:tc>
          <w:tcPr>
            <w:tcW w:w="645"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19 970,6</w:t>
            </w:r>
          </w:p>
        </w:tc>
        <w:tc>
          <w:tcPr>
            <w:tcW w:w="493"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0,9</w:t>
            </w:r>
          </w:p>
        </w:tc>
      </w:tr>
      <w:tr w:rsidR="00552623" w:rsidRPr="00552623" w:rsidTr="000A2E35">
        <w:tc>
          <w:tcPr>
            <w:tcW w:w="287" w:type="pct"/>
            <w:shd w:val="clear" w:color="000000" w:fill="FFFFFF"/>
            <w:vAlign w:val="center"/>
            <w:hideMark/>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5 </w:t>
            </w:r>
          </w:p>
        </w:tc>
        <w:tc>
          <w:tcPr>
            <w:tcW w:w="1287" w:type="pct"/>
            <w:shd w:val="clear" w:color="000000" w:fill="FFFFFF"/>
            <w:vAlign w:val="bottom"/>
          </w:tcPr>
          <w:p w:rsidR="00552623" w:rsidRPr="00552623" w:rsidRDefault="00552623" w:rsidP="00A73B5D">
            <w:pPr>
              <w:spacing w:after="0" w:line="240" w:lineRule="auto"/>
              <w:rPr>
                <w:rFonts w:ascii="Times New Roman" w:hAnsi="Times New Roman" w:cs="Times New Roman"/>
                <w:color w:val="000000"/>
                <w:sz w:val="20"/>
                <w:szCs w:val="20"/>
              </w:rPr>
            </w:pPr>
            <w:r w:rsidRPr="00552623">
              <w:rPr>
                <w:rFonts w:ascii="Times New Roman" w:hAnsi="Times New Roman" w:cs="Times New Roman"/>
                <w:color w:val="000000"/>
                <w:sz w:val="20"/>
                <w:szCs w:val="20"/>
              </w:rPr>
              <w:t xml:space="preserve">Подпрограмма «Комплексное развитие сельских территорий» </w:t>
            </w:r>
          </w:p>
        </w:tc>
        <w:tc>
          <w:tcPr>
            <w:tcW w:w="643"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4 890,7</w:t>
            </w:r>
          </w:p>
        </w:tc>
        <w:tc>
          <w:tcPr>
            <w:tcW w:w="501"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0,3</w:t>
            </w:r>
          </w:p>
        </w:tc>
        <w:tc>
          <w:tcPr>
            <w:tcW w:w="643"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318 187,6</w:t>
            </w:r>
          </w:p>
        </w:tc>
        <w:tc>
          <w:tcPr>
            <w:tcW w:w="501"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15,3</w:t>
            </w:r>
          </w:p>
        </w:tc>
        <w:tc>
          <w:tcPr>
            <w:tcW w:w="645"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337 902,9</w:t>
            </w:r>
          </w:p>
        </w:tc>
        <w:tc>
          <w:tcPr>
            <w:tcW w:w="493"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16,1</w:t>
            </w:r>
          </w:p>
        </w:tc>
      </w:tr>
      <w:tr w:rsidR="00552623" w:rsidRPr="00B804B8" w:rsidTr="000A2E35">
        <w:tc>
          <w:tcPr>
            <w:tcW w:w="287" w:type="pct"/>
            <w:shd w:val="clear" w:color="000000" w:fill="FFFFFF"/>
            <w:vAlign w:val="center"/>
            <w:hideMark/>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6</w:t>
            </w:r>
          </w:p>
        </w:tc>
        <w:tc>
          <w:tcPr>
            <w:tcW w:w="1287" w:type="pct"/>
            <w:shd w:val="clear" w:color="000000" w:fill="FFFFFF"/>
            <w:vAlign w:val="bottom"/>
          </w:tcPr>
          <w:p w:rsidR="00552623" w:rsidRPr="00552623" w:rsidRDefault="00552623" w:rsidP="00A73B5D">
            <w:pPr>
              <w:spacing w:after="0" w:line="240" w:lineRule="auto"/>
              <w:rPr>
                <w:rFonts w:ascii="Times New Roman" w:hAnsi="Times New Roman" w:cs="Times New Roman"/>
                <w:color w:val="000000"/>
                <w:sz w:val="20"/>
                <w:szCs w:val="20"/>
              </w:rPr>
            </w:pPr>
            <w:r w:rsidRPr="00552623">
              <w:rPr>
                <w:rFonts w:ascii="Times New Roman" w:hAnsi="Times New Roman" w:cs="Times New Roman"/>
                <w:color w:val="000000"/>
                <w:sz w:val="20"/>
                <w:szCs w:val="20"/>
              </w:rPr>
              <w:t xml:space="preserve">Подпрограмма «Обеспечение стабильной благополучной эпизоотической обстановки </w:t>
            </w:r>
            <w:proofErr w:type="gramStart"/>
            <w:r w:rsidRPr="00552623">
              <w:rPr>
                <w:rFonts w:ascii="Times New Roman" w:hAnsi="Times New Roman" w:cs="Times New Roman"/>
                <w:color w:val="000000"/>
                <w:sz w:val="20"/>
                <w:szCs w:val="20"/>
              </w:rPr>
              <w:t>в</w:t>
            </w:r>
            <w:proofErr w:type="gramEnd"/>
            <w:r w:rsidRPr="00552623">
              <w:rPr>
                <w:rFonts w:ascii="Times New Roman" w:hAnsi="Times New Roman" w:cs="Times New Roman"/>
                <w:color w:val="000000"/>
                <w:sz w:val="20"/>
                <w:szCs w:val="20"/>
              </w:rPr>
              <w:t xml:space="preserve"> </w:t>
            </w:r>
            <w:proofErr w:type="gramStart"/>
            <w:r w:rsidRPr="00552623">
              <w:rPr>
                <w:rFonts w:ascii="Times New Roman" w:hAnsi="Times New Roman" w:cs="Times New Roman"/>
                <w:color w:val="000000"/>
                <w:sz w:val="20"/>
                <w:szCs w:val="20"/>
              </w:rPr>
              <w:t>Ханты-Мансийском</w:t>
            </w:r>
            <w:proofErr w:type="gramEnd"/>
            <w:r w:rsidRPr="00552623">
              <w:rPr>
                <w:rFonts w:ascii="Times New Roman" w:hAnsi="Times New Roman" w:cs="Times New Roman"/>
                <w:color w:val="000000"/>
                <w:sz w:val="20"/>
                <w:szCs w:val="20"/>
              </w:rPr>
              <w:t xml:space="preserve"> автономном округе - Югре и защита населения от болезней, общих для человека и животных» </w:t>
            </w:r>
          </w:p>
        </w:tc>
        <w:tc>
          <w:tcPr>
            <w:tcW w:w="643"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462 901,2</w:t>
            </w:r>
          </w:p>
        </w:tc>
        <w:tc>
          <w:tcPr>
            <w:tcW w:w="501"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25,7</w:t>
            </w:r>
          </w:p>
        </w:tc>
        <w:tc>
          <w:tcPr>
            <w:tcW w:w="643"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431 438,6</w:t>
            </w:r>
          </w:p>
        </w:tc>
        <w:tc>
          <w:tcPr>
            <w:tcW w:w="501"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20,8</w:t>
            </w:r>
          </w:p>
        </w:tc>
        <w:tc>
          <w:tcPr>
            <w:tcW w:w="645"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431 438,6</w:t>
            </w:r>
          </w:p>
        </w:tc>
        <w:tc>
          <w:tcPr>
            <w:tcW w:w="493" w:type="pct"/>
            <w:shd w:val="clear" w:color="000000" w:fill="FFFFFF"/>
            <w:vAlign w:val="center"/>
          </w:tcPr>
          <w:p w:rsidR="00552623" w:rsidRPr="00552623" w:rsidRDefault="00552623" w:rsidP="00A73B5D">
            <w:pPr>
              <w:spacing w:after="0" w:line="240" w:lineRule="auto"/>
              <w:jc w:val="center"/>
              <w:rPr>
                <w:rFonts w:ascii="Times New Roman" w:eastAsia="Times New Roman" w:hAnsi="Times New Roman" w:cs="Times New Roman"/>
                <w:color w:val="000000"/>
                <w:sz w:val="20"/>
                <w:szCs w:val="20"/>
              </w:rPr>
            </w:pPr>
            <w:r w:rsidRPr="00552623">
              <w:rPr>
                <w:rFonts w:ascii="Times New Roman" w:eastAsia="Times New Roman" w:hAnsi="Times New Roman" w:cs="Times New Roman"/>
                <w:color w:val="000000"/>
                <w:sz w:val="20"/>
                <w:szCs w:val="20"/>
              </w:rPr>
              <w:t>20,6</w:t>
            </w:r>
          </w:p>
        </w:tc>
      </w:tr>
    </w:tbl>
    <w:p w:rsidR="00B804B8" w:rsidRPr="003427FD" w:rsidRDefault="00B804B8" w:rsidP="0084016E">
      <w:pPr>
        <w:spacing w:before="240" w:after="0" w:line="360" w:lineRule="auto"/>
        <w:ind w:firstLine="708"/>
        <w:jc w:val="both"/>
        <w:rPr>
          <w:rFonts w:ascii="Times New Roman" w:hAnsi="Times New Roman" w:cs="Times New Roman"/>
          <w:sz w:val="24"/>
          <w:szCs w:val="24"/>
        </w:rPr>
      </w:pPr>
      <w:r w:rsidRPr="003427FD">
        <w:rPr>
          <w:rFonts w:ascii="Times New Roman" w:hAnsi="Times New Roman" w:cs="Times New Roman"/>
          <w:sz w:val="24"/>
          <w:szCs w:val="24"/>
        </w:rPr>
        <w:t xml:space="preserve">Объем бюджетных ассигнований на реализацию региональной составляющей национальных проектов запланирован на 2020 год в сумме </w:t>
      </w:r>
      <w:r>
        <w:rPr>
          <w:rFonts w:ascii="Times New Roman" w:hAnsi="Times New Roman" w:cs="Times New Roman"/>
          <w:sz w:val="24"/>
          <w:szCs w:val="24"/>
        </w:rPr>
        <w:t>31 196,5</w:t>
      </w:r>
      <w:r w:rsidRPr="003427FD">
        <w:rPr>
          <w:rFonts w:ascii="Times New Roman" w:hAnsi="Times New Roman" w:cs="Times New Roman"/>
          <w:sz w:val="24"/>
          <w:szCs w:val="24"/>
        </w:rPr>
        <w:t xml:space="preserve"> тыс. рублей, на 2021 год в сумме </w:t>
      </w:r>
      <w:r>
        <w:rPr>
          <w:rFonts w:ascii="Times New Roman" w:hAnsi="Times New Roman" w:cs="Times New Roman"/>
          <w:sz w:val="24"/>
          <w:szCs w:val="24"/>
        </w:rPr>
        <w:t xml:space="preserve">18 640,6 </w:t>
      </w:r>
      <w:r w:rsidRPr="003427FD">
        <w:rPr>
          <w:rFonts w:ascii="Times New Roman" w:hAnsi="Times New Roman" w:cs="Times New Roman"/>
          <w:sz w:val="24"/>
          <w:szCs w:val="24"/>
        </w:rPr>
        <w:t>тыс. рублей, на 2022 год в сумме</w:t>
      </w:r>
      <w:r>
        <w:rPr>
          <w:rFonts w:ascii="Times New Roman" w:hAnsi="Times New Roman" w:cs="Times New Roman"/>
          <w:sz w:val="24"/>
          <w:szCs w:val="24"/>
        </w:rPr>
        <w:t xml:space="preserve"> 21 675,7</w:t>
      </w:r>
      <w:r w:rsidRPr="003427FD">
        <w:rPr>
          <w:rFonts w:ascii="Times New Roman" w:hAnsi="Times New Roman" w:cs="Times New Roman"/>
          <w:sz w:val="24"/>
          <w:szCs w:val="24"/>
        </w:rPr>
        <w:t xml:space="preserve"> тыс. рублей.</w:t>
      </w:r>
    </w:p>
    <w:p w:rsidR="009F67A9" w:rsidRDefault="009F67A9" w:rsidP="00B804B8">
      <w:pPr>
        <w:spacing w:after="0" w:line="360" w:lineRule="auto"/>
        <w:ind w:firstLine="708"/>
        <w:jc w:val="right"/>
        <w:rPr>
          <w:rFonts w:ascii="Times New Roman" w:hAnsi="Times New Roman" w:cs="Times New Roman"/>
          <w:sz w:val="24"/>
          <w:szCs w:val="24"/>
        </w:rPr>
      </w:pPr>
    </w:p>
    <w:p w:rsidR="009F67A9" w:rsidRDefault="009F67A9" w:rsidP="00B804B8">
      <w:pPr>
        <w:spacing w:after="0" w:line="360" w:lineRule="auto"/>
        <w:ind w:firstLine="708"/>
        <w:jc w:val="right"/>
        <w:rPr>
          <w:rFonts w:ascii="Times New Roman" w:hAnsi="Times New Roman" w:cs="Times New Roman"/>
          <w:sz w:val="24"/>
          <w:szCs w:val="24"/>
        </w:rPr>
      </w:pPr>
    </w:p>
    <w:p w:rsidR="00B804B8" w:rsidRPr="003427FD" w:rsidRDefault="00B804B8" w:rsidP="00B804B8">
      <w:pPr>
        <w:spacing w:after="0" w:line="360" w:lineRule="auto"/>
        <w:ind w:firstLine="708"/>
        <w:jc w:val="right"/>
        <w:rPr>
          <w:rFonts w:ascii="Times New Roman" w:hAnsi="Times New Roman" w:cs="Times New Roman"/>
          <w:sz w:val="24"/>
          <w:szCs w:val="24"/>
        </w:rPr>
      </w:pPr>
      <w:r w:rsidRPr="003427FD">
        <w:rPr>
          <w:rFonts w:ascii="Times New Roman" w:hAnsi="Times New Roman" w:cs="Times New Roman"/>
          <w:sz w:val="24"/>
          <w:szCs w:val="24"/>
        </w:rPr>
        <w:lastRenderedPageBreak/>
        <w:t xml:space="preserve">Таблица </w:t>
      </w:r>
      <w:r w:rsidR="00C93D42">
        <w:rPr>
          <w:rFonts w:ascii="Times New Roman" w:hAnsi="Times New Roman" w:cs="Times New Roman"/>
          <w:sz w:val="24"/>
          <w:szCs w:val="24"/>
        </w:rPr>
        <w:t>31</w:t>
      </w:r>
    </w:p>
    <w:p w:rsidR="00B804B8" w:rsidRPr="00C94978" w:rsidRDefault="00B804B8" w:rsidP="00615994">
      <w:pPr>
        <w:pStyle w:val="NormalANX"/>
        <w:spacing w:before="0" w:line="276" w:lineRule="auto"/>
        <w:ind w:firstLine="0"/>
        <w:jc w:val="center"/>
        <w:rPr>
          <w:rFonts w:eastAsiaTheme="minorHAnsi"/>
          <w:sz w:val="24"/>
          <w:szCs w:val="24"/>
          <w:lang w:eastAsia="en-US"/>
        </w:rPr>
      </w:pPr>
      <w:r w:rsidRPr="00C94978">
        <w:rPr>
          <w:rFonts w:eastAsiaTheme="minorHAnsi"/>
          <w:sz w:val="24"/>
          <w:szCs w:val="24"/>
          <w:lang w:eastAsia="en-US"/>
        </w:rPr>
        <w:t>Расходы государственной программы автономного округа «Развитие агропромышленного комплекса» в рамках реализации национальных проектов на 2020-2022 годы</w:t>
      </w:r>
    </w:p>
    <w:p w:rsidR="00615994" w:rsidRPr="00B11098" w:rsidRDefault="00615994" w:rsidP="00615994">
      <w:pPr>
        <w:pStyle w:val="a5"/>
        <w:tabs>
          <w:tab w:val="left" w:pos="459"/>
        </w:tabs>
        <w:suppressAutoHyphens/>
        <w:spacing w:before="0" w:beforeAutospacing="0" w:after="0" w:afterAutospacing="0"/>
        <w:jc w:val="right"/>
        <w:rPr>
          <w:sz w:val="22"/>
          <w:szCs w:val="22"/>
        </w:rPr>
      </w:pPr>
      <w:r w:rsidRPr="00B11098">
        <w:rPr>
          <w:sz w:val="22"/>
          <w:szCs w:val="22"/>
        </w:rPr>
        <w:t>(тыс. рублей)</w:t>
      </w:r>
    </w:p>
    <w:tbl>
      <w:tblPr>
        <w:tblStyle w:val="a7"/>
        <w:tblW w:w="9923" w:type="dxa"/>
        <w:tblInd w:w="108" w:type="dxa"/>
        <w:tblLook w:val="04A0" w:firstRow="1" w:lastRow="0" w:firstColumn="1" w:lastColumn="0" w:noHBand="0" w:noVBand="1"/>
      </w:tblPr>
      <w:tblGrid>
        <w:gridCol w:w="4961"/>
        <w:gridCol w:w="1702"/>
        <w:gridCol w:w="1701"/>
        <w:gridCol w:w="1559"/>
      </w:tblGrid>
      <w:tr w:rsidR="006308A9" w:rsidRPr="00B804B8" w:rsidTr="006308A9">
        <w:tc>
          <w:tcPr>
            <w:tcW w:w="4961" w:type="dxa"/>
            <w:vAlign w:val="center"/>
          </w:tcPr>
          <w:p w:rsidR="006308A9" w:rsidRPr="00B804B8" w:rsidRDefault="006308A9" w:rsidP="006308A9">
            <w:pPr>
              <w:jc w:val="center"/>
              <w:rPr>
                <w:rFonts w:ascii="Times New Roman" w:hAnsi="Times New Roman" w:cs="Times New Roman"/>
                <w:sz w:val="20"/>
                <w:szCs w:val="20"/>
              </w:rPr>
            </w:pPr>
            <w:r w:rsidRPr="00B804B8">
              <w:rPr>
                <w:rFonts w:ascii="Times New Roman" w:hAnsi="Times New Roman" w:cs="Times New Roman"/>
                <w:sz w:val="20"/>
                <w:szCs w:val="20"/>
              </w:rPr>
              <w:t>Наименование национального проекта / Наименование регионального проекта</w:t>
            </w:r>
          </w:p>
        </w:tc>
        <w:tc>
          <w:tcPr>
            <w:tcW w:w="1702" w:type="dxa"/>
            <w:vAlign w:val="center"/>
          </w:tcPr>
          <w:p w:rsidR="006308A9" w:rsidRPr="00B804B8" w:rsidRDefault="006308A9" w:rsidP="006308A9">
            <w:pPr>
              <w:jc w:val="center"/>
              <w:rPr>
                <w:rFonts w:ascii="Times New Roman" w:hAnsi="Times New Roman" w:cs="Times New Roman"/>
                <w:sz w:val="20"/>
                <w:szCs w:val="20"/>
              </w:rPr>
            </w:pPr>
            <w:r w:rsidRPr="00B804B8">
              <w:rPr>
                <w:rFonts w:ascii="Times New Roman" w:hAnsi="Times New Roman" w:cs="Times New Roman"/>
                <w:sz w:val="20"/>
                <w:szCs w:val="20"/>
              </w:rPr>
              <w:t>2020 год</w:t>
            </w:r>
            <w:r>
              <w:rPr>
                <w:rFonts w:ascii="Times New Roman" w:hAnsi="Times New Roman" w:cs="Times New Roman"/>
                <w:sz w:val="20"/>
                <w:szCs w:val="20"/>
              </w:rPr>
              <w:t xml:space="preserve"> (проект)</w:t>
            </w:r>
          </w:p>
        </w:tc>
        <w:tc>
          <w:tcPr>
            <w:tcW w:w="1701" w:type="dxa"/>
            <w:vAlign w:val="center"/>
          </w:tcPr>
          <w:p w:rsidR="006308A9" w:rsidRPr="00B804B8" w:rsidRDefault="006308A9" w:rsidP="006308A9">
            <w:pPr>
              <w:jc w:val="center"/>
              <w:rPr>
                <w:rFonts w:ascii="Times New Roman" w:hAnsi="Times New Roman" w:cs="Times New Roman"/>
                <w:sz w:val="20"/>
                <w:szCs w:val="20"/>
              </w:rPr>
            </w:pPr>
            <w:r w:rsidRPr="00B804B8">
              <w:rPr>
                <w:rFonts w:ascii="Times New Roman" w:hAnsi="Times New Roman" w:cs="Times New Roman"/>
                <w:sz w:val="20"/>
                <w:szCs w:val="20"/>
              </w:rPr>
              <w:t>2021 год</w:t>
            </w:r>
            <w:r>
              <w:rPr>
                <w:rFonts w:ascii="Times New Roman" w:hAnsi="Times New Roman" w:cs="Times New Roman"/>
                <w:sz w:val="20"/>
                <w:szCs w:val="20"/>
              </w:rPr>
              <w:t xml:space="preserve"> (проект)</w:t>
            </w:r>
          </w:p>
        </w:tc>
        <w:tc>
          <w:tcPr>
            <w:tcW w:w="1559" w:type="dxa"/>
            <w:vAlign w:val="center"/>
          </w:tcPr>
          <w:p w:rsidR="006308A9" w:rsidRPr="00B804B8" w:rsidRDefault="006308A9" w:rsidP="006308A9">
            <w:pPr>
              <w:jc w:val="center"/>
              <w:rPr>
                <w:rFonts w:ascii="Times New Roman" w:hAnsi="Times New Roman" w:cs="Times New Roman"/>
                <w:sz w:val="20"/>
                <w:szCs w:val="20"/>
              </w:rPr>
            </w:pPr>
            <w:r w:rsidRPr="00B804B8">
              <w:rPr>
                <w:rFonts w:ascii="Times New Roman" w:hAnsi="Times New Roman" w:cs="Times New Roman"/>
                <w:sz w:val="20"/>
                <w:szCs w:val="20"/>
              </w:rPr>
              <w:t>2022 год</w:t>
            </w:r>
            <w:r>
              <w:rPr>
                <w:rFonts w:ascii="Times New Roman" w:hAnsi="Times New Roman" w:cs="Times New Roman"/>
                <w:sz w:val="20"/>
                <w:szCs w:val="20"/>
              </w:rPr>
              <w:t xml:space="preserve"> (проект)</w:t>
            </w:r>
          </w:p>
        </w:tc>
      </w:tr>
      <w:tr w:rsidR="006308A9" w:rsidRPr="00B804B8" w:rsidTr="006308A9">
        <w:tc>
          <w:tcPr>
            <w:tcW w:w="4961" w:type="dxa"/>
          </w:tcPr>
          <w:p w:rsidR="006308A9" w:rsidRPr="00B804B8" w:rsidRDefault="006308A9" w:rsidP="00B804B8">
            <w:pPr>
              <w:jc w:val="center"/>
              <w:rPr>
                <w:rFonts w:ascii="Times New Roman" w:hAnsi="Times New Roman" w:cs="Times New Roman"/>
                <w:sz w:val="20"/>
                <w:szCs w:val="20"/>
              </w:rPr>
            </w:pPr>
            <w:r w:rsidRPr="00B804B8">
              <w:rPr>
                <w:rFonts w:ascii="Times New Roman" w:hAnsi="Times New Roman" w:cs="Times New Roman"/>
                <w:sz w:val="20"/>
                <w:szCs w:val="20"/>
              </w:rPr>
              <w:t>1</w:t>
            </w:r>
          </w:p>
        </w:tc>
        <w:tc>
          <w:tcPr>
            <w:tcW w:w="1702" w:type="dxa"/>
          </w:tcPr>
          <w:p w:rsidR="006308A9" w:rsidRPr="00B804B8" w:rsidRDefault="006308A9" w:rsidP="00B804B8">
            <w:pPr>
              <w:jc w:val="center"/>
              <w:rPr>
                <w:rFonts w:ascii="Times New Roman" w:hAnsi="Times New Roman" w:cs="Times New Roman"/>
                <w:sz w:val="20"/>
                <w:szCs w:val="20"/>
              </w:rPr>
            </w:pPr>
            <w:r w:rsidRPr="00B804B8">
              <w:rPr>
                <w:rFonts w:ascii="Times New Roman" w:hAnsi="Times New Roman" w:cs="Times New Roman"/>
                <w:sz w:val="20"/>
                <w:szCs w:val="20"/>
              </w:rPr>
              <w:t>2</w:t>
            </w:r>
          </w:p>
        </w:tc>
        <w:tc>
          <w:tcPr>
            <w:tcW w:w="1701" w:type="dxa"/>
          </w:tcPr>
          <w:p w:rsidR="006308A9" w:rsidRPr="00B804B8" w:rsidRDefault="006308A9" w:rsidP="00B804B8">
            <w:pPr>
              <w:jc w:val="center"/>
              <w:rPr>
                <w:rFonts w:ascii="Times New Roman" w:hAnsi="Times New Roman" w:cs="Times New Roman"/>
                <w:sz w:val="20"/>
                <w:szCs w:val="20"/>
              </w:rPr>
            </w:pPr>
            <w:r w:rsidRPr="00B804B8">
              <w:rPr>
                <w:rFonts w:ascii="Times New Roman" w:hAnsi="Times New Roman" w:cs="Times New Roman"/>
                <w:sz w:val="20"/>
                <w:szCs w:val="20"/>
              </w:rPr>
              <w:t>3</w:t>
            </w:r>
          </w:p>
        </w:tc>
        <w:tc>
          <w:tcPr>
            <w:tcW w:w="1559" w:type="dxa"/>
          </w:tcPr>
          <w:p w:rsidR="006308A9" w:rsidRPr="00B804B8" w:rsidRDefault="006308A9" w:rsidP="00B804B8">
            <w:pPr>
              <w:jc w:val="center"/>
              <w:rPr>
                <w:rFonts w:ascii="Times New Roman" w:hAnsi="Times New Roman" w:cs="Times New Roman"/>
                <w:sz w:val="20"/>
                <w:szCs w:val="20"/>
              </w:rPr>
            </w:pPr>
            <w:r w:rsidRPr="00B804B8">
              <w:rPr>
                <w:rFonts w:ascii="Times New Roman" w:hAnsi="Times New Roman" w:cs="Times New Roman"/>
                <w:sz w:val="20"/>
                <w:szCs w:val="20"/>
              </w:rPr>
              <w:t>4</w:t>
            </w:r>
          </w:p>
        </w:tc>
      </w:tr>
      <w:tr w:rsidR="006308A9" w:rsidRPr="00B804B8" w:rsidTr="006308A9">
        <w:tc>
          <w:tcPr>
            <w:tcW w:w="4961" w:type="dxa"/>
          </w:tcPr>
          <w:p w:rsidR="006308A9" w:rsidRPr="00B804B8" w:rsidRDefault="006308A9" w:rsidP="006308A9">
            <w:pPr>
              <w:rPr>
                <w:rFonts w:ascii="Times New Roman" w:hAnsi="Times New Roman" w:cs="Times New Roman"/>
                <w:b/>
                <w:sz w:val="20"/>
                <w:szCs w:val="20"/>
              </w:rPr>
            </w:pPr>
            <w:r w:rsidRPr="00B804B8">
              <w:rPr>
                <w:rFonts w:ascii="Times New Roman" w:hAnsi="Times New Roman" w:cs="Times New Roman"/>
                <w:b/>
                <w:sz w:val="20"/>
                <w:szCs w:val="20"/>
              </w:rPr>
              <w:t xml:space="preserve">Итого по </w:t>
            </w:r>
            <w:proofErr w:type="spellStart"/>
            <w:r w:rsidRPr="00B804B8">
              <w:rPr>
                <w:rFonts w:ascii="Times New Roman" w:hAnsi="Times New Roman" w:cs="Times New Roman"/>
                <w:b/>
                <w:sz w:val="20"/>
                <w:szCs w:val="20"/>
              </w:rPr>
              <w:t>НП</w:t>
            </w:r>
            <w:proofErr w:type="spellEnd"/>
            <w:r w:rsidRPr="00B804B8">
              <w:rPr>
                <w:rFonts w:ascii="Times New Roman" w:hAnsi="Times New Roman" w:cs="Times New Roman"/>
                <w:b/>
                <w:sz w:val="20"/>
                <w:szCs w:val="20"/>
              </w:rPr>
              <w:t xml:space="preserve"> «Малое и среднее предпринимательство и поддержка индивидуальной предпринимательской инициативы»</w:t>
            </w:r>
          </w:p>
        </w:tc>
        <w:tc>
          <w:tcPr>
            <w:tcW w:w="1702" w:type="dxa"/>
            <w:vAlign w:val="center"/>
          </w:tcPr>
          <w:p w:rsidR="006308A9" w:rsidRPr="00B804B8" w:rsidRDefault="006308A9" w:rsidP="006308A9">
            <w:pPr>
              <w:jc w:val="center"/>
              <w:rPr>
                <w:rFonts w:ascii="Times New Roman" w:hAnsi="Times New Roman" w:cs="Times New Roman"/>
                <w:b/>
                <w:sz w:val="20"/>
                <w:szCs w:val="20"/>
              </w:rPr>
            </w:pPr>
            <w:r w:rsidRPr="00B804B8">
              <w:rPr>
                <w:rFonts w:ascii="Times New Roman" w:hAnsi="Times New Roman" w:cs="Times New Roman"/>
                <w:b/>
                <w:sz w:val="20"/>
                <w:szCs w:val="20"/>
              </w:rPr>
              <w:t>31 196,5</w:t>
            </w:r>
          </w:p>
        </w:tc>
        <w:tc>
          <w:tcPr>
            <w:tcW w:w="1701" w:type="dxa"/>
            <w:vAlign w:val="center"/>
          </w:tcPr>
          <w:p w:rsidR="006308A9" w:rsidRPr="00B804B8" w:rsidRDefault="006308A9" w:rsidP="006308A9">
            <w:pPr>
              <w:jc w:val="center"/>
              <w:rPr>
                <w:rFonts w:ascii="Times New Roman" w:hAnsi="Times New Roman" w:cs="Times New Roman"/>
                <w:b/>
                <w:sz w:val="20"/>
                <w:szCs w:val="20"/>
              </w:rPr>
            </w:pPr>
            <w:r w:rsidRPr="00B804B8">
              <w:rPr>
                <w:rFonts w:ascii="Times New Roman" w:hAnsi="Times New Roman" w:cs="Times New Roman"/>
                <w:b/>
                <w:sz w:val="20"/>
                <w:szCs w:val="20"/>
              </w:rPr>
              <w:t>18 640,6</w:t>
            </w:r>
          </w:p>
        </w:tc>
        <w:tc>
          <w:tcPr>
            <w:tcW w:w="1559" w:type="dxa"/>
            <w:vAlign w:val="center"/>
          </w:tcPr>
          <w:p w:rsidR="006308A9" w:rsidRPr="00B804B8" w:rsidRDefault="006308A9" w:rsidP="006308A9">
            <w:pPr>
              <w:jc w:val="center"/>
              <w:rPr>
                <w:rFonts w:ascii="Times New Roman" w:hAnsi="Times New Roman" w:cs="Times New Roman"/>
                <w:b/>
                <w:sz w:val="20"/>
                <w:szCs w:val="20"/>
              </w:rPr>
            </w:pPr>
            <w:r w:rsidRPr="00B804B8">
              <w:rPr>
                <w:rFonts w:ascii="Times New Roman" w:hAnsi="Times New Roman" w:cs="Times New Roman"/>
                <w:b/>
                <w:sz w:val="20"/>
                <w:szCs w:val="20"/>
              </w:rPr>
              <w:t>21 675,7</w:t>
            </w:r>
          </w:p>
        </w:tc>
      </w:tr>
      <w:tr w:rsidR="006308A9" w:rsidRPr="00B804B8" w:rsidTr="006308A9">
        <w:tc>
          <w:tcPr>
            <w:tcW w:w="4961" w:type="dxa"/>
          </w:tcPr>
          <w:p w:rsidR="006308A9" w:rsidRPr="00B804B8" w:rsidRDefault="006308A9" w:rsidP="006308A9">
            <w:pPr>
              <w:rPr>
                <w:rFonts w:ascii="Times New Roman" w:hAnsi="Times New Roman" w:cs="Times New Roman"/>
                <w:sz w:val="20"/>
                <w:szCs w:val="20"/>
              </w:rPr>
            </w:pPr>
            <w:proofErr w:type="spellStart"/>
            <w:r>
              <w:rPr>
                <w:rFonts w:ascii="Times New Roman" w:hAnsi="Times New Roman" w:cs="Times New Roman"/>
                <w:sz w:val="20"/>
                <w:szCs w:val="20"/>
              </w:rPr>
              <w:t>1.</w:t>
            </w:r>
            <w:r w:rsidRPr="00B804B8">
              <w:rPr>
                <w:rFonts w:ascii="Times New Roman" w:hAnsi="Times New Roman" w:cs="Times New Roman"/>
                <w:sz w:val="20"/>
                <w:szCs w:val="20"/>
              </w:rPr>
              <w:t>Региональный</w:t>
            </w:r>
            <w:proofErr w:type="spellEnd"/>
            <w:r w:rsidRPr="00B804B8">
              <w:rPr>
                <w:rFonts w:ascii="Times New Roman" w:hAnsi="Times New Roman" w:cs="Times New Roman"/>
                <w:sz w:val="20"/>
                <w:szCs w:val="20"/>
              </w:rPr>
              <w:t xml:space="preserve"> проект </w:t>
            </w:r>
            <w:r w:rsidRPr="00B804B8">
              <w:rPr>
                <w:rFonts w:ascii="Times New Roman" w:hAnsi="Times New Roman" w:cs="Times New Roman"/>
                <w:b/>
                <w:sz w:val="20"/>
                <w:szCs w:val="20"/>
              </w:rPr>
              <w:t>«</w:t>
            </w:r>
            <w:r w:rsidRPr="00B804B8">
              <w:rPr>
                <w:rFonts w:ascii="Times New Roman" w:hAnsi="Times New Roman" w:cs="Times New Roman"/>
                <w:sz w:val="20"/>
                <w:szCs w:val="20"/>
              </w:rPr>
              <w:t>Создание системы поддержки фермеров и развитие сельской кооперации»</w:t>
            </w:r>
            <w:r w:rsidR="004E6C5B" w:rsidRPr="00F75A99">
              <w:rPr>
                <w:rFonts w:ascii="Times New Roman" w:eastAsia="Times New Roman" w:hAnsi="Times New Roman" w:cs="Times New Roman"/>
                <w:sz w:val="20"/>
                <w:szCs w:val="20"/>
              </w:rPr>
              <w:t xml:space="preserve"> всего, в том числе:</w:t>
            </w:r>
          </w:p>
        </w:tc>
        <w:tc>
          <w:tcPr>
            <w:tcW w:w="1702" w:type="dxa"/>
            <w:vAlign w:val="center"/>
          </w:tcPr>
          <w:p w:rsidR="006308A9" w:rsidRPr="00B804B8" w:rsidRDefault="006308A9" w:rsidP="006308A9">
            <w:pPr>
              <w:jc w:val="center"/>
              <w:rPr>
                <w:rFonts w:ascii="Times New Roman" w:hAnsi="Times New Roman" w:cs="Times New Roman"/>
                <w:sz w:val="20"/>
                <w:szCs w:val="20"/>
              </w:rPr>
            </w:pPr>
            <w:r w:rsidRPr="00B804B8">
              <w:rPr>
                <w:rFonts w:ascii="Times New Roman" w:hAnsi="Times New Roman" w:cs="Times New Roman"/>
                <w:sz w:val="20"/>
                <w:szCs w:val="20"/>
              </w:rPr>
              <w:t>31 196,5</w:t>
            </w:r>
          </w:p>
        </w:tc>
        <w:tc>
          <w:tcPr>
            <w:tcW w:w="1701" w:type="dxa"/>
            <w:vAlign w:val="center"/>
          </w:tcPr>
          <w:p w:rsidR="006308A9" w:rsidRPr="00B804B8" w:rsidRDefault="006308A9" w:rsidP="006308A9">
            <w:pPr>
              <w:jc w:val="center"/>
              <w:rPr>
                <w:rFonts w:ascii="Times New Roman" w:hAnsi="Times New Roman" w:cs="Times New Roman"/>
                <w:sz w:val="20"/>
                <w:szCs w:val="20"/>
              </w:rPr>
            </w:pPr>
            <w:r w:rsidRPr="00B804B8">
              <w:rPr>
                <w:rFonts w:ascii="Times New Roman" w:hAnsi="Times New Roman" w:cs="Times New Roman"/>
                <w:sz w:val="20"/>
                <w:szCs w:val="20"/>
              </w:rPr>
              <w:t>18 640,6</w:t>
            </w:r>
          </w:p>
        </w:tc>
        <w:tc>
          <w:tcPr>
            <w:tcW w:w="1559" w:type="dxa"/>
            <w:vAlign w:val="center"/>
          </w:tcPr>
          <w:p w:rsidR="006308A9" w:rsidRPr="00B804B8" w:rsidRDefault="006308A9" w:rsidP="006308A9">
            <w:pPr>
              <w:jc w:val="center"/>
              <w:rPr>
                <w:rFonts w:ascii="Times New Roman" w:hAnsi="Times New Roman" w:cs="Times New Roman"/>
                <w:sz w:val="20"/>
                <w:szCs w:val="20"/>
              </w:rPr>
            </w:pPr>
            <w:r w:rsidRPr="00B804B8">
              <w:rPr>
                <w:rFonts w:ascii="Times New Roman" w:hAnsi="Times New Roman" w:cs="Times New Roman"/>
                <w:sz w:val="20"/>
                <w:szCs w:val="20"/>
              </w:rPr>
              <w:t>21 675,7</w:t>
            </w:r>
          </w:p>
        </w:tc>
      </w:tr>
      <w:tr w:rsidR="006308A9" w:rsidRPr="00B804B8" w:rsidTr="006308A9">
        <w:tc>
          <w:tcPr>
            <w:tcW w:w="4961" w:type="dxa"/>
          </w:tcPr>
          <w:p w:rsidR="006308A9" w:rsidRPr="00B804B8" w:rsidRDefault="006308A9" w:rsidP="006308A9">
            <w:pPr>
              <w:rPr>
                <w:rFonts w:ascii="Times New Roman" w:hAnsi="Times New Roman" w:cs="Times New Roman"/>
                <w:sz w:val="20"/>
                <w:szCs w:val="20"/>
              </w:rPr>
            </w:pPr>
            <w:r w:rsidRPr="00B804B8">
              <w:rPr>
                <w:rFonts w:ascii="Times New Roman" w:hAnsi="Times New Roman" w:cs="Times New Roman"/>
                <w:sz w:val="20"/>
                <w:szCs w:val="20"/>
              </w:rPr>
              <w:t>- бюджет автономного округа</w:t>
            </w:r>
          </w:p>
        </w:tc>
        <w:tc>
          <w:tcPr>
            <w:tcW w:w="1702" w:type="dxa"/>
            <w:vAlign w:val="center"/>
          </w:tcPr>
          <w:p w:rsidR="006308A9" w:rsidRPr="00B804B8" w:rsidRDefault="006308A9" w:rsidP="006308A9">
            <w:pPr>
              <w:jc w:val="center"/>
              <w:rPr>
                <w:rFonts w:ascii="Times New Roman" w:hAnsi="Times New Roman" w:cs="Times New Roman"/>
                <w:sz w:val="20"/>
                <w:szCs w:val="20"/>
              </w:rPr>
            </w:pPr>
            <w:r w:rsidRPr="00B804B8">
              <w:rPr>
                <w:rFonts w:ascii="Times New Roman" w:hAnsi="Times New Roman" w:cs="Times New Roman"/>
                <w:sz w:val="20"/>
                <w:szCs w:val="20"/>
              </w:rPr>
              <w:t>19 029,9</w:t>
            </w:r>
          </w:p>
        </w:tc>
        <w:tc>
          <w:tcPr>
            <w:tcW w:w="1701" w:type="dxa"/>
            <w:vAlign w:val="center"/>
          </w:tcPr>
          <w:p w:rsidR="006308A9" w:rsidRPr="00B804B8" w:rsidRDefault="006308A9" w:rsidP="006308A9">
            <w:pPr>
              <w:jc w:val="center"/>
              <w:rPr>
                <w:rFonts w:ascii="Times New Roman" w:hAnsi="Times New Roman" w:cs="Times New Roman"/>
                <w:sz w:val="20"/>
                <w:szCs w:val="20"/>
              </w:rPr>
            </w:pPr>
            <w:r w:rsidRPr="00B804B8">
              <w:rPr>
                <w:rFonts w:ascii="Times New Roman" w:hAnsi="Times New Roman" w:cs="Times New Roman"/>
                <w:sz w:val="20"/>
                <w:szCs w:val="20"/>
              </w:rPr>
              <w:t>11 370,8</w:t>
            </w:r>
          </w:p>
        </w:tc>
        <w:tc>
          <w:tcPr>
            <w:tcW w:w="1559" w:type="dxa"/>
            <w:vAlign w:val="center"/>
          </w:tcPr>
          <w:p w:rsidR="006308A9" w:rsidRPr="00B804B8" w:rsidRDefault="006308A9" w:rsidP="006308A9">
            <w:pPr>
              <w:jc w:val="center"/>
              <w:rPr>
                <w:rFonts w:ascii="Times New Roman" w:hAnsi="Times New Roman" w:cs="Times New Roman"/>
                <w:sz w:val="20"/>
                <w:szCs w:val="20"/>
              </w:rPr>
            </w:pPr>
            <w:r w:rsidRPr="00B804B8">
              <w:rPr>
                <w:rFonts w:ascii="Times New Roman" w:hAnsi="Times New Roman" w:cs="Times New Roman"/>
                <w:sz w:val="20"/>
                <w:szCs w:val="20"/>
              </w:rPr>
              <w:t>13 222,2</w:t>
            </w:r>
          </w:p>
        </w:tc>
      </w:tr>
      <w:tr w:rsidR="006308A9" w:rsidRPr="00B804B8" w:rsidTr="006308A9">
        <w:tc>
          <w:tcPr>
            <w:tcW w:w="4961" w:type="dxa"/>
          </w:tcPr>
          <w:p w:rsidR="006308A9" w:rsidRPr="00B804B8" w:rsidRDefault="006308A9" w:rsidP="006308A9">
            <w:pPr>
              <w:rPr>
                <w:rFonts w:ascii="Times New Roman" w:hAnsi="Times New Roman" w:cs="Times New Roman"/>
                <w:sz w:val="20"/>
                <w:szCs w:val="20"/>
              </w:rPr>
            </w:pPr>
            <w:r w:rsidRPr="00B804B8">
              <w:rPr>
                <w:rFonts w:ascii="Times New Roman" w:hAnsi="Times New Roman" w:cs="Times New Roman"/>
                <w:sz w:val="20"/>
                <w:szCs w:val="20"/>
              </w:rPr>
              <w:t>- федеральный бюджет</w:t>
            </w:r>
          </w:p>
        </w:tc>
        <w:tc>
          <w:tcPr>
            <w:tcW w:w="1702" w:type="dxa"/>
            <w:vAlign w:val="center"/>
          </w:tcPr>
          <w:p w:rsidR="006308A9" w:rsidRPr="00B804B8" w:rsidRDefault="006308A9" w:rsidP="006308A9">
            <w:pPr>
              <w:jc w:val="center"/>
              <w:rPr>
                <w:rFonts w:ascii="Times New Roman" w:hAnsi="Times New Roman" w:cs="Times New Roman"/>
                <w:sz w:val="20"/>
                <w:szCs w:val="20"/>
              </w:rPr>
            </w:pPr>
            <w:r w:rsidRPr="00B804B8">
              <w:rPr>
                <w:rFonts w:ascii="Times New Roman" w:hAnsi="Times New Roman" w:cs="Times New Roman"/>
                <w:sz w:val="20"/>
                <w:szCs w:val="20"/>
              </w:rPr>
              <w:t>12 166,6</w:t>
            </w:r>
          </w:p>
        </w:tc>
        <w:tc>
          <w:tcPr>
            <w:tcW w:w="1701" w:type="dxa"/>
            <w:vAlign w:val="center"/>
          </w:tcPr>
          <w:p w:rsidR="006308A9" w:rsidRPr="00B804B8" w:rsidRDefault="006308A9" w:rsidP="006308A9">
            <w:pPr>
              <w:jc w:val="center"/>
              <w:rPr>
                <w:rFonts w:ascii="Times New Roman" w:hAnsi="Times New Roman" w:cs="Times New Roman"/>
                <w:sz w:val="20"/>
                <w:szCs w:val="20"/>
              </w:rPr>
            </w:pPr>
            <w:r w:rsidRPr="00B804B8">
              <w:rPr>
                <w:rFonts w:ascii="Times New Roman" w:hAnsi="Times New Roman" w:cs="Times New Roman"/>
                <w:sz w:val="20"/>
                <w:szCs w:val="20"/>
              </w:rPr>
              <w:t>7 269,8</w:t>
            </w:r>
          </w:p>
        </w:tc>
        <w:tc>
          <w:tcPr>
            <w:tcW w:w="1559" w:type="dxa"/>
            <w:vAlign w:val="center"/>
          </w:tcPr>
          <w:p w:rsidR="006308A9" w:rsidRPr="00B804B8" w:rsidRDefault="006308A9" w:rsidP="006308A9">
            <w:pPr>
              <w:jc w:val="center"/>
              <w:rPr>
                <w:rFonts w:ascii="Times New Roman" w:hAnsi="Times New Roman" w:cs="Times New Roman"/>
                <w:sz w:val="20"/>
                <w:szCs w:val="20"/>
              </w:rPr>
            </w:pPr>
            <w:r w:rsidRPr="00B804B8">
              <w:rPr>
                <w:rFonts w:ascii="Times New Roman" w:hAnsi="Times New Roman" w:cs="Times New Roman"/>
                <w:sz w:val="20"/>
                <w:szCs w:val="20"/>
              </w:rPr>
              <w:t>8 453,5</w:t>
            </w:r>
          </w:p>
        </w:tc>
      </w:tr>
      <w:tr w:rsidR="006308A9" w:rsidRPr="00B804B8" w:rsidTr="006308A9">
        <w:tc>
          <w:tcPr>
            <w:tcW w:w="4961" w:type="dxa"/>
          </w:tcPr>
          <w:p w:rsidR="006308A9" w:rsidRPr="00B804B8" w:rsidRDefault="006308A9" w:rsidP="006308A9">
            <w:pPr>
              <w:rPr>
                <w:rFonts w:ascii="Times New Roman" w:hAnsi="Times New Roman" w:cs="Times New Roman"/>
                <w:b/>
                <w:sz w:val="20"/>
                <w:szCs w:val="20"/>
              </w:rPr>
            </w:pPr>
            <w:r w:rsidRPr="00B804B8">
              <w:rPr>
                <w:rFonts w:ascii="Times New Roman" w:hAnsi="Times New Roman" w:cs="Times New Roman"/>
                <w:b/>
                <w:sz w:val="20"/>
                <w:szCs w:val="20"/>
              </w:rPr>
              <w:t xml:space="preserve">Итого по </w:t>
            </w:r>
            <w:proofErr w:type="spellStart"/>
            <w:r w:rsidRPr="00B804B8">
              <w:rPr>
                <w:rFonts w:ascii="Times New Roman" w:hAnsi="Times New Roman" w:cs="Times New Roman"/>
                <w:b/>
                <w:sz w:val="20"/>
                <w:szCs w:val="20"/>
              </w:rPr>
              <w:t>НП</w:t>
            </w:r>
            <w:proofErr w:type="spellEnd"/>
            <w:r w:rsidRPr="00B804B8">
              <w:rPr>
                <w:rFonts w:ascii="Times New Roman" w:hAnsi="Times New Roman" w:cs="Times New Roman"/>
                <w:b/>
                <w:sz w:val="20"/>
                <w:szCs w:val="20"/>
              </w:rPr>
              <w:t xml:space="preserve"> «Международная кооперация и экспорт»</w:t>
            </w:r>
          </w:p>
        </w:tc>
        <w:tc>
          <w:tcPr>
            <w:tcW w:w="1702" w:type="dxa"/>
            <w:vAlign w:val="center"/>
          </w:tcPr>
          <w:p w:rsidR="006308A9" w:rsidRPr="00B804B8" w:rsidRDefault="006308A9" w:rsidP="006308A9">
            <w:pPr>
              <w:jc w:val="center"/>
              <w:rPr>
                <w:rFonts w:ascii="Times New Roman" w:hAnsi="Times New Roman" w:cs="Times New Roman"/>
                <w:b/>
                <w:sz w:val="20"/>
                <w:szCs w:val="20"/>
              </w:rPr>
            </w:pPr>
            <w:r w:rsidRPr="00B804B8">
              <w:rPr>
                <w:rFonts w:ascii="Times New Roman" w:hAnsi="Times New Roman" w:cs="Times New Roman"/>
                <w:b/>
                <w:sz w:val="20"/>
                <w:szCs w:val="20"/>
              </w:rPr>
              <w:t>0,0</w:t>
            </w:r>
          </w:p>
        </w:tc>
        <w:tc>
          <w:tcPr>
            <w:tcW w:w="1701" w:type="dxa"/>
            <w:vAlign w:val="center"/>
          </w:tcPr>
          <w:p w:rsidR="006308A9" w:rsidRPr="00B804B8" w:rsidRDefault="006308A9" w:rsidP="006308A9">
            <w:pPr>
              <w:jc w:val="center"/>
              <w:rPr>
                <w:rFonts w:ascii="Times New Roman" w:hAnsi="Times New Roman" w:cs="Times New Roman"/>
                <w:b/>
                <w:sz w:val="20"/>
                <w:szCs w:val="20"/>
              </w:rPr>
            </w:pPr>
            <w:r w:rsidRPr="00B804B8">
              <w:rPr>
                <w:rFonts w:ascii="Times New Roman" w:hAnsi="Times New Roman" w:cs="Times New Roman"/>
                <w:b/>
                <w:sz w:val="20"/>
                <w:szCs w:val="20"/>
              </w:rPr>
              <w:t>0,0</w:t>
            </w:r>
          </w:p>
        </w:tc>
        <w:tc>
          <w:tcPr>
            <w:tcW w:w="1559" w:type="dxa"/>
            <w:vAlign w:val="center"/>
          </w:tcPr>
          <w:p w:rsidR="006308A9" w:rsidRPr="00B804B8" w:rsidRDefault="006308A9" w:rsidP="006308A9">
            <w:pPr>
              <w:jc w:val="center"/>
              <w:rPr>
                <w:rFonts w:ascii="Times New Roman" w:hAnsi="Times New Roman" w:cs="Times New Roman"/>
                <w:b/>
                <w:sz w:val="20"/>
                <w:szCs w:val="20"/>
              </w:rPr>
            </w:pPr>
            <w:r w:rsidRPr="00B804B8">
              <w:rPr>
                <w:rFonts w:ascii="Times New Roman" w:hAnsi="Times New Roman" w:cs="Times New Roman"/>
                <w:b/>
                <w:sz w:val="20"/>
                <w:szCs w:val="20"/>
              </w:rPr>
              <w:t>0,0</w:t>
            </w:r>
          </w:p>
        </w:tc>
      </w:tr>
      <w:tr w:rsidR="006308A9" w:rsidRPr="00B804B8" w:rsidTr="006308A9">
        <w:tc>
          <w:tcPr>
            <w:tcW w:w="4961" w:type="dxa"/>
          </w:tcPr>
          <w:p w:rsidR="006308A9" w:rsidRPr="00B804B8" w:rsidRDefault="006308A9" w:rsidP="006308A9">
            <w:pPr>
              <w:rPr>
                <w:rFonts w:ascii="Times New Roman" w:hAnsi="Times New Roman" w:cs="Times New Roman"/>
                <w:sz w:val="20"/>
                <w:szCs w:val="20"/>
              </w:rPr>
            </w:pPr>
            <w:proofErr w:type="spellStart"/>
            <w:r>
              <w:rPr>
                <w:rFonts w:ascii="Times New Roman" w:hAnsi="Times New Roman" w:cs="Times New Roman"/>
                <w:sz w:val="20"/>
                <w:szCs w:val="20"/>
              </w:rPr>
              <w:t>1.</w:t>
            </w:r>
            <w:r w:rsidRPr="00B804B8">
              <w:rPr>
                <w:rFonts w:ascii="Times New Roman" w:hAnsi="Times New Roman" w:cs="Times New Roman"/>
                <w:sz w:val="20"/>
                <w:szCs w:val="20"/>
              </w:rPr>
              <w:t>Региональный</w:t>
            </w:r>
            <w:proofErr w:type="spellEnd"/>
            <w:r w:rsidRPr="00B804B8">
              <w:rPr>
                <w:rFonts w:ascii="Times New Roman" w:hAnsi="Times New Roman" w:cs="Times New Roman"/>
                <w:sz w:val="20"/>
                <w:szCs w:val="20"/>
              </w:rPr>
              <w:t xml:space="preserve"> проект «Экспорт продукции АПК»</w:t>
            </w:r>
            <w:r w:rsidR="004E6C5B" w:rsidRPr="00F75A99">
              <w:rPr>
                <w:rFonts w:ascii="Times New Roman" w:eastAsia="Times New Roman" w:hAnsi="Times New Roman" w:cs="Times New Roman"/>
                <w:sz w:val="20"/>
                <w:szCs w:val="20"/>
              </w:rPr>
              <w:t xml:space="preserve"> всего, в том числе:</w:t>
            </w:r>
          </w:p>
        </w:tc>
        <w:tc>
          <w:tcPr>
            <w:tcW w:w="1702" w:type="dxa"/>
            <w:vAlign w:val="center"/>
          </w:tcPr>
          <w:p w:rsidR="006308A9" w:rsidRPr="00B804B8" w:rsidRDefault="006308A9" w:rsidP="006308A9">
            <w:pPr>
              <w:jc w:val="center"/>
              <w:rPr>
                <w:rFonts w:ascii="Times New Roman" w:hAnsi="Times New Roman" w:cs="Times New Roman"/>
                <w:sz w:val="20"/>
                <w:szCs w:val="20"/>
              </w:rPr>
            </w:pPr>
            <w:r w:rsidRPr="00B804B8">
              <w:rPr>
                <w:rFonts w:ascii="Times New Roman" w:hAnsi="Times New Roman" w:cs="Times New Roman"/>
                <w:sz w:val="20"/>
                <w:szCs w:val="20"/>
              </w:rPr>
              <w:t>0,0</w:t>
            </w:r>
          </w:p>
        </w:tc>
        <w:tc>
          <w:tcPr>
            <w:tcW w:w="1701" w:type="dxa"/>
            <w:vAlign w:val="center"/>
          </w:tcPr>
          <w:p w:rsidR="006308A9" w:rsidRPr="00B804B8" w:rsidRDefault="006308A9" w:rsidP="006308A9">
            <w:pPr>
              <w:jc w:val="center"/>
              <w:rPr>
                <w:rFonts w:ascii="Times New Roman" w:hAnsi="Times New Roman" w:cs="Times New Roman"/>
                <w:sz w:val="20"/>
                <w:szCs w:val="20"/>
              </w:rPr>
            </w:pPr>
            <w:r w:rsidRPr="00B804B8">
              <w:rPr>
                <w:rFonts w:ascii="Times New Roman" w:hAnsi="Times New Roman" w:cs="Times New Roman"/>
                <w:sz w:val="20"/>
                <w:szCs w:val="20"/>
              </w:rPr>
              <w:t>0,0</w:t>
            </w:r>
          </w:p>
        </w:tc>
        <w:tc>
          <w:tcPr>
            <w:tcW w:w="1559" w:type="dxa"/>
            <w:vAlign w:val="center"/>
          </w:tcPr>
          <w:p w:rsidR="006308A9" w:rsidRPr="00B804B8" w:rsidRDefault="006308A9" w:rsidP="006308A9">
            <w:pPr>
              <w:jc w:val="center"/>
              <w:rPr>
                <w:rFonts w:ascii="Times New Roman" w:hAnsi="Times New Roman" w:cs="Times New Roman"/>
                <w:sz w:val="20"/>
                <w:szCs w:val="20"/>
              </w:rPr>
            </w:pPr>
            <w:r w:rsidRPr="00B804B8">
              <w:rPr>
                <w:rFonts w:ascii="Times New Roman" w:hAnsi="Times New Roman" w:cs="Times New Roman"/>
                <w:sz w:val="20"/>
                <w:szCs w:val="20"/>
              </w:rPr>
              <w:t>0,0</w:t>
            </w:r>
          </w:p>
        </w:tc>
      </w:tr>
      <w:tr w:rsidR="006308A9" w:rsidRPr="00B804B8" w:rsidTr="006308A9">
        <w:tc>
          <w:tcPr>
            <w:tcW w:w="4961" w:type="dxa"/>
          </w:tcPr>
          <w:p w:rsidR="006308A9" w:rsidRPr="00B804B8" w:rsidRDefault="006308A9" w:rsidP="006308A9">
            <w:pPr>
              <w:rPr>
                <w:rFonts w:ascii="Times New Roman" w:hAnsi="Times New Roman" w:cs="Times New Roman"/>
                <w:sz w:val="20"/>
                <w:szCs w:val="20"/>
              </w:rPr>
            </w:pPr>
            <w:r w:rsidRPr="00B804B8">
              <w:rPr>
                <w:rFonts w:ascii="Times New Roman" w:hAnsi="Times New Roman" w:cs="Times New Roman"/>
                <w:sz w:val="20"/>
                <w:szCs w:val="20"/>
              </w:rPr>
              <w:t>- бюджет автономного округа</w:t>
            </w:r>
          </w:p>
        </w:tc>
        <w:tc>
          <w:tcPr>
            <w:tcW w:w="1702" w:type="dxa"/>
            <w:vAlign w:val="center"/>
          </w:tcPr>
          <w:p w:rsidR="006308A9" w:rsidRPr="00B804B8" w:rsidRDefault="006308A9" w:rsidP="006308A9">
            <w:pPr>
              <w:jc w:val="center"/>
              <w:rPr>
                <w:rFonts w:ascii="Times New Roman" w:hAnsi="Times New Roman" w:cs="Times New Roman"/>
                <w:sz w:val="20"/>
                <w:szCs w:val="20"/>
              </w:rPr>
            </w:pPr>
            <w:r w:rsidRPr="00B804B8">
              <w:rPr>
                <w:rFonts w:ascii="Times New Roman" w:hAnsi="Times New Roman" w:cs="Times New Roman"/>
                <w:sz w:val="20"/>
                <w:szCs w:val="20"/>
              </w:rPr>
              <w:t>0,0</w:t>
            </w:r>
          </w:p>
        </w:tc>
        <w:tc>
          <w:tcPr>
            <w:tcW w:w="1701" w:type="dxa"/>
            <w:vAlign w:val="center"/>
          </w:tcPr>
          <w:p w:rsidR="006308A9" w:rsidRPr="00B804B8" w:rsidRDefault="006308A9" w:rsidP="006308A9">
            <w:pPr>
              <w:jc w:val="center"/>
              <w:rPr>
                <w:rFonts w:ascii="Times New Roman" w:hAnsi="Times New Roman" w:cs="Times New Roman"/>
                <w:sz w:val="20"/>
                <w:szCs w:val="20"/>
              </w:rPr>
            </w:pPr>
            <w:r w:rsidRPr="00B804B8">
              <w:rPr>
                <w:rFonts w:ascii="Times New Roman" w:hAnsi="Times New Roman" w:cs="Times New Roman"/>
                <w:sz w:val="20"/>
                <w:szCs w:val="20"/>
              </w:rPr>
              <w:t>0,0</w:t>
            </w:r>
          </w:p>
        </w:tc>
        <w:tc>
          <w:tcPr>
            <w:tcW w:w="1559" w:type="dxa"/>
            <w:vAlign w:val="center"/>
          </w:tcPr>
          <w:p w:rsidR="006308A9" w:rsidRPr="00B804B8" w:rsidRDefault="006308A9" w:rsidP="006308A9">
            <w:pPr>
              <w:jc w:val="center"/>
              <w:rPr>
                <w:rFonts w:ascii="Times New Roman" w:hAnsi="Times New Roman" w:cs="Times New Roman"/>
                <w:sz w:val="20"/>
                <w:szCs w:val="20"/>
              </w:rPr>
            </w:pPr>
            <w:r w:rsidRPr="00B804B8">
              <w:rPr>
                <w:rFonts w:ascii="Times New Roman" w:hAnsi="Times New Roman" w:cs="Times New Roman"/>
                <w:sz w:val="20"/>
                <w:szCs w:val="20"/>
              </w:rPr>
              <w:t>0,0</w:t>
            </w:r>
          </w:p>
        </w:tc>
      </w:tr>
      <w:tr w:rsidR="006308A9" w:rsidRPr="00B804B8" w:rsidTr="006308A9">
        <w:tc>
          <w:tcPr>
            <w:tcW w:w="4961" w:type="dxa"/>
          </w:tcPr>
          <w:p w:rsidR="006308A9" w:rsidRPr="00B804B8" w:rsidRDefault="006308A9" w:rsidP="006308A9">
            <w:pPr>
              <w:rPr>
                <w:rFonts w:ascii="Times New Roman" w:hAnsi="Times New Roman" w:cs="Times New Roman"/>
                <w:sz w:val="20"/>
                <w:szCs w:val="20"/>
              </w:rPr>
            </w:pPr>
            <w:r w:rsidRPr="00B804B8">
              <w:rPr>
                <w:rFonts w:ascii="Times New Roman" w:hAnsi="Times New Roman" w:cs="Times New Roman"/>
                <w:sz w:val="20"/>
                <w:szCs w:val="20"/>
              </w:rPr>
              <w:t>- федеральный бюджет</w:t>
            </w:r>
          </w:p>
        </w:tc>
        <w:tc>
          <w:tcPr>
            <w:tcW w:w="1702" w:type="dxa"/>
            <w:vAlign w:val="center"/>
          </w:tcPr>
          <w:p w:rsidR="006308A9" w:rsidRPr="00B804B8" w:rsidRDefault="006308A9" w:rsidP="006308A9">
            <w:pPr>
              <w:jc w:val="center"/>
              <w:rPr>
                <w:rFonts w:ascii="Times New Roman" w:hAnsi="Times New Roman" w:cs="Times New Roman"/>
                <w:sz w:val="20"/>
                <w:szCs w:val="20"/>
              </w:rPr>
            </w:pPr>
            <w:r w:rsidRPr="00B804B8">
              <w:rPr>
                <w:rFonts w:ascii="Times New Roman" w:hAnsi="Times New Roman" w:cs="Times New Roman"/>
                <w:sz w:val="20"/>
                <w:szCs w:val="20"/>
              </w:rPr>
              <w:t>0,0</w:t>
            </w:r>
          </w:p>
        </w:tc>
        <w:tc>
          <w:tcPr>
            <w:tcW w:w="1701" w:type="dxa"/>
            <w:vAlign w:val="center"/>
          </w:tcPr>
          <w:p w:rsidR="006308A9" w:rsidRPr="00B804B8" w:rsidRDefault="006308A9" w:rsidP="006308A9">
            <w:pPr>
              <w:jc w:val="center"/>
              <w:rPr>
                <w:rFonts w:ascii="Times New Roman" w:hAnsi="Times New Roman" w:cs="Times New Roman"/>
                <w:sz w:val="20"/>
                <w:szCs w:val="20"/>
              </w:rPr>
            </w:pPr>
            <w:r w:rsidRPr="00B804B8">
              <w:rPr>
                <w:rFonts w:ascii="Times New Roman" w:hAnsi="Times New Roman" w:cs="Times New Roman"/>
                <w:sz w:val="20"/>
                <w:szCs w:val="20"/>
              </w:rPr>
              <w:t>0,0</w:t>
            </w:r>
          </w:p>
        </w:tc>
        <w:tc>
          <w:tcPr>
            <w:tcW w:w="1559" w:type="dxa"/>
            <w:vAlign w:val="center"/>
          </w:tcPr>
          <w:p w:rsidR="006308A9" w:rsidRPr="00B804B8" w:rsidRDefault="006308A9" w:rsidP="006308A9">
            <w:pPr>
              <w:jc w:val="center"/>
              <w:rPr>
                <w:rFonts w:ascii="Times New Roman" w:hAnsi="Times New Roman" w:cs="Times New Roman"/>
                <w:sz w:val="20"/>
                <w:szCs w:val="20"/>
              </w:rPr>
            </w:pPr>
            <w:r w:rsidRPr="00B804B8">
              <w:rPr>
                <w:rFonts w:ascii="Times New Roman" w:hAnsi="Times New Roman" w:cs="Times New Roman"/>
                <w:sz w:val="20"/>
                <w:szCs w:val="20"/>
              </w:rPr>
              <w:t>0,0</w:t>
            </w:r>
          </w:p>
        </w:tc>
      </w:tr>
    </w:tbl>
    <w:p w:rsidR="00B804B8" w:rsidRPr="006308A9" w:rsidRDefault="00B804B8" w:rsidP="006308A9">
      <w:pPr>
        <w:tabs>
          <w:tab w:val="left" w:pos="142"/>
        </w:tabs>
        <w:spacing w:before="240" w:after="0" w:line="360" w:lineRule="auto"/>
        <w:ind w:firstLine="709"/>
        <w:jc w:val="both"/>
        <w:rPr>
          <w:rFonts w:ascii="Times New Roman" w:hAnsi="Times New Roman" w:cs="Times New Roman"/>
          <w:sz w:val="24"/>
          <w:szCs w:val="24"/>
        </w:rPr>
      </w:pPr>
      <w:r w:rsidRPr="006308A9">
        <w:rPr>
          <w:rFonts w:ascii="Times New Roman" w:hAnsi="Times New Roman" w:cs="Times New Roman"/>
          <w:sz w:val="24"/>
          <w:szCs w:val="24"/>
        </w:rPr>
        <w:t>В государственной программе предусмотрены мероприятия на реализацию одного регионального проекта, входящего в национальный проект «Малое и среднее предпринимательство и поддержка индивидуальной предпринимательской инициативы».</w:t>
      </w:r>
      <w:r w:rsidRPr="006308A9">
        <w:rPr>
          <w:sz w:val="24"/>
          <w:szCs w:val="24"/>
        </w:rPr>
        <w:t xml:space="preserve"> </w:t>
      </w:r>
      <w:r w:rsidRPr="006308A9">
        <w:rPr>
          <w:rFonts w:ascii="Times New Roman" w:hAnsi="Times New Roman" w:cs="Times New Roman"/>
          <w:sz w:val="24"/>
          <w:szCs w:val="24"/>
        </w:rPr>
        <w:t xml:space="preserve">Реализация регионального проекта «Экспорт продукции АПК», входящего в национальный проект «Международная кооперация и экспорт», </w:t>
      </w:r>
      <w:r w:rsidR="0088572A">
        <w:rPr>
          <w:rFonts w:ascii="Times New Roman" w:eastAsiaTheme="minorHAnsi" w:hAnsi="Times New Roman" w:cs="Times New Roman"/>
          <w:sz w:val="24"/>
          <w:szCs w:val="24"/>
          <w:lang w:eastAsia="en-US"/>
        </w:rPr>
        <w:t xml:space="preserve">в планируемый период </w:t>
      </w:r>
      <w:r w:rsidR="0088572A" w:rsidRPr="00F75A99">
        <w:rPr>
          <w:rFonts w:ascii="Times New Roman" w:hAnsi="Times New Roman" w:cs="Times New Roman"/>
          <w:sz w:val="24"/>
          <w:szCs w:val="24"/>
        </w:rPr>
        <w:t>не требует выделения финансовых ресурсов</w:t>
      </w:r>
      <w:r w:rsidRPr="006308A9">
        <w:rPr>
          <w:rFonts w:ascii="Times New Roman" w:hAnsi="Times New Roman" w:cs="Times New Roman"/>
          <w:sz w:val="24"/>
          <w:szCs w:val="24"/>
        </w:rPr>
        <w:t>.</w:t>
      </w:r>
    </w:p>
    <w:p w:rsidR="006B67B6" w:rsidRDefault="006B67B6" w:rsidP="006308A9">
      <w:pPr>
        <w:tabs>
          <w:tab w:val="left" w:pos="142"/>
        </w:tabs>
        <w:spacing w:after="0" w:line="360" w:lineRule="auto"/>
        <w:ind w:firstLine="709"/>
        <w:jc w:val="both"/>
        <w:rPr>
          <w:rFonts w:ascii="Times New Roman" w:hAnsi="Times New Roman" w:cs="Times New Roman"/>
          <w:sz w:val="24"/>
          <w:szCs w:val="24"/>
        </w:rPr>
      </w:pPr>
      <w:r w:rsidRPr="006B67B6">
        <w:rPr>
          <w:rFonts w:ascii="Times New Roman" w:hAnsi="Times New Roman" w:cs="Times New Roman"/>
          <w:sz w:val="24"/>
          <w:szCs w:val="24"/>
        </w:rPr>
        <w:t>Региональный проект «Создание системы поддержки фермеров и развитие сельской кооперации» направлен на вовлечение субъектов малого и среднего предпринимательства в  сельское хозяйство, а так же их создание и развитие с целью реализации проектов, обеспечивающих увеличения объема производства с</w:t>
      </w:r>
      <w:r>
        <w:rPr>
          <w:rFonts w:ascii="Times New Roman" w:hAnsi="Times New Roman" w:cs="Times New Roman"/>
          <w:sz w:val="24"/>
          <w:szCs w:val="24"/>
        </w:rPr>
        <w:t xml:space="preserve">ельскохозяйственной продукции. </w:t>
      </w:r>
      <w:proofErr w:type="gramStart"/>
      <w:r w:rsidRPr="006B67B6">
        <w:rPr>
          <w:rFonts w:ascii="Times New Roman" w:hAnsi="Times New Roman" w:cs="Times New Roman"/>
          <w:sz w:val="24"/>
          <w:szCs w:val="24"/>
        </w:rPr>
        <w:t xml:space="preserve">В 2022 году планируется достигнуть </w:t>
      </w:r>
      <w:r w:rsidR="000A535B">
        <w:rPr>
          <w:rFonts w:ascii="Times New Roman" w:hAnsi="Times New Roman" w:cs="Times New Roman"/>
          <w:sz w:val="24"/>
          <w:szCs w:val="24"/>
        </w:rPr>
        <w:t>количества</w:t>
      </w:r>
      <w:r w:rsidRPr="006B67B6">
        <w:rPr>
          <w:rFonts w:ascii="Times New Roman" w:hAnsi="Times New Roman" w:cs="Times New Roman"/>
          <w:sz w:val="24"/>
          <w:szCs w:val="24"/>
        </w:rPr>
        <w:t xml:space="preserve"> вовлеченных в субъекты малого и среднего предпринимательства, осуществляющих деятельность в сфере сельского хозяйства не менее  116 человек.</w:t>
      </w:r>
      <w:proofErr w:type="gramEnd"/>
    </w:p>
    <w:p w:rsidR="00B804B8" w:rsidRPr="006308A9" w:rsidRDefault="00B804B8" w:rsidP="006308A9">
      <w:pPr>
        <w:tabs>
          <w:tab w:val="left" w:pos="142"/>
        </w:tabs>
        <w:spacing w:after="0" w:line="360" w:lineRule="auto"/>
        <w:ind w:firstLine="709"/>
        <w:jc w:val="both"/>
        <w:rPr>
          <w:rFonts w:ascii="Times New Roman" w:hAnsi="Times New Roman" w:cs="Times New Roman"/>
          <w:sz w:val="24"/>
          <w:szCs w:val="24"/>
        </w:rPr>
      </w:pPr>
      <w:r w:rsidRPr="006308A9">
        <w:rPr>
          <w:rFonts w:ascii="Times New Roman" w:hAnsi="Times New Roman" w:cs="Times New Roman"/>
          <w:sz w:val="24"/>
          <w:szCs w:val="24"/>
        </w:rPr>
        <w:t>Бюджетные ассигнования на реализацию государственной программы по направлениям расходования сре</w:t>
      </w:r>
      <w:proofErr w:type="gramStart"/>
      <w:r w:rsidRPr="006308A9">
        <w:rPr>
          <w:rFonts w:ascii="Times New Roman" w:hAnsi="Times New Roman" w:cs="Times New Roman"/>
          <w:sz w:val="24"/>
          <w:szCs w:val="24"/>
        </w:rPr>
        <w:t>дств пр</w:t>
      </w:r>
      <w:proofErr w:type="gramEnd"/>
      <w:r w:rsidRPr="006308A9">
        <w:rPr>
          <w:rFonts w:ascii="Times New Roman" w:hAnsi="Times New Roman" w:cs="Times New Roman"/>
          <w:sz w:val="24"/>
          <w:szCs w:val="24"/>
        </w:rPr>
        <w:t>едставлены следующим образом.</w:t>
      </w:r>
    </w:p>
    <w:p w:rsidR="00B804B8" w:rsidRPr="006308A9" w:rsidRDefault="00B804B8" w:rsidP="006308A9">
      <w:pPr>
        <w:tabs>
          <w:tab w:val="left" w:pos="142"/>
        </w:tabs>
        <w:spacing w:after="0" w:line="360" w:lineRule="auto"/>
        <w:ind w:firstLine="709"/>
        <w:jc w:val="both"/>
        <w:rPr>
          <w:rFonts w:ascii="Times New Roman" w:hAnsi="Times New Roman" w:cs="Times New Roman"/>
          <w:sz w:val="24"/>
          <w:szCs w:val="24"/>
        </w:rPr>
      </w:pPr>
      <w:r w:rsidRPr="006308A9">
        <w:rPr>
          <w:rFonts w:ascii="Times New Roman" w:hAnsi="Times New Roman" w:cs="Times New Roman"/>
          <w:sz w:val="24"/>
          <w:szCs w:val="24"/>
        </w:rPr>
        <w:t xml:space="preserve">Объем бюджетных ассигнований на оказание государственных услуг (выполнение работ), в том числе путём предоставления субсидий двум бюджетным учреждениям автономного округа запланирован на 2020 год в сумме 323 715,5 тыс. рублей, в 2021-2022 годах – 319 115,5 тыс. рублей, ежегодно. За счет указанных средств учреждения будут осуществлять </w:t>
      </w:r>
      <w:r w:rsidRPr="006308A9">
        <w:rPr>
          <w:rFonts w:ascii="Times New Roman" w:hAnsi="Times New Roman" w:cs="Times New Roman"/>
          <w:sz w:val="24"/>
          <w:szCs w:val="24"/>
        </w:rPr>
        <w:lastRenderedPageBreak/>
        <w:t>предоставление ветеринарных услуг, направленных на профилактику, выявление и ликвидацию заразных и иных болезней животных, включая сельскохозяйственных.</w:t>
      </w:r>
    </w:p>
    <w:p w:rsidR="00B804B8" w:rsidRPr="006308A9" w:rsidRDefault="00B804B8" w:rsidP="006308A9">
      <w:pPr>
        <w:tabs>
          <w:tab w:val="left" w:pos="142"/>
        </w:tabs>
        <w:spacing w:after="0" w:line="360" w:lineRule="auto"/>
        <w:ind w:firstLine="709"/>
        <w:jc w:val="both"/>
        <w:rPr>
          <w:rFonts w:ascii="Times New Roman" w:hAnsi="Times New Roman" w:cs="Times New Roman"/>
          <w:sz w:val="24"/>
          <w:szCs w:val="24"/>
        </w:rPr>
      </w:pPr>
      <w:r w:rsidRPr="006308A9">
        <w:rPr>
          <w:rFonts w:ascii="Times New Roman" w:hAnsi="Times New Roman" w:cs="Times New Roman"/>
          <w:sz w:val="24"/>
          <w:szCs w:val="24"/>
        </w:rPr>
        <w:t>На обеспечение деятельности Ветеринарной службы автономного округа на 2020-2022 годы</w:t>
      </w:r>
      <w:r w:rsidR="000A535B">
        <w:rPr>
          <w:rFonts w:ascii="Times New Roman" w:hAnsi="Times New Roman" w:cs="Times New Roman"/>
          <w:sz w:val="24"/>
          <w:szCs w:val="24"/>
        </w:rPr>
        <w:t xml:space="preserve"> будет направлено </w:t>
      </w:r>
      <w:r w:rsidRPr="006308A9">
        <w:rPr>
          <w:rFonts w:ascii="Times New Roman" w:hAnsi="Times New Roman" w:cs="Times New Roman"/>
          <w:sz w:val="24"/>
          <w:szCs w:val="24"/>
        </w:rPr>
        <w:t>по 100 664,4 тыс. рублей</w:t>
      </w:r>
      <w:r w:rsidR="00CA000A" w:rsidRPr="00CA000A">
        <w:rPr>
          <w:rFonts w:ascii="Times New Roman" w:hAnsi="Times New Roman" w:cs="Times New Roman"/>
          <w:sz w:val="24"/>
          <w:szCs w:val="24"/>
        </w:rPr>
        <w:t xml:space="preserve"> </w:t>
      </w:r>
      <w:r w:rsidR="00CA000A" w:rsidRPr="006308A9">
        <w:rPr>
          <w:rFonts w:ascii="Times New Roman" w:hAnsi="Times New Roman" w:cs="Times New Roman"/>
          <w:sz w:val="24"/>
          <w:szCs w:val="24"/>
        </w:rPr>
        <w:t>ежегодно</w:t>
      </w:r>
      <w:r w:rsidRPr="006308A9">
        <w:rPr>
          <w:rFonts w:ascii="Times New Roman" w:hAnsi="Times New Roman" w:cs="Times New Roman"/>
          <w:sz w:val="24"/>
          <w:szCs w:val="24"/>
        </w:rPr>
        <w:t xml:space="preserve">. </w:t>
      </w:r>
    </w:p>
    <w:p w:rsidR="00B804B8" w:rsidRPr="006308A9" w:rsidRDefault="006B67B6" w:rsidP="006308A9">
      <w:pPr>
        <w:tabs>
          <w:tab w:val="left" w:pos="142"/>
        </w:tabs>
        <w:spacing w:after="0" w:line="360" w:lineRule="auto"/>
        <w:ind w:firstLine="709"/>
        <w:jc w:val="both"/>
        <w:rPr>
          <w:rFonts w:ascii="Times New Roman" w:hAnsi="Times New Roman" w:cs="Times New Roman"/>
          <w:sz w:val="24"/>
          <w:szCs w:val="24"/>
        </w:rPr>
      </w:pPr>
      <w:r w:rsidRPr="006B67B6">
        <w:rPr>
          <w:rFonts w:ascii="Times New Roman" w:hAnsi="Times New Roman" w:cs="Times New Roman"/>
          <w:sz w:val="24"/>
          <w:szCs w:val="24"/>
        </w:rPr>
        <w:t xml:space="preserve">В целях формирования благоприятных условий для развития агропромышленного комплекса будет оказана поддержка юридическим лицам, индивидуальным предпринимателям, осуществляющим деятельность по развитию племенного животноводства, северного оленеводства, реализующим проекты по созданию высокотехнологических (роботизированных) животноводческих комплексов молочного направления, развитию семейных животноводческих ферм на базе крестьянских (фермерских) хозяйств и материально-технической базы сельскохозяйственных потребительских кооперативов. </w:t>
      </w:r>
      <w:proofErr w:type="gramStart"/>
      <w:r w:rsidR="00B804B8" w:rsidRPr="006308A9">
        <w:rPr>
          <w:rFonts w:ascii="Times New Roman" w:hAnsi="Times New Roman" w:cs="Times New Roman"/>
          <w:sz w:val="24"/>
          <w:szCs w:val="24"/>
        </w:rPr>
        <w:t>На указанные цели будут направлены средства в 2020 году в сумме 391 984,5 тыс.</w:t>
      </w:r>
      <w:r w:rsidR="00A063F8">
        <w:rPr>
          <w:rFonts w:ascii="Times New Roman" w:hAnsi="Times New Roman" w:cs="Times New Roman"/>
          <w:sz w:val="24"/>
          <w:szCs w:val="24"/>
        </w:rPr>
        <w:t xml:space="preserve"> </w:t>
      </w:r>
      <w:r w:rsidR="00B804B8" w:rsidRPr="006308A9">
        <w:rPr>
          <w:rFonts w:ascii="Times New Roman" w:hAnsi="Times New Roman" w:cs="Times New Roman"/>
          <w:sz w:val="24"/>
          <w:szCs w:val="24"/>
        </w:rPr>
        <w:t>рублей, в 2021 году – 543 370,9 тыс.</w:t>
      </w:r>
      <w:r w:rsidR="00A063F8">
        <w:rPr>
          <w:rFonts w:ascii="Times New Roman" w:hAnsi="Times New Roman" w:cs="Times New Roman"/>
          <w:sz w:val="24"/>
          <w:szCs w:val="24"/>
        </w:rPr>
        <w:t xml:space="preserve"> </w:t>
      </w:r>
      <w:r w:rsidR="00B804B8" w:rsidRPr="006308A9">
        <w:rPr>
          <w:rFonts w:ascii="Times New Roman" w:hAnsi="Times New Roman" w:cs="Times New Roman"/>
          <w:sz w:val="24"/>
          <w:szCs w:val="24"/>
        </w:rPr>
        <w:t>рублей, в 2022 году – 580 545,3 тыс.</w:t>
      </w:r>
      <w:r w:rsidR="00A063F8">
        <w:rPr>
          <w:rFonts w:ascii="Times New Roman" w:hAnsi="Times New Roman" w:cs="Times New Roman"/>
          <w:sz w:val="24"/>
          <w:szCs w:val="24"/>
        </w:rPr>
        <w:t xml:space="preserve"> </w:t>
      </w:r>
      <w:r w:rsidR="00B804B8" w:rsidRPr="006308A9">
        <w:rPr>
          <w:rFonts w:ascii="Times New Roman" w:hAnsi="Times New Roman" w:cs="Times New Roman"/>
          <w:sz w:val="24"/>
          <w:szCs w:val="24"/>
        </w:rPr>
        <w:t>рублей, в том числе за счет средств федерального бюджета на 2020 год – 31 527,9 тыс.</w:t>
      </w:r>
      <w:r w:rsidR="00A063F8">
        <w:rPr>
          <w:rFonts w:ascii="Times New Roman" w:hAnsi="Times New Roman" w:cs="Times New Roman"/>
          <w:sz w:val="24"/>
          <w:szCs w:val="24"/>
        </w:rPr>
        <w:t xml:space="preserve"> </w:t>
      </w:r>
      <w:r w:rsidR="00B804B8" w:rsidRPr="006308A9">
        <w:rPr>
          <w:rFonts w:ascii="Times New Roman" w:hAnsi="Times New Roman" w:cs="Times New Roman"/>
          <w:sz w:val="24"/>
          <w:szCs w:val="24"/>
        </w:rPr>
        <w:t>рублей, на 2021 год – 26 214,3 тыс. рублей, на 2022 год – 27 388,7 тыс.</w:t>
      </w:r>
      <w:r w:rsidR="00A063F8">
        <w:rPr>
          <w:rFonts w:ascii="Times New Roman" w:hAnsi="Times New Roman" w:cs="Times New Roman"/>
          <w:sz w:val="24"/>
          <w:szCs w:val="24"/>
        </w:rPr>
        <w:t xml:space="preserve"> </w:t>
      </w:r>
      <w:r w:rsidR="00B804B8" w:rsidRPr="006308A9">
        <w:rPr>
          <w:rFonts w:ascii="Times New Roman" w:hAnsi="Times New Roman" w:cs="Times New Roman"/>
          <w:sz w:val="24"/>
          <w:szCs w:val="24"/>
        </w:rPr>
        <w:t>рублей.</w:t>
      </w:r>
      <w:proofErr w:type="gramEnd"/>
    </w:p>
    <w:p w:rsidR="00B804B8" w:rsidRPr="006308A9" w:rsidRDefault="00B804B8" w:rsidP="006308A9">
      <w:pPr>
        <w:tabs>
          <w:tab w:val="left" w:pos="142"/>
        </w:tabs>
        <w:spacing w:after="0" w:line="360" w:lineRule="auto"/>
        <w:ind w:firstLine="709"/>
        <w:jc w:val="both"/>
        <w:rPr>
          <w:rFonts w:ascii="Times New Roman" w:hAnsi="Times New Roman" w:cs="Times New Roman"/>
          <w:sz w:val="24"/>
          <w:szCs w:val="24"/>
        </w:rPr>
      </w:pPr>
      <w:r w:rsidRPr="006308A9">
        <w:rPr>
          <w:rFonts w:ascii="Times New Roman" w:hAnsi="Times New Roman" w:cs="Times New Roman"/>
          <w:sz w:val="24"/>
          <w:szCs w:val="24"/>
        </w:rPr>
        <w:t>На финансовое обеспечение отдельных переданных муниципальным образованиям государственных полномочий по организации мероприятий при осуществлении деятельности по обращению с животными без владельцев предусмотрены бюджетные ассигнования на 2020 год в сумме 38 521,3 тыс.</w:t>
      </w:r>
      <w:r w:rsidR="00A063F8">
        <w:rPr>
          <w:rFonts w:ascii="Times New Roman" w:hAnsi="Times New Roman" w:cs="Times New Roman"/>
          <w:sz w:val="24"/>
          <w:szCs w:val="24"/>
        </w:rPr>
        <w:t xml:space="preserve"> </w:t>
      </w:r>
      <w:r w:rsidRPr="006308A9">
        <w:rPr>
          <w:rFonts w:ascii="Times New Roman" w:hAnsi="Times New Roman" w:cs="Times New Roman"/>
          <w:sz w:val="24"/>
          <w:szCs w:val="24"/>
        </w:rPr>
        <w:t>рублей, в 2021-2022 годах – 11 658,7 тыс. рублей, ежегодно.</w:t>
      </w:r>
    </w:p>
    <w:p w:rsidR="00B804B8" w:rsidRPr="006308A9" w:rsidRDefault="00B804B8" w:rsidP="006308A9">
      <w:pPr>
        <w:tabs>
          <w:tab w:val="left" w:pos="142"/>
        </w:tabs>
        <w:spacing w:after="0" w:line="360" w:lineRule="auto"/>
        <w:ind w:firstLine="709"/>
        <w:jc w:val="both"/>
        <w:rPr>
          <w:rFonts w:ascii="Times New Roman" w:hAnsi="Times New Roman" w:cs="Times New Roman"/>
          <w:sz w:val="24"/>
          <w:szCs w:val="24"/>
        </w:rPr>
      </w:pPr>
      <w:r w:rsidRPr="006308A9">
        <w:rPr>
          <w:rFonts w:ascii="Times New Roman" w:hAnsi="Times New Roman" w:cs="Times New Roman"/>
          <w:sz w:val="24"/>
          <w:szCs w:val="24"/>
        </w:rPr>
        <w:t xml:space="preserve">Осуществление муниципальными образованиями переданных отдельных государственных полномочий по поддержке сельскохозяйственного производства и деятельности по заготовке и переработке дикоросов будет обеспечено в объеме на 2020 год – 932 860,0 тыс. рублей, на 2021 год – 779 860,0 тыс. рублей, на 2022 год – 743 860,0 тыс. рублей. </w:t>
      </w:r>
    </w:p>
    <w:p w:rsidR="00B804B8" w:rsidRPr="006308A9" w:rsidRDefault="00B804B8" w:rsidP="006308A9">
      <w:pPr>
        <w:tabs>
          <w:tab w:val="left" w:pos="142"/>
        </w:tabs>
        <w:spacing w:after="0" w:line="360" w:lineRule="auto"/>
        <w:ind w:firstLine="709"/>
        <w:jc w:val="both"/>
        <w:rPr>
          <w:rFonts w:ascii="Times New Roman" w:hAnsi="Times New Roman" w:cs="Times New Roman"/>
          <w:sz w:val="24"/>
          <w:szCs w:val="24"/>
        </w:rPr>
      </w:pPr>
      <w:proofErr w:type="gramStart"/>
      <w:r w:rsidRPr="006308A9">
        <w:rPr>
          <w:rFonts w:ascii="Times New Roman" w:hAnsi="Times New Roman" w:cs="Times New Roman"/>
          <w:sz w:val="24"/>
          <w:szCs w:val="24"/>
        </w:rPr>
        <w:t>На реализацию мероприятий государственной программы, с целью улучшения условий проживания в сельской местности, предусмотрены средства на развитие транспортной инфраструктуры, поддержку местных инициатив граждан по реализации проектов в области благоустройства сельских поселений, улучшение жилищных условий граждан, а также на предоставление единовременных выплат выпускникам-молодым специалистам, переехавшим в сельскую местность и заключившим трудовой договор с организациями агропромышленного комплекса, на 2020 год – 5 190,7</w:t>
      </w:r>
      <w:proofErr w:type="gramEnd"/>
      <w:r w:rsidRPr="006308A9">
        <w:rPr>
          <w:rFonts w:ascii="Times New Roman" w:hAnsi="Times New Roman" w:cs="Times New Roman"/>
          <w:sz w:val="24"/>
          <w:szCs w:val="24"/>
        </w:rPr>
        <w:t xml:space="preserve"> </w:t>
      </w:r>
      <w:proofErr w:type="gramStart"/>
      <w:r w:rsidRPr="006308A9">
        <w:rPr>
          <w:rFonts w:ascii="Times New Roman" w:hAnsi="Times New Roman" w:cs="Times New Roman"/>
          <w:sz w:val="24"/>
          <w:szCs w:val="24"/>
        </w:rPr>
        <w:t>тыс. рублей</w:t>
      </w:r>
      <w:r w:rsidRPr="00552623">
        <w:rPr>
          <w:rFonts w:ascii="Times New Roman" w:hAnsi="Times New Roman" w:cs="Times New Roman"/>
          <w:sz w:val="24"/>
          <w:szCs w:val="24"/>
        </w:rPr>
        <w:t xml:space="preserve">, </w:t>
      </w:r>
      <w:r w:rsidR="00552623" w:rsidRPr="00552623">
        <w:rPr>
          <w:rFonts w:ascii="Times New Roman" w:hAnsi="Times New Roman" w:cs="Times New Roman"/>
          <w:sz w:val="24"/>
          <w:szCs w:val="24"/>
        </w:rPr>
        <w:t>на 2021 – 318 487,6 тыс. рублей, 2022 год – 338 202,9 тыс. рублей</w:t>
      </w:r>
      <w:r w:rsidRPr="00552623">
        <w:rPr>
          <w:rFonts w:ascii="Times New Roman" w:hAnsi="Times New Roman" w:cs="Times New Roman"/>
          <w:sz w:val="24"/>
          <w:szCs w:val="24"/>
        </w:rPr>
        <w:t>, в том числе счет сре</w:t>
      </w:r>
      <w:r w:rsidRPr="006308A9">
        <w:rPr>
          <w:rFonts w:ascii="Times New Roman" w:hAnsi="Times New Roman" w:cs="Times New Roman"/>
          <w:sz w:val="24"/>
          <w:szCs w:val="24"/>
        </w:rPr>
        <w:t>дств федерального бюджета на 2021 год – 89 416,2 тыс. рублей, 2022 год – 93 131,4 тыс. рублей.</w:t>
      </w:r>
      <w:proofErr w:type="gramEnd"/>
    </w:p>
    <w:p w:rsidR="00B804B8" w:rsidRPr="006308A9" w:rsidRDefault="00B804B8" w:rsidP="006308A9">
      <w:pPr>
        <w:tabs>
          <w:tab w:val="left" w:pos="142"/>
        </w:tabs>
        <w:spacing w:after="0" w:line="360" w:lineRule="auto"/>
        <w:ind w:firstLine="709"/>
        <w:jc w:val="both"/>
        <w:rPr>
          <w:rFonts w:ascii="Times New Roman" w:hAnsi="Times New Roman" w:cs="Times New Roman"/>
          <w:sz w:val="24"/>
          <w:szCs w:val="24"/>
        </w:rPr>
      </w:pPr>
      <w:r w:rsidRPr="006308A9">
        <w:rPr>
          <w:rFonts w:ascii="Times New Roman" w:hAnsi="Times New Roman" w:cs="Times New Roman"/>
          <w:sz w:val="24"/>
          <w:szCs w:val="24"/>
        </w:rPr>
        <w:t xml:space="preserve">На проведение конкурсов, ярмарок, выставок с участием сельскохозяйственных товаропроизводителей автономного округа ежегодно планируется направить бюджетные ассигнования </w:t>
      </w:r>
      <w:r w:rsidR="00CA000A">
        <w:rPr>
          <w:rFonts w:ascii="Times New Roman" w:hAnsi="Times New Roman" w:cs="Times New Roman"/>
          <w:sz w:val="24"/>
          <w:szCs w:val="24"/>
        </w:rPr>
        <w:t>на</w:t>
      </w:r>
      <w:r w:rsidRPr="006308A9">
        <w:rPr>
          <w:rFonts w:ascii="Times New Roman" w:hAnsi="Times New Roman" w:cs="Times New Roman"/>
          <w:sz w:val="24"/>
          <w:szCs w:val="24"/>
        </w:rPr>
        <w:t xml:space="preserve"> 2020 год</w:t>
      </w:r>
      <w:r w:rsidR="00CA000A">
        <w:rPr>
          <w:rFonts w:ascii="Times New Roman" w:hAnsi="Times New Roman" w:cs="Times New Roman"/>
          <w:sz w:val="24"/>
          <w:szCs w:val="24"/>
        </w:rPr>
        <w:t xml:space="preserve"> в сумме 5 560,0 тыс. рублей, на 2021</w:t>
      </w:r>
      <w:r w:rsidRPr="006308A9">
        <w:rPr>
          <w:rFonts w:ascii="Times New Roman" w:hAnsi="Times New Roman" w:cs="Times New Roman"/>
          <w:sz w:val="24"/>
          <w:szCs w:val="24"/>
        </w:rPr>
        <w:t xml:space="preserve">-2022 годы – 1 860,0 тыс. рублей, ежегодно. </w:t>
      </w:r>
    </w:p>
    <w:p w:rsidR="00B804B8" w:rsidRPr="006308A9" w:rsidRDefault="00B804B8" w:rsidP="006308A9">
      <w:pPr>
        <w:tabs>
          <w:tab w:val="left" w:pos="142"/>
        </w:tabs>
        <w:spacing w:after="0" w:line="360" w:lineRule="auto"/>
        <w:ind w:firstLine="709"/>
        <w:jc w:val="both"/>
        <w:rPr>
          <w:rFonts w:ascii="Times New Roman" w:hAnsi="Times New Roman" w:cs="Times New Roman"/>
          <w:sz w:val="24"/>
          <w:szCs w:val="24"/>
        </w:rPr>
      </w:pPr>
      <w:r w:rsidRPr="006308A9">
        <w:rPr>
          <w:rFonts w:ascii="Times New Roman" w:hAnsi="Times New Roman" w:cs="Times New Roman"/>
          <w:sz w:val="24"/>
          <w:szCs w:val="24"/>
        </w:rPr>
        <w:lastRenderedPageBreak/>
        <w:t xml:space="preserve">Осуществление переданных полномочий Российской Федерации на организацию, регулирование и охрану водных биологических ресурсов, будет обеспечено за счет средств </w:t>
      </w:r>
      <w:proofErr w:type="gramStart"/>
      <w:r w:rsidRPr="006308A9">
        <w:rPr>
          <w:rFonts w:ascii="Times New Roman" w:hAnsi="Times New Roman" w:cs="Times New Roman"/>
          <w:sz w:val="24"/>
          <w:szCs w:val="24"/>
        </w:rPr>
        <w:t>федерального</w:t>
      </w:r>
      <w:proofErr w:type="gramEnd"/>
      <w:r w:rsidRPr="006308A9">
        <w:rPr>
          <w:rFonts w:ascii="Times New Roman" w:hAnsi="Times New Roman" w:cs="Times New Roman"/>
          <w:sz w:val="24"/>
          <w:szCs w:val="24"/>
        </w:rPr>
        <w:t xml:space="preserve"> бюджета в 2020-2021 годах</w:t>
      </w:r>
      <w:r w:rsidR="00CA000A">
        <w:rPr>
          <w:rFonts w:ascii="Times New Roman" w:hAnsi="Times New Roman" w:cs="Times New Roman"/>
          <w:sz w:val="24"/>
          <w:szCs w:val="24"/>
        </w:rPr>
        <w:t xml:space="preserve"> в сумме </w:t>
      </w:r>
      <w:r w:rsidRPr="006308A9">
        <w:rPr>
          <w:rFonts w:ascii="Times New Roman" w:hAnsi="Times New Roman" w:cs="Times New Roman"/>
          <w:sz w:val="24"/>
          <w:szCs w:val="24"/>
        </w:rPr>
        <w:t>1 142,5 тыс. рублей, ежегодно.</w:t>
      </w:r>
    </w:p>
    <w:p w:rsidR="008C253E" w:rsidRDefault="008C253E" w:rsidP="002B6208">
      <w:pPr>
        <w:pStyle w:val="ConsPlusNormal"/>
        <w:spacing w:line="276" w:lineRule="auto"/>
        <w:ind w:firstLine="0"/>
        <w:jc w:val="center"/>
        <w:rPr>
          <w:rFonts w:ascii="Times New Roman" w:hAnsi="Times New Roman" w:cs="Times New Roman"/>
          <w:b/>
          <w:sz w:val="24"/>
          <w:szCs w:val="24"/>
        </w:rPr>
      </w:pPr>
    </w:p>
    <w:p w:rsidR="002B6208" w:rsidRDefault="002B6208" w:rsidP="002B6208">
      <w:pPr>
        <w:pStyle w:val="ConsPlusNormal"/>
        <w:spacing w:line="276" w:lineRule="auto"/>
        <w:ind w:firstLine="0"/>
        <w:jc w:val="center"/>
        <w:rPr>
          <w:rFonts w:ascii="Times New Roman" w:hAnsi="Times New Roman" w:cs="Times New Roman"/>
          <w:b/>
          <w:sz w:val="24"/>
          <w:szCs w:val="24"/>
        </w:rPr>
      </w:pPr>
      <w:r w:rsidRPr="002462DF">
        <w:rPr>
          <w:rFonts w:ascii="Times New Roman" w:hAnsi="Times New Roman" w:cs="Times New Roman"/>
          <w:b/>
          <w:sz w:val="24"/>
          <w:szCs w:val="24"/>
        </w:rPr>
        <w:t>100000000 Государственная программа Ханты-Мансийского автономного округа – Югры «</w:t>
      </w:r>
      <w:r w:rsidR="008174E3" w:rsidRPr="008174E3">
        <w:rPr>
          <w:rFonts w:ascii="Times New Roman" w:hAnsi="Times New Roman" w:cs="Times New Roman"/>
          <w:b/>
          <w:sz w:val="24"/>
          <w:szCs w:val="24"/>
        </w:rPr>
        <w:t>Устойчивое развитие коренных малочисленных народов Севера</w:t>
      </w:r>
      <w:r w:rsidRPr="002462DF">
        <w:rPr>
          <w:rFonts w:ascii="Times New Roman" w:hAnsi="Times New Roman" w:cs="Times New Roman"/>
          <w:b/>
          <w:sz w:val="24"/>
          <w:szCs w:val="24"/>
        </w:rPr>
        <w:t>»</w:t>
      </w:r>
    </w:p>
    <w:p w:rsidR="009E3FA1" w:rsidRPr="004605D4" w:rsidRDefault="009E3FA1" w:rsidP="008174E3">
      <w:pPr>
        <w:pStyle w:val="ConsPlusNormal"/>
        <w:spacing w:line="276" w:lineRule="auto"/>
        <w:ind w:firstLine="0"/>
        <w:jc w:val="center"/>
        <w:rPr>
          <w:rFonts w:ascii="Times New Roman" w:hAnsi="Times New Roman" w:cs="Times New Roman"/>
          <w:b/>
          <w:sz w:val="24"/>
          <w:szCs w:val="24"/>
        </w:rPr>
      </w:pPr>
    </w:p>
    <w:p w:rsidR="00EB3E49" w:rsidRPr="006F1891" w:rsidRDefault="00EB3E49" w:rsidP="00EB3E49">
      <w:pPr>
        <w:spacing w:after="0" w:line="360" w:lineRule="auto"/>
        <w:ind w:firstLine="709"/>
        <w:jc w:val="both"/>
        <w:rPr>
          <w:rFonts w:ascii="Times New Roman" w:eastAsia="Times New Roman" w:hAnsi="Times New Roman" w:cs="Times New Roman"/>
          <w:sz w:val="24"/>
          <w:szCs w:val="24"/>
        </w:rPr>
      </w:pPr>
      <w:r w:rsidRPr="00EB3E49">
        <w:rPr>
          <w:rFonts w:ascii="Times New Roman" w:eastAsia="Times New Roman" w:hAnsi="Times New Roman" w:cs="Times New Roman"/>
          <w:sz w:val="24"/>
          <w:szCs w:val="24"/>
        </w:rPr>
        <w:t xml:space="preserve">Государственная программа автономного округа «Управление государственным имуществом» (далее – государственная программа) утверждена постановлением Правительства автономного округа от 5 октября 2018 года № 350-п. </w:t>
      </w:r>
    </w:p>
    <w:p w:rsidR="00EB3E49" w:rsidRPr="006F1891" w:rsidRDefault="00EB3E49" w:rsidP="00EB3E49">
      <w:pPr>
        <w:spacing w:after="0" w:line="360" w:lineRule="auto"/>
        <w:ind w:firstLine="709"/>
        <w:jc w:val="both"/>
        <w:rPr>
          <w:rFonts w:ascii="Times New Roman" w:hAnsi="Times New Roman" w:cs="Times New Roman"/>
          <w:sz w:val="24"/>
          <w:szCs w:val="24"/>
        </w:rPr>
      </w:pPr>
      <w:r w:rsidRPr="006F1891">
        <w:rPr>
          <w:rFonts w:ascii="Times New Roman" w:eastAsia="Times New Roman" w:hAnsi="Times New Roman" w:cs="Times New Roman"/>
          <w:sz w:val="24"/>
          <w:szCs w:val="24"/>
        </w:rPr>
        <w:t xml:space="preserve">Текст государственной программы размещён в сети Интернет по электронному адресу: </w:t>
      </w:r>
      <w:hyperlink r:id="rId18" w:history="1">
        <w:r w:rsidRPr="006F1891">
          <w:rPr>
            <w:rStyle w:val="a6"/>
            <w:rFonts w:ascii="Times New Roman" w:hAnsi="Times New Roman" w:cs="Times New Roman"/>
            <w:sz w:val="24"/>
            <w:szCs w:val="24"/>
            <w:u w:val="none"/>
          </w:rPr>
          <w:t>https://depprirod.admhmao.ru/gosudarstvennye-programmy/</w:t>
        </w:r>
      </w:hyperlink>
      <w:r w:rsidRPr="006F1891">
        <w:rPr>
          <w:rFonts w:ascii="Times New Roman" w:hAnsi="Times New Roman" w:cs="Times New Roman"/>
          <w:sz w:val="24"/>
          <w:szCs w:val="24"/>
        </w:rPr>
        <w:t>.</w:t>
      </w:r>
    </w:p>
    <w:p w:rsidR="00EB3E49" w:rsidRPr="00EB3E49" w:rsidRDefault="00EB3E49" w:rsidP="00EB3E49">
      <w:pPr>
        <w:spacing w:after="0" w:line="360" w:lineRule="auto"/>
        <w:ind w:firstLine="709"/>
        <w:jc w:val="both"/>
        <w:rPr>
          <w:rFonts w:ascii="Times New Roman" w:eastAsia="Times New Roman" w:hAnsi="Times New Roman" w:cs="Times New Roman"/>
          <w:sz w:val="24"/>
          <w:szCs w:val="24"/>
        </w:rPr>
      </w:pPr>
      <w:r w:rsidRPr="00EB3E49">
        <w:rPr>
          <w:rFonts w:ascii="Times New Roman" w:eastAsia="Times New Roman" w:hAnsi="Times New Roman" w:cs="Times New Roman"/>
          <w:sz w:val="24"/>
          <w:szCs w:val="24"/>
        </w:rPr>
        <w:t>На реализацию государственной программы за счет средств бюджета автономного округа, федерального бюджета планируется направить в 2020 году 139 294,0 тыс. рублей, в 2021 году 167 673,1 тыс. рублей, в 2022 году 143 522,3 тыс. рублей.</w:t>
      </w:r>
    </w:p>
    <w:p w:rsidR="00EB3E49" w:rsidRPr="00EB3E49" w:rsidRDefault="00EB3E49" w:rsidP="00EB3E49">
      <w:pPr>
        <w:spacing w:after="0" w:line="360" w:lineRule="auto"/>
        <w:ind w:firstLine="709"/>
        <w:jc w:val="both"/>
        <w:rPr>
          <w:rFonts w:ascii="Times New Roman" w:eastAsia="Times New Roman" w:hAnsi="Times New Roman" w:cs="Times New Roman"/>
          <w:sz w:val="24"/>
          <w:szCs w:val="24"/>
        </w:rPr>
      </w:pPr>
      <w:r w:rsidRPr="00EB3E49">
        <w:rPr>
          <w:rFonts w:ascii="Times New Roman" w:eastAsia="Times New Roman" w:hAnsi="Times New Roman" w:cs="Times New Roman"/>
          <w:sz w:val="24"/>
          <w:szCs w:val="24"/>
        </w:rPr>
        <w:t>Ответственный исполнитель государственной программы – Департамент внутренней политики Ханты-Мансийского автономного округа – Югры.</w:t>
      </w:r>
    </w:p>
    <w:p w:rsidR="00EB3E49" w:rsidRPr="00EB3E49" w:rsidRDefault="00EB3E49" w:rsidP="00EB3E49">
      <w:pPr>
        <w:spacing w:after="0"/>
        <w:ind w:firstLine="709"/>
        <w:jc w:val="both"/>
        <w:rPr>
          <w:rFonts w:ascii="Times New Roman" w:eastAsia="Times New Roman" w:hAnsi="Times New Roman" w:cs="Times New Roman"/>
          <w:sz w:val="24"/>
          <w:szCs w:val="24"/>
        </w:rPr>
      </w:pPr>
      <w:r w:rsidRPr="00EB3E49">
        <w:rPr>
          <w:rFonts w:ascii="Times New Roman" w:eastAsia="Times New Roman" w:hAnsi="Times New Roman" w:cs="Times New Roman"/>
          <w:sz w:val="24"/>
          <w:szCs w:val="24"/>
        </w:rPr>
        <w:t>Объемы бюджетных ассигнований распределены следующим образом:</w:t>
      </w:r>
    </w:p>
    <w:p w:rsidR="00EB3E49" w:rsidRPr="00476A41" w:rsidRDefault="00EB3E49" w:rsidP="00EB3E49">
      <w:pPr>
        <w:spacing w:after="120" w:line="240" w:lineRule="auto"/>
        <w:ind w:firstLine="709"/>
        <w:jc w:val="right"/>
        <w:rPr>
          <w:rFonts w:ascii="Times New Roman" w:hAnsi="Times New Roman" w:cs="Times New Roman"/>
          <w:sz w:val="24"/>
          <w:szCs w:val="24"/>
        </w:rPr>
      </w:pPr>
      <w:r w:rsidRPr="00476A41">
        <w:rPr>
          <w:rFonts w:ascii="Times New Roman" w:hAnsi="Times New Roman" w:cs="Times New Roman"/>
          <w:sz w:val="24"/>
          <w:szCs w:val="24"/>
        </w:rPr>
        <w:t xml:space="preserve">Таблица </w:t>
      </w:r>
      <w:r w:rsidR="00C93D42">
        <w:rPr>
          <w:rFonts w:ascii="Times New Roman" w:hAnsi="Times New Roman" w:cs="Times New Roman"/>
          <w:sz w:val="24"/>
          <w:szCs w:val="24"/>
        </w:rPr>
        <w:t>32</w:t>
      </w:r>
    </w:p>
    <w:p w:rsidR="00EB3E49" w:rsidRPr="00EB3E49" w:rsidRDefault="00EB3E49" w:rsidP="00EB3E49">
      <w:pPr>
        <w:pStyle w:val="NormalANX"/>
        <w:spacing w:before="0" w:after="0" w:line="276" w:lineRule="auto"/>
        <w:ind w:left="-142" w:firstLine="0"/>
        <w:jc w:val="center"/>
        <w:rPr>
          <w:sz w:val="24"/>
          <w:szCs w:val="24"/>
        </w:rPr>
      </w:pPr>
      <w:r w:rsidRPr="00EB3E49">
        <w:rPr>
          <w:sz w:val="24"/>
          <w:szCs w:val="24"/>
        </w:rPr>
        <w:t xml:space="preserve">Объём бюджетных ассигнований на </w:t>
      </w:r>
      <w:r w:rsidRPr="00EB3E49">
        <w:rPr>
          <w:rFonts w:eastAsiaTheme="minorHAnsi"/>
          <w:sz w:val="24"/>
          <w:szCs w:val="24"/>
          <w:lang w:eastAsia="en-US"/>
        </w:rPr>
        <w:t xml:space="preserve">2020-2022 годы </w:t>
      </w:r>
      <w:r w:rsidRPr="00EB3E49">
        <w:rPr>
          <w:sz w:val="24"/>
          <w:szCs w:val="24"/>
        </w:rPr>
        <w:t xml:space="preserve">по ответственному исполнителю </w:t>
      </w:r>
    </w:p>
    <w:p w:rsidR="00EB3E49" w:rsidRPr="00EB3E49" w:rsidRDefault="00EB3E49" w:rsidP="00EB3E49">
      <w:pPr>
        <w:pStyle w:val="NormalANX"/>
        <w:spacing w:before="0" w:after="0" w:line="276" w:lineRule="auto"/>
        <w:ind w:left="-142" w:firstLine="0"/>
        <w:jc w:val="center"/>
        <w:rPr>
          <w:sz w:val="24"/>
          <w:szCs w:val="24"/>
        </w:rPr>
      </w:pPr>
      <w:r w:rsidRPr="00EB3E49">
        <w:rPr>
          <w:sz w:val="24"/>
          <w:szCs w:val="24"/>
        </w:rPr>
        <w:t>и соисполнителям государственной программы автономного округа «Устойчивое развитие коренных малочисленных народов Севера»</w:t>
      </w:r>
    </w:p>
    <w:p w:rsidR="00EB3E49" w:rsidRPr="00615994" w:rsidRDefault="00EB3E49" w:rsidP="00EB3E49">
      <w:pPr>
        <w:pStyle w:val="a5"/>
        <w:tabs>
          <w:tab w:val="left" w:pos="459"/>
        </w:tabs>
        <w:suppressAutoHyphens/>
        <w:spacing w:before="0" w:beforeAutospacing="0" w:after="0" w:afterAutospacing="0"/>
        <w:jc w:val="right"/>
        <w:rPr>
          <w:sz w:val="22"/>
          <w:szCs w:val="22"/>
        </w:rPr>
      </w:pPr>
      <w:r w:rsidRPr="00615994">
        <w:rPr>
          <w:sz w:val="22"/>
          <w:szCs w:val="22"/>
        </w:rPr>
        <w:t>(тыс. рублей)</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111"/>
        <w:gridCol w:w="1843"/>
        <w:gridCol w:w="1701"/>
        <w:gridCol w:w="1701"/>
      </w:tblGrid>
      <w:tr w:rsidR="00EB3E49" w:rsidRPr="00EB3E49" w:rsidTr="00615994">
        <w:tc>
          <w:tcPr>
            <w:tcW w:w="567" w:type="dxa"/>
            <w:vMerge w:val="restart"/>
            <w:vAlign w:val="center"/>
          </w:tcPr>
          <w:p w:rsidR="00EB3E49" w:rsidRPr="00EB3E49" w:rsidRDefault="00EB3E49" w:rsidP="00DD1E68">
            <w:pPr>
              <w:spacing w:after="0" w:line="240" w:lineRule="auto"/>
              <w:jc w:val="center"/>
              <w:rPr>
                <w:rFonts w:ascii="Times New Roman" w:hAnsi="Times New Roman" w:cs="Times New Roman"/>
                <w:sz w:val="20"/>
                <w:szCs w:val="20"/>
              </w:rPr>
            </w:pPr>
            <w:r w:rsidRPr="00EB3E49">
              <w:rPr>
                <w:rFonts w:ascii="Times New Roman" w:hAnsi="Times New Roman" w:cs="Times New Roman"/>
                <w:sz w:val="20"/>
                <w:szCs w:val="20"/>
              </w:rPr>
              <w:t xml:space="preserve">№ </w:t>
            </w:r>
            <w:proofErr w:type="gramStart"/>
            <w:r w:rsidRPr="00EB3E49">
              <w:rPr>
                <w:rFonts w:ascii="Times New Roman" w:hAnsi="Times New Roman" w:cs="Times New Roman"/>
                <w:sz w:val="20"/>
                <w:szCs w:val="20"/>
              </w:rPr>
              <w:t>п</w:t>
            </w:r>
            <w:proofErr w:type="gramEnd"/>
            <w:r w:rsidRPr="00EB3E49">
              <w:rPr>
                <w:rFonts w:ascii="Times New Roman" w:hAnsi="Times New Roman" w:cs="Times New Roman"/>
                <w:sz w:val="20"/>
                <w:szCs w:val="20"/>
              </w:rPr>
              <w:t>/п</w:t>
            </w:r>
          </w:p>
        </w:tc>
        <w:tc>
          <w:tcPr>
            <w:tcW w:w="4111" w:type="dxa"/>
            <w:vMerge w:val="restart"/>
          </w:tcPr>
          <w:p w:rsidR="00EB3E49" w:rsidRPr="00EB3E49" w:rsidRDefault="00EB3E49" w:rsidP="00615994">
            <w:pPr>
              <w:spacing w:after="0" w:line="240" w:lineRule="auto"/>
              <w:jc w:val="center"/>
              <w:rPr>
                <w:rFonts w:ascii="Times New Roman" w:hAnsi="Times New Roman" w:cs="Times New Roman"/>
                <w:sz w:val="20"/>
                <w:szCs w:val="20"/>
              </w:rPr>
            </w:pPr>
            <w:r w:rsidRPr="00EB3E49">
              <w:rPr>
                <w:rFonts w:ascii="Times New Roman" w:hAnsi="Times New Roman" w:cs="Times New Roman"/>
                <w:sz w:val="20"/>
                <w:szCs w:val="20"/>
              </w:rPr>
              <w:t xml:space="preserve">Наименование ответственного </w:t>
            </w:r>
            <w:r w:rsidR="00615994">
              <w:rPr>
                <w:rFonts w:ascii="Times New Roman" w:hAnsi="Times New Roman" w:cs="Times New Roman"/>
                <w:sz w:val="20"/>
                <w:szCs w:val="20"/>
              </w:rPr>
              <w:t>и</w:t>
            </w:r>
            <w:r w:rsidRPr="00EB3E49">
              <w:rPr>
                <w:rFonts w:ascii="Times New Roman" w:hAnsi="Times New Roman" w:cs="Times New Roman"/>
                <w:sz w:val="20"/>
                <w:szCs w:val="20"/>
              </w:rPr>
              <w:t>сполнителя, соисполнителя государственной программы</w:t>
            </w:r>
          </w:p>
        </w:tc>
        <w:tc>
          <w:tcPr>
            <w:tcW w:w="5245" w:type="dxa"/>
            <w:gridSpan w:val="3"/>
            <w:vAlign w:val="center"/>
          </w:tcPr>
          <w:p w:rsidR="00EB3E49" w:rsidRPr="00EB3E49" w:rsidRDefault="00EB3E49" w:rsidP="00DD1E68">
            <w:pPr>
              <w:spacing w:after="0" w:line="240" w:lineRule="auto"/>
              <w:jc w:val="center"/>
              <w:rPr>
                <w:rFonts w:ascii="Times New Roman" w:hAnsi="Times New Roman" w:cs="Times New Roman"/>
                <w:sz w:val="20"/>
                <w:szCs w:val="20"/>
              </w:rPr>
            </w:pPr>
            <w:r w:rsidRPr="00EB3E49">
              <w:rPr>
                <w:rFonts w:ascii="Times New Roman" w:hAnsi="Times New Roman" w:cs="Times New Roman"/>
                <w:sz w:val="20"/>
                <w:szCs w:val="20"/>
              </w:rPr>
              <w:t>Проект</w:t>
            </w:r>
          </w:p>
        </w:tc>
      </w:tr>
      <w:tr w:rsidR="00EB3E49" w:rsidRPr="00EB3E49" w:rsidTr="00615994">
        <w:tc>
          <w:tcPr>
            <w:tcW w:w="567" w:type="dxa"/>
            <w:vMerge/>
            <w:vAlign w:val="center"/>
          </w:tcPr>
          <w:p w:rsidR="00EB3E49" w:rsidRPr="00EB3E49" w:rsidRDefault="00EB3E49" w:rsidP="00DD1E68">
            <w:pPr>
              <w:spacing w:after="0" w:line="240" w:lineRule="auto"/>
              <w:jc w:val="center"/>
              <w:rPr>
                <w:rFonts w:ascii="Times New Roman" w:hAnsi="Times New Roman" w:cs="Times New Roman"/>
                <w:sz w:val="20"/>
                <w:szCs w:val="20"/>
              </w:rPr>
            </w:pPr>
          </w:p>
        </w:tc>
        <w:tc>
          <w:tcPr>
            <w:tcW w:w="4111" w:type="dxa"/>
            <w:vMerge/>
          </w:tcPr>
          <w:p w:rsidR="00EB3E49" w:rsidRPr="00EB3E49" w:rsidRDefault="00EB3E49" w:rsidP="00DD1E68">
            <w:pPr>
              <w:spacing w:after="0" w:line="240" w:lineRule="auto"/>
              <w:jc w:val="center"/>
              <w:rPr>
                <w:rFonts w:ascii="Times New Roman" w:hAnsi="Times New Roman" w:cs="Times New Roman"/>
                <w:sz w:val="20"/>
                <w:szCs w:val="20"/>
              </w:rPr>
            </w:pPr>
          </w:p>
        </w:tc>
        <w:tc>
          <w:tcPr>
            <w:tcW w:w="1843" w:type="dxa"/>
            <w:vAlign w:val="center"/>
          </w:tcPr>
          <w:p w:rsidR="00EB3E49" w:rsidRPr="00EB3E49" w:rsidRDefault="00EB3E49" w:rsidP="00DD1E68">
            <w:pPr>
              <w:spacing w:after="0" w:line="240" w:lineRule="auto"/>
              <w:jc w:val="center"/>
              <w:rPr>
                <w:rFonts w:ascii="Times New Roman" w:hAnsi="Times New Roman" w:cs="Times New Roman"/>
                <w:sz w:val="20"/>
                <w:szCs w:val="20"/>
              </w:rPr>
            </w:pPr>
            <w:r w:rsidRPr="00EB3E49">
              <w:rPr>
                <w:rFonts w:ascii="Times New Roman" w:hAnsi="Times New Roman" w:cs="Times New Roman"/>
                <w:sz w:val="20"/>
                <w:szCs w:val="20"/>
              </w:rPr>
              <w:t>2020 год</w:t>
            </w:r>
          </w:p>
        </w:tc>
        <w:tc>
          <w:tcPr>
            <w:tcW w:w="1701" w:type="dxa"/>
            <w:vAlign w:val="center"/>
          </w:tcPr>
          <w:p w:rsidR="00EB3E49" w:rsidRPr="00EB3E49" w:rsidRDefault="00EB3E49" w:rsidP="00DD1E68">
            <w:pPr>
              <w:spacing w:after="0" w:line="240" w:lineRule="auto"/>
              <w:jc w:val="center"/>
              <w:rPr>
                <w:rFonts w:ascii="Times New Roman" w:hAnsi="Times New Roman" w:cs="Times New Roman"/>
                <w:sz w:val="20"/>
                <w:szCs w:val="20"/>
              </w:rPr>
            </w:pPr>
            <w:r w:rsidRPr="00EB3E49">
              <w:rPr>
                <w:rFonts w:ascii="Times New Roman" w:hAnsi="Times New Roman" w:cs="Times New Roman"/>
                <w:sz w:val="20"/>
                <w:szCs w:val="20"/>
              </w:rPr>
              <w:t>2021 год</w:t>
            </w:r>
          </w:p>
        </w:tc>
        <w:tc>
          <w:tcPr>
            <w:tcW w:w="1701" w:type="dxa"/>
            <w:vAlign w:val="center"/>
          </w:tcPr>
          <w:p w:rsidR="00EB3E49" w:rsidRPr="00EB3E49" w:rsidRDefault="00EB3E49" w:rsidP="00DD1E68">
            <w:pPr>
              <w:spacing w:after="0" w:line="240" w:lineRule="auto"/>
              <w:jc w:val="center"/>
              <w:rPr>
                <w:rFonts w:ascii="Times New Roman" w:hAnsi="Times New Roman" w:cs="Times New Roman"/>
                <w:sz w:val="20"/>
                <w:szCs w:val="20"/>
              </w:rPr>
            </w:pPr>
            <w:r w:rsidRPr="00EB3E49">
              <w:rPr>
                <w:rFonts w:ascii="Times New Roman" w:hAnsi="Times New Roman" w:cs="Times New Roman"/>
                <w:sz w:val="20"/>
                <w:szCs w:val="20"/>
              </w:rPr>
              <w:t>2022 год</w:t>
            </w:r>
          </w:p>
        </w:tc>
      </w:tr>
      <w:tr w:rsidR="00EB3E49" w:rsidRPr="00EB3E49" w:rsidTr="00615994">
        <w:tc>
          <w:tcPr>
            <w:tcW w:w="567" w:type="dxa"/>
            <w:vAlign w:val="center"/>
          </w:tcPr>
          <w:p w:rsidR="00EB3E49" w:rsidRPr="00EB3E49" w:rsidRDefault="00EB3E49" w:rsidP="00DD1E68">
            <w:pPr>
              <w:spacing w:after="0" w:line="240" w:lineRule="auto"/>
              <w:jc w:val="center"/>
              <w:rPr>
                <w:rFonts w:ascii="Times New Roman" w:hAnsi="Times New Roman" w:cs="Times New Roman"/>
                <w:sz w:val="20"/>
                <w:szCs w:val="20"/>
              </w:rPr>
            </w:pPr>
            <w:r w:rsidRPr="00EB3E49">
              <w:rPr>
                <w:rFonts w:ascii="Times New Roman" w:hAnsi="Times New Roman" w:cs="Times New Roman"/>
                <w:sz w:val="20"/>
                <w:szCs w:val="20"/>
              </w:rPr>
              <w:t>1</w:t>
            </w:r>
          </w:p>
        </w:tc>
        <w:tc>
          <w:tcPr>
            <w:tcW w:w="4111" w:type="dxa"/>
            <w:vAlign w:val="center"/>
          </w:tcPr>
          <w:p w:rsidR="00EB3E49" w:rsidRPr="00EB3E49" w:rsidRDefault="00EB3E49" w:rsidP="00DD1E68">
            <w:pPr>
              <w:spacing w:after="0" w:line="240" w:lineRule="auto"/>
              <w:jc w:val="center"/>
              <w:rPr>
                <w:rFonts w:ascii="Times New Roman" w:hAnsi="Times New Roman" w:cs="Times New Roman"/>
                <w:sz w:val="20"/>
                <w:szCs w:val="20"/>
              </w:rPr>
            </w:pPr>
            <w:r w:rsidRPr="00EB3E49">
              <w:rPr>
                <w:rFonts w:ascii="Times New Roman" w:hAnsi="Times New Roman" w:cs="Times New Roman"/>
                <w:sz w:val="20"/>
                <w:szCs w:val="20"/>
              </w:rPr>
              <w:t>2</w:t>
            </w:r>
          </w:p>
        </w:tc>
        <w:tc>
          <w:tcPr>
            <w:tcW w:w="1843" w:type="dxa"/>
            <w:vAlign w:val="center"/>
          </w:tcPr>
          <w:p w:rsidR="00EB3E49" w:rsidRPr="00EB3E49" w:rsidRDefault="00EB3E49" w:rsidP="00DD1E68">
            <w:pPr>
              <w:spacing w:after="0" w:line="240" w:lineRule="auto"/>
              <w:jc w:val="center"/>
              <w:rPr>
                <w:rFonts w:ascii="Times New Roman" w:hAnsi="Times New Roman" w:cs="Times New Roman"/>
                <w:sz w:val="20"/>
                <w:szCs w:val="20"/>
              </w:rPr>
            </w:pPr>
            <w:r w:rsidRPr="00EB3E49">
              <w:rPr>
                <w:rFonts w:ascii="Times New Roman" w:hAnsi="Times New Roman" w:cs="Times New Roman"/>
                <w:sz w:val="20"/>
                <w:szCs w:val="20"/>
              </w:rPr>
              <w:t>3</w:t>
            </w:r>
          </w:p>
        </w:tc>
        <w:tc>
          <w:tcPr>
            <w:tcW w:w="1701" w:type="dxa"/>
          </w:tcPr>
          <w:p w:rsidR="00EB3E49" w:rsidRPr="00EB3E49" w:rsidRDefault="00EB3E49" w:rsidP="00DD1E68">
            <w:pPr>
              <w:spacing w:after="0" w:line="240" w:lineRule="auto"/>
              <w:jc w:val="center"/>
              <w:rPr>
                <w:rFonts w:ascii="Times New Roman" w:hAnsi="Times New Roman" w:cs="Times New Roman"/>
                <w:sz w:val="20"/>
                <w:szCs w:val="20"/>
              </w:rPr>
            </w:pPr>
            <w:r w:rsidRPr="00EB3E49">
              <w:rPr>
                <w:rFonts w:ascii="Times New Roman" w:hAnsi="Times New Roman" w:cs="Times New Roman"/>
                <w:sz w:val="20"/>
                <w:szCs w:val="20"/>
              </w:rPr>
              <w:t>4</w:t>
            </w:r>
          </w:p>
        </w:tc>
        <w:tc>
          <w:tcPr>
            <w:tcW w:w="1701" w:type="dxa"/>
          </w:tcPr>
          <w:p w:rsidR="00EB3E49" w:rsidRPr="00EB3E49" w:rsidRDefault="00EB3E49" w:rsidP="00DD1E68">
            <w:pPr>
              <w:spacing w:after="0" w:line="240" w:lineRule="auto"/>
              <w:jc w:val="center"/>
              <w:rPr>
                <w:rFonts w:ascii="Times New Roman" w:hAnsi="Times New Roman" w:cs="Times New Roman"/>
                <w:sz w:val="20"/>
                <w:szCs w:val="20"/>
              </w:rPr>
            </w:pPr>
            <w:r w:rsidRPr="00EB3E49">
              <w:rPr>
                <w:rFonts w:ascii="Times New Roman" w:hAnsi="Times New Roman" w:cs="Times New Roman"/>
                <w:sz w:val="20"/>
                <w:szCs w:val="20"/>
              </w:rPr>
              <w:t>5</w:t>
            </w:r>
          </w:p>
        </w:tc>
      </w:tr>
      <w:tr w:rsidR="00EB3E49" w:rsidRPr="00EB3E49" w:rsidTr="00615994">
        <w:tc>
          <w:tcPr>
            <w:tcW w:w="567" w:type="dxa"/>
            <w:vAlign w:val="center"/>
          </w:tcPr>
          <w:p w:rsidR="00EB3E49" w:rsidRPr="00EB3E49" w:rsidRDefault="00EB3E49" w:rsidP="00DD1E68">
            <w:pPr>
              <w:spacing w:after="0" w:line="240" w:lineRule="auto"/>
              <w:jc w:val="center"/>
              <w:rPr>
                <w:rFonts w:ascii="Times New Roman" w:hAnsi="Times New Roman" w:cs="Times New Roman"/>
                <w:b/>
                <w:sz w:val="20"/>
                <w:szCs w:val="20"/>
              </w:rPr>
            </w:pPr>
          </w:p>
        </w:tc>
        <w:tc>
          <w:tcPr>
            <w:tcW w:w="4111" w:type="dxa"/>
          </w:tcPr>
          <w:p w:rsidR="00EB3E49" w:rsidRPr="00EB3E49" w:rsidRDefault="00EB3E49" w:rsidP="00DD1E68">
            <w:pPr>
              <w:spacing w:after="0" w:line="240" w:lineRule="auto"/>
              <w:rPr>
                <w:rFonts w:ascii="Times New Roman" w:hAnsi="Times New Roman" w:cs="Times New Roman"/>
                <w:b/>
                <w:sz w:val="20"/>
                <w:szCs w:val="20"/>
              </w:rPr>
            </w:pPr>
            <w:r w:rsidRPr="00EB3E49">
              <w:rPr>
                <w:rFonts w:ascii="Times New Roman" w:hAnsi="Times New Roman" w:cs="Times New Roman"/>
                <w:b/>
                <w:sz w:val="20"/>
                <w:szCs w:val="20"/>
              </w:rPr>
              <w:t>Всего по государственной программе автономного округа</w:t>
            </w:r>
          </w:p>
        </w:tc>
        <w:tc>
          <w:tcPr>
            <w:tcW w:w="1843" w:type="dxa"/>
            <w:vAlign w:val="center"/>
          </w:tcPr>
          <w:p w:rsidR="00EB3E49" w:rsidRPr="00EB3E49" w:rsidRDefault="00EB3E49" w:rsidP="00DD1E68">
            <w:pPr>
              <w:spacing w:after="0" w:line="240" w:lineRule="auto"/>
              <w:jc w:val="center"/>
              <w:rPr>
                <w:rFonts w:ascii="Times New Roman" w:hAnsi="Times New Roman" w:cs="Times New Roman"/>
                <w:b/>
                <w:sz w:val="20"/>
                <w:szCs w:val="20"/>
              </w:rPr>
            </w:pPr>
            <w:r w:rsidRPr="00EB3E49">
              <w:rPr>
                <w:rFonts w:ascii="Times New Roman" w:eastAsia="Times New Roman" w:hAnsi="Times New Roman" w:cs="Times New Roman"/>
                <w:b/>
                <w:sz w:val="20"/>
                <w:szCs w:val="20"/>
              </w:rPr>
              <w:t>139 294,0</w:t>
            </w:r>
          </w:p>
        </w:tc>
        <w:tc>
          <w:tcPr>
            <w:tcW w:w="1701" w:type="dxa"/>
            <w:vAlign w:val="center"/>
          </w:tcPr>
          <w:p w:rsidR="00EB3E49" w:rsidRPr="00EB3E49" w:rsidRDefault="00EB3E49" w:rsidP="00DD1E68">
            <w:pPr>
              <w:spacing w:after="0" w:line="240" w:lineRule="auto"/>
              <w:jc w:val="center"/>
              <w:rPr>
                <w:rFonts w:ascii="Times New Roman" w:hAnsi="Times New Roman" w:cs="Times New Roman"/>
                <w:b/>
                <w:sz w:val="20"/>
                <w:szCs w:val="20"/>
              </w:rPr>
            </w:pPr>
            <w:r w:rsidRPr="00EB3E49">
              <w:rPr>
                <w:rFonts w:ascii="Times New Roman" w:eastAsia="Times New Roman" w:hAnsi="Times New Roman" w:cs="Times New Roman"/>
                <w:b/>
                <w:sz w:val="20"/>
                <w:szCs w:val="20"/>
              </w:rPr>
              <w:t>167 673,1</w:t>
            </w:r>
          </w:p>
        </w:tc>
        <w:tc>
          <w:tcPr>
            <w:tcW w:w="1701" w:type="dxa"/>
            <w:vAlign w:val="center"/>
          </w:tcPr>
          <w:p w:rsidR="00EB3E49" w:rsidRPr="00EB3E49" w:rsidRDefault="00EB3E49" w:rsidP="00DD1E68">
            <w:pPr>
              <w:spacing w:after="0" w:line="240" w:lineRule="auto"/>
              <w:jc w:val="center"/>
              <w:rPr>
                <w:rFonts w:ascii="Times New Roman" w:hAnsi="Times New Roman" w:cs="Times New Roman"/>
                <w:b/>
                <w:sz w:val="20"/>
                <w:szCs w:val="20"/>
              </w:rPr>
            </w:pPr>
            <w:r w:rsidRPr="00EB3E49">
              <w:rPr>
                <w:rFonts w:ascii="Times New Roman" w:eastAsia="Times New Roman" w:hAnsi="Times New Roman" w:cs="Times New Roman"/>
                <w:b/>
                <w:sz w:val="20"/>
                <w:szCs w:val="20"/>
              </w:rPr>
              <w:t>143 522,3</w:t>
            </w:r>
          </w:p>
        </w:tc>
      </w:tr>
      <w:tr w:rsidR="00EB3E49" w:rsidRPr="00EB3E49" w:rsidTr="00615994">
        <w:tc>
          <w:tcPr>
            <w:tcW w:w="567" w:type="dxa"/>
            <w:vAlign w:val="center"/>
          </w:tcPr>
          <w:p w:rsidR="00EB3E49" w:rsidRPr="00EB3E49" w:rsidRDefault="00EB3E49" w:rsidP="00DD1E68">
            <w:pPr>
              <w:spacing w:after="0" w:line="240" w:lineRule="auto"/>
              <w:jc w:val="center"/>
              <w:rPr>
                <w:rFonts w:ascii="Times New Roman" w:hAnsi="Times New Roman" w:cs="Times New Roman"/>
                <w:sz w:val="20"/>
                <w:szCs w:val="20"/>
              </w:rPr>
            </w:pPr>
          </w:p>
        </w:tc>
        <w:tc>
          <w:tcPr>
            <w:tcW w:w="4111" w:type="dxa"/>
          </w:tcPr>
          <w:p w:rsidR="00EB3E49" w:rsidRPr="00EB3E49" w:rsidRDefault="00EB3E49" w:rsidP="00DD1E68">
            <w:pPr>
              <w:spacing w:after="0" w:line="240" w:lineRule="auto"/>
              <w:rPr>
                <w:rFonts w:ascii="Times New Roman" w:hAnsi="Times New Roman" w:cs="Times New Roman"/>
                <w:sz w:val="20"/>
                <w:szCs w:val="20"/>
              </w:rPr>
            </w:pPr>
            <w:r w:rsidRPr="00EB3E49">
              <w:rPr>
                <w:rFonts w:ascii="Times New Roman" w:hAnsi="Times New Roman" w:cs="Times New Roman"/>
                <w:sz w:val="20"/>
                <w:szCs w:val="20"/>
              </w:rPr>
              <w:t>в том числе:</w:t>
            </w:r>
          </w:p>
        </w:tc>
        <w:tc>
          <w:tcPr>
            <w:tcW w:w="1843" w:type="dxa"/>
            <w:vAlign w:val="center"/>
          </w:tcPr>
          <w:p w:rsidR="00EB3E49" w:rsidRPr="00EB3E49" w:rsidRDefault="00EB3E49" w:rsidP="00DD1E68">
            <w:pPr>
              <w:spacing w:after="0" w:line="240" w:lineRule="auto"/>
              <w:jc w:val="center"/>
              <w:rPr>
                <w:rFonts w:ascii="Times New Roman" w:hAnsi="Times New Roman" w:cs="Times New Roman"/>
                <w:sz w:val="20"/>
                <w:szCs w:val="20"/>
              </w:rPr>
            </w:pPr>
          </w:p>
        </w:tc>
        <w:tc>
          <w:tcPr>
            <w:tcW w:w="1701" w:type="dxa"/>
            <w:vAlign w:val="center"/>
          </w:tcPr>
          <w:p w:rsidR="00EB3E49" w:rsidRPr="00EB3E49" w:rsidRDefault="00EB3E49" w:rsidP="00DD1E68">
            <w:pPr>
              <w:spacing w:after="0" w:line="240" w:lineRule="auto"/>
              <w:jc w:val="center"/>
              <w:rPr>
                <w:rFonts w:ascii="Times New Roman" w:hAnsi="Times New Roman" w:cs="Times New Roman"/>
                <w:sz w:val="20"/>
                <w:szCs w:val="20"/>
              </w:rPr>
            </w:pPr>
          </w:p>
        </w:tc>
        <w:tc>
          <w:tcPr>
            <w:tcW w:w="1701" w:type="dxa"/>
            <w:vAlign w:val="center"/>
          </w:tcPr>
          <w:p w:rsidR="00EB3E49" w:rsidRPr="00EB3E49" w:rsidRDefault="00EB3E49" w:rsidP="00DD1E68">
            <w:pPr>
              <w:spacing w:after="0" w:line="240" w:lineRule="auto"/>
              <w:jc w:val="center"/>
              <w:rPr>
                <w:rFonts w:ascii="Times New Roman" w:hAnsi="Times New Roman" w:cs="Times New Roman"/>
                <w:sz w:val="20"/>
                <w:szCs w:val="20"/>
              </w:rPr>
            </w:pPr>
          </w:p>
        </w:tc>
      </w:tr>
      <w:tr w:rsidR="00EB3E49" w:rsidRPr="00EB3E49" w:rsidTr="00615994">
        <w:tc>
          <w:tcPr>
            <w:tcW w:w="567" w:type="dxa"/>
            <w:vAlign w:val="center"/>
          </w:tcPr>
          <w:p w:rsidR="00EB3E49" w:rsidRPr="00EB3E49" w:rsidRDefault="00EB3E49" w:rsidP="00DD1E68">
            <w:pPr>
              <w:spacing w:after="0" w:line="240" w:lineRule="auto"/>
              <w:jc w:val="center"/>
              <w:rPr>
                <w:rFonts w:ascii="Times New Roman" w:hAnsi="Times New Roman" w:cs="Times New Roman"/>
                <w:sz w:val="20"/>
                <w:szCs w:val="20"/>
              </w:rPr>
            </w:pPr>
            <w:r w:rsidRPr="00EB3E49">
              <w:rPr>
                <w:rFonts w:ascii="Times New Roman" w:hAnsi="Times New Roman" w:cs="Times New Roman"/>
                <w:sz w:val="20"/>
                <w:szCs w:val="20"/>
              </w:rPr>
              <w:t>1</w:t>
            </w:r>
          </w:p>
        </w:tc>
        <w:tc>
          <w:tcPr>
            <w:tcW w:w="4111" w:type="dxa"/>
            <w:vAlign w:val="center"/>
          </w:tcPr>
          <w:p w:rsidR="00EB3E49" w:rsidRPr="00EB3E49" w:rsidRDefault="00EB3E49" w:rsidP="00DD1E68">
            <w:pPr>
              <w:spacing w:after="0" w:line="240" w:lineRule="auto"/>
              <w:rPr>
                <w:rFonts w:ascii="Times New Roman" w:hAnsi="Times New Roman" w:cs="Times New Roman"/>
                <w:sz w:val="20"/>
                <w:szCs w:val="20"/>
              </w:rPr>
            </w:pPr>
            <w:r w:rsidRPr="00EB3E49">
              <w:rPr>
                <w:rFonts w:ascii="Times New Roman" w:hAnsi="Times New Roman" w:cs="Times New Roman"/>
                <w:sz w:val="20"/>
                <w:szCs w:val="20"/>
              </w:rPr>
              <w:t xml:space="preserve">Департамент образования и молодежной политики </w:t>
            </w:r>
            <w:r>
              <w:rPr>
                <w:rFonts w:ascii="Times New Roman" w:hAnsi="Times New Roman" w:cs="Times New Roman"/>
                <w:sz w:val="20"/>
                <w:szCs w:val="20"/>
              </w:rPr>
              <w:t>автономного округа</w:t>
            </w:r>
          </w:p>
        </w:tc>
        <w:tc>
          <w:tcPr>
            <w:tcW w:w="1843" w:type="dxa"/>
            <w:vAlign w:val="center"/>
          </w:tcPr>
          <w:p w:rsidR="00EB3E49" w:rsidRPr="00EB3E49" w:rsidRDefault="00EB3E49" w:rsidP="00DD1E68">
            <w:pPr>
              <w:spacing w:after="0" w:line="240" w:lineRule="auto"/>
              <w:jc w:val="center"/>
              <w:rPr>
                <w:rFonts w:ascii="Times New Roman" w:hAnsi="Times New Roman" w:cs="Times New Roman"/>
                <w:color w:val="0D0D0D"/>
                <w:sz w:val="20"/>
                <w:szCs w:val="20"/>
              </w:rPr>
            </w:pPr>
            <w:r w:rsidRPr="00EB3E49">
              <w:rPr>
                <w:rFonts w:ascii="Times New Roman" w:hAnsi="Times New Roman" w:cs="Times New Roman"/>
                <w:color w:val="0D0D0D"/>
                <w:sz w:val="20"/>
                <w:szCs w:val="20"/>
              </w:rPr>
              <w:t>39 848,3</w:t>
            </w:r>
          </w:p>
        </w:tc>
        <w:tc>
          <w:tcPr>
            <w:tcW w:w="1701" w:type="dxa"/>
            <w:vAlign w:val="center"/>
          </w:tcPr>
          <w:p w:rsidR="00EB3E49" w:rsidRPr="00EB3E49" w:rsidRDefault="00EB3E49" w:rsidP="00DD1E68">
            <w:pPr>
              <w:spacing w:after="0" w:line="240" w:lineRule="auto"/>
              <w:jc w:val="center"/>
              <w:rPr>
                <w:rFonts w:ascii="Times New Roman" w:hAnsi="Times New Roman" w:cs="Times New Roman"/>
                <w:color w:val="0D0D0D"/>
                <w:sz w:val="20"/>
                <w:szCs w:val="20"/>
              </w:rPr>
            </w:pPr>
            <w:r w:rsidRPr="00EB3E49">
              <w:rPr>
                <w:rFonts w:ascii="Times New Roman" w:hAnsi="Times New Roman" w:cs="Times New Roman"/>
                <w:color w:val="0D0D0D"/>
                <w:sz w:val="20"/>
                <w:szCs w:val="20"/>
              </w:rPr>
              <w:t>40 148,3</w:t>
            </w:r>
          </w:p>
        </w:tc>
        <w:tc>
          <w:tcPr>
            <w:tcW w:w="1701" w:type="dxa"/>
            <w:vAlign w:val="center"/>
          </w:tcPr>
          <w:p w:rsidR="00EB3E49" w:rsidRPr="00EB3E49" w:rsidRDefault="00EB3E49" w:rsidP="00DD1E68">
            <w:pPr>
              <w:spacing w:after="0" w:line="240" w:lineRule="auto"/>
              <w:jc w:val="center"/>
              <w:rPr>
                <w:rFonts w:ascii="Times New Roman" w:hAnsi="Times New Roman" w:cs="Times New Roman"/>
                <w:color w:val="0D0D0D"/>
                <w:sz w:val="20"/>
                <w:szCs w:val="20"/>
              </w:rPr>
            </w:pPr>
            <w:r w:rsidRPr="00EB3E49">
              <w:rPr>
                <w:rFonts w:ascii="Times New Roman" w:hAnsi="Times New Roman" w:cs="Times New Roman"/>
                <w:color w:val="0D0D0D"/>
                <w:sz w:val="20"/>
                <w:szCs w:val="20"/>
              </w:rPr>
              <w:t>43 104,3</w:t>
            </w:r>
          </w:p>
        </w:tc>
      </w:tr>
      <w:tr w:rsidR="00EB3E49" w:rsidRPr="00EB3E49" w:rsidTr="00615994">
        <w:tc>
          <w:tcPr>
            <w:tcW w:w="567" w:type="dxa"/>
            <w:vAlign w:val="center"/>
          </w:tcPr>
          <w:p w:rsidR="00EB3E49" w:rsidRPr="00EB3E49" w:rsidRDefault="00EB3E49" w:rsidP="00DD1E68">
            <w:pPr>
              <w:spacing w:after="0" w:line="240" w:lineRule="auto"/>
              <w:jc w:val="center"/>
              <w:rPr>
                <w:rFonts w:ascii="Times New Roman" w:hAnsi="Times New Roman" w:cs="Times New Roman"/>
                <w:sz w:val="20"/>
                <w:szCs w:val="20"/>
              </w:rPr>
            </w:pPr>
            <w:r w:rsidRPr="00EB3E49">
              <w:rPr>
                <w:rFonts w:ascii="Times New Roman" w:hAnsi="Times New Roman" w:cs="Times New Roman"/>
                <w:sz w:val="20"/>
                <w:szCs w:val="20"/>
              </w:rPr>
              <w:t>2</w:t>
            </w:r>
          </w:p>
        </w:tc>
        <w:tc>
          <w:tcPr>
            <w:tcW w:w="4111" w:type="dxa"/>
            <w:vAlign w:val="center"/>
          </w:tcPr>
          <w:p w:rsidR="00EB3E49" w:rsidRPr="00EB3E49" w:rsidRDefault="00EB3E49" w:rsidP="00DD1E68">
            <w:pPr>
              <w:spacing w:after="0" w:line="240" w:lineRule="auto"/>
              <w:rPr>
                <w:rFonts w:ascii="Times New Roman" w:hAnsi="Times New Roman" w:cs="Times New Roman"/>
                <w:sz w:val="20"/>
                <w:szCs w:val="20"/>
              </w:rPr>
            </w:pPr>
            <w:r w:rsidRPr="00EB3E49">
              <w:rPr>
                <w:rFonts w:ascii="Times New Roman" w:hAnsi="Times New Roman" w:cs="Times New Roman"/>
                <w:sz w:val="20"/>
                <w:szCs w:val="20"/>
              </w:rPr>
              <w:t xml:space="preserve">Департамент культуры </w:t>
            </w:r>
            <w:r>
              <w:rPr>
                <w:rFonts w:ascii="Times New Roman" w:hAnsi="Times New Roman" w:cs="Times New Roman"/>
                <w:sz w:val="20"/>
                <w:szCs w:val="20"/>
              </w:rPr>
              <w:t>автономного округа</w:t>
            </w:r>
          </w:p>
        </w:tc>
        <w:tc>
          <w:tcPr>
            <w:tcW w:w="1843" w:type="dxa"/>
            <w:vAlign w:val="center"/>
          </w:tcPr>
          <w:p w:rsidR="00EB3E49" w:rsidRPr="00EB3E49" w:rsidRDefault="00EB3E49" w:rsidP="00DD1E68">
            <w:pPr>
              <w:spacing w:after="0" w:line="240" w:lineRule="auto"/>
              <w:jc w:val="center"/>
              <w:rPr>
                <w:rFonts w:ascii="Times New Roman" w:hAnsi="Times New Roman" w:cs="Times New Roman"/>
                <w:color w:val="0D0D0D"/>
                <w:sz w:val="20"/>
                <w:szCs w:val="20"/>
              </w:rPr>
            </w:pPr>
            <w:r w:rsidRPr="00EB3E49">
              <w:rPr>
                <w:rFonts w:ascii="Times New Roman" w:hAnsi="Times New Roman" w:cs="Times New Roman"/>
                <w:color w:val="0D0D0D"/>
                <w:sz w:val="20"/>
                <w:szCs w:val="20"/>
              </w:rPr>
              <w:t>3 935,5</w:t>
            </w:r>
          </w:p>
        </w:tc>
        <w:tc>
          <w:tcPr>
            <w:tcW w:w="1701" w:type="dxa"/>
            <w:vAlign w:val="center"/>
          </w:tcPr>
          <w:p w:rsidR="00EB3E49" w:rsidRPr="00EB3E49" w:rsidRDefault="00EB3E49" w:rsidP="00DD1E68">
            <w:pPr>
              <w:spacing w:after="0" w:line="240" w:lineRule="auto"/>
              <w:jc w:val="center"/>
              <w:rPr>
                <w:rFonts w:ascii="Times New Roman" w:hAnsi="Times New Roman" w:cs="Times New Roman"/>
                <w:color w:val="0D0D0D"/>
                <w:sz w:val="20"/>
                <w:szCs w:val="20"/>
              </w:rPr>
            </w:pPr>
            <w:r w:rsidRPr="00EB3E49">
              <w:rPr>
                <w:rFonts w:ascii="Times New Roman" w:hAnsi="Times New Roman" w:cs="Times New Roman"/>
                <w:color w:val="0D0D0D"/>
                <w:sz w:val="20"/>
                <w:szCs w:val="20"/>
              </w:rPr>
              <w:t>3 935,5</w:t>
            </w:r>
          </w:p>
        </w:tc>
        <w:tc>
          <w:tcPr>
            <w:tcW w:w="1701" w:type="dxa"/>
            <w:vAlign w:val="center"/>
          </w:tcPr>
          <w:p w:rsidR="00EB3E49" w:rsidRPr="00EB3E49" w:rsidRDefault="00EB3E49" w:rsidP="00DD1E68">
            <w:pPr>
              <w:spacing w:after="0" w:line="240" w:lineRule="auto"/>
              <w:jc w:val="center"/>
              <w:rPr>
                <w:rFonts w:ascii="Times New Roman" w:hAnsi="Times New Roman" w:cs="Times New Roman"/>
                <w:color w:val="0D0D0D"/>
                <w:sz w:val="20"/>
                <w:szCs w:val="20"/>
              </w:rPr>
            </w:pPr>
            <w:r w:rsidRPr="00EB3E49">
              <w:rPr>
                <w:rFonts w:ascii="Times New Roman" w:hAnsi="Times New Roman" w:cs="Times New Roman"/>
                <w:color w:val="0D0D0D"/>
                <w:sz w:val="20"/>
                <w:szCs w:val="20"/>
              </w:rPr>
              <w:t>3 935,5</w:t>
            </w:r>
          </w:p>
        </w:tc>
      </w:tr>
      <w:tr w:rsidR="00EB3E49" w:rsidRPr="00EB3E49" w:rsidTr="00615994">
        <w:tc>
          <w:tcPr>
            <w:tcW w:w="567" w:type="dxa"/>
            <w:vAlign w:val="center"/>
          </w:tcPr>
          <w:p w:rsidR="00EB3E49" w:rsidRPr="00EB3E49" w:rsidRDefault="00EB3E49" w:rsidP="00DD1E68">
            <w:pPr>
              <w:spacing w:after="0" w:line="240" w:lineRule="auto"/>
              <w:jc w:val="center"/>
              <w:rPr>
                <w:rFonts w:ascii="Times New Roman" w:hAnsi="Times New Roman" w:cs="Times New Roman"/>
                <w:sz w:val="20"/>
                <w:szCs w:val="20"/>
              </w:rPr>
            </w:pPr>
            <w:r w:rsidRPr="00EB3E49">
              <w:rPr>
                <w:rFonts w:ascii="Times New Roman" w:hAnsi="Times New Roman" w:cs="Times New Roman"/>
                <w:sz w:val="20"/>
                <w:szCs w:val="20"/>
              </w:rPr>
              <w:t>3</w:t>
            </w:r>
          </w:p>
        </w:tc>
        <w:tc>
          <w:tcPr>
            <w:tcW w:w="4111" w:type="dxa"/>
            <w:vAlign w:val="center"/>
          </w:tcPr>
          <w:p w:rsidR="00EB3E49" w:rsidRPr="00EB3E49" w:rsidRDefault="00EB3E49" w:rsidP="00DD1E68">
            <w:pPr>
              <w:spacing w:after="0" w:line="240" w:lineRule="auto"/>
              <w:rPr>
                <w:rFonts w:ascii="Times New Roman" w:hAnsi="Times New Roman" w:cs="Times New Roman"/>
                <w:sz w:val="20"/>
                <w:szCs w:val="20"/>
              </w:rPr>
            </w:pPr>
            <w:r w:rsidRPr="00EB3E49">
              <w:rPr>
                <w:rFonts w:ascii="Times New Roman" w:hAnsi="Times New Roman" w:cs="Times New Roman"/>
                <w:sz w:val="20"/>
                <w:szCs w:val="20"/>
              </w:rPr>
              <w:t xml:space="preserve">Департамент общественных и внешних связей автономного округа </w:t>
            </w:r>
          </w:p>
        </w:tc>
        <w:tc>
          <w:tcPr>
            <w:tcW w:w="1843" w:type="dxa"/>
            <w:vAlign w:val="center"/>
          </w:tcPr>
          <w:p w:rsidR="00EB3E49" w:rsidRPr="00EB3E49" w:rsidRDefault="00EB3E49" w:rsidP="00DD1E68">
            <w:pPr>
              <w:spacing w:after="0" w:line="240" w:lineRule="auto"/>
              <w:jc w:val="center"/>
              <w:rPr>
                <w:rFonts w:ascii="Times New Roman" w:hAnsi="Times New Roman" w:cs="Times New Roman"/>
                <w:color w:val="0D0D0D"/>
                <w:sz w:val="20"/>
                <w:szCs w:val="20"/>
              </w:rPr>
            </w:pPr>
            <w:r w:rsidRPr="00EB3E49">
              <w:rPr>
                <w:rFonts w:ascii="Times New Roman" w:hAnsi="Times New Roman" w:cs="Times New Roman"/>
                <w:color w:val="0D0D0D"/>
                <w:sz w:val="20"/>
                <w:szCs w:val="20"/>
              </w:rPr>
              <w:t>2 380,0</w:t>
            </w:r>
          </w:p>
        </w:tc>
        <w:tc>
          <w:tcPr>
            <w:tcW w:w="1701" w:type="dxa"/>
            <w:vAlign w:val="center"/>
          </w:tcPr>
          <w:p w:rsidR="00EB3E49" w:rsidRPr="00EB3E49" w:rsidRDefault="00EB3E49" w:rsidP="00DD1E68">
            <w:pPr>
              <w:spacing w:after="0" w:line="240" w:lineRule="auto"/>
              <w:jc w:val="center"/>
              <w:rPr>
                <w:rFonts w:ascii="Times New Roman" w:hAnsi="Times New Roman" w:cs="Times New Roman"/>
                <w:color w:val="0D0D0D"/>
                <w:sz w:val="20"/>
                <w:szCs w:val="20"/>
              </w:rPr>
            </w:pPr>
            <w:r w:rsidRPr="00EB3E49">
              <w:rPr>
                <w:rFonts w:ascii="Times New Roman" w:hAnsi="Times New Roman" w:cs="Times New Roman"/>
                <w:color w:val="0D0D0D"/>
                <w:sz w:val="20"/>
                <w:szCs w:val="20"/>
              </w:rPr>
              <w:t>30 459,1</w:t>
            </w:r>
          </w:p>
        </w:tc>
        <w:tc>
          <w:tcPr>
            <w:tcW w:w="1701" w:type="dxa"/>
            <w:vAlign w:val="center"/>
          </w:tcPr>
          <w:p w:rsidR="00EB3E49" w:rsidRPr="00EB3E49" w:rsidRDefault="00EB3E49" w:rsidP="00DD1E68">
            <w:pPr>
              <w:spacing w:after="0" w:line="240" w:lineRule="auto"/>
              <w:jc w:val="center"/>
              <w:rPr>
                <w:rFonts w:ascii="Times New Roman" w:hAnsi="Times New Roman" w:cs="Times New Roman"/>
                <w:color w:val="0D0D0D"/>
                <w:sz w:val="20"/>
                <w:szCs w:val="20"/>
              </w:rPr>
            </w:pPr>
            <w:r w:rsidRPr="00EB3E49">
              <w:rPr>
                <w:rFonts w:ascii="Times New Roman" w:hAnsi="Times New Roman" w:cs="Times New Roman"/>
                <w:color w:val="0D0D0D"/>
                <w:sz w:val="20"/>
                <w:szCs w:val="20"/>
              </w:rPr>
              <w:t>2 380,0</w:t>
            </w:r>
          </w:p>
        </w:tc>
      </w:tr>
      <w:tr w:rsidR="00EB3E49" w:rsidRPr="00EB3E49" w:rsidTr="00615994">
        <w:tc>
          <w:tcPr>
            <w:tcW w:w="567" w:type="dxa"/>
            <w:vAlign w:val="center"/>
          </w:tcPr>
          <w:p w:rsidR="00EB3E49" w:rsidRPr="00EB3E49" w:rsidRDefault="00EB3E49" w:rsidP="00DD1E68">
            <w:pPr>
              <w:spacing w:after="0" w:line="240" w:lineRule="auto"/>
              <w:jc w:val="center"/>
              <w:rPr>
                <w:rFonts w:ascii="Times New Roman" w:hAnsi="Times New Roman" w:cs="Times New Roman"/>
                <w:sz w:val="20"/>
                <w:szCs w:val="20"/>
              </w:rPr>
            </w:pPr>
            <w:r w:rsidRPr="00EB3E49">
              <w:rPr>
                <w:rFonts w:ascii="Times New Roman" w:hAnsi="Times New Roman" w:cs="Times New Roman"/>
                <w:sz w:val="20"/>
                <w:szCs w:val="20"/>
              </w:rPr>
              <w:t>4</w:t>
            </w:r>
          </w:p>
        </w:tc>
        <w:tc>
          <w:tcPr>
            <w:tcW w:w="4111" w:type="dxa"/>
            <w:vAlign w:val="center"/>
          </w:tcPr>
          <w:p w:rsidR="00EB3E49" w:rsidRPr="00EB3E49" w:rsidRDefault="00EB3E49" w:rsidP="00DD1E68">
            <w:pPr>
              <w:spacing w:after="0" w:line="240" w:lineRule="auto"/>
              <w:rPr>
                <w:rFonts w:ascii="Times New Roman" w:hAnsi="Times New Roman" w:cs="Times New Roman"/>
                <w:sz w:val="20"/>
                <w:szCs w:val="20"/>
              </w:rPr>
            </w:pPr>
            <w:r w:rsidRPr="00EB3E49">
              <w:rPr>
                <w:rFonts w:ascii="Times New Roman" w:hAnsi="Times New Roman" w:cs="Times New Roman"/>
                <w:sz w:val="20"/>
                <w:szCs w:val="20"/>
              </w:rPr>
              <w:t xml:space="preserve">Департамент физической культуры и спорта </w:t>
            </w:r>
            <w:r>
              <w:rPr>
                <w:rFonts w:ascii="Times New Roman" w:hAnsi="Times New Roman" w:cs="Times New Roman"/>
                <w:sz w:val="20"/>
                <w:szCs w:val="20"/>
              </w:rPr>
              <w:t>автономного округа</w:t>
            </w:r>
          </w:p>
        </w:tc>
        <w:tc>
          <w:tcPr>
            <w:tcW w:w="1843" w:type="dxa"/>
            <w:vAlign w:val="center"/>
          </w:tcPr>
          <w:p w:rsidR="00EB3E49" w:rsidRPr="00EB3E49" w:rsidRDefault="00EB3E49" w:rsidP="00DD1E68">
            <w:pPr>
              <w:spacing w:after="0" w:line="240" w:lineRule="auto"/>
              <w:jc w:val="center"/>
              <w:rPr>
                <w:rFonts w:ascii="Times New Roman" w:hAnsi="Times New Roman" w:cs="Times New Roman"/>
                <w:color w:val="0D0D0D"/>
                <w:sz w:val="20"/>
                <w:szCs w:val="20"/>
              </w:rPr>
            </w:pPr>
            <w:r w:rsidRPr="00EB3E49">
              <w:rPr>
                <w:rFonts w:ascii="Times New Roman" w:hAnsi="Times New Roman" w:cs="Times New Roman"/>
                <w:color w:val="0D0D0D"/>
                <w:sz w:val="20"/>
                <w:szCs w:val="20"/>
              </w:rPr>
              <w:t>3 565,0</w:t>
            </w:r>
          </w:p>
        </w:tc>
        <w:tc>
          <w:tcPr>
            <w:tcW w:w="1701" w:type="dxa"/>
            <w:vAlign w:val="center"/>
          </w:tcPr>
          <w:p w:rsidR="00EB3E49" w:rsidRPr="00EB3E49" w:rsidRDefault="00EB3E49" w:rsidP="00DD1E68">
            <w:pPr>
              <w:spacing w:after="0" w:line="240" w:lineRule="auto"/>
              <w:jc w:val="center"/>
              <w:rPr>
                <w:rFonts w:ascii="Times New Roman" w:hAnsi="Times New Roman" w:cs="Times New Roman"/>
                <w:color w:val="0D0D0D"/>
                <w:sz w:val="20"/>
                <w:szCs w:val="20"/>
              </w:rPr>
            </w:pPr>
            <w:r w:rsidRPr="00EB3E49">
              <w:rPr>
                <w:rFonts w:ascii="Times New Roman" w:hAnsi="Times New Roman" w:cs="Times New Roman"/>
                <w:color w:val="0D0D0D"/>
                <w:sz w:val="20"/>
                <w:szCs w:val="20"/>
              </w:rPr>
              <w:t>3 565,0</w:t>
            </w:r>
          </w:p>
        </w:tc>
        <w:tc>
          <w:tcPr>
            <w:tcW w:w="1701" w:type="dxa"/>
            <w:vAlign w:val="center"/>
          </w:tcPr>
          <w:p w:rsidR="00EB3E49" w:rsidRPr="00EB3E49" w:rsidRDefault="00EB3E49" w:rsidP="00DD1E68">
            <w:pPr>
              <w:spacing w:after="0" w:line="240" w:lineRule="auto"/>
              <w:jc w:val="center"/>
              <w:rPr>
                <w:rFonts w:ascii="Times New Roman" w:hAnsi="Times New Roman" w:cs="Times New Roman"/>
                <w:color w:val="0D0D0D"/>
                <w:sz w:val="20"/>
                <w:szCs w:val="20"/>
              </w:rPr>
            </w:pPr>
            <w:r w:rsidRPr="00EB3E49">
              <w:rPr>
                <w:rFonts w:ascii="Times New Roman" w:hAnsi="Times New Roman" w:cs="Times New Roman"/>
                <w:color w:val="0D0D0D"/>
                <w:sz w:val="20"/>
                <w:szCs w:val="20"/>
              </w:rPr>
              <w:t>4 537,3</w:t>
            </w:r>
          </w:p>
        </w:tc>
      </w:tr>
      <w:tr w:rsidR="00EB3E49" w:rsidRPr="00EB3E49" w:rsidTr="00615994">
        <w:tc>
          <w:tcPr>
            <w:tcW w:w="567" w:type="dxa"/>
            <w:vAlign w:val="center"/>
          </w:tcPr>
          <w:p w:rsidR="00EB3E49" w:rsidRPr="00EB3E49" w:rsidRDefault="00EB3E49" w:rsidP="00DD1E68">
            <w:pPr>
              <w:spacing w:after="0" w:line="240" w:lineRule="auto"/>
              <w:jc w:val="center"/>
              <w:rPr>
                <w:rFonts w:ascii="Times New Roman" w:hAnsi="Times New Roman" w:cs="Times New Roman"/>
                <w:sz w:val="20"/>
                <w:szCs w:val="20"/>
              </w:rPr>
            </w:pPr>
            <w:r w:rsidRPr="00EB3E49">
              <w:rPr>
                <w:rFonts w:ascii="Times New Roman" w:hAnsi="Times New Roman" w:cs="Times New Roman"/>
                <w:sz w:val="20"/>
                <w:szCs w:val="20"/>
              </w:rPr>
              <w:t>5</w:t>
            </w:r>
          </w:p>
        </w:tc>
        <w:tc>
          <w:tcPr>
            <w:tcW w:w="4111" w:type="dxa"/>
            <w:vAlign w:val="center"/>
          </w:tcPr>
          <w:p w:rsidR="00EB3E49" w:rsidRPr="00EB3E49" w:rsidRDefault="00EB3E49" w:rsidP="00DD1E68">
            <w:pPr>
              <w:spacing w:after="0" w:line="240" w:lineRule="auto"/>
              <w:rPr>
                <w:rFonts w:ascii="Times New Roman" w:hAnsi="Times New Roman" w:cs="Times New Roman"/>
                <w:sz w:val="20"/>
                <w:szCs w:val="20"/>
              </w:rPr>
            </w:pPr>
            <w:r w:rsidRPr="00EB3E49">
              <w:rPr>
                <w:rFonts w:ascii="Times New Roman" w:hAnsi="Times New Roman" w:cs="Times New Roman"/>
                <w:sz w:val="20"/>
                <w:szCs w:val="20"/>
              </w:rPr>
              <w:t xml:space="preserve">Департамент социального развития </w:t>
            </w:r>
            <w:r>
              <w:rPr>
                <w:rFonts w:ascii="Times New Roman" w:hAnsi="Times New Roman" w:cs="Times New Roman"/>
                <w:sz w:val="20"/>
                <w:szCs w:val="20"/>
              </w:rPr>
              <w:t>автономного округа</w:t>
            </w:r>
          </w:p>
        </w:tc>
        <w:tc>
          <w:tcPr>
            <w:tcW w:w="1843" w:type="dxa"/>
            <w:vAlign w:val="center"/>
          </w:tcPr>
          <w:p w:rsidR="00EB3E49" w:rsidRPr="00EB3E49" w:rsidRDefault="00EB3E49" w:rsidP="00DD1E68">
            <w:pPr>
              <w:spacing w:after="0" w:line="240" w:lineRule="auto"/>
              <w:jc w:val="center"/>
              <w:rPr>
                <w:rFonts w:ascii="Times New Roman" w:hAnsi="Times New Roman" w:cs="Times New Roman"/>
                <w:color w:val="0D0D0D"/>
                <w:sz w:val="20"/>
                <w:szCs w:val="20"/>
              </w:rPr>
            </w:pPr>
            <w:r w:rsidRPr="00EB3E49">
              <w:rPr>
                <w:rFonts w:ascii="Times New Roman" w:hAnsi="Times New Roman" w:cs="Times New Roman"/>
                <w:color w:val="0D0D0D"/>
                <w:sz w:val="20"/>
                <w:szCs w:val="20"/>
              </w:rPr>
              <w:t>11 876,0</w:t>
            </w:r>
          </w:p>
        </w:tc>
        <w:tc>
          <w:tcPr>
            <w:tcW w:w="1701" w:type="dxa"/>
            <w:vAlign w:val="center"/>
          </w:tcPr>
          <w:p w:rsidR="00EB3E49" w:rsidRPr="00EB3E49" w:rsidRDefault="00EB3E49" w:rsidP="00DD1E68">
            <w:pPr>
              <w:spacing w:after="0" w:line="240" w:lineRule="auto"/>
              <w:jc w:val="center"/>
              <w:rPr>
                <w:rFonts w:ascii="Times New Roman" w:hAnsi="Times New Roman" w:cs="Times New Roman"/>
                <w:color w:val="0D0D0D"/>
                <w:sz w:val="20"/>
                <w:szCs w:val="20"/>
              </w:rPr>
            </w:pPr>
            <w:r w:rsidRPr="00EB3E49">
              <w:rPr>
                <w:rFonts w:ascii="Times New Roman" w:hAnsi="Times New Roman" w:cs="Times New Roman"/>
                <w:color w:val="0D0D0D"/>
                <w:sz w:val="20"/>
                <w:szCs w:val="20"/>
              </w:rPr>
              <w:t>11 876,0</w:t>
            </w:r>
          </w:p>
        </w:tc>
        <w:tc>
          <w:tcPr>
            <w:tcW w:w="1701" w:type="dxa"/>
            <w:vAlign w:val="center"/>
          </w:tcPr>
          <w:p w:rsidR="00EB3E49" w:rsidRPr="00EB3E49" w:rsidRDefault="00EB3E49" w:rsidP="00DD1E68">
            <w:pPr>
              <w:spacing w:after="0" w:line="240" w:lineRule="auto"/>
              <w:jc w:val="center"/>
              <w:rPr>
                <w:rFonts w:ascii="Times New Roman" w:hAnsi="Times New Roman" w:cs="Times New Roman"/>
                <w:color w:val="0D0D0D"/>
                <w:sz w:val="20"/>
                <w:szCs w:val="20"/>
              </w:rPr>
            </w:pPr>
            <w:r w:rsidRPr="00EB3E49">
              <w:rPr>
                <w:rFonts w:ascii="Times New Roman" w:hAnsi="Times New Roman" w:cs="Times New Roman"/>
                <w:color w:val="0D0D0D"/>
                <w:sz w:val="20"/>
                <w:szCs w:val="20"/>
              </w:rPr>
              <w:t>11 876,0</w:t>
            </w:r>
          </w:p>
        </w:tc>
      </w:tr>
      <w:tr w:rsidR="00EB3E49" w:rsidRPr="00EB3E49" w:rsidTr="00615994">
        <w:tc>
          <w:tcPr>
            <w:tcW w:w="567" w:type="dxa"/>
            <w:vAlign w:val="center"/>
          </w:tcPr>
          <w:p w:rsidR="00EB3E49" w:rsidRPr="00EB3E49" w:rsidRDefault="00EB3E49" w:rsidP="00DD1E68">
            <w:pPr>
              <w:spacing w:after="0" w:line="240" w:lineRule="auto"/>
              <w:jc w:val="center"/>
              <w:rPr>
                <w:rFonts w:ascii="Times New Roman" w:hAnsi="Times New Roman" w:cs="Times New Roman"/>
                <w:sz w:val="20"/>
                <w:szCs w:val="20"/>
              </w:rPr>
            </w:pPr>
            <w:r w:rsidRPr="00EB3E49">
              <w:rPr>
                <w:rFonts w:ascii="Times New Roman" w:hAnsi="Times New Roman" w:cs="Times New Roman"/>
                <w:sz w:val="20"/>
                <w:szCs w:val="20"/>
              </w:rPr>
              <w:t>6</w:t>
            </w:r>
          </w:p>
        </w:tc>
        <w:tc>
          <w:tcPr>
            <w:tcW w:w="4111" w:type="dxa"/>
            <w:vAlign w:val="center"/>
          </w:tcPr>
          <w:p w:rsidR="00EB3E49" w:rsidRPr="00EB3E49" w:rsidRDefault="00EB3E49" w:rsidP="00DD1E68">
            <w:pPr>
              <w:spacing w:after="0" w:line="240" w:lineRule="auto"/>
              <w:rPr>
                <w:rFonts w:ascii="Times New Roman" w:hAnsi="Times New Roman" w:cs="Times New Roman"/>
                <w:sz w:val="20"/>
                <w:szCs w:val="20"/>
              </w:rPr>
            </w:pPr>
            <w:r w:rsidRPr="00EB3E49">
              <w:rPr>
                <w:rFonts w:ascii="Times New Roman" w:hAnsi="Times New Roman" w:cs="Times New Roman"/>
                <w:sz w:val="20"/>
                <w:szCs w:val="20"/>
              </w:rPr>
              <w:t xml:space="preserve">Департамент недропользования и природных ресурсов </w:t>
            </w:r>
            <w:r>
              <w:rPr>
                <w:rFonts w:ascii="Times New Roman" w:hAnsi="Times New Roman" w:cs="Times New Roman"/>
                <w:sz w:val="20"/>
                <w:szCs w:val="20"/>
              </w:rPr>
              <w:t>автономного округа</w:t>
            </w:r>
          </w:p>
        </w:tc>
        <w:tc>
          <w:tcPr>
            <w:tcW w:w="1843" w:type="dxa"/>
            <w:vAlign w:val="center"/>
          </w:tcPr>
          <w:p w:rsidR="00EB3E49" w:rsidRPr="00EB3E49" w:rsidRDefault="00EB3E49" w:rsidP="00DD1E68">
            <w:pPr>
              <w:spacing w:after="0" w:line="240" w:lineRule="auto"/>
              <w:jc w:val="center"/>
              <w:rPr>
                <w:rFonts w:ascii="Times New Roman" w:hAnsi="Times New Roman" w:cs="Times New Roman"/>
                <w:color w:val="0D0D0D"/>
                <w:sz w:val="20"/>
                <w:szCs w:val="20"/>
              </w:rPr>
            </w:pPr>
            <w:r w:rsidRPr="00EB3E49">
              <w:rPr>
                <w:rFonts w:ascii="Times New Roman" w:hAnsi="Times New Roman" w:cs="Times New Roman"/>
                <w:color w:val="0D0D0D"/>
                <w:sz w:val="20"/>
                <w:szCs w:val="20"/>
              </w:rPr>
              <w:t>71 468,2</w:t>
            </w:r>
          </w:p>
        </w:tc>
        <w:tc>
          <w:tcPr>
            <w:tcW w:w="1701" w:type="dxa"/>
            <w:vAlign w:val="center"/>
          </w:tcPr>
          <w:p w:rsidR="00EB3E49" w:rsidRPr="00EB3E49" w:rsidRDefault="00EB3E49" w:rsidP="00DD1E68">
            <w:pPr>
              <w:spacing w:after="0" w:line="240" w:lineRule="auto"/>
              <w:jc w:val="center"/>
              <w:rPr>
                <w:rFonts w:ascii="Times New Roman" w:hAnsi="Times New Roman" w:cs="Times New Roman"/>
                <w:color w:val="0D0D0D"/>
                <w:sz w:val="20"/>
                <w:szCs w:val="20"/>
              </w:rPr>
            </w:pPr>
            <w:r w:rsidRPr="00EB3E49">
              <w:rPr>
                <w:rFonts w:ascii="Times New Roman" w:hAnsi="Times New Roman" w:cs="Times New Roman"/>
                <w:color w:val="0D0D0D"/>
                <w:sz w:val="20"/>
                <w:szCs w:val="20"/>
              </w:rPr>
              <w:t>71 468,2</w:t>
            </w:r>
          </w:p>
        </w:tc>
        <w:tc>
          <w:tcPr>
            <w:tcW w:w="1701" w:type="dxa"/>
            <w:vAlign w:val="center"/>
          </w:tcPr>
          <w:p w:rsidR="00EB3E49" w:rsidRPr="00EB3E49" w:rsidRDefault="00EB3E49" w:rsidP="00DD1E68">
            <w:pPr>
              <w:spacing w:after="0" w:line="240" w:lineRule="auto"/>
              <w:jc w:val="center"/>
              <w:rPr>
                <w:rFonts w:ascii="Times New Roman" w:hAnsi="Times New Roman" w:cs="Times New Roman"/>
                <w:color w:val="0D0D0D"/>
                <w:sz w:val="20"/>
                <w:szCs w:val="20"/>
              </w:rPr>
            </w:pPr>
            <w:r w:rsidRPr="00EB3E49">
              <w:rPr>
                <w:rFonts w:ascii="Times New Roman" w:hAnsi="Times New Roman" w:cs="Times New Roman"/>
                <w:color w:val="0D0D0D"/>
                <w:sz w:val="20"/>
                <w:szCs w:val="20"/>
              </w:rPr>
              <w:t>71 468,2</w:t>
            </w:r>
          </w:p>
        </w:tc>
      </w:tr>
      <w:tr w:rsidR="00EB3E49" w:rsidRPr="00EB3E49" w:rsidTr="00615994">
        <w:tc>
          <w:tcPr>
            <w:tcW w:w="567" w:type="dxa"/>
            <w:vAlign w:val="center"/>
          </w:tcPr>
          <w:p w:rsidR="00EB3E49" w:rsidRPr="00EB3E49" w:rsidRDefault="00EB3E49" w:rsidP="00DD1E68">
            <w:pPr>
              <w:spacing w:after="0" w:line="240" w:lineRule="auto"/>
              <w:jc w:val="center"/>
              <w:rPr>
                <w:rFonts w:ascii="Times New Roman" w:hAnsi="Times New Roman" w:cs="Times New Roman"/>
                <w:sz w:val="20"/>
                <w:szCs w:val="20"/>
              </w:rPr>
            </w:pPr>
            <w:r w:rsidRPr="00EB3E49">
              <w:rPr>
                <w:rFonts w:ascii="Times New Roman" w:hAnsi="Times New Roman" w:cs="Times New Roman"/>
                <w:sz w:val="20"/>
                <w:szCs w:val="20"/>
              </w:rPr>
              <w:t>7</w:t>
            </w:r>
          </w:p>
        </w:tc>
        <w:tc>
          <w:tcPr>
            <w:tcW w:w="4111" w:type="dxa"/>
            <w:vAlign w:val="center"/>
          </w:tcPr>
          <w:p w:rsidR="00EB3E49" w:rsidRPr="00EB3E49" w:rsidRDefault="00EB3E49" w:rsidP="00DD1E68">
            <w:pPr>
              <w:spacing w:after="0" w:line="240" w:lineRule="auto"/>
              <w:rPr>
                <w:rFonts w:ascii="Times New Roman" w:hAnsi="Times New Roman" w:cs="Times New Roman"/>
                <w:sz w:val="20"/>
                <w:szCs w:val="20"/>
              </w:rPr>
            </w:pPr>
            <w:r w:rsidRPr="00EB3E49">
              <w:rPr>
                <w:rFonts w:ascii="Times New Roman" w:hAnsi="Times New Roman" w:cs="Times New Roman"/>
                <w:sz w:val="20"/>
                <w:szCs w:val="20"/>
              </w:rPr>
              <w:t xml:space="preserve">Ветеринарная служба </w:t>
            </w:r>
            <w:r>
              <w:rPr>
                <w:rFonts w:ascii="Times New Roman" w:hAnsi="Times New Roman" w:cs="Times New Roman"/>
                <w:sz w:val="20"/>
                <w:szCs w:val="20"/>
              </w:rPr>
              <w:t>автономного округа</w:t>
            </w:r>
          </w:p>
        </w:tc>
        <w:tc>
          <w:tcPr>
            <w:tcW w:w="1843" w:type="dxa"/>
            <w:vAlign w:val="center"/>
          </w:tcPr>
          <w:p w:rsidR="00EB3E49" w:rsidRPr="00EB3E49" w:rsidRDefault="00EB3E49" w:rsidP="00DD1E68">
            <w:pPr>
              <w:spacing w:after="0" w:line="240" w:lineRule="auto"/>
              <w:jc w:val="center"/>
              <w:rPr>
                <w:rFonts w:ascii="Times New Roman" w:hAnsi="Times New Roman" w:cs="Times New Roman"/>
                <w:color w:val="0D0D0D"/>
                <w:sz w:val="20"/>
                <w:szCs w:val="20"/>
              </w:rPr>
            </w:pPr>
            <w:r w:rsidRPr="00EB3E49">
              <w:rPr>
                <w:rFonts w:ascii="Times New Roman" w:hAnsi="Times New Roman" w:cs="Times New Roman"/>
                <w:color w:val="0D0D0D"/>
                <w:sz w:val="20"/>
                <w:szCs w:val="20"/>
              </w:rPr>
              <w:t>6 221,0</w:t>
            </w:r>
          </w:p>
        </w:tc>
        <w:tc>
          <w:tcPr>
            <w:tcW w:w="1701" w:type="dxa"/>
            <w:vAlign w:val="center"/>
          </w:tcPr>
          <w:p w:rsidR="00EB3E49" w:rsidRPr="00EB3E49" w:rsidRDefault="00EB3E49" w:rsidP="00DD1E68">
            <w:pPr>
              <w:spacing w:after="0" w:line="240" w:lineRule="auto"/>
              <w:jc w:val="center"/>
              <w:rPr>
                <w:rFonts w:ascii="Times New Roman" w:hAnsi="Times New Roman" w:cs="Times New Roman"/>
                <w:color w:val="0D0D0D"/>
                <w:sz w:val="20"/>
                <w:szCs w:val="20"/>
              </w:rPr>
            </w:pPr>
            <w:r w:rsidRPr="00EB3E49">
              <w:rPr>
                <w:rFonts w:ascii="Times New Roman" w:hAnsi="Times New Roman" w:cs="Times New Roman"/>
                <w:color w:val="0D0D0D"/>
                <w:sz w:val="20"/>
                <w:szCs w:val="20"/>
              </w:rPr>
              <w:t>6 221,0</w:t>
            </w:r>
          </w:p>
        </w:tc>
        <w:tc>
          <w:tcPr>
            <w:tcW w:w="1701" w:type="dxa"/>
            <w:vAlign w:val="center"/>
          </w:tcPr>
          <w:p w:rsidR="00EB3E49" w:rsidRPr="00EB3E49" w:rsidRDefault="00EB3E49" w:rsidP="00DD1E68">
            <w:pPr>
              <w:spacing w:after="0" w:line="240" w:lineRule="auto"/>
              <w:jc w:val="center"/>
              <w:rPr>
                <w:rFonts w:ascii="Times New Roman" w:hAnsi="Times New Roman" w:cs="Times New Roman"/>
                <w:color w:val="0D0D0D"/>
                <w:sz w:val="20"/>
                <w:szCs w:val="20"/>
              </w:rPr>
            </w:pPr>
            <w:r w:rsidRPr="00EB3E49">
              <w:rPr>
                <w:rFonts w:ascii="Times New Roman" w:hAnsi="Times New Roman" w:cs="Times New Roman"/>
                <w:color w:val="0D0D0D"/>
                <w:sz w:val="20"/>
                <w:szCs w:val="20"/>
              </w:rPr>
              <w:t>6 221,0</w:t>
            </w:r>
          </w:p>
        </w:tc>
      </w:tr>
    </w:tbl>
    <w:p w:rsidR="00EB3E49" w:rsidRDefault="00EB3E49" w:rsidP="00EB3E49">
      <w:pPr>
        <w:spacing w:before="240" w:after="0" w:line="360" w:lineRule="auto"/>
        <w:ind w:firstLine="709"/>
        <w:jc w:val="both"/>
        <w:rPr>
          <w:rFonts w:ascii="Times New Roman" w:eastAsia="Times New Roman" w:hAnsi="Times New Roman" w:cs="Times New Roman"/>
          <w:sz w:val="24"/>
          <w:szCs w:val="24"/>
        </w:rPr>
      </w:pPr>
      <w:r>
        <w:rPr>
          <w:rFonts w:ascii="Times New Roman" w:hAnsi="Times New Roman"/>
          <w:sz w:val="24"/>
          <w:szCs w:val="24"/>
        </w:rPr>
        <w:t>Изменение параметров финансового обеспечения государственной программы обусловлено увеличением бюджетных ассигнований н</w:t>
      </w:r>
      <w:r w:rsidRPr="005D649B">
        <w:rPr>
          <w:rFonts w:ascii="Times New Roman" w:hAnsi="Times New Roman"/>
          <w:sz w:val="24"/>
          <w:szCs w:val="24"/>
        </w:rPr>
        <w:t xml:space="preserve">а проведение конкурса </w:t>
      </w:r>
      <w:r w:rsidRPr="005D649B">
        <w:rPr>
          <w:rFonts w:ascii="Times New Roman" w:hAnsi="Times New Roman"/>
          <w:sz w:val="24"/>
          <w:szCs w:val="24"/>
        </w:rPr>
        <w:lastRenderedPageBreak/>
        <w:t>профессионального мастерства среди оленеводов автономного округа</w:t>
      </w:r>
      <w:r>
        <w:rPr>
          <w:rFonts w:ascii="Times New Roman" w:hAnsi="Times New Roman"/>
          <w:sz w:val="24"/>
          <w:szCs w:val="24"/>
        </w:rPr>
        <w:t xml:space="preserve">, проведением </w:t>
      </w:r>
      <w:proofErr w:type="spellStart"/>
      <w:r w:rsidRPr="005C6034">
        <w:rPr>
          <w:rFonts w:ascii="Times New Roman" w:hAnsi="Times New Roman"/>
          <w:sz w:val="24"/>
          <w:szCs w:val="24"/>
        </w:rPr>
        <w:t>VII</w:t>
      </w:r>
      <w:proofErr w:type="spellEnd"/>
      <w:r w:rsidRPr="005C6034">
        <w:rPr>
          <w:rFonts w:ascii="Times New Roman" w:hAnsi="Times New Roman"/>
          <w:sz w:val="24"/>
          <w:szCs w:val="24"/>
        </w:rPr>
        <w:t xml:space="preserve"> Всемирного конгресса оленеводов</w:t>
      </w:r>
      <w:r>
        <w:rPr>
          <w:rFonts w:ascii="Times New Roman" w:hAnsi="Times New Roman"/>
          <w:sz w:val="24"/>
          <w:szCs w:val="24"/>
        </w:rPr>
        <w:t xml:space="preserve"> 2021 году в г. Ханты-Мансийске.</w:t>
      </w:r>
    </w:p>
    <w:p w:rsidR="00EB3E49" w:rsidRPr="00677EAA" w:rsidRDefault="00EB3E49" w:rsidP="00EB3E49">
      <w:pPr>
        <w:spacing w:after="0" w:line="360" w:lineRule="auto"/>
        <w:ind w:firstLine="709"/>
        <w:jc w:val="both"/>
        <w:rPr>
          <w:rFonts w:ascii="Times New Roman" w:eastAsia="Times New Roman" w:hAnsi="Times New Roman" w:cs="Times New Roman"/>
          <w:sz w:val="24"/>
          <w:szCs w:val="24"/>
        </w:rPr>
      </w:pPr>
      <w:r w:rsidRPr="009B1E95">
        <w:rPr>
          <w:rFonts w:ascii="Times New Roman" w:eastAsia="Times New Roman" w:hAnsi="Times New Roman" w:cs="Times New Roman"/>
          <w:sz w:val="24"/>
          <w:szCs w:val="24"/>
        </w:rPr>
        <w:t xml:space="preserve">Государственная программа состоит из </w:t>
      </w:r>
      <w:r>
        <w:rPr>
          <w:rFonts w:ascii="Times New Roman" w:eastAsia="Times New Roman" w:hAnsi="Times New Roman" w:cs="Times New Roman"/>
          <w:sz w:val="24"/>
          <w:szCs w:val="24"/>
        </w:rPr>
        <w:t>двух</w:t>
      </w:r>
      <w:r w:rsidRPr="009B1E95">
        <w:rPr>
          <w:rFonts w:ascii="Times New Roman" w:eastAsia="Times New Roman" w:hAnsi="Times New Roman" w:cs="Times New Roman"/>
          <w:sz w:val="24"/>
          <w:szCs w:val="24"/>
        </w:rPr>
        <w:t xml:space="preserve"> подпрограмм.</w:t>
      </w:r>
    </w:p>
    <w:p w:rsidR="00EB3E49" w:rsidRPr="00476A41" w:rsidRDefault="00EB3E49" w:rsidP="00EB3E49">
      <w:pPr>
        <w:spacing w:after="0" w:line="360" w:lineRule="auto"/>
        <w:ind w:firstLine="708"/>
        <w:jc w:val="right"/>
        <w:rPr>
          <w:rFonts w:ascii="Times New Roman" w:hAnsi="Times New Roman" w:cs="Times New Roman"/>
          <w:sz w:val="24"/>
          <w:szCs w:val="24"/>
        </w:rPr>
      </w:pPr>
      <w:r w:rsidRPr="00476A41">
        <w:rPr>
          <w:rFonts w:ascii="Times New Roman" w:hAnsi="Times New Roman" w:cs="Times New Roman"/>
          <w:sz w:val="24"/>
          <w:szCs w:val="24"/>
        </w:rPr>
        <w:t xml:space="preserve">Таблица </w:t>
      </w:r>
      <w:r w:rsidR="00C93D42">
        <w:rPr>
          <w:rFonts w:ascii="Times New Roman" w:hAnsi="Times New Roman" w:cs="Times New Roman"/>
          <w:sz w:val="24"/>
          <w:szCs w:val="24"/>
        </w:rPr>
        <w:t>33</w:t>
      </w:r>
    </w:p>
    <w:p w:rsidR="00EB3E49" w:rsidRPr="00EB3E49" w:rsidRDefault="00EB3E49" w:rsidP="00EB3E49">
      <w:pPr>
        <w:spacing w:after="0"/>
        <w:jc w:val="center"/>
        <w:rPr>
          <w:rFonts w:ascii="Times New Roman" w:hAnsi="Times New Roman" w:cs="Times New Roman"/>
          <w:sz w:val="24"/>
          <w:szCs w:val="24"/>
        </w:rPr>
      </w:pPr>
      <w:r w:rsidRPr="00EB3E49">
        <w:rPr>
          <w:rFonts w:ascii="Times New Roman" w:hAnsi="Times New Roman" w:cs="Times New Roman"/>
          <w:sz w:val="24"/>
          <w:szCs w:val="24"/>
        </w:rPr>
        <w:t xml:space="preserve">Структура расходов государственной программы автономного округа </w:t>
      </w:r>
    </w:p>
    <w:p w:rsidR="00EB3E49" w:rsidRPr="00EB3E49" w:rsidRDefault="00EB3E49" w:rsidP="00EB3E49">
      <w:pPr>
        <w:pStyle w:val="NormalANX"/>
        <w:spacing w:before="0" w:after="0" w:line="240" w:lineRule="auto"/>
        <w:ind w:firstLine="0"/>
        <w:jc w:val="center"/>
        <w:rPr>
          <w:rFonts w:eastAsiaTheme="minorHAnsi"/>
          <w:sz w:val="24"/>
          <w:szCs w:val="24"/>
          <w:lang w:eastAsia="en-US"/>
        </w:rPr>
      </w:pPr>
      <w:r w:rsidRPr="00EB3E49">
        <w:rPr>
          <w:sz w:val="24"/>
          <w:szCs w:val="24"/>
        </w:rPr>
        <w:t xml:space="preserve">«Устойчивое развитие коренных малочисленных народов Севера» в разрезе подпрограмм </w:t>
      </w:r>
      <w:r w:rsidRPr="00EB3E49">
        <w:rPr>
          <w:rFonts w:eastAsiaTheme="minorHAnsi"/>
          <w:sz w:val="24"/>
          <w:szCs w:val="24"/>
          <w:lang w:eastAsia="en-US"/>
        </w:rPr>
        <w:t>на 2020-2022 годы</w:t>
      </w:r>
    </w:p>
    <w:p w:rsidR="00EB3E49" w:rsidRPr="00615994" w:rsidRDefault="00EB3E49" w:rsidP="00EB3E49">
      <w:pPr>
        <w:pStyle w:val="a5"/>
        <w:tabs>
          <w:tab w:val="left" w:pos="459"/>
        </w:tabs>
        <w:suppressAutoHyphens/>
        <w:spacing w:before="0" w:beforeAutospacing="0" w:after="0" w:afterAutospacing="0"/>
        <w:jc w:val="right"/>
        <w:rPr>
          <w:sz w:val="22"/>
          <w:szCs w:val="22"/>
        </w:rPr>
      </w:pPr>
      <w:r w:rsidRPr="00615994">
        <w:rPr>
          <w:sz w:val="22"/>
          <w:szCs w:val="22"/>
        </w:rPr>
        <w:t>(тыс. рублей)</w:t>
      </w:r>
    </w:p>
    <w:tbl>
      <w:tblPr>
        <w:tblW w:w="496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2"/>
        <w:gridCol w:w="3251"/>
        <w:gridCol w:w="1145"/>
        <w:gridCol w:w="958"/>
        <w:gridCol w:w="1170"/>
        <w:gridCol w:w="992"/>
        <w:gridCol w:w="1097"/>
        <w:gridCol w:w="990"/>
      </w:tblGrid>
      <w:tr w:rsidR="00EB3E49" w:rsidRPr="00EB3E49" w:rsidTr="001D70EE">
        <w:trPr>
          <w:trHeight w:val="312"/>
          <w:tblHeader/>
        </w:trPr>
        <w:tc>
          <w:tcPr>
            <w:tcW w:w="229" w:type="pct"/>
            <w:vMerge w:val="restart"/>
            <w:shd w:val="clear" w:color="000000" w:fill="FFFFFF"/>
            <w:vAlign w:val="center"/>
            <w:hideMark/>
          </w:tcPr>
          <w:p w:rsidR="00EB3E49" w:rsidRPr="00EB3E49" w:rsidRDefault="00EB3E49" w:rsidP="00B804B8">
            <w:pPr>
              <w:spacing w:after="0" w:line="240" w:lineRule="auto"/>
              <w:ind w:left="-108"/>
              <w:jc w:val="center"/>
              <w:rPr>
                <w:rFonts w:ascii="Times New Roman" w:hAnsi="Times New Roman" w:cs="Times New Roman"/>
                <w:color w:val="000000"/>
                <w:sz w:val="20"/>
                <w:szCs w:val="20"/>
              </w:rPr>
            </w:pPr>
            <w:r w:rsidRPr="00EB3E49">
              <w:rPr>
                <w:rFonts w:ascii="Times New Roman" w:hAnsi="Times New Roman" w:cs="Times New Roman"/>
                <w:color w:val="000000"/>
                <w:sz w:val="20"/>
                <w:szCs w:val="20"/>
              </w:rPr>
              <w:t xml:space="preserve">№ </w:t>
            </w:r>
            <w:proofErr w:type="gramStart"/>
            <w:r w:rsidRPr="00EB3E49">
              <w:rPr>
                <w:rFonts w:ascii="Times New Roman" w:hAnsi="Times New Roman" w:cs="Times New Roman"/>
                <w:color w:val="000000"/>
                <w:sz w:val="20"/>
                <w:szCs w:val="20"/>
              </w:rPr>
              <w:t>п</w:t>
            </w:r>
            <w:proofErr w:type="gramEnd"/>
            <w:r w:rsidRPr="00EB3E49">
              <w:rPr>
                <w:rFonts w:ascii="Times New Roman" w:hAnsi="Times New Roman" w:cs="Times New Roman"/>
                <w:color w:val="000000"/>
                <w:sz w:val="20"/>
                <w:szCs w:val="20"/>
              </w:rPr>
              <w:t>/п</w:t>
            </w:r>
          </w:p>
        </w:tc>
        <w:tc>
          <w:tcPr>
            <w:tcW w:w="1615" w:type="pct"/>
            <w:vMerge w:val="restart"/>
            <w:shd w:val="clear" w:color="000000" w:fill="FFFFFF"/>
            <w:vAlign w:val="center"/>
            <w:hideMark/>
          </w:tcPr>
          <w:p w:rsidR="00EB3E49" w:rsidRPr="00EB3E49" w:rsidRDefault="00EB3E49" w:rsidP="00B804B8">
            <w:pPr>
              <w:spacing w:after="0" w:line="240" w:lineRule="auto"/>
              <w:jc w:val="center"/>
              <w:rPr>
                <w:rFonts w:ascii="Times New Roman" w:hAnsi="Times New Roman" w:cs="Times New Roman"/>
                <w:color w:val="000000"/>
                <w:sz w:val="20"/>
                <w:szCs w:val="20"/>
              </w:rPr>
            </w:pPr>
            <w:r w:rsidRPr="00EB3E49">
              <w:rPr>
                <w:rFonts w:ascii="Times New Roman" w:hAnsi="Times New Roman" w:cs="Times New Roman"/>
                <w:color w:val="000000"/>
                <w:sz w:val="20"/>
                <w:szCs w:val="20"/>
              </w:rPr>
              <w:t>Наименование государственной программы, подпрограммы государственной программы</w:t>
            </w:r>
          </w:p>
        </w:tc>
        <w:tc>
          <w:tcPr>
            <w:tcW w:w="1045" w:type="pct"/>
            <w:gridSpan w:val="2"/>
            <w:shd w:val="clear" w:color="000000" w:fill="FFFFFF"/>
            <w:vAlign w:val="center"/>
          </w:tcPr>
          <w:p w:rsidR="00EB3E49" w:rsidRPr="00EB3E49" w:rsidRDefault="00EB3E49" w:rsidP="001D70EE">
            <w:pPr>
              <w:spacing w:after="0" w:line="240" w:lineRule="auto"/>
              <w:jc w:val="center"/>
              <w:rPr>
                <w:rFonts w:ascii="Times New Roman" w:hAnsi="Times New Roman" w:cs="Times New Roman"/>
                <w:color w:val="000000"/>
                <w:sz w:val="20"/>
                <w:szCs w:val="20"/>
              </w:rPr>
            </w:pPr>
            <w:r w:rsidRPr="00EB3E49">
              <w:rPr>
                <w:rFonts w:ascii="Times New Roman" w:hAnsi="Times New Roman" w:cs="Times New Roman"/>
                <w:color w:val="000000"/>
                <w:sz w:val="20"/>
                <w:szCs w:val="20"/>
              </w:rPr>
              <w:t>2020 год (проект)</w:t>
            </w:r>
          </w:p>
        </w:tc>
        <w:tc>
          <w:tcPr>
            <w:tcW w:w="1074" w:type="pct"/>
            <w:gridSpan w:val="2"/>
            <w:shd w:val="clear" w:color="000000" w:fill="FFFFFF"/>
            <w:vAlign w:val="center"/>
          </w:tcPr>
          <w:p w:rsidR="00EB3E49" w:rsidRPr="00EB3E49" w:rsidRDefault="00EB3E49" w:rsidP="001D70EE">
            <w:pPr>
              <w:spacing w:after="0" w:line="240" w:lineRule="auto"/>
              <w:jc w:val="center"/>
              <w:rPr>
                <w:rFonts w:ascii="Times New Roman" w:hAnsi="Times New Roman" w:cs="Times New Roman"/>
                <w:color w:val="000000"/>
                <w:sz w:val="20"/>
                <w:szCs w:val="20"/>
              </w:rPr>
            </w:pPr>
            <w:r w:rsidRPr="00EB3E49">
              <w:rPr>
                <w:rFonts w:ascii="Times New Roman" w:hAnsi="Times New Roman" w:cs="Times New Roman"/>
                <w:sz w:val="20"/>
                <w:szCs w:val="20"/>
              </w:rPr>
              <w:t>2021 год (проект)</w:t>
            </w:r>
          </w:p>
        </w:tc>
        <w:tc>
          <w:tcPr>
            <w:tcW w:w="1038" w:type="pct"/>
            <w:gridSpan w:val="2"/>
            <w:shd w:val="clear" w:color="000000" w:fill="FFFFFF"/>
            <w:vAlign w:val="center"/>
          </w:tcPr>
          <w:p w:rsidR="00EB3E49" w:rsidRPr="00EB3E49" w:rsidRDefault="00EB3E49" w:rsidP="001D70EE">
            <w:pPr>
              <w:spacing w:after="0" w:line="240" w:lineRule="auto"/>
              <w:jc w:val="center"/>
              <w:rPr>
                <w:rFonts w:ascii="Times New Roman" w:hAnsi="Times New Roman" w:cs="Times New Roman"/>
                <w:sz w:val="20"/>
                <w:szCs w:val="20"/>
              </w:rPr>
            </w:pPr>
            <w:r w:rsidRPr="00EB3E49">
              <w:rPr>
                <w:rFonts w:ascii="Times New Roman" w:hAnsi="Times New Roman" w:cs="Times New Roman"/>
                <w:sz w:val="20"/>
                <w:szCs w:val="20"/>
              </w:rPr>
              <w:t>2022 год (проект)</w:t>
            </w:r>
          </w:p>
        </w:tc>
      </w:tr>
      <w:tr w:rsidR="00EB3E49" w:rsidRPr="00EB3E49" w:rsidTr="00DF077E">
        <w:trPr>
          <w:trHeight w:val="699"/>
          <w:tblHeader/>
        </w:trPr>
        <w:tc>
          <w:tcPr>
            <w:tcW w:w="229" w:type="pct"/>
            <w:vMerge/>
            <w:vAlign w:val="center"/>
            <w:hideMark/>
          </w:tcPr>
          <w:p w:rsidR="00EB3E49" w:rsidRPr="00EB3E49" w:rsidRDefault="00EB3E49" w:rsidP="00B804B8">
            <w:pPr>
              <w:spacing w:after="0" w:line="240" w:lineRule="auto"/>
              <w:jc w:val="center"/>
              <w:rPr>
                <w:rFonts w:ascii="Times New Roman" w:hAnsi="Times New Roman" w:cs="Times New Roman"/>
                <w:color w:val="000000"/>
                <w:sz w:val="20"/>
                <w:szCs w:val="20"/>
              </w:rPr>
            </w:pPr>
          </w:p>
        </w:tc>
        <w:tc>
          <w:tcPr>
            <w:tcW w:w="1615" w:type="pct"/>
            <w:vMerge/>
            <w:vAlign w:val="center"/>
            <w:hideMark/>
          </w:tcPr>
          <w:p w:rsidR="00EB3E49" w:rsidRPr="00EB3E49" w:rsidRDefault="00EB3E49" w:rsidP="00B804B8">
            <w:pPr>
              <w:spacing w:after="0" w:line="240" w:lineRule="auto"/>
              <w:jc w:val="center"/>
              <w:rPr>
                <w:rFonts w:ascii="Times New Roman" w:hAnsi="Times New Roman" w:cs="Times New Roman"/>
                <w:color w:val="000000"/>
                <w:sz w:val="20"/>
                <w:szCs w:val="20"/>
              </w:rPr>
            </w:pPr>
          </w:p>
        </w:tc>
        <w:tc>
          <w:tcPr>
            <w:tcW w:w="569" w:type="pct"/>
            <w:shd w:val="clear" w:color="000000" w:fill="FFFFFF"/>
            <w:vAlign w:val="center"/>
          </w:tcPr>
          <w:p w:rsidR="00EB3E49" w:rsidRPr="00EB3E49" w:rsidRDefault="00EB3E49" w:rsidP="00B804B8">
            <w:pPr>
              <w:spacing w:after="0" w:line="240" w:lineRule="auto"/>
              <w:ind w:left="-106"/>
              <w:jc w:val="center"/>
              <w:rPr>
                <w:rFonts w:ascii="Times New Roman" w:hAnsi="Times New Roman" w:cs="Times New Roman"/>
                <w:color w:val="000000"/>
                <w:sz w:val="20"/>
                <w:szCs w:val="20"/>
              </w:rPr>
            </w:pPr>
            <w:r w:rsidRPr="00EB3E49">
              <w:rPr>
                <w:rFonts w:ascii="Times New Roman" w:hAnsi="Times New Roman" w:cs="Times New Roman"/>
                <w:color w:val="000000"/>
                <w:sz w:val="20"/>
                <w:szCs w:val="20"/>
              </w:rPr>
              <w:t>Сумма, тыс. рублей</w:t>
            </w:r>
          </w:p>
        </w:tc>
        <w:tc>
          <w:tcPr>
            <w:tcW w:w="476" w:type="pct"/>
            <w:shd w:val="clear" w:color="000000" w:fill="FFFFFF"/>
            <w:vAlign w:val="center"/>
            <w:hideMark/>
          </w:tcPr>
          <w:p w:rsidR="00EB3E49" w:rsidRPr="00EB3E49" w:rsidRDefault="00EB3E49" w:rsidP="00B804B8">
            <w:pPr>
              <w:spacing w:after="0" w:line="240" w:lineRule="auto"/>
              <w:ind w:left="-106"/>
              <w:jc w:val="center"/>
              <w:rPr>
                <w:rFonts w:ascii="Times New Roman" w:hAnsi="Times New Roman" w:cs="Times New Roman"/>
                <w:color w:val="000000"/>
                <w:sz w:val="20"/>
                <w:szCs w:val="20"/>
              </w:rPr>
            </w:pPr>
            <w:r w:rsidRPr="00EB3E49">
              <w:rPr>
                <w:rFonts w:ascii="Times New Roman" w:hAnsi="Times New Roman" w:cs="Times New Roman"/>
                <w:color w:val="000000"/>
                <w:sz w:val="20"/>
                <w:szCs w:val="20"/>
              </w:rPr>
              <w:t>% в общем объеме расходов</w:t>
            </w:r>
          </w:p>
        </w:tc>
        <w:tc>
          <w:tcPr>
            <w:tcW w:w="581" w:type="pct"/>
            <w:shd w:val="clear" w:color="000000" w:fill="FFFFFF"/>
            <w:vAlign w:val="center"/>
          </w:tcPr>
          <w:p w:rsidR="00EB3E49" w:rsidRPr="00EB3E49" w:rsidRDefault="00EB3E49" w:rsidP="00EB3E49">
            <w:pPr>
              <w:spacing w:after="0" w:line="240" w:lineRule="auto"/>
              <w:ind w:left="-106"/>
              <w:jc w:val="center"/>
              <w:rPr>
                <w:rFonts w:ascii="Times New Roman" w:hAnsi="Times New Roman" w:cs="Times New Roman"/>
                <w:color w:val="000000"/>
                <w:sz w:val="20"/>
                <w:szCs w:val="20"/>
              </w:rPr>
            </w:pPr>
            <w:r w:rsidRPr="00EB3E49">
              <w:rPr>
                <w:rFonts w:ascii="Times New Roman" w:hAnsi="Times New Roman" w:cs="Times New Roman"/>
                <w:color w:val="000000"/>
                <w:sz w:val="20"/>
                <w:szCs w:val="20"/>
              </w:rPr>
              <w:t>Сумма, тыс. рублей</w:t>
            </w:r>
          </w:p>
        </w:tc>
        <w:tc>
          <w:tcPr>
            <w:tcW w:w="493" w:type="pct"/>
            <w:shd w:val="clear" w:color="000000" w:fill="FFFFFF"/>
            <w:vAlign w:val="center"/>
            <w:hideMark/>
          </w:tcPr>
          <w:p w:rsidR="00EB3E49" w:rsidRPr="00EB3E49" w:rsidRDefault="00EB3E49" w:rsidP="00B804B8">
            <w:pPr>
              <w:spacing w:after="0" w:line="240" w:lineRule="auto"/>
              <w:ind w:left="-106"/>
              <w:jc w:val="center"/>
              <w:rPr>
                <w:rFonts w:ascii="Times New Roman" w:hAnsi="Times New Roman" w:cs="Times New Roman"/>
                <w:color w:val="000000"/>
                <w:sz w:val="20"/>
                <w:szCs w:val="20"/>
              </w:rPr>
            </w:pPr>
            <w:r w:rsidRPr="00EB3E49">
              <w:rPr>
                <w:rFonts w:ascii="Times New Roman" w:hAnsi="Times New Roman" w:cs="Times New Roman"/>
                <w:color w:val="000000"/>
                <w:sz w:val="20"/>
                <w:szCs w:val="20"/>
              </w:rPr>
              <w:t>% в общем объеме расходов</w:t>
            </w:r>
          </w:p>
        </w:tc>
        <w:tc>
          <w:tcPr>
            <w:tcW w:w="545" w:type="pct"/>
            <w:shd w:val="clear" w:color="000000" w:fill="FFFFFF"/>
            <w:vAlign w:val="center"/>
          </w:tcPr>
          <w:p w:rsidR="00EB3E49" w:rsidRPr="00EB3E49" w:rsidRDefault="00EB3E49" w:rsidP="00B804B8">
            <w:pPr>
              <w:spacing w:after="0" w:line="240" w:lineRule="auto"/>
              <w:ind w:left="-106"/>
              <w:jc w:val="center"/>
              <w:rPr>
                <w:rFonts w:ascii="Times New Roman" w:hAnsi="Times New Roman" w:cs="Times New Roman"/>
                <w:color w:val="000000"/>
                <w:sz w:val="20"/>
                <w:szCs w:val="20"/>
              </w:rPr>
            </w:pPr>
            <w:r w:rsidRPr="00EB3E49">
              <w:rPr>
                <w:rFonts w:ascii="Times New Roman" w:hAnsi="Times New Roman" w:cs="Times New Roman"/>
                <w:color w:val="000000"/>
                <w:sz w:val="20"/>
                <w:szCs w:val="20"/>
              </w:rPr>
              <w:t>Сумма, тыс. рублей</w:t>
            </w:r>
          </w:p>
        </w:tc>
        <w:tc>
          <w:tcPr>
            <w:tcW w:w="493" w:type="pct"/>
            <w:shd w:val="clear" w:color="000000" w:fill="FFFFFF"/>
            <w:vAlign w:val="center"/>
          </w:tcPr>
          <w:p w:rsidR="00EB3E49" w:rsidRPr="00EB3E49" w:rsidRDefault="00EB3E49" w:rsidP="00B804B8">
            <w:pPr>
              <w:spacing w:after="0" w:line="240" w:lineRule="auto"/>
              <w:ind w:hanging="106"/>
              <w:jc w:val="center"/>
              <w:rPr>
                <w:rFonts w:ascii="Times New Roman" w:hAnsi="Times New Roman" w:cs="Times New Roman"/>
                <w:color w:val="000000"/>
                <w:sz w:val="20"/>
                <w:szCs w:val="20"/>
              </w:rPr>
            </w:pPr>
            <w:r w:rsidRPr="00EB3E49">
              <w:rPr>
                <w:rFonts w:ascii="Times New Roman" w:hAnsi="Times New Roman" w:cs="Times New Roman"/>
                <w:color w:val="000000"/>
                <w:sz w:val="20"/>
                <w:szCs w:val="20"/>
              </w:rPr>
              <w:t>% в общем объеме расходов</w:t>
            </w:r>
          </w:p>
        </w:tc>
      </w:tr>
      <w:tr w:rsidR="00EB3E49" w:rsidRPr="00EB3E49" w:rsidTr="00DF077E">
        <w:trPr>
          <w:trHeight w:val="197"/>
          <w:tblHeader/>
        </w:trPr>
        <w:tc>
          <w:tcPr>
            <w:tcW w:w="229" w:type="pct"/>
            <w:shd w:val="clear" w:color="000000" w:fill="FFFFFF"/>
            <w:vAlign w:val="center"/>
            <w:hideMark/>
          </w:tcPr>
          <w:p w:rsidR="00EB3E49" w:rsidRPr="00EB3E49" w:rsidRDefault="00EB3E49" w:rsidP="00B804B8">
            <w:pPr>
              <w:spacing w:after="0" w:line="240" w:lineRule="auto"/>
              <w:jc w:val="center"/>
              <w:rPr>
                <w:rFonts w:ascii="Times New Roman" w:hAnsi="Times New Roman" w:cs="Times New Roman"/>
                <w:color w:val="000000"/>
                <w:sz w:val="20"/>
                <w:szCs w:val="20"/>
              </w:rPr>
            </w:pPr>
            <w:r w:rsidRPr="00EB3E49">
              <w:rPr>
                <w:rFonts w:ascii="Times New Roman" w:hAnsi="Times New Roman" w:cs="Times New Roman"/>
                <w:color w:val="000000"/>
                <w:sz w:val="20"/>
                <w:szCs w:val="20"/>
              </w:rPr>
              <w:t>1</w:t>
            </w:r>
          </w:p>
        </w:tc>
        <w:tc>
          <w:tcPr>
            <w:tcW w:w="1615" w:type="pct"/>
            <w:shd w:val="clear" w:color="000000" w:fill="FFFFFF"/>
            <w:vAlign w:val="center"/>
            <w:hideMark/>
          </w:tcPr>
          <w:p w:rsidR="00EB3E49" w:rsidRPr="00EB3E49" w:rsidRDefault="00EB3E49" w:rsidP="00B804B8">
            <w:pPr>
              <w:spacing w:after="0" w:line="240" w:lineRule="auto"/>
              <w:jc w:val="center"/>
              <w:rPr>
                <w:rFonts w:ascii="Times New Roman" w:hAnsi="Times New Roman" w:cs="Times New Roman"/>
                <w:color w:val="000000"/>
                <w:sz w:val="20"/>
                <w:szCs w:val="20"/>
              </w:rPr>
            </w:pPr>
            <w:r w:rsidRPr="00EB3E49">
              <w:rPr>
                <w:rFonts w:ascii="Times New Roman" w:hAnsi="Times New Roman" w:cs="Times New Roman"/>
                <w:color w:val="000000"/>
                <w:sz w:val="20"/>
                <w:szCs w:val="20"/>
              </w:rPr>
              <w:t>2</w:t>
            </w:r>
          </w:p>
        </w:tc>
        <w:tc>
          <w:tcPr>
            <w:tcW w:w="569" w:type="pct"/>
            <w:shd w:val="clear" w:color="000000" w:fill="FFFFFF"/>
            <w:vAlign w:val="center"/>
          </w:tcPr>
          <w:p w:rsidR="00EB3E49" w:rsidRPr="00EB3E49" w:rsidRDefault="00EB3E49" w:rsidP="00B804B8">
            <w:pPr>
              <w:spacing w:after="0" w:line="240" w:lineRule="auto"/>
              <w:ind w:left="-106"/>
              <w:jc w:val="center"/>
              <w:rPr>
                <w:rFonts w:ascii="Times New Roman" w:hAnsi="Times New Roman" w:cs="Times New Roman"/>
                <w:color w:val="000000"/>
                <w:sz w:val="20"/>
                <w:szCs w:val="20"/>
              </w:rPr>
            </w:pPr>
            <w:r w:rsidRPr="00EB3E49">
              <w:rPr>
                <w:rFonts w:ascii="Times New Roman" w:hAnsi="Times New Roman" w:cs="Times New Roman"/>
                <w:color w:val="000000"/>
                <w:sz w:val="20"/>
                <w:szCs w:val="20"/>
              </w:rPr>
              <w:t>3</w:t>
            </w:r>
          </w:p>
        </w:tc>
        <w:tc>
          <w:tcPr>
            <w:tcW w:w="476" w:type="pct"/>
            <w:shd w:val="clear" w:color="000000" w:fill="FFFFFF"/>
            <w:vAlign w:val="center"/>
          </w:tcPr>
          <w:p w:rsidR="00EB3E49" w:rsidRPr="00EB3E49" w:rsidRDefault="00EB3E49" w:rsidP="00B804B8">
            <w:pPr>
              <w:spacing w:after="0" w:line="240" w:lineRule="auto"/>
              <w:ind w:left="-106"/>
              <w:jc w:val="center"/>
              <w:rPr>
                <w:rFonts w:ascii="Times New Roman" w:hAnsi="Times New Roman" w:cs="Times New Roman"/>
                <w:color w:val="000000"/>
                <w:sz w:val="20"/>
                <w:szCs w:val="20"/>
              </w:rPr>
            </w:pPr>
            <w:r w:rsidRPr="00EB3E49">
              <w:rPr>
                <w:rFonts w:ascii="Times New Roman" w:hAnsi="Times New Roman" w:cs="Times New Roman"/>
                <w:color w:val="000000"/>
                <w:sz w:val="20"/>
                <w:szCs w:val="20"/>
              </w:rPr>
              <w:t>4</w:t>
            </w:r>
          </w:p>
        </w:tc>
        <w:tc>
          <w:tcPr>
            <w:tcW w:w="581" w:type="pct"/>
            <w:shd w:val="clear" w:color="000000" w:fill="FFFFFF"/>
          </w:tcPr>
          <w:p w:rsidR="00EB3E49" w:rsidRPr="00EB3E49" w:rsidRDefault="00EB3E49" w:rsidP="00B804B8">
            <w:pPr>
              <w:spacing w:after="0" w:line="240" w:lineRule="auto"/>
              <w:jc w:val="center"/>
              <w:rPr>
                <w:rFonts w:ascii="Times New Roman" w:hAnsi="Times New Roman" w:cs="Times New Roman"/>
                <w:color w:val="000000"/>
                <w:sz w:val="20"/>
                <w:szCs w:val="20"/>
              </w:rPr>
            </w:pPr>
            <w:r w:rsidRPr="00EB3E49">
              <w:rPr>
                <w:rFonts w:ascii="Times New Roman" w:hAnsi="Times New Roman" w:cs="Times New Roman"/>
                <w:color w:val="000000"/>
                <w:sz w:val="20"/>
                <w:szCs w:val="20"/>
              </w:rPr>
              <w:t>5</w:t>
            </w:r>
          </w:p>
        </w:tc>
        <w:tc>
          <w:tcPr>
            <w:tcW w:w="493" w:type="pct"/>
            <w:shd w:val="clear" w:color="000000" w:fill="FFFFFF"/>
            <w:vAlign w:val="center"/>
          </w:tcPr>
          <w:p w:rsidR="00EB3E49" w:rsidRPr="00EB3E49" w:rsidRDefault="00EB3E49" w:rsidP="00B804B8">
            <w:pPr>
              <w:spacing w:after="0" w:line="240" w:lineRule="auto"/>
              <w:jc w:val="center"/>
              <w:rPr>
                <w:rFonts w:ascii="Times New Roman" w:hAnsi="Times New Roman" w:cs="Times New Roman"/>
                <w:color w:val="000000"/>
                <w:sz w:val="20"/>
                <w:szCs w:val="20"/>
              </w:rPr>
            </w:pPr>
            <w:r w:rsidRPr="00EB3E49">
              <w:rPr>
                <w:rFonts w:ascii="Times New Roman" w:hAnsi="Times New Roman" w:cs="Times New Roman"/>
                <w:color w:val="000000"/>
                <w:sz w:val="20"/>
                <w:szCs w:val="20"/>
              </w:rPr>
              <w:t>6</w:t>
            </w:r>
          </w:p>
        </w:tc>
        <w:tc>
          <w:tcPr>
            <w:tcW w:w="545" w:type="pct"/>
            <w:shd w:val="clear" w:color="000000" w:fill="FFFFFF"/>
          </w:tcPr>
          <w:p w:rsidR="00EB3E49" w:rsidRPr="00EB3E49" w:rsidRDefault="00EB3E49" w:rsidP="00B804B8">
            <w:pPr>
              <w:spacing w:after="0" w:line="240" w:lineRule="auto"/>
              <w:jc w:val="center"/>
              <w:rPr>
                <w:rFonts w:ascii="Times New Roman" w:hAnsi="Times New Roman" w:cs="Times New Roman"/>
                <w:color w:val="000000"/>
                <w:sz w:val="20"/>
                <w:szCs w:val="20"/>
              </w:rPr>
            </w:pPr>
            <w:r w:rsidRPr="00EB3E49">
              <w:rPr>
                <w:rFonts w:ascii="Times New Roman" w:hAnsi="Times New Roman" w:cs="Times New Roman"/>
                <w:color w:val="000000"/>
                <w:sz w:val="20"/>
                <w:szCs w:val="20"/>
              </w:rPr>
              <w:t>7</w:t>
            </w:r>
          </w:p>
        </w:tc>
        <w:tc>
          <w:tcPr>
            <w:tcW w:w="493" w:type="pct"/>
            <w:shd w:val="clear" w:color="000000" w:fill="FFFFFF"/>
          </w:tcPr>
          <w:p w:rsidR="00EB3E49" w:rsidRPr="00EB3E49" w:rsidRDefault="00EB3E49" w:rsidP="00B804B8">
            <w:pPr>
              <w:spacing w:after="0" w:line="240" w:lineRule="auto"/>
              <w:jc w:val="center"/>
              <w:rPr>
                <w:rFonts w:ascii="Times New Roman" w:hAnsi="Times New Roman" w:cs="Times New Roman"/>
                <w:color w:val="000000"/>
                <w:sz w:val="20"/>
                <w:szCs w:val="20"/>
              </w:rPr>
            </w:pPr>
            <w:r w:rsidRPr="00EB3E49">
              <w:rPr>
                <w:rFonts w:ascii="Times New Roman" w:hAnsi="Times New Roman" w:cs="Times New Roman"/>
                <w:color w:val="000000"/>
                <w:sz w:val="20"/>
                <w:szCs w:val="20"/>
              </w:rPr>
              <w:t>8</w:t>
            </w:r>
          </w:p>
        </w:tc>
      </w:tr>
      <w:tr w:rsidR="00EB3E49" w:rsidRPr="00EB3E49" w:rsidTr="00DF077E">
        <w:trPr>
          <w:trHeight w:val="463"/>
        </w:trPr>
        <w:tc>
          <w:tcPr>
            <w:tcW w:w="229" w:type="pct"/>
            <w:shd w:val="clear" w:color="000000" w:fill="FFFFFF"/>
            <w:vAlign w:val="center"/>
            <w:hideMark/>
          </w:tcPr>
          <w:p w:rsidR="00EB3E49" w:rsidRPr="00EB3E49" w:rsidRDefault="00EB3E49" w:rsidP="00B804B8">
            <w:pPr>
              <w:spacing w:after="0" w:line="240" w:lineRule="auto"/>
              <w:jc w:val="center"/>
              <w:rPr>
                <w:rFonts w:ascii="Times New Roman" w:hAnsi="Times New Roman" w:cs="Times New Roman"/>
                <w:color w:val="000000"/>
                <w:sz w:val="20"/>
                <w:szCs w:val="20"/>
              </w:rPr>
            </w:pPr>
          </w:p>
        </w:tc>
        <w:tc>
          <w:tcPr>
            <w:tcW w:w="1615" w:type="pct"/>
            <w:shd w:val="clear" w:color="000000" w:fill="FFFFFF"/>
            <w:vAlign w:val="center"/>
            <w:hideMark/>
          </w:tcPr>
          <w:p w:rsidR="00EB3E49" w:rsidRPr="00EB3E49" w:rsidRDefault="00EB3E49" w:rsidP="00B804B8">
            <w:pPr>
              <w:spacing w:after="0" w:line="240" w:lineRule="auto"/>
              <w:rPr>
                <w:rFonts w:ascii="Times New Roman" w:hAnsi="Times New Roman" w:cs="Times New Roman"/>
                <w:b/>
                <w:bCs/>
                <w:sz w:val="20"/>
                <w:szCs w:val="20"/>
              </w:rPr>
            </w:pPr>
            <w:r w:rsidRPr="00EB3E49">
              <w:rPr>
                <w:rFonts w:ascii="Times New Roman" w:hAnsi="Times New Roman" w:cs="Times New Roman"/>
                <w:b/>
                <w:bCs/>
                <w:sz w:val="20"/>
                <w:szCs w:val="20"/>
              </w:rPr>
              <w:t>Всего по государственной программе</w:t>
            </w:r>
            <w:r w:rsidRPr="00EB3E49">
              <w:rPr>
                <w:rFonts w:ascii="Times New Roman" w:hAnsi="Times New Roman" w:cs="Times New Roman"/>
                <w:bCs/>
                <w:sz w:val="20"/>
                <w:szCs w:val="20"/>
              </w:rPr>
              <w:t>, в том числе:</w:t>
            </w:r>
          </w:p>
        </w:tc>
        <w:tc>
          <w:tcPr>
            <w:tcW w:w="569" w:type="pct"/>
            <w:shd w:val="clear" w:color="000000" w:fill="FFFFFF"/>
            <w:vAlign w:val="center"/>
          </w:tcPr>
          <w:p w:rsidR="00EB3E49" w:rsidRPr="00EB3E49" w:rsidRDefault="00EB3E49" w:rsidP="00B804B8">
            <w:pPr>
              <w:spacing w:after="0" w:line="240" w:lineRule="auto"/>
              <w:ind w:left="-106"/>
              <w:jc w:val="center"/>
              <w:rPr>
                <w:rFonts w:ascii="Times New Roman" w:hAnsi="Times New Roman" w:cs="Times New Roman"/>
                <w:b/>
                <w:bCs/>
                <w:sz w:val="20"/>
                <w:szCs w:val="20"/>
              </w:rPr>
            </w:pPr>
            <w:r w:rsidRPr="00EB3E49">
              <w:rPr>
                <w:rFonts w:ascii="Times New Roman" w:eastAsia="Times New Roman" w:hAnsi="Times New Roman" w:cs="Times New Roman"/>
                <w:b/>
                <w:sz w:val="20"/>
                <w:szCs w:val="20"/>
              </w:rPr>
              <w:t>139 294,0</w:t>
            </w:r>
          </w:p>
        </w:tc>
        <w:tc>
          <w:tcPr>
            <w:tcW w:w="476" w:type="pct"/>
            <w:shd w:val="clear" w:color="000000" w:fill="FFFFFF"/>
            <w:vAlign w:val="center"/>
          </w:tcPr>
          <w:p w:rsidR="00EB3E49" w:rsidRPr="00EB3E49" w:rsidRDefault="00EB3E49" w:rsidP="00EB3E49">
            <w:pPr>
              <w:spacing w:after="0" w:line="240" w:lineRule="auto"/>
              <w:ind w:left="-106"/>
              <w:jc w:val="center"/>
              <w:rPr>
                <w:rFonts w:ascii="Times New Roman" w:hAnsi="Times New Roman" w:cs="Times New Roman"/>
                <w:b/>
                <w:bCs/>
                <w:sz w:val="20"/>
                <w:szCs w:val="20"/>
              </w:rPr>
            </w:pPr>
            <w:r w:rsidRPr="00EB3E49">
              <w:rPr>
                <w:rFonts w:ascii="Times New Roman" w:hAnsi="Times New Roman" w:cs="Times New Roman"/>
                <w:b/>
                <w:bCs/>
                <w:sz w:val="20"/>
                <w:szCs w:val="20"/>
              </w:rPr>
              <w:t>100</w:t>
            </w:r>
          </w:p>
        </w:tc>
        <w:tc>
          <w:tcPr>
            <w:tcW w:w="581" w:type="pct"/>
            <w:shd w:val="clear" w:color="000000" w:fill="FFFFFF"/>
            <w:vAlign w:val="center"/>
          </w:tcPr>
          <w:p w:rsidR="00EB3E49" w:rsidRPr="00EB3E49" w:rsidRDefault="00EB3E49" w:rsidP="00B804B8">
            <w:pPr>
              <w:spacing w:after="0" w:line="240" w:lineRule="auto"/>
              <w:jc w:val="center"/>
              <w:rPr>
                <w:rFonts w:ascii="Times New Roman" w:hAnsi="Times New Roman" w:cs="Times New Roman"/>
                <w:b/>
                <w:bCs/>
                <w:sz w:val="20"/>
                <w:szCs w:val="20"/>
              </w:rPr>
            </w:pPr>
            <w:r w:rsidRPr="00EB3E49">
              <w:rPr>
                <w:rFonts w:ascii="Times New Roman" w:eastAsia="Times New Roman" w:hAnsi="Times New Roman" w:cs="Times New Roman"/>
                <w:b/>
                <w:sz w:val="20"/>
                <w:szCs w:val="20"/>
              </w:rPr>
              <w:t>167 673,1</w:t>
            </w:r>
          </w:p>
        </w:tc>
        <w:tc>
          <w:tcPr>
            <w:tcW w:w="493" w:type="pct"/>
            <w:shd w:val="clear" w:color="000000" w:fill="FFFFFF"/>
            <w:vAlign w:val="center"/>
          </w:tcPr>
          <w:p w:rsidR="00EB3E49" w:rsidRPr="00EB3E49" w:rsidRDefault="00EB3E49" w:rsidP="00EB3E49">
            <w:pPr>
              <w:spacing w:after="0" w:line="240" w:lineRule="auto"/>
              <w:jc w:val="center"/>
              <w:rPr>
                <w:rFonts w:ascii="Times New Roman" w:hAnsi="Times New Roman" w:cs="Times New Roman"/>
                <w:b/>
                <w:bCs/>
                <w:sz w:val="20"/>
                <w:szCs w:val="20"/>
              </w:rPr>
            </w:pPr>
            <w:r w:rsidRPr="00EB3E49">
              <w:rPr>
                <w:rFonts w:ascii="Times New Roman" w:hAnsi="Times New Roman" w:cs="Times New Roman"/>
                <w:b/>
                <w:bCs/>
                <w:sz w:val="20"/>
                <w:szCs w:val="20"/>
              </w:rPr>
              <w:t>100</w:t>
            </w:r>
          </w:p>
        </w:tc>
        <w:tc>
          <w:tcPr>
            <w:tcW w:w="545" w:type="pct"/>
            <w:shd w:val="clear" w:color="000000" w:fill="FFFFFF"/>
            <w:vAlign w:val="center"/>
          </w:tcPr>
          <w:p w:rsidR="00EB3E49" w:rsidRPr="00EB3E49" w:rsidRDefault="00EB3E49" w:rsidP="00B804B8">
            <w:pPr>
              <w:spacing w:after="0" w:line="240" w:lineRule="auto"/>
              <w:jc w:val="center"/>
              <w:rPr>
                <w:rFonts w:ascii="Times New Roman" w:hAnsi="Times New Roman" w:cs="Times New Roman"/>
                <w:b/>
                <w:bCs/>
                <w:sz w:val="20"/>
                <w:szCs w:val="20"/>
              </w:rPr>
            </w:pPr>
            <w:r w:rsidRPr="00EB3E49">
              <w:rPr>
                <w:rFonts w:ascii="Times New Roman" w:eastAsia="Times New Roman" w:hAnsi="Times New Roman" w:cs="Times New Roman"/>
                <w:b/>
                <w:sz w:val="20"/>
                <w:szCs w:val="20"/>
              </w:rPr>
              <w:t>143 522,3</w:t>
            </w:r>
          </w:p>
        </w:tc>
        <w:tc>
          <w:tcPr>
            <w:tcW w:w="493" w:type="pct"/>
            <w:shd w:val="clear" w:color="000000" w:fill="FFFFFF"/>
            <w:vAlign w:val="center"/>
          </w:tcPr>
          <w:p w:rsidR="00EB3E49" w:rsidRPr="00EB3E49" w:rsidRDefault="00EB3E49" w:rsidP="00EB3E49">
            <w:pPr>
              <w:spacing w:after="0" w:line="240" w:lineRule="auto"/>
              <w:jc w:val="center"/>
              <w:rPr>
                <w:rFonts w:ascii="Times New Roman" w:hAnsi="Times New Roman" w:cs="Times New Roman"/>
                <w:b/>
                <w:bCs/>
                <w:sz w:val="20"/>
                <w:szCs w:val="20"/>
              </w:rPr>
            </w:pPr>
            <w:r w:rsidRPr="00EB3E49">
              <w:rPr>
                <w:rFonts w:ascii="Times New Roman" w:hAnsi="Times New Roman" w:cs="Times New Roman"/>
                <w:b/>
                <w:bCs/>
                <w:sz w:val="20"/>
                <w:szCs w:val="20"/>
              </w:rPr>
              <w:t>100</w:t>
            </w:r>
          </w:p>
        </w:tc>
      </w:tr>
      <w:tr w:rsidR="00EB3E49" w:rsidRPr="00EB3E49" w:rsidTr="00DF077E">
        <w:trPr>
          <w:trHeight w:val="291"/>
        </w:trPr>
        <w:tc>
          <w:tcPr>
            <w:tcW w:w="229" w:type="pct"/>
            <w:shd w:val="clear" w:color="000000" w:fill="FFFFFF"/>
            <w:vAlign w:val="center"/>
            <w:hideMark/>
          </w:tcPr>
          <w:p w:rsidR="00EB3E49" w:rsidRPr="00EB3E49" w:rsidRDefault="00EB3E49" w:rsidP="00B804B8">
            <w:pPr>
              <w:spacing w:after="0" w:line="240" w:lineRule="auto"/>
              <w:jc w:val="center"/>
              <w:rPr>
                <w:rFonts w:ascii="Times New Roman" w:hAnsi="Times New Roman" w:cs="Times New Roman"/>
                <w:color w:val="000000"/>
                <w:sz w:val="20"/>
                <w:szCs w:val="20"/>
              </w:rPr>
            </w:pPr>
          </w:p>
        </w:tc>
        <w:tc>
          <w:tcPr>
            <w:tcW w:w="1615" w:type="pct"/>
            <w:shd w:val="clear" w:color="000000" w:fill="FFFFFF"/>
            <w:vAlign w:val="center"/>
            <w:hideMark/>
          </w:tcPr>
          <w:p w:rsidR="00EB3E49" w:rsidRPr="00EB3E49" w:rsidRDefault="00EB3E49" w:rsidP="00B804B8">
            <w:pPr>
              <w:spacing w:after="0" w:line="240" w:lineRule="auto"/>
              <w:rPr>
                <w:rFonts w:ascii="Times New Roman" w:hAnsi="Times New Roman" w:cs="Times New Roman"/>
                <w:sz w:val="20"/>
                <w:szCs w:val="20"/>
              </w:rPr>
            </w:pPr>
            <w:r w:rsidRPr="00EB3E49">
              <w:rPr>
                <w:rFonts w:ascii="Times New Roman" w:hAnsi="Times New Roman" w:cs="Times New Roman"/>
                <w:sz w:val="20"/>
                <w:szCs w:val="20"/>
              </w:rPr>
              <w:t>бюджет автономного округа</w:t>
            </w:r>
          </w:p>
        </w:tc>
        <w:tc>
          <w:tcPr>
            <w:tcW w:w="569" w:type="pct"/>
            <w:shd w:val="clear" w:color="000000" w:fill="FFFFFF"/>
            <w:vAlign w:val="center"/>
          </w:tcPr>
          <w:p w:rsidR="00EB3E49" w:rsidRPr="00EB3E49" w:rsidRDefault="00EB3E49" w:rsidP="00EB3E49">
            <w:pPr>
              <w:spacing w:after="0" w:line="240" w:lineRule="auto"/>
              <w:ind w:left="-106"/>
              <w:jc w:val="center"/>
              <w:rPr>
                <w:rFonts w:ascii="Times New Roman" w:hAnsi="Times New Roman" w:cs="Times New Roman"/>
                <w:bCs/>
                <w:sz w:val="20"/>
                <w:szCs w:val="20"/>
              </w:rPr>
            </w:pPr>
            <w:r w:rsidRPr="00EB3E49">
              <w:rPr>
                <w:rFonts w:ascii="Times New Roman" w:hAnsi="Times New Roman" w:cs="Times New Roman"/>
                <w:bCs/>
                <w:sz w:val="20"/>
                <w:szCs w:val="20"/>
              </w:rPr>
              <w:t>129 463,2</w:t>
            </w:r>
          </w:p>
        </w:tc>
        <w:tc>
          <w:tcPr>
            <w:tcW w:w="476" w:type="pct"/>
            <w:shd w:val="clear" w:color="000000" w:fill="FFFFFF"/>
            <w:vAlign w:val="center"/>
          </w:tcPr>
          <w:p w:rsidR="00EB3E49" w:rsidRPr="00EB3E49" w:rsidRDefault="006F1891" w:rsidP="00EB3E49">
            <w:pPr>
              <w:spacing w:after="0" w:line="240" w:lineRule="auto"/>
              <w:ind w:left="-106"/>
              <w:jc w:val="center"/>
              <w:rPr>
                <w:rFonts w:ascii="Times New Roman" w:hAnsi="Times New Roman" w:cs="Times New Roman"/>
                <w:bCs/>
                <w:sz w:val="20"/>
                <w:szCs w:val="20"/>
              </w:rPr>
            </w:pPr>
            <w:r>
              <w:rPr>
                <w:rFonts w:ascii="Times New Roman" w:hAnsi="Times New Roman" w:cs="Times New Roman"/>
                <w:bCs/>
                <w:sz w:val="20"/>
                <w:szCs w:val="20"/>
              </w:rPr>
              <w:t xml:space="preserve"> х</w:t>
            </w:r>
          </w:p>
        </w:tc>
        <w:tc>
          <w:tcPr>
            <w:tcW w:w="581" w:type="pct"/>
            <w:shd w:val="clear" w:color="000000" w:fill="FFFFFF"/>
            <w:vAlign w:val="center"/>
          </w:tcPr>
          <w:p w:rsidR="00EB3E49" w:rsidRPr="00EB3E49" w:rsidRDefault="00EB3E49" w:rsidP="00EB3E49">
            <w:pPr>
              <w:spacing w:after="0" w:line="240" w:lineRule="auto"/>
              <w:jc w:val="center"/>
              <w:rPr>
                <w:rFonts w:ascii="Times New Roman" w:hAnsi="Times New Roman" w:cs="Times New Roman"/>
                <w:bCs/>
                <w:sz w:val="20"/>
                <w:szCs w:val="20"/>
              </w:rPr>
            </w:pPr>
            <w:r w:rsidRPr="00EB3E49">
              <w:rPr>
                <w:rFonts w:ascii="Times New Roman" w:hAnsi="Times New Roman" w:cs="Times New Roman"/>
                <w:bCs/>
                <w:sz w:val="20"/>
                <w:szCs w:val="20"/>
              </w:rPr>
              <w:t>157 842,3</w:t>
            </w:r>
          </w:p>
        </w:tc>
        <w:tc>
          <w:tcPr>
            <w:tcW w:w="493" w:type="pct"/>
            <w:shd w:val="clear" w:color="000000" w:fill="FFFFFF"/>
            <w:vAlign w:val="center"/>
          </w:tcPr>
          <w:p w:rsidR="00EB3E49" w:rsidRPr="00EB3E49" w:rsidRDefault="006F1891" w:rsidP="00EB3E49">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х</w:t>
            </w:r>
          </w:p>
        </w:tc>
        <w:tc>
          <w:tcPr>
            <w:tcW w:w="545" w:type="pct"/>
            <w:shd w:val="clear" w:color="000000" w:fill="FFFFFF"/>
            <w:vAlign w:val="center"/>
          </w:tcPr>
          <w:p w:rsidR="00EB3E49" w:rsidRPr="00EB3E49" w:rsidRDefault="00EB3E49" w:rsidP="00EB3E49">
            <w:pPr>
              <w:spacing w:after="0" w:line="240" w:lineRule="auto"/>
              <w:jc w:val="center"/>
              <w:rPr>
                <w:rFonts w:ascii="Times New Roman" w:hAnsi="Times New Roman" w:cs="Times New Roman"/>
                <w:bCs/>
                <w:sz w:val="20"/>
                <w:szCs w:val="20"/>
              </w:rPr>
            </w:pPr>
            <w:r w:rsidRPr="00EB3E49">
              <w:rPr>
                <w:rFonts w:ascii="Times New Roman" w:hAnsi="Times New Roman" w:cs="Times New Roman"/>
                <w:bCs/>
                <w:sz w:val="20"/>
                <w:szCs w:val="20"/>
              </w:rPr>
              <w:t>129 463,2</w:t>
            </w:r>
          </w:p>
        </w:tc>
        <w:tc>
          <w:tcPr>
            <w:tcW w:w="493" w:type="pct"/>
            <w:shd w:val="clear" w:color="000000" w:fill="FFFFFF"/>
            <w:vAlign w:val="center"/>
          </w:tcPr>
          <w:p w:rsidR="00EB3E49" w:rsidRPr="00EB3E49" w:rsidRDefault="006F1891" w:rsidP="00EB3E49">
            <w:pPr>
              <w:spacing w:after="0" w:line="240" w:lineRule="auto"/>
              <w:jc w:val="center"/>
              <w:rPr>
                <w:rFonts w:ascii="Times New Roman" w:hAnsi="Times New Roman" w:cs="Times New Roman"/>
                <w:bCs/>
                <w:sz w:val="20"/>
                <w:szCs w:val="20"/>
              </w:rPr>
            </w:pPr>
            <w:r>
              <w:rPr>
                <w:rFonts w:ascii="Times New Roman" w:hAnsi="Times New Roman" w:cs="Times New Roman"/>
                <w:bCs/>
                <w:sz w:val="20"/>
                <w:szCs w:val="20"/>
              </w:rPr>
              <w:t>х</w:t>
            </w:r>
          </w:p>
        </w:tc>
      </w:tr>
      <w:tr w:rsidR="00EB3E49" w:rsidRPr="00EB3E49" w:rsidTr="006F1891">
        <w:trPr>
          <w:trHeight w:val="255"/>
        </w:trPr>
        <w:tc>
          <w:tcPr>
            <w:tcW w:w="229" w:type="pct"/>
            <w:shd w:val="clear" w:color="000000" w:fill="FFFFFF"/>
            <w:vAlign w:val="center"/>
          </w:tcPr>
          <w:p w:rsidR="00EB3E49" w:rsidRPr="00EB3E49" w:rsidRDefault="00EB3E49" w:rsidP="00B804B8">
            <w:pPr>
              <w:spacing w:after="0" w:line="240" w:lineRule="auto"/>
              <w:jc w:val="center"/>
              <w:rPr>
                <w:rFonts w:ascii="Times New Roman" w:eastAsia="Times New Roman" w:hAnsi="Times New Roman" w:cs="Times New Roman"/>
                <w:color w:val="000000"/>
                <w:sz w:val="20"/>
                <w:szCs w:val="20"/>
              </w:rPr>
            </w:pPr>
          </w:p>
        </w:tc>
        <w:tc>
          <w:tcPr>
            <w:tcW w:w="1615" w:type="pct"/>
            <w:shd w:val="clear" w:color="000000" w:fill="FFFFFF"/>
            <w:vAlign w:val="center"/>
          </w:tcPr>
          <w:p w:rsidR="00EB3E49" w:rsidRPr="00EB3E49" w:rsidRDefault="00EB3E49" w:rsidP="00B804B8">
            <w:pPr>
              <w:spacing w:after="0" w:line="240" w:lineRule="auto"/>
              <w:rPr>
                <w:rFonts w:ascii="Times New Roman" w:hAnsi="Times New Roman" w:cs="Times New Roman"/>
                <w:color w:val="000000"/>
                <w:sz w:val="20"/>
                <w:szCs w:val="20"/>
              </w:rPr>
            </w:pPr>
            <w:r w:rsidRPr="00EB3E49">
              <w:rPr>
                <w:rFonts w:ascii="Times New Roman" w:hAnsi="Times New Roman" w:cs="Times New Roman"/>
                <w:color w:val="000000"/>
                <w:sz w:val="20"/>
                <w:szCs w:val="20"/>
              </w:rPr>
              <w:t>федеральный бюджет</w:t>
            </w:r>
          </w:p>
        </w:tc>
        <w:tc>
          <w:tcPr>
            <w:tcW w:w="569" w:type="pct"/>
            <w:shd w:val="clear" w:color="000000" w:fill="FFFFFF"/>
            <w:vAlign w:val="center"/>
          </w:tcPr>
          <w:p w:rsidR="00EB3E49" w:rsidRPr="00EB3E49" w:rsidRDefault="00EB3E49" w:rsidP="00EB3E49">
            <w:pPr>
              <w:spacing w:after="0" w:line="240" w:lineRule="auto"/>
              <w:jc w:val="center"/>
              <w:rPr>
                <w:rFonts w:ascii="Times New Roman" w:hAnsi="Times New Roman" w:cs="Times New Roman"/>
                <w:sz w:val="20"/>
                <w:szCs w:val="20"/>
              </w:rPr>
            </w:pPr>
            <w:r w:rsidRPr="00EB3E49">
              <w:rPr>
                <w:rFonts w:ascii="Times New Roman" w:hAnsi="Times New Roman" w:cs="Times New Roman"/>
                <w:sz w:val="20"/>
                <w:szCs w:val="20"/>
              </w:rPr>
              <w:t>9 830,8</w:t>
            </w:r>
          </w:p>
        </w:tc>
        <w:tc>
          <w:tcPr>
            <w:tcW w:w="476" w:type="pct"/>
            <w:shd w:val="clear" w:color="000000" w:fill="FFFFFF"/>
            <w:vAlign w:val="center"/>
          </w:tcPr>
          <w:p w:rsidR="00EB3E49" w:rsidRPr="00EB3E49" w:rsidRDefault="006F1891" w:rsidP="006F1891">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581" w:type="pct"/>
            <w:shd w:val="clear" w:color="000000" w:fill="FFFFFF"/>
            <w:vAlign w:val="center"/>
          </w:tcPr>
          <w:p w:rsidR="00EB3E49" w:rsidRPr="00EB3E49" w:rsidRDefault="00EB3E49" w:rsidP="00EB3E49">
            <w:pPr>
              <w:spacing w:after="0" w:line="240" w:lineRule="auto"/>
              <w:jc w:val="center"/>
              <w:rPr>
                <w:rFonts w:ascii="Times New Roman" w:hAnsi="Times New Roman" w:cs="Times New Roman"/>
                <w:sz w:val="20"/>
                <w:szCs w:val="20"/>
              </w:rPr>
            </w:pPr>
            <w:r w:rsidRPr="00EB3E49">
              <w:rPr>
                <w:rFonts w:ascii="Times New Roman" w:hAnsi="Times New Roman" w:cs="Times New Roman"/>
                <w:sz w:val="20"/>
                <w:szCs w:val="20"/>
              </w:rPr>
              <w:t>9 830,8</w:t>
            </w:r>
          </w:p>
        </w:tc>
        <w:tc>
          <w:tcPr>
            <w:tcW w:w="493" w:type="pct"/>
            <w:shd w:val="clear" w:color="000000" w:fill="FFFFFF"/>
            <w:vAlign w:val="center"/>
          </w:tcPr>
          <w:p w:rsidR="00EB3E49" w:rsidRPr="00EB3E49" w:rsidRDefault="006F1891" w:rsidP="00EB3E49">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c>
          <w:tcPr>
            <w:tcW w:w="545" w:type="pct"/>
            <w:shd w:val="clear" w:color="000000" w:fill="FFFFFF"/>
            <w:vAlign w:val="center"/>
          </w:tcPr>
          <w:p w:rsidR="00EB3E49" w:rsidRPr="00EB3E49" w:rsidRDefault="00EB3E49" w:rsidP="00EB3E49">
            <w:pPr>
              <w:spacing w:after="0" w:line="240" w:lineRule="auto"/>
              <w:jc w:val="center"/>
              <w:rPr>
                <w:rFonts w:ascii="Times New Roman" w:hAnsi="Times New Roman" w:cs="Times New Roman"/>
                <w:sz w:val="20"/>
                <w:szCs w:val="20"/>
              </w:rPr>
            </w:pPr>
            <w:r w:rsidRPr="00EB3E49">
              <w:rPr>
                <w:rFonts w:ascii="Times New Roman" w:hAnsi="Times New Roman" w:cs="Times New Roman"/>
                <w:sz w:val="20"/>
                <w:szCs w:val="20"/>
              </w:rPr>
              <w:t>14 059,1</w:t>
            </w:r>
          </w:p>
        </w:tc>
        <w:tc>
          <w:tcPr>
            <w:tcW w:w="493" w:type="pct"/>
            <w:shd w:val="clear" w:color="000000" w:fill="FFFFFF"/>
            <w:vAlign w:val="center"/>
          </w:tcPr>
          <w:p w:rsidR="00EB3E49" w:rsidRPr="00EB3E49" w:rsidRDefault="006F1891" w:rsidP="00EB3E49">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х</w:t>
            </w:r>
          </w:p>
        </w:tc>
      </w:tr>
      <w:tr w:rsidR="00EB3E49" w:rsidRPr="00EB3E49" w:rsidTr="00DF077E">
        <w:trPr>
          <w:trHeight w:val="255"/>
        </w:trPr>
        <w:tc>
          <w:tcPr>
            <w:tcW w:w="229" w:type="pct"/>
            <w:shd w:val="clear" w:color="000000" w:fill="FFFFFF"/>
            <w:vAlign w:val="center"/>
          </w:tcPr>
          <w:p w:rsidR="00EB3E49" w:rsidRPr="00EB3E49" w:rsidRDefault="00EB3E49" w:rsidP="00EB3E49">
            <w:pPr>
              <w:spacing w:after="0" w:line="240" w:lineRule="auto"/>
              <w:jc w:val="center"/>
              <w:rPr>
                <w:rFonts w:ascii="Times New Roman" w:eastAsia="Times New Roman" w:hAnsi="Times New Roman" w:cs="Times New Roman"/>
                <w:color w:val="000000"/>
                <w:sz w:val="20"/>
                <w:szCs w:val="20"/>
              </w:rPr>
            </w:pPr>
            <w:r w:rsidRPr="00EB3E49">
              <w:rPr>
                <w:rFonts w:ascii="Times New Roman" w:eastAsia="Times New Roman" w:hAnsi="Times New Roman" w:cs="Times New Roman"/>
                <w:color w:val="000000"/>
                <w:sz w:val="20"/>
                <w:szCs w:val="20"/>
              </w:rPr>
              <w:t>1</w:t>
            </w:r>
          </w:p>
        </w:tc>
        <w:tc>
          <w:tcPr>
            <w:tcW w:w="1615" w:type="pct"/>
            <w:shd w:val="clear" w:color="000000" w:fill="FFFFFF"/>
            <w:vAlign w:val="center"/>
          </w:tcPr>
          <w:p w:rsidR="00EB3E49" w:rsidRPr="00EB3E49" w:rsidRDefault="00EB3E49" w:rsidP="00B804B8">
            <w:pPr>
              <w:spacing w:after="0" w:line="240" w:lineRule="auto"/>
              <w:rPr>
                <w:rFonts w:ascii="Times New Roman" w:hAnsi="Times New Roman" w:cs="Times New Roman"/>
                <w:color w:val="000000"/>
                <w:sz w:val="20"/>
                <w:szCs w:val="20"/>
              </w:rPr>
            </w:pPr>
            <w:r w:rsidRPr="00EB3E49">
              <w:rPr>
                <w:rFonts w:ascii="Times New Roman" w:hAnsi="Times New Roman" w:cs="Times New Roman"/>
                <w:color w:val="000000"/>
                <w:sz w:val="20"/>
                <w:szCs w:val="20"/>
              </w:rPr>
              <w:t>Подпрограмма «Развитие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w:t>
            </w:r>
          </w:p>
        </w:tc>
        <w:tc>
          <w:tcPr>
            <w:tcW w:w="569" w:type="pct"/>
            <w:shd w:val="clear" w:color="000000" w:fill="FFFFFF"/>
            <w:vAlign w:val="center"/>
          </w:tcPr>
          <w:p w:rsidR="00EB3E49" w:rsidRPr="00EB3E49" w:rsidRDefault="00EB3E49" w:rsidP="00B804B8">
            <w:pPr>
              <w:spacing w:after="0" w:line="240" w:lineRule="auto"/>
              <w:jc w:val="center"/>
              <w:rPr>
                <w:rFonts w:ascii="Times New Roman" w:hAnsi="Times New Roman" w:cs="Times New Roman"/>
                <w:sz w:val="20"/>
                <w:szCs w:val="20"/>
              </w:rPr>
            </w:pPr>
            <w:r w:rsidRPr="00EB3E49">
              <w:rPr>
                <w:rFonts w:ascii="Times New Roman" w:hAnsi="Times New Roman" w:cs="Times New Roman"/>
                <w:sz w:val="20"/>
                <w:szCs w:val="20"/>
              </w:rPr>
              <w:t>77 689,2</w:t>
            </w:r>
          </w:p>
        </w:tc>
        <w:tc>
          <w:tcPr>
            <w:tcW w:w="476" w:type="pct"/>
            <w:shd w:val="clear" w:color="000000" w:fill="FFFFFF"/>
            <w:vAlign w:val="center"/>
          </w:tcPr>
          <w:p w:rsidR="00EB3E49" w:rsidRPr="00EB3E49" w:rsidRDefault="00EB3E49" w:rsidP="00EB3E49">
            <w:pPr>
              <w:spacing w:after="0"/>
              <w:jc w:val="center"/>
              <w:rPr>
                <w:rFonts w:ascii="Times New Roman" w:hAnsi="Times New Roman" w:cs="Times New Roman"/>
                <w:color w:val="000000"/>
                <w:sz w:val="20"/>
                <w:szCs w:val="20"/>
              </w:rPr>
            </w:pPr>
            <w:r w:rsidRPr="00EB3E49">
              <w:rPr>
                <w:rFonts w:ascii="Times New Roman" w:hAnsi="Times New Roman" w:cs="Times New Roman"/>
                <w:color w:val="000000"/>
                <w:sz w:val="20"/>
                <w:szCs w:val="20"/>
              </w:rPr>
              <w:t>55,8</w:t>
            </w:r>
          </w:p>
        </w:tc>
        <w:tc>
          <w:tcPr>
            <w:tcW w:w="581" w:type="pct"/>
            <w:shd w:val="clear" w:color="000000" w:fill="FFFFFF"/>
            <w:vAlign w:val="center"/>
          </w:tcPr>
          <w:p w:rsidR="00EB3E49" w:rsidRPr="00EB3E49" w:rsidRDefault="00EB3E49" w:rsidP="00B804B8">
            <w:pPr>
              <w:spacing w:after="0" w:line="240" w:lineRule="auto"/>
              <w:jc w:val="center"/>
              <w:rPr>
                <w:rFonts w:ascii="Times New Roman" w:hAnsi="Times New Roman" w:cs="Times New Roman"/>
                <w:sz w:val="20"/>
                <w:szCs w:val="20"/>
              </w:rPr>
            </w:pPr>
            <w:r w:rsidRPr="00EB3E49">
              <w:rPr>
                <w:rFonts w:ascii="Times New Roman" w:hAnsi="Times New Roman" w:cs="Times New Roman"/>
                <w:sz w:val="20"/>
                <w:szCs w:val="20"/>
              </w:rPr>
              <w:t>77 689,2</w:t>
            </w:r>
          </w:p>
        </w:tc>
        <w:tc>
          <w:tcPr>
            <w:tcW w:w="493" w:type="pct"/>
            <w:shd w:val="clear" w:color="000000" w:fill="FFFFFF"/>
            <w:vAlign w:val="center"/>
          </w:tcPr>
          <w:p w:rsidR="00EB3E49" w:rsidRPr="00EB3E49" w:rsidRDefault="00EB3E49" w:rsidP="00EB3E49">
            <w:pPr>
              <w:spacing w:after="0"/>
              <w:jc w:val="center"/>
              <w:rPr>
                <w:rFonts w:ascii="Times New Roman" w:hAnsi="Times New Roman" w:cs="Times New Roman"/>
                <w:color w:val="000000"/>
                <w:sz w:val="20"/>
                <w:szCs w:val="20"/>
              </w:rPr>
            </w:pPr>
            <w:r w:rsidRPr="00EB3E49">
              <w:rPr>
                <w:rFonts w:ascii="Times New Roman" w:hAnsi="Times New Roman" w:cs="Times New Roman"/>
                <w:color w:val="000000"/>
                <w:sz w:val="20"/>
                <w:szCs w:val="20"/>
              </w:rPr>
              <w:t>46,3</w:t>
            </w:r>
          </w:p>
        </w:tc>
        <w:tc>
          <w:tcPr>
            <w:tcW w:w="545" w:type="pct"/>
            <w:shd w:val="clear" w:color="000000" w:fill="FFFFFF"/>
            <w:vAlign w:val="center"/>
          </w:tcPr>
          <w:p w:rsidR="00EB3E49" w:rsidRPr="00EB3E49" w:rsidRDefault="00EB3E49" w:rsidP="00B804B8">
            <w:pPr>
              <w:spacing w:after="0" w:line="240" w:lineRule="auto"/>
              <w:jc w:val="center"/>
              <w:rPr>
                <w:rFonts w:ascii="Times New Roman" w:hAnsi="Times New Roman" w:cs="Times New Roman"/>
                <w:sz w:val="20"/>
                <w:szCs w:val="20"/>
              </w:rPr>
            </w:pPr>
            <w:r w:rsidRPr="00EB3E49">
              <w:rPr>
                <w:rFonts w:ascii="Times New Roman" w:hAnsi="Times New Roman" w:cs="Times New Roman"/>
                <w:sz w:val="20"/>
                <w:szCs w:val="20"/>
              </w:rPr>
              <w:t>77 689,2</w:t>
            </w:r>
          </w:p>
        </w:tc>
        <w:tc>
          <w:tcPr>
            <w:tcW w:w="493" w:type="pct"/>
            <w:shd w:val="clear" w:color="000000" w:fill="FFFFFF"/>
            <w:vAlign w:val="center"/>
          </w:tcPr>
          <w:p w:rsidR="00EB3E49" w:rsidRPr="00EB3E49" w:rsidRDefault="00EB3E49" w:rsidP="00EB3E49">
            <w:pPr>
              <w:spacing w:after="0"/>
              <w:jc w:val="center"/>
              <w:rPr>
                <w:rFonts w:ascii="Times New Roman" w:hAnsi="Times New Roman" w:cs="Times New Roman"/>
                <w:color w:val="000000"/>
                <w:sz w:val="20"/>
                <w:szCs w:val="20"/>
              </w:rPr>
            </w:pPr>
            <w:r w:rsidRPr="00EB3E49">
              <w:rPr>
                <w:rFonts w:ascii="Times New Roman" w:hAnsi="Times New Roman" w:cs="Times New Roman"/>
                <w:color w:val="000000"/>
                <w:sz w:val="20"/>
                <w:szCs w:val="20"/>
              </w:rPr>
              <w:t>54,1</w:t>
            </w:r>
          </w:p>
        </w:tc>
      </w:tr>
      <w:tr w:rsidR="00EB3E49" w:rsidRPr="00EB3E49" w:rsidTr="00DF077E">
        <w:trPr>
          <w:trHeight w:val="255"/>
        </w:trPr>
        <w:tc>
          <w:tcPr>
            <w:tcW w:w="229" w:type="pct"/>
            <w:shd w:val="clear" w:color="000000" w:fill="FFFFFF"/>
            <w:vAlign w:val="center"/>
          </w:tcPr>
          <w:p w:rsidR="00EB3E49" w:rsidRPr="00EB3E49" w:rsidRDefault="00EB3E49" w:rsidP="00EB3E49">
            <w:pPr>
              <w:spacing w:after="0" w:line="240" w:lineRule="auto"/>
              <w:jc w:val="center"/>
              <w:rPr>
                <w:rFonts w:ascii="Times New Roman" w:eastAsia="Times New Roman" w:hAnsi="Times New Roman" w:cs="Times New Roman"/>
                <w:color w:val="000000"/>
                <w:sz w:val="20"/>
                <w:szCs w:val="20"/>
              </w:rPr>
            </w:pPr>
            <w:r w:rsidRPr="00EB3E49">
              <w:rPr>
                <w:rFonts w:ascii="Times New Roman" w:eastAsia="Times New Roman" w:hAnsi="Times New Roman" w:cs="Times New Roman"/>
                <w:color w:val="000000"/>
                <w:sz w:val="20"/>
                <w:szCs w:val="20"/>
              </w:rPr>
              <w:t>2</w:t>
            </w:r>
          </w:p>
        </w:tc>
        <w:tc>
          <w:tcPr>
            <w:tcW w:w="1615" w:type="pct"/>
            <w:shd w:val="clear" w:color="000000" w:fill="FFFFFF"/>
            <w:vAlign w:val="center"/>
          </w:tcPr>
          <w:p w:rsidR="00EB3E49" w:rsidRPr="00EB3E49" w:rsidRDefault="00EB3E49" w:rsidP="00B804B8">
            <w:pPr>
              <w:spacing w:after="0" w:line="240" w:lineRule="auto"/>
              <w:rPr>
                <w:rFonts w:ascii="Times New Roman" w:hAnsi="Times New Roman" w:cs="Times New Roman"/>
                <w:color w:val="000000"/>
                <w:sz w:val="20"/>
                <w:szCs w:val="20"/>
              </w:rPr>
            </w:pPr>
            <w:r w:rsidRPr="00EB3E49">
              <w:rPr>
                <w:rFonts w:ascii="Times New Roman" w:hAnsi="Times New Roman" w:cs="Times New Roman"/>
                <w:color w:val="000000"/>
                <w:sz w:val="20"/>
                <w:szCs w:val="20"/>
              </w:rPr>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569" w:type="pct"/>
            <w:shd w:val="clear" w:color="000000" w:fill="FFFFFF"/>
            <w:vAlign w:val="center"/>
          </w:tcPr>
          <w:p w:rsidR="00EB3E49" w:rsidRPr="00EB3E49" w:rsidRDefault="00EB3E49" w:rsidP="00B804B8">
            <w:pPr>
              <w:spacing w:after="0" w:line="240" w:lineRule="auto"/>
              <w:jc w:val="center"/>
              <w:rPr>
                <w:rFonts w:ascii="Times New Roman" w:hAnsi="Times New Roman" w:cs="Times New Roman"/>
                <w:sz w:val="20"/>
                <w:szCs w:val="20"/>
              </w:rPr>
            </w:pPr>
            <w:r w:rsidRPr="00EB3E49">
              <w:rPr>
                <w:rFonts w:ascii="Times New Roman" w:hAnsi="Times New Roman" w:cs="Times New Roman"/>
                <w:sz w:val="20"/>
                <w:szCs w:val="20"/>
              </w:rPr>
              <w:t>61 604,8</w:t>
            </w:r>
          </w:p>
        </w:tc>
        <w:tc>
          <w:tcPr>
            <w:tcW w:w="476" w:type="pct"/>
            <w:shd w:val="clear" w:color="000000" w:fill="FFFFFF"/>
            <w:vAlign w:val="center"/>
          </w:tcPr>
          <w:p w:rsidR="00EB3E49" w:rsidRPr="00EB3E49" w:rsidRDefault="00EB3E49" w:rsidP="00EB3E49">
            <w:pPr>
              <w:spacing w:after="0"/>
              <w:jc w:val="center"/>
              <w:rPr>
                <w:rFonts w:ascii="Times New Roman" w:hAnsi="Times New Roman" w:cs="Times New Roman"/>
                <w:color w:val="000000"/>
                <w:sz w:val="20"/>
                <w:szCs w:val="20"/>
              </w:rPr>
            </w:pPr>
            <w:r w:rsidRPr="00EB3E49">
              <w:rPr>
                <w:rFonts w:ascii="Times New Roman" w:hAnsi="Times New Roman" w:cs="Times New Roman"/>
                <w:color w:val="000000"/>
                <w:sz w:val="20"/>
                <w:szCs w:val="20"/>
              </w:rPr>
              <w:t>44,2</w:t>
            </w:r>
          </w:p>
        </w:tc>
        <w:tc>
          <w:tcPr>
            <w:tcW w:w="581" w:type="pct"/>
            <w:shd w:val="clear" w:color="000000" w:fill="FFFFFF"/>
            <w:vAlign w:val="center"/>
          </w:tcPr>
          <w:p w:rsidR="00EB3E49" w:rsidRPr="00EB3E49" w:rsidRDefault="00EB3E49" w:rsidP="00B804B8">
            <w:pPr>
              <w:spacing w:after="0" w:line="240" w:lineRule="auto"/>
              <w:jc w:val="center"/>
              <w:rPr>
                <w:rFonts w:ascii="Times New Roman" w:hAnsi="Times New Roman" w:cs="Times New Roman"/>
                <w:sz w:val="20"/>
                <w:szCs w:val="20"/>
              </w:rPr>
            </w:pPr>
            <w:r w:rsidRPr="00EB3E49">
              <w:rPr>
                <w:rFonts w:ascii="Times New Roman" w:hAnsi="Times New Roman" w:cs="Times New Roman"/>
                <w:sz w:val="20"/>
                <w:szCs w:val="20"/>
              </w:rPr>
              <w:t>89 983,9</w:t>
            </w:r>
          </w:p>
        </w:tc>
        <w:tc>
          <w:tcPr>
            <w:tcW w:w="493" w:type="pct"/>
            <w:shd w:val="clear" w:color="000000" w:fill="FFFFFF"/>
            <w:vAlign w:val="center"/>
          </w:tcPr>
          <w:p w:rsidR="00EB3E49" w:rsidRPr="00EB3E49" w:rsidRDefault="00EB3E49" w:rsidP="00EB3E49">
            <w:pPr>
              <w:spacing w:after="0"/>
              <w:jc w:val="center"/>
              <w:rPr>
                <w:rFonts w:ascii="Times New Roman" w:hAnsi="Times New Roman" w:cs="Times New Roman"/>
                <w:color w:val="000000"/>
                <w:sz w:val="20"/>
                <w:szCs w:val="20"/>
              </w:rPr>
            </w:pPr>
            <w:r w:rsidRPr="00EB3E49">
              <w:rPr>
                <w:rFonts w:ascii="Times New Roman" w:hAnsi="Times New Roman" w:cs="Times New Roman"/>
                <w:color w:val="000000"/>
                <w:sz w:val="20"/>
                <w:szCs w:val="20"/>
              </w:rPr>
              <w:t>53,7</w:t>
            </w:r>
          </w:p>
        </w:tc>
        <w:tc>
          <w:tcPr>
            <w:tcW w:w="545" w:type="pct"/>
            <w:shd w:val="clear" w:color="000000" w:fill="FFFFFF"/>
            <w:vAlign w:val="center"/>
          </w:tcPr>
          <w:p w:rsidR="00EB3E49" w:rsidRPr="00EB3E49" w:rsidRDefault="00EB3E49" w:rsidP="00B804B8">
            <w:pPr>
              <w:spacing w:after="0" w:line="240" w:lineRule="auto"/>
              <w:jc w:val="center"/>
              <w:rPr>
                <w:rFonts w:ascii="Times New Roman" w:hAnsi="Times New Roman" w:cs="Times New Roman"/>
                <w:sz w:val="20"/>
                <w:szCs w:val="20"/>
              </w:rPr>
            </w:pPr>
            <w:r w:rsidRPr="00EB3E49">
              <w:rPr>
                <w:rFonts w:ascii="Times New Roman" w:hAnsi="Times New Roman" w:cs="Times New Roman"/>
                <w:sz w:val="20"/>
                <w:szCs w:val="20"/>
              </w:rPr>
              <w:t>65 833,1</w:t>
            </w:r>
          </w:p>
        </w:tc>
        <w:tc>
          <w:tcPr>
            <w:tcW w:w="493" w:type="pct"/>
            <w:shd w:val="clear" w:color="000000" w:fill="FFFFFF"/>
            <w:vAlign w:val="center"/>
          </w:tcPr>
          <w:p w:rsidR="00EB3E49" w:rsidRPr="00EB3E49" w:rsidRDefault="00EB3E49" w:rsidP="00EB3E49">
            <w:pPr>
              <w:spacing w:after="0"/>
              <w:jc w:val="center"/>
              <w:rPr>
                <w:rFonts w:ascii="Times New Roman" w:hAnsi="Times New Roman" w:cs="Times New Roman"/>
                <w:color w:val="000000"/>
                <w:sz w:val="20"/>
                <w:szCs w:val="20"/>
              </w:rPr>
            </w:pPr>
            <w:r w:rsidRPr="00EB3E49">
              <w:rPr>
                <w:rFonts w:ascii="Times New Roman" w:hAnsi="Times New Roman" w:cs="Times New Roman"/>
                <w:color w:val="000000"/>
                <w:sz w:val="20"/>
                <w:szCs w:val="20"/>
              </w:rPr>
              <w:t>45,9</w:t>
            </w:r>
          </w:p>
        </w:tc>
      </w:tr>
    </w:tbl>
    <w:p w:rsidR="00EB3E49" w:rsidRDefault="00E25701" w:rsidP="00EB3E49">
      <w:pPr>
        <w:pStyle w:val="ConsPlusCell"/>
        <w:spacing w:before="240"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Объем б</w:t>
      </w:r>
      <w:r w:rsidR="00EB3E49" w:rsidRPr="001B1BB5">
        <w:rPr>
          <w:rFonts w:ascii="Times New Roman" w:hAnsi="Times New Roman" w:cs="Times New Roman"/>
          <w:color w:val="000000"/>
          <w:sz w:val="24"/>
          <w:szCs w:val="24"/>
        </w:rPr>
        <w:t>юджетны</w:t>
      </w:r>
      <w:r w:rsidR="00504F5F">
        <w:rPr>
          <w:rFonts w:ascii="Times New Roman" w:hAnsi="Times New Roman" w:cs="Times New Roman"/>
          <w:color w:val="000000"/>
          <w:sz w:val="24"/>
          <w:szCs w:val="24"/>
        </w:rPr>
        <w:t>х</w:t>
      </w:r>
      <w:r w:rsidR="00EB3E49" w:rsidRPr="001B1BB5">
        <w:rPr>
          <w:rFonts w:ascii="Times New Roman" w:hAnsi="Times New Roman" w:cs="Times New Roman"/>
          <w:color w:val="000000"/>
          <w:sz w:val="24"/>
          <w:szCs w:val="24"/>
        </w:rPr>
        <w:t xml:space="preserve"> ассигновани</w:t>
      </w:r>
      <w:r w:rsidR="00504F5F">
        <w:rPr>
          <w:rFonts w:ascii="Times New Roman" w:hAnsi="Times New Roman" w:cs="Times New Roman"/>
          <w:color w:val="000000"/>
          <w:sz w:val="24"/>
          <w:szCs w:val="24"/>
        </w:rPr>
        <w:t>й</w:t>
      </w:r>
      <w:r w:rsidR="00EB3E49" w:rsidRPr="001B1BB5">
        <w:rPr>
          <w:rFonts w:ascii="Times New Roman" w:hAnsi="Times New Roman" w:cs="Times New Roman"/>
          <w:color w:val="000000"/>
          <w:sz w:val="24"/>
          <w:szCs w:val="24"/>
        </w:rPr>
        <w:t xml:space="preserve"> на реализацию государственной программы по направлениям расходования сре</w:t>
      </w:r>
      <w:proofErr w:type="gramStart"/>
      <w:r w:rsidR="00EB3E49" w:rsidRPr="001B1BB5">
        <w:rPr>
          <w:rFonts w:ascii="Times New Roman" w:hAnsi="Times New Roman" w:cs="Times New Roman"/>
          <w:color w:val="000000"/>
          <w:sz w:val="24"/>
          <w:szCs w:val="24"/>
        </w:rPr>
        <w:t>дств пр</w:t>
      </w:r>
      <w:proofErr w:type="gramEnd"/>
      <w:r w:rsidR="00EB3E49" w:rsidRPr="001B1BB5">
        <w:rPr>
          <w:rFonts w:ascii="Times New Roman" w:hAnsi="Times New Roman" w:cs="Times New Roman"/>
          <w:color w:val="000000"/>
          <w:sz w:val="24"/>
          <w:szCs w:val="24"/>
        </w:rPr>
        <w:t>едставлены следующим образом.</w:t>
      </w:r>
    </w:p>
    <w:p w:rsidR="00504F5F" w:rsidRDefault="00EB3E49" w:rsidP="00EB3E49">
      <w:pPr>
        <w:spacing w:after="0" w:line="360" w:lineRule="auto"/>
        <w:ind w:firstLine="709"/>
        <w:jc w:val="both"/>
        <w:rPr>
          <w:rFonts w:ascii="Times New Roman" w:hAnsi="Times New Roman" w:cs="Times New Roman"/>
          <w:sz w:val="24"/>
          <w:szCs w:val="24"/>
        </w:rPr>
      </w:pPr>
      <w:proofErr w:type="gramStart"/>
      <w:r w:rsidRPr="00522901">
        <w:rPr>
          <w:rFonts w:ascii="Times New Roman" w:hAnsi="Times New Roman" w:cs="Times New Roman"/>
          <w:color w:val="000000"/>
          <w:sz w:val="24"/>
          <w:szCs w:val="24"/>
        </w:rPr>
        <w:t>Объем бюджетных ассигнований на</w:t>
      </w:r>
      <w:r w:rsidRPr="00522901">
        <w:rPr>
          <w:rFonts w:ascii="Times New Roman" w:hAnsi="Times New Roman" w:cs="Times New Roman"/>
          <w:sz w:val="24"/>
          <w:szCs w:val="24"/>
          <w:lang w:eastAsia="en-US"/>
        </w:rPr>
        <w:t xml:space="preserve"> оказание государственных услуг </w:t>
      </w:r>
      <w:r w:rsidRPr="00522901">
        <w:rPr>
          <w:rFonts w:ascii="Times New Roman" w:hAnsi="Times New Roman" w:cs="Times New Roman"/>
          <w:sz w:val="24"/>
          <w:szCs w:val="24"/>
        </w:rPr>
        <w:t>(выполнение работ)</w:t>
      </w:r>
      <w:r w:rsidRPr="00522901">
        <w:rPr>
          <w:rFonts w:ascii="Times New Roman" w:hAnsi="Times New Roman" w:cs="Times New Roman"/>
          <w:sz w:val="24"/>
          <w:szCs w:val="24"/>
          <w:lang w:eastAsia="en-US"/>
        </w:rPr>
        <w:t xml:space="preserve"> </w:t>
      </w:r>
      <w:r w:rsidRPr="00522901">
        <w:rPr>
          <w:rFonts w:ascii="Times New Roman" w:hAnsi="Times New Roman" w:cs="Times New Roman"/>
          <w:sz w:val="24"/>
          <w:szCs w:val="24"/>
        </w:rPr>
        <w:t>путем предоставления бюджетным и автономным учреждениям субсидии на выполнение государственного задания предусмотрен</w:t>
      </w:r>
      <w:r w:rsidRPr="00D67CF4">
        <w:rPr>
          <w:rFonts w:ascii="Times New Roman" w:hAnsi="Times New Roman" w:cs="Times New Roman"/>
          <w:sz w:val="24"/>
          <w:szCs w:val="24"/>
        </w:rPr>
        <w:t xml:space="preserve"> на </w:t>
      </w:r>
      <w:r w:rsidRPr="00914ED2">
        <w:rPr>
          <w:rFonts w:ascii="Times New Roman" w:eastAsia="Times New Roman" w:hAnsi="Times New Roman" w:cs="Times New Roman"/>
          <w:color w:val="000000"/>
          <w:sz w:val="24"/>
          <w:szCs w:val="24"/>
        </w:rPr>
        <w:t xml:space="preserve">2020 год в сумме </w:t>
      </w:r>
      <w:r>
        <w:rPr>
          <w:rFonts w:ascii="Times New Roman" w:eastAsia="Times New Roman" w:hAnsi="Times New Roman" w:cs="Times New Roman"/>
          <w:color w:val="000000"/>
          <w:sz w:val="24"/>
          <w:szCs w:val="24"/>
        </w:rPr>
        <w:t>11 281,5</w:t>
      </w:r>
      <w:r w:rsidRPr="00914ED2">
        <w:rPr>
          <w:rFonts w:ascii="Times New Roman" w:eastAsia="Times New Roman" w:hAnsi="Times New Roman" w:cs="Times New Roman"/>
          <w:color w:val="000000"/>
          <w:sz w:val="24"/>
          <w:szCs w:val="24"/>
        </w:rPr>
        <w:t xml:space="preserve"> тыс. рублей, на 2021 год в сумме </w:t>
      </w:r>
      <w:r>
        <w:rPr>
          <w:rFonts w:ascii="Times New Roman" w:eastAsia="Times New Roman" w:hAnsi="Times New Roman" w:cs="Times New Roman"/>
          <w:color w:val="000000"/>
          <w:sz w:val="24"/>
          <w:szCs w:val="24"/>
        </w:rPr>
        <w:t xml:space="preserve">11 581,5 </w:t>
      </w:r>
      <w:r w:rsidRPr="00914ED2">
        <w:rPr>
          <w:rFonts w:ascii="Times New Roman" w:eastAsia="Times New Roman" w:hAnsi="Times New Roman" w:cs="Times New Roman"/>
          <w:color w:val="000000"/>
          <w:sz w:val="24"/>
          <w:szCs w:val="24"/>
        </w:rPr>
        <w:t xml:space="preserve">тыс. рублей, на 2022 год в сумме </w:t>
      </w:r>
      <w:r>
        <w:rPr>
          <w:rFonts w:ascii="Times New Roman" w:eastAsia="Times New Roman" w:hAnsi="Times New Roman" w:cs="Times New Roman"/>
          <w:color w:val="000000"/>
          <w:sz w:val="24"/>
          <w:szCs w:val="24"/>
        </w:rPr>
        <w:t>12 253,8</w:t>
      </w:r>
      <w:r w:rsidRPr="00914ED2">
        <w:rPr>
          <w:rFonts w:ascii="Times New Roman" w:eastAsia="Times New Roman" w:hAnsi="Times New Roman" w:cs="Times New Roman"/>
          <w:color w:val="000000"/>
          <w:sz w:val="24"/>
          <w:szCs w:val="24"/>
        </w:rPr>
        <w:t xml:space="preserve"> тыс. </w:t>
      </w:r>
      <w:r w:rsidRPr="00504F5F">
        <w:rPr>
          <w:rFonts w:ascii="Times New Roman" w:eastAsia="Times New Roman" w:hAnsi="Times New Roman" w:cs="Times New Roman"/>
          <w:color w:val="000000"/>
          <w:sz w:val="24"/>
          <w:szCs w:val="24"/>
        </w:rPr>
        <w:t>рублей</w:t>
      </w:r>
      <w:r w:rsidR="00E25701" w:rsidRPr="00504F5F">
        <w:rPr>
          <w:rFonts w:ascii="Times New Roman" w:eastAsia="Times New Roman" w:hAnsi="Times New Roman" w:cs="Times New Roman"/>
          <w:color w:val="000000"/>
          <w:sz w:val="24"/>
          <w:szCs w:val="24"/>
        </w:rPr>
        <w:t xml:space="preserve">, </w:t>
      </w:r>
      <w:r w:rsidR="00504F5F" w:rsidRPr="00504F5F">
        <w:rPr>
          <w:rFonts w:ascii="Times New Roman" w:hAnsi="Times New Roman" w:cs="Times New Roman"/>
          <w:sz w:val="24"/>
          <w:szCs w:val="24"/>
        </w:rPr>
        <w:t>в том числе за счет средств федерального бюджета на 2020 - 2021 годы</w:t>
      </w:r>
      <w:proofErr w:type="gramEnd"/>
      <w:r w:rsidR="00504F5F" w:rsidRPr="00504F5F">
        <w:rPr>
          <w:rFonts w:ascii="Times New Roman" w:hAnsi="Times New Roman" w:cs="Times New Roman"/>
          <w:sz w:val="24"/>
          <w:szCs w:val="24"/>
        </w:rPr>
        <w:t xml:space="preserve"> в сумме по 1 069,5 тыс. рублей ежегодно, на 2022 год в сумме 2 041,8 тыс. рублей.</w:t>
      </w:r>
    </w:p>
    <w:p w:rsidR="00504F5F" w:rsidRPr="00D67CF4" w:rsidRDefault="00EB3E49" w:rsidP="00504F5F">
      <w:pPr>
        <w:spacing w:after="0" w:line="360" w:lineRule="auto"/>
        <w:ind w:firstLine="709"/>
        <w:jc w:val="both"/>
        <w:rPr>
          <w:rFonts w:ascii="Times New Roman" w:hAnsi="Times New Roman" w:cs="Times New Roman"/>
          <w:sz w:val="24"/>
          <w:szCs w:val="24"/>
        </w:rPr>
      </w:pPr>
      <w:proofErr w:type="gramStart"/>
      <w:r w:rsidRPr="00571824">
        <w:rPr>
          <w:rFonts w:ascii="Times New Roman" w:hAnsi="Times New Roman"/>
          <w:sz w:val="24"/>
          <w:szCs w:val="24"/>
        </w:rPr>
        <w:t>На реализацию мероприятий государственн</w:t>
      </w:r>
      <w:r w:rsidR="00504F5F">
        <w:rPr>
          <w:rFonts w:ascii="Times New Roman" w:hAnsi="Times New Roman"/>
          <w:sz w:val="24"/>
          <w:szCs w:val="24"/>
        </w:rPr>
        <w:t>ой</w:t>
      </w:r>
      <w:r w:rsidRPr="00571824">
        <w:rPr>
          <w:rFonts w:ascii="Times New Roman" w:hAnsi="Times New Roman"/>
          <w:sz w:val="24"/>
          <w:szCs w:val="24"/>
        </w:rPr>
        <w:t xml:space="preserve"> программ</w:t>
      </w:r>
      <w:r w:rsidR="00504F5F">
        <w:rPr>
          <w:rFonts w:ascii="Times New Roman" w:hAnsi="Times New Roman"/>
          <w:sz w:val="24"/>
          <w:szCs w:val="24"/>
        </w:rPr>
        <w:t>ы</w:t>
      </w:r>
      <w:r w:rsidR="000A535B">
        <w:rPr>
          <w:rFonts w:ascii="Times New Roman" w:hAnsi="Times New Roman"/>
          <w:sz w:val="24"/>
          <w:szCs w:val="24"/>
        </w:rPr>
        <w:t xml:space="preserve"> будет направлено </w:t>
      </w:r>
      <w:r w:rsidRPr="00571824">
        <w:rPr>
          <w:rFonts w:ascii="Times New Roman" w:eastAsia="Times New Roman" w:hAnsi="Times New Roman" w:cs="Times New Roman"/>
          <w:color w:val="000000"/>
          <w:sz w:val="24"/>
          <w:szCs w:val="24"/>
        </w:rPr>
        <w:t xml:space="preserve">на 2020 год в сумме </w:t>
      </w:r>
      <w:r>
        <w:rPr>
          <w:rFonts w:ascii="Times New Roman" w:hAnsi="Times New Roman"/>
          <w:sz w:val="24"/>
          <w:szCs w:val="24"/>
        </w:rPr>
        <w:t>73 673,2</w:t>
      </w:r>
      <w:r w:rsidRPr="00571824">
        <w:rPr>
          <w:rFonts w:ascii="Times New Roman" w:hAnsi="Times New Roman"/>
          <w:sz w:val="24"/>
          <w:szCs w:val="24"/>
        </w:rPr>
        <w:t xml:space="preserve"> тыс. рублей, на 2021 год в сумме </w:t>
      </w:r>
      <w:r>
        <w:rPr>
          <w:rFonts w:ascii="Times New Roman" w:hAnsi="Times New Roman"/>
          <w:sz w:val="24"/>
          <w:szCs w:val="24"/>
        </w:rPr>
        <w:t>101 752,3</w:t>
      </w:r>
      <w:r w:rsidRPr="00571824">
        <w:rPr>
          <w:rFonts w:ascii="Times New Roman" w:hAnsi="Times New Roman"/>
          <w:sz w:val="24"/>
          <w:szCs w:val="24"/>
        </w:rPr>
        <w:t xml:space="preserve"> тыс. рублей, на 2022 год в сумме </w:t>
      </w:r>
      <w:r>
        <w:rPr>
          <w:rFonts w:ascii="Times New Roman" w:hAnsi="Times New Roman"/>
          <w:sz w:val="24"/>
          <w:szCs w:val="24"/>
        </w:rPr>
        <w:t>76 929,2</w:t>
      </w:r>
      <w:r w:rsidRPr="00571824">
        <w:rPr>
          <w:rFonts w:ascii="Times New Roman" w:hAnsi="Times New Roman"/>
          <w:sz w:val="24"/>
          <w:szCs w:val="24"/>
        </w:rPr>
        <w:t xml:space="preserve"> тыс. рублей</w:t>
      </w:r>
      <w:r>
        <w:rPr>
          <w:rFonts w:ascii="Times New Roman" w:hAnsi="Times New Roman"/>
          <w:sz w:val="24"/>
          <w:szCs w:val="24"/>
        </w:rPr>
        <w:t xml:space="preserve">, </w:t>
      </w:r>
      <w:r w:rsidR="00E25701" w:rsidRPr="00D67CF4">
        <w:rPr>
          <w:rFonts w:ascii="Times New Roman" w:hAnsi="Times New Roman" w:cs="Times New Roman"/>
          <w:sz w:val="24"/>
          <w:szCs w:val="24"/>
        </w:rPr>
        <w:t xml:space="preserve">в том числе за счет средств федерального бюджета </w:t>
      </w:r>
      <w:r w:rsidR="00504F5F" w:rsidRPr="00D471F1">
        <w:rPr>
          <w:rFonts w:ascii="Times New Roman" w:hAnsi="Times New Roman" w:cs="Times New Roman"/>
          <w:sz w:val="24"/>
          <w:szCs w:val="24"/>
        </w:rPr>
        <w:t>на 2020 - 2021 годы в сумме по 8 761,3 тыс. рублей ежегодно, на 2022 год в сумме 12</w:t>
      </w:r>
      <w:proofErr w:type="gramEnd"/>
      <w:r w:rsidR="00504F5F" w:rsidRPr="00D471F1">
        <w:rPr>
          <w:rFonts w:ascii="Times New Roman" w:hAnsi="Times New Roman" w:cs="Times New Roman"/>
          <w:sz w:val="24"/>
          <w:szCs w:val="24"/>
        </w:rPr>
        <w:t xml:space="preserve"> 017,3 тыс. рублей на </w:t>
      </w:r>
      <w:r w:rsidR="00504F5F" w:rsidRPr="00D471F1">
        <w:rPr>
          <w:rFonts w:ascii="Times New Roman" w:hAnsi="Times New Roman" w:cs="Times New Roman"/>
          <w:sz w:val="24"/>
          <w:szCs w:val="24"/>
        </w:rPr>
        <w:lastRenderedPageBreak/>
        <w:t>обеспечение</w:t>
      </w:r>
      <w:r w:rsidR="00504F5F">
        <w:rPr>
          <w:rFonts w:ascii="Times New Roman" w:hAnsi="Times New Roman" w:cs="Times New Roman"/>
          <w:sz w:val="24"/>
          <w:szCs w:val="24"/>
        </w:rPr>
        <w:t xml:space="preserve"> доступности получения образования коренными малочисленными народами Севера.</w:t>
      </w:r>
    </w:p>
    <w:p w:rsidR="00EB3E49" w:rsidRPr="00F3246B" w:rsidRDefault="00EB3E49" w:rsidP="00EB3E49">
      <w:pPr>
        <w:spacing w:after="0" w:line="360" w:lineRule="auto"/>
        <w:ind w:firstLine="709"/>
        <w:jc w:val="both"/>
        <w:rPr>
          <w:rFonts w:ascii="Times New Roman" w:hAnsi="Times New Roman" w:cs="Calibri"/>
          <w:sz w:val="24"/>
          <w:szCs w:val="24"/>
        </w:rPr>
      </w:pPr>
      <w:r w:rsidRPr="00544A89">
        <w:rPr>
          <w:rFonts w:ascii="Times New Roman" w:hAnsi="Times New Roman" w:cs="Calibri"/>
          <w:sz w:val="24"/>
          <w:szCs w:val="24"/>
        </w:rPr>
        <w:t xml:space="preserve">На предоставление субвенции в целях реализации отдельного полномочия по реализации мероприятий государственной программы автономного округа органами местного самоуправления муниципальных образований автономного округа </w:t>
      </w:r>
      <w:r w:rsidR="000A535B">
        <w:rPr>
          <w:rFonts w:ascii="Times New Roman" w:hAnsi="Times New Roman" w:cs="Calibri"/>
          <w:sz w:val="24"/>
          <w:szCs w:val="24"/>
        </w:rPr>
        <w:t xml:space="preserve">будет направлено </w:t>
      </w:r>
      <w:r w:rsidR="000A535B" w:rsidRPr="00D20F39">
        <w:rPr>
          <w:rFonts w:ascii="Times New Roman" w:hAnsi="Times New Roman" w:cs="Calibri"/>
          <w:sz w:val="24"/>
          <w:szCs w:val="24"/>
        </w:rPr>
        <w:t>на 2020-2022 год</w:t>
      </w:r>
      <w:r w:rsidR="000A535B" w:rsidRPr="00914ED2">
        <w:rPr>
          <w:rFonts w:ascii="Times New Roman" w:hAnsi="Times New Roman" w:cs="Calibri"/>
          <w:sz w:val="24"/>
          <w:szCs w:val="24"/>
        </w:rPr>
        <w:t xml:space="preserve">ы </w:t>
      </w:r>
      <w:r w:rsidR="000A535B">
        <w:rPr>
          <w:rFonts w:ascii="Times New Roman" w:hAnsi="Times New Roman" w:cs="Calibri"/>
          <w:sz w:val="24"/>
          <w:szCs w:val="24"/>
        </w:rPr>
        <w:t>по</w:t>
      </w:r>
      <w:r w:rsidRPr="00914ED2">
        <w:rPr>
          <w:rFonts w:ascii="Times New Roman" w:hAnsi="Times New Roman" w:cs="Calibri"/>
          <w:sz w:val="24"/>
          <w:szCs w:val="24"/>
        </w:rPr>
        <w:t xml:space="preserve"> 42 913,3 тыс</w:t>
      </w:r>
      <w:r>
        <w:rPr>
          <w:rFonts w:ascii="Times New Roman" w:hAnsi="Times New Roman" w:cs="Calibri"/>
          <w:sz w:val="24"/>
          <w:szCs w:val="24"/>
        </w:rPr>
        <w:t>. рублей ежегодно.</w:t>
      </w:r>
    </w:p>
    <w:p w:rsidR="00EB3E49" w:rsidRDefault="00EB3E49" w:rsidP="00EB3E49">
      <w:pPr>
        <w:spacing w:after="0" w:line="360" w:lineRule="auto"/>
        <w:ind w:firstLine="709"/>
        <w:jc w:val="both"/>
        <w:rPr>
          <w:rFonts w:ascii="Times New Roman" w:hAnsi="Times New Roman" w:cs="Calibri"/>
          <w:sz w:val="24"/>
          <w:szCs w:val="24"/>
        </w:rPr>
      </w:pPr>
      <w:r w:rsidRPr="00D20F39">
        <w:rPr>
          <w:rFonts w:ascii="Times New Roman" w:hAnsi="Times New Roman" w:cs="Calibri"/>
          <w:sz w:val="24"/>
          <w:szCs w:val="24"/>
        </w:rPr>
        <w:t xml:space="preserve">На исполнение публичных </w:t>
      </w:r>
      <w:proofErr w:type="gramStart"/>
      <w:r w:rsidRPr="00D20F39">
        <w:rPr>
          <w:rFonts w:ascii="Times New Roman" w:hAnsi="Times New Roman" w:cs="Calibri"/>
          <w:sz w:val="24"/>
          <w:szCs w:val="24"/>
        </w:rPr>
        <w:t>обязательств</w:t>
      </w:r>
      <w:proofErr w:type="gramEnd"/>
      <w:r w:rsidRPr="00D20F39">
        <w:rPr>
          <w:rFonts w:ascii="Times New Roman" w:hAnsi="Times New Roman" w:cs="Calibri"/>
          <w:sz w:val="24"/>
          <w:szCs w:val="24"/>
        </w:rPr>
        <w:t xml:space="preserve"> на оказание материальной (финансовой) помощи малообеспеченным гражданам (семьям)</w:t>
      </w:r>
      <w:r>
        <w:rPr>
          <w:rFonts w:ascii="Times New Roman" w:hAnsi="Times New Roman" w:cs="Calibri"/>
          <w:sz w:val="24"/>
          <w:szCs w:val="24"/>
        </w:rPr>
        <w:t xml:space="preserve"> </w:t>
      </w:r>
      <w:r w:rsidR="000A535B">
        <w:rPr>
          <w:rFonts w:ascii="Times New Roman" w:hAnsi="Times New Roman" w:cs="Calibri"/>
          <w:sz w:val="24"/>
          <w:szCs w:val="24"/>
        </w:rPr>
        <w:t xml:space="preserve">на </w:t>
      </w:r>
      <w:r w:rsidR="000A535B" w:rsidRPr="00D20F39">
        <w:rPr>
          <w:rFonts w:ascii="Times New Roman" w:hAnsi="Times New Roman" w:cs="Calibri"/>
          <w:sz w:val="24"/>
          <w:szCs w:val="24"/>
        </w:rPr>
        <w:t xml:space="preserve">2020-2022 годы </w:t>
      </w:r>
      <w:r w:rsidR="000A535B">
        <w:rPr>
          <w:rFonts w:ascii="Times New Roman" w:hAnsi="Times New Roman" w:cs="Calibri"/>
          <w:sz w:val="24"/>
          <w:szCs w:val="24"/>
        </w:rPr>
        <w:t xml:space="preserve">запланированы бюджетные ассигнования </w:t>
      </w:r>
      <w:r w:rsidRPr="00D20F39">
        <w:rPr>
          <w:rFonts w:ascii="Times New Roman" w:hAnsi="Times New Roman" w:cs="Calibri"/>
          <w:sz w:val="24"/>
          <w:szCs w:val="24"/>
        </w:rPr>
        <w:t>в сумме</w:t>
      </w:r>
      <w:r>
        <w:rPr>
          <w:rFonts w:ascii="Times New Roman" w:hAnsi="Times New Roman" w:cs="Calibri"/>
          <w:sz w:val="24"/>
          <w:szCs w:val="24"/>
        </w:rPr>
        <w:t xml:space="preserve"> 11 426,0 тыс. рублей ежегодно.</w:t>
      </w:r>
    </w:p>
    <w:p w:rsidR="00FE09F7" w:rsidRDefault="00FE09F7" w:rsidP="00FE09F7">
      <w:pPr>
        <w:tabs>
          <w:tab w:val="left" w:pos="567"/>
        </w:tabs>
        <w:spacing w:after="0"/>
        <w:jc w:val="center"/>
        <w:rPr>
          <w:rFonts w:ascii="Times New Roman" w:eastAsia="Times New Roman" w:hAnsi="Times New Roman" w:cs="Times New Roman"/>
          <w:b/>
          <w:sz w:val="24"/>
          <w:szCs w:val="24"/>
          <w:highlight w:val="yellow"/>
        </w:rPr>
      </w:pPr>
    </w:p>
    <w:p w:rsidR="00FE09F7" w:rsidRDefault="00FE09F7" w:rsidP="00FE09F7">
      <w:pPr>
        <w:pStyle w:val="ConsPlusNormal"/>
        <w:spacing w:line="276" w:lineRule="auto"/>
        <w:ind w:firstLine="0"/>
        <w:jc w:val="center"/>
        <w:rPr>
          <w:rFonts w:ascii="Times New Roman" w:hAnsi="Times New Roman" w:cs="Times New Roman"/>
          <w:b/>
          <w:sz w:val="24"/>
          <w:szCs w:val="24"/>
        </w:rPr>
      </w:pPr>
      <w:r w:rsidRPr="004605D4">
        <w:rPr>
          <w:rFonts w:ascii="Times New Roman" w:hAnsi="Times New Roman" w:cs="Times New Roman"/>
          <w:b/>
          <w:sz w:val="24"/>
          <w:szCs w:val="24"/>
        </w:rPr>
        <w:t xml:space="preserve">1100000000 Государственная программа </w:t>
      </w:r>
      <w:r w:rsidRPr="002462DF">
        <w:rPr>
          <w:rFonts w:ascii="Times New Roman" w:hAnsi="Times New Roman" w:cs="Times New Roman"/>
          <w:b/>
          <w:sz w:val="24"/>
          <w:szCs w:val="24"/>
        </w:rPr>
        <w:t xml:space="preserve">Ханты-Мансийского автономного округа – Югры </w:t>
      </w:r>
      <w:r w:rsidRPr="004605D4">
        <w:rPr>
          <w:rFonts w:ascii="Times New Roman" w:hAnsi="Times New Roman" w:cs="Times New Roman"/>
          <w:b/>
          <w:sz w:val="24"/>
          <w:szCs w:val="24"/>
        </w:rPr>
        <w:t>«</w:t>
      </w:r>
      <w:r w:rsidRPr="008174E3">
        <w:rPr>
          <w:rFonts w:ascii="Times New Roman" w:hAnsi="Times New Roman" w:cs="Times New Roman"/>
          <w:b/>
          <w:sz w:val="24"/>
          <w:szCs w:val="24"/>
        </w:rPr>
        <w:t>Развитие жилищной сферы</w:t>
      </w:r>
      <w:r w:rsidRPr="00DD6ED5">
        <w:rPr>
          <w:rFonts w:ascii="Times New Roman" w:hAnsi="Times New Roman" w:cs="Times New Roman"/>
          <w:b/>
          <w:sz w:val="24"/>
          <w:szCs w:val="24"/>
        </w:rPr>
        <w:t>»</w:t>
      </w:r>
    </w:p>
    <w:p w:rsidR="00621F60" w:rsidRPr="008C253E" w:rsidRDefault="00621F60" w:rsidP="00FE09F7">
      <w:pPr>
        <w:pStyle w:val="ConsPlusNormal"/>
        <w:spacing w:line="276" w:lineRule="auto"/>
        <w:ind w:firstLine="0"/>
        <w:jc w:val="center"/>
        <w:rPr>
          <w:rFonts w:ascii="Times New Roman" w:hAnsi="Times New Roman" w:cs="Times New Roman"/>
          <w:b/>
          <w:sz w:val="14"/>
          <w:szCs w:val="14"/>
        </w:rPr>
      </w:pPr>
    </w:p>
    <w:p w:rsidR="004D18D5" w:rsidRPr="004D18D5" w:rsidRDefault="004D18D5" w:rsidP="004D18D5">
      <w:pPr>
        <w:spacing w:after="0" w:line="360" w:lineRule="auto"/>
        <w:ind w:firstLine="709"/>
        <w:jc w:val="both"/>
        <w:rPr>
          <w:rFonts w:ascii="Times New Roman" w:hAnsi="Times New Roman" w:cs="Times New Roman"/>
          <w:sz w:val="24"/>
          <w:szCs w:val="24"/>
          <w:lang w:eastAsia="en-US"/>
        </w:rPr>
      </w:pPr>
      <w:r w:rsidRPr="004D18D5">
        <w:rPr>
          <w:rFonts w:ascii="Times New Roman" w:hAnsi="Times New Roman" w:cs="Times New Roman"/>
          <w:sz w:val="24"/>
          <w:szCs w:val="24"/>
          <w:lang w:eastAsia="en-US"/>
        </w:rPr>
        <w:t xml:space="preserve">Государственная программа автономного округа «Развитие жилищной сферы» (далее – государственная программа) утверждена постановлением Правительства автономного округа от 5 октября 2018 года № 346-п. </w:t>
      </w:r>
    </w:p>
    <w:p w:rsidR="004D18D5" w:rsidRPr="00113C65" w:rsidRDefault="004D18D5" w:rsidP="004D18D5">
      <w:pPr>
        <w:spacing w:after="0" w:line="360" w:lineRule="auto"/>
        <w:ind w:firstLine="709"/>
        <w:jc w:val="both"/>
        <w:rPr>
          <w:rFonts w:ascii="Times New Roman" w:hAnsi="Times New Roman" w:cs="Times New Roman"/>
          <w:sz w:val="24"/>
          <w:szCs w:val="24"/>
        </w:rPr>
      </w:pPr>
      <w:r w:rsidRPr="004D18D5">
        <w:rPr>
          <w:rFonts w:ascii="Times New Roman" w:hAnsi="Times New Roman" w:cs="Times New Roman"/>
          <w:sz w:val="24"/>
          <w:szCs w:val="24"/>
        </w:rPr>
        <w:t xml:space="preserve">Текст государственной программы размещён </w:t>
      </w:r>
      <w:r w:rsidRPr="00113C65">
        <w:rPr>
          <w:rFonts w:ascii="Times New Roman" w:hAnsi="Times New Roman" w:cs="Times New Roman"/>
          <w:sz w:val="24"/>
          <w:szCs w:val="24"/>
        </w:rPr>
        <w:t xml:space="preserve">в сети Интернет по электронному адресу:  </w:t>
      </w:r>
      <w:hyperlink r:id="rId19" w:history="1">
        <w:r w:rsidRPr="00113C65">
          <w:rPr>
            <w:rStyle w:val="a6"/>
            <w:rFonts w:ascii="Times New Roman" w:hAnsi="Times New Roman" w:cs="Times New Roman"/>
            <w:sz w:val="24"/>
            <w:szCs w:val="24"/>
            <w:u w:val="none"/>
          </w:rPr>
          <w:t>https://ds.admhmao.ru/gosudarstvennaya-programma/</w:t>
        </w:r>
      </w:hyperlink>
      <w:r w:rsidR="004E6C5B">
        <w:rPr>
          <w:rStyle w:val="a6"/>
          <w:rFonts w:ascii="Times New Roman" w:hAnsi="Times New Roman" w:cs="Times New Roman"/>
          <w:sz w:val="24"/>
          <w:szCs w:val="24"/>
          <w:u w:val="none"/>
        </w:rPr>
        <w:t>.</w:t>
      </w:r>
    </w:p>
    <w:p w:rsidR="004D18D5" w:rsidRPr="004D18D5" w:rsidRDefault="004D18D5" w:rsidP="004D18D5">
      <w:pPr>
        <w:spacing w:after="0" w:line="360" w:lineRule="auto"/>
        <w:ind w:firstLine="709"/>
        <w:jc w:val="both"/>
        <w:rPr>
          <w:rFonts w:ascii="Times New Roman" w:hAnsi="Times New Roman" w:cs="Times New Roman"/>
          <w:sz w:val="24"/>
          <w:szCs w:val="24"/>
        </w:rPr>
      </w:pPr>
      <w:r w:rsidRPr="004D18D5">
        <w:rPr>
          <w:rFonts w:ascii="Times New Roman" w:hAnsi="Times New Roman" w:cs="Times New Roman"/>
          <w:sz w:val="24"/>
          <w:szCs w:val="24"/>
        </w:rPr>
        <w:t>На реализацию государственной программы за счет средств бюджета автономного округа, федерального бюджета планируется направить в 2020 году 11 479 403,2 тыс. рублей, в 2021 году – 10 701 002,1 тыс. рублей, в 2022 году – 10 553 395,9 тыс. рублей.</w:t>
      </w:r>
    </w:p>
    <w:p w:rsidR="004D18D5" w:rsidRPr="004D18D5" w:rsidRDefault="004D18D5" w:rsidP="004D18D5">
      <w:pPr>
        <w:spacing w:after="0" w:line="360" w:lineRule="auto"/>
        <w:ind w:firstLine="709"/>
        <w:jc w:val="both"/>
        <w:rPr>
          <w:rFonts w:ascii="Times New Roman" w:hAnsi="Times New Roman" w:cs="Times New Roman"/>
          <w:sz w:val="24"/>
          <w:szCs w:val="24"/>
        </w:rPr>
      </w:pPr>
      <w:r w:rsidRPr="004D18D5">
        <w:rPr>
          <w:rFonts w:ascii="Times New Roman" w:hAnsi="Times New Roman" w:cs="Times New Roman"/>
          <w:sz w:val="24"/>
          <w:szCs w:val="24"/>
        </w:rPr>
        <w:t>Объемы бюджетных ассигнований распределены следующим образом:</w:t>
      </w:r>
    </w:p>
    <w:p w:rsidR="004D18D5" w:rsidRDefault="004D18D5" w:rsidP="00C93D42">
      <w:pPr>
        <w:spacing w:line="240" w:lineRule="auto"/>
        <w:jc w:val="right"/>
        <w:rPr>
          <w:rFonts w:ascii="Times New Roman" w:hAnsi="Times New Roman" w:cs="Times New Roman"/>
          <w:sz w:val="24"/>
          <w:szCs w:val="24"/>
          <w:lang w:eastAsia="en-US"/>
        </w:rPr>
      </w:pPr>
      <w:r w:rsidRPr="00735031">
        <w:rPr>
          <w:rFonts w:ascii="Times New Roman" w:hAnsi="Times New Roman" w:cs="Times New Roman"/>
          <w:sz w:val="24"/>
          <w:szCs w:val="24"/>
          <w:lang w:eastAsia="en-US"/>
        </w:rPr>
        <w:t xml:space="preserve">Таблица </w:t>
      </w:r>
      <w:r w:rsidR="00C93D42">
        <w:rPr>
          <w:rFonts w:ascii="Times New Roman" w:hAnsi="Times New Roman" w:cs="Times New Roman"/>
          <w:sz w:val="24"/>
          <w:szCs w:val="24"/>
          <w:lang w:eastAsia="en-US"/>
        </w:rPr>
        <w:t>34</w:t>
      </w:r>
    </w:p>
    <w:p w:rsidR="004D18D5" w:rsidRPr="00735031" w:rsidRDefault="004D18D5" w:rsidP="004D18D5">
      <w:pPr>
        <w:spacing w:after="0"/>
        <w:jc w:val="center"/>
        <w:rPr>
          <w:rFonts w:ascii="Times New Roman" w:hAnsi="Times New Roman" w:cs="Times New Roman"/>
          <w:sz w:val="24"/>
          <w:szCs w:val="24"/>
          <w:lang w:eastAsia="en-US"/>
        </w:rPr>
      </w:pPr>
      <w:r w:rsidRPr="00735031">
        <w:rPr>
          <w:rFonts w:ascii="Times New Roman" w:hAnsi="Times New Roman" w:cs="Times New Roman"/>
          <w:sz w:val="24"/>
          <w:szCs w:val="24"/>
          <w:lang w:eastAsia="en-US"/>
        </w:rPr>
        <w:t>Объём бюджетных ассигнований на 2020–2022 годы по ответственному исполнителю и соисполнителям государственной программы автономного округа «Развитие жилищной сферы»</w:t>
      </w:r>
    </w:p>
    <w:p w:rsidR="00C93D42" w:rsidRDefault="00C93D42" w:rsidP="004D18D5">
      <w:pPr>
        <w:spacing w:after="0"/>
        <w:ind w:firstLine="709"/>
        <w:jc w:val="right"/>
        <w:rPr>
          <w:rFonts w:ascii="Times New Roman" w:hAnsi="Times New Roman" w:cs="Times New Roman"/>
          <w:sz w:val="24"/>
          <w:szCs w:val="24"/>
        </w:rPr>
      </w:pPr>
    </w:p>
    <w:p w:rsidR="004D18D5" w:rsidRPr="00615994" w:rsidRDefault="004D18D5" w:rsidP="004D18D5">
      <w:pPr>
        <w:spacing w:after="0"/>
        <w:ind w:firstLine="709"/>
        <w:jc w:val="right"/>
        <w:rPr>
          <w:rFonts w:ascii="Times New Roman" w:hAnsi="Times New Roman" w:cs="Times New Roman"/>
        </w:rPr>
      </w:pPr>
      <w:r w:rsidRPr="00615994">
        <w:rPr>
          <w:rFonts w:ascii="Times New Roman" w:hAnsi="Times New Roman" w:cs="Times New Roman"/>
        </w:rPr>
        <w:t>(тыс. рублей)</w:t>
      </w:r>
    </w:p>
    <w:tbl>
      <w:tblPr>
        <w:tblStyle w:val="a7"/>
        <w:tblW w:w="0" w:type="auto"/>
        <w:tblInd w:w="108" w:type="dxa"/>
        <w:tblLook w:val="04A0" w:firstRow="1" w:lastRow="0" w:firstColumn="1" w:lastColumn="0" w:noHBand="0" w:noVBand="1"/>
      </w:tblPr>
      <w:tblGrid>
        <w:gridCol w:w="486"/>
        <w:gridCol w:w="4050"/>
        <w:gridCol w:w="1843"/>
        <w:gridCol w:w="1843"/>
        <w:gridCol w:w="1701"/>
      </w:tblGrid>
      <w:tr w:rsidR="00113C65" w:rsidTr="00615994">
        <w:trPr>
          <w:trHeight w:val="318"/>
        </w:trPr>
        <w:tc>
          <w:tcPr>
            <w:tcW w:w="486" w:type="dxa"/>
            <w:vMerge w:val="restart"/>
            <w:vAlign w:val="center"/>
          </w:tcPr>
          <w:p w:rsidR="00113C65" w:rsidRDefault="00113C65" w:rsidP="00113C65">
            <w:pPr>
              <w:jc w:val="center"/>
              <w:rPr>
                <w:rFonts w:ascii="Times New Roman" w:hAnsi="Times New Roman" w:cs="Times New Roman"/>
                <w:sz w:val="24"/>
                <w:szCs w:val="24"/>
              </w:rPr>
            </w:pPr>
            <w:r w:rsidRPr="004D18D5">
              <w:rPr>
                <w:rFonts w:ascii="Times New Roman" w:eastAsia="Times New Roman" w:hAnsi="Times New Roman" w:cs="Times New Roman"/>
                <w:color w:val="000000"/>
                <w:sz w:val="20"/>
                <w:szCs w:val="20"/>
              </w:rPr>
              <w:t xml:space="preserve">№ </w:t>
            </w:r>
            <w:proofErr w:type="gramStart"/>
            <w:r w:rsidRPr="004D18D5">
              <w:rPr>
                <w:rFonts w:ascii="Times New Roman" w:eastAsia="Times New Roman" w:hAnsi="Times New Roman" w:cs="Times New Roman"/>
                <w:color w:val="000000"/>
                <w:sz w:val="20"/>
                <w:szCs w:val="20"/>
              </w:rPr>
              <w:t>п</w:t>
            </w:r>
            <w:proofErr w:type="gramEnd"/>
            <w:r w:rsidRPr="004D18D5">
              <w:rPr>
                <w:rFonts w:ascii="Times New Roman" w:eastAsia="Times New Roman" w:hAnsi="Times New Roman" w:cs="Times New Roman"/>
                <w:color w:val="000000"/>
                <w:sz w:val="20"/>
                <w:szCs w:val="20"/>
              </w:rPr>
              <w:t>/п</w:t>
            </w:r>
          </w:p>
        </w:tc>
        <w:tc>
          <w:tcPr>
            <w:tcW w:w="4050" w:type="dxa"/>
            <w:vMerge w:val="restart"/>
            <w:vAlign w:val="center"/>
          </w:tcPr>
          <w:p w:rsidR="00113C65" w:rsidRDefault="00113C65" w:rsidP="00113C65">
            <w:pPr>
              <w:jc w:val="center"/>
              <w:rPr>
                <w:rFonts w:ascii="Times New Roman" w:hAnsi="Times New Roman" w:cs="Times New Roman"/>
                <w:sz w:val="24"/>
                <w:szCs w:val="24"/>
              </w:rPr>
            </w:pPr>
            <w:r w:rsidRPr="004D18D5">
              <w:rPr>
                <w:rFonts w:ascii="Times New Roman" w:eastAsia="Times New Roman" w:hAnsi="Times New Roman" w:cs="Times New Roman"/>
                <w:color w:val="000000"/>
                <w:sz w:val="20"/>
                <w:szCs w:val="20"/>
              </w:rPr>
              <w:t>Наименование ответственного исполнителя, соисполнителя государственной программы</w:t>
            </w:r>
          </w:p>
        </w:tc>
        <w:tc>
          <w:tcPr>
            <w:tcW w:w="5387" w:type="dxa"/>
            <w:gridSpan w:val="3"/>
            <w:vAlign w:val="center"/>
          </w:tcPr>
          <w:p w:rsidR="00113C65" w:rsidRDefault="00113C65" w:rsidP="00113C65">
            <w:pPr>
              <w:jc w:val="center"/>
              <w:rPr>
                <w:rFonts w:ascii="Times New Roman" w:hAnsi="Times New Roman" w:cs="Times New Roman"/>
                <w:sz w:val="24"/>
                <w:szCs w:val="24"/>
              </w:rPr>
            </w:pPr>
            <w:r w:rsidRPr="004D18D5">
              <w:rPr>
                <w:rFonts w:ascii="Times New Roman" w:eastAsia="Times New Roman" w:hAnsi="Times New Roman" w:cs="Times New Roman"/>
                <w:color w:val="000000"/>
                <w:sz w:val="20"/>
                <w:szCs w:val="20"/>
              </w:rPr>
              <w:t>Проек</w:t>
            </w:r>
            <w:r>
              <w:rPr>
                <w:rFonts w:ascii="Times New Roman" w:eastAsia="Times New Roman" w:hAnsi="Times New Roman" w:cs="Times New Roman"/>
                <w:color w:val="000000"/>
                <w:sz w:val="20"/>
                <w:szCs w:val="20"/>
              </w:rPr>
              <w:t>т</w:t>
            </w:r>
          </w:p>
        </w:tc>
      </w:tr>
      <w:tr w:rsidR="00113C65" w:rsidTr="00615994">
        <w:tc>
          <w:tcPr>
            <w:tcW w:w="486" w:type="dxa"/>
            <w:vMerge/>
            <w:vAlign w:val="center"/>
          </w:tcPr>
          <w:p w:rsidR="00113C65" w:rsidRPr="004D18D5" w:rsidRDefault="00113C65" w:rsidP="00113C65">
            <w:pPr>
              <w:jc w:val="center"/>
              <w:rPr>
                <w:rFonts w:ascii="Times New Roman" w:eastAsia="Times New Roman" w:hAnsi="Times New Roman" w:cs="Times New Roman"/>
                <w:color w:val="000000"/>
                <w:sz w:val="20"/>
                <w:szCs w:val="20"/>
              </w:rPr>
            </w:pPr>
          </w:p>
        </w:tc>
        <w:tc>
          <w:tcPr>
            <w:tcW w:w="4050" w:type="dxa"/>
            <w:vMerge/>
            <w:vAlign w:val="center"/>
          </w:tcPr>
          <w:p w:rsidR="00113C65" w:rsidRDefault="00113C65" w:rsidP="00113C65">
            <w:pPr>
              <w:jc w:val="center"/>
              <w:rPr>
                <w:rFonts w:ascii="Times New Roman" w:hAnsi="Times New Roman" w:cs="Times New Roman"/>
                <w:sz w:val="24"/>
                <w:szCs w:val="24"/>
              </w:rPr>
            </w:pPr>
          </w:p>
        </w:tc>
        <w:tc>
          <w:tcPr>
            <w:tcW w:w="1843" w:type="dxa"/>
            <w:vAlign w:val="center"/>
          </w:tcPr>
          <w:p w:rsidR="00113C65" w:rsidRPr="004D18D5" w:rsidRDefault="00113C65" w:rsidP="00113C65">
            <w:pPr>
              <w:jc w:val="center"/>
              <w:rPr>
                <w:rFonts w:ascii="Times New Roman" w:eastAsia="Times New Roman" w:hAnsi="Times New Roman" w:cs="Times New Roman"/>
                <w:color w:val="000000"/>
                <w:sz w:val="20"/>
                <w:szCs w:val="20"/>
              </w:rPr>
            </w:pPr>
            <w:r w:rsidRPr="004D18D5">
              <w:rPr>
                <w:rFonts w:ascii="Times New Roman" w:eastAsia="Times New Roman" w:hAnsi="Times New Roman" w:cs="Times New Roman"/>
                <w:color w:val="000000"/>
                <w:sz w:val="20"/>
                <w:szCs w:val="20"/>
              </w:rPr>
              <w:t>2020 год</w:t>
            </w:r>
          </w:p>
        </w:tc>
        <w:tc>
          <w:tcPr>
            <w:tcW w:w="1843" w:type="dxa"/>
            <w:vAlign w:val="center"/>
          </w:tcPr>
          <w:p w:rsidR="00113C65" w:rsidRPr="004D18D5" w:rsidRDefault="00113C65" w:rsidP="00113C65">
            <w:pPr>
              <w:jc w:val="center"/>
              <w:rPr>
                <w:rFonts w:ascii="Times New Roman" w:eastAsia="Times New Roman" w:hAnsi="Times New Roman" w:cs="Times New Roman"/>
                <w:color w:val="000000"/>
                <w:sz w:val="20"/>
                <w:szCs w:val="20"/>
              </w:rPr>
            </w:pPr>
            <w:r w:rsidRPr="004D18D5">
              <w:rPr>
                <w:rFonts w:ascii="Times New Roman" w:eastAsia="Times New Roman" w:hAnsi="Times New Roman" w:cs="Times New Roman"/>
                <w:color w:val="000000"/>
                <w:sz w:val="20"/>
                <w:szCs w:val="20"/>
              </w:rPr>
              <w:t>2021 год</w:t>
            </w:r>
          </w:p>
        </w:tc>
        <w:tc>
          <w:tcPr>
            <w:tcW w:w="1701" w:type="dxa"/>
            <w:vAlign w:val="center"/>
          </w:tcPr>
          <w:p w:rsidR="00113C65" w:rsidRPr="004D18D5" w:rsidRDefault="00113C65" w:rsidP="00113C65">
            <w:pPr>
              <w:jc w:val="center"/>
              <w:rPr>
                <w:rFonts w:ascii="Times New Roman" w:eastAsia="Times New Roman" w:hAnsi="Times New Roman" w:cs="Times New Roman"/>
                <w:color w:val="000000"/>
                <w:sz w:val="20"/>
                <w:szCs w:val="20"/>
              </w:rPr>
            </w:pPr>
            <w:r w:rsidRPr="004D18D5">
              <w:rPr>
                <w:rFonts w:ascii="Times New Roman" w:eastAsia="Times New Roman" w:hAnsi="Times New Roman" w:cs="Times New Roman"/>
                <w:color w:val="000000"/>
                <w:sz w:val="20"/>
                <w:szCs w:val="20"/>
              </w:rPr>
              <w:t>2022 год</w:t>
            </w:r>
          </w:p>
        </w:tc>
      </w:tr>
      <w:tr w:rsidR="004D18D5" w:rsidTr="00615994">
        <w:tc>
          <w:tcPr>
            <w:tcW w:w="486" w:type="dxa"/>
            <w:vAlign w:val="center"/>
          </w:tcPr>
          <w:p w:rsidR="004D18D5" w:rsidRPr="004D18D5" w:rsidRDefault="004D18D5" w:rsidP="004D18D5">
            <w:pPr>
              <w:jc w:val="center"/>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1</w:t>
            </w:r>
          </w:p>
        </w:tc>
        <w:tc>
          <w:tcPr>
            <w:tcW w:w="4050" w:type="dxa"/>
            <w:vAlign w:val="center"/>
          </w:tcPr>
          <w:p w:rsidR="004D18D5" w:rsidRPr="004D18D5" w:rsidRDefault="004D18D5" w:rsidP="004D18D5">
            <w:pPr>
              <w:jc w:val="center"/>
              <w:rPr>
                <w:rFonts w:ascii="Times New Roman" w:eastAsia="Times New Roman" w:hAnsi="Times New Roman" w:cs="Times New Roman"/>
                <w:color w:val="000000"/>
                <w:sz w:val="20"/>
                <w:szCs w:val="20"/>
              </w:rPr>
            </w:pPr>
            <w:r w:rsidRPr="004D18D5">
              <w:rPr>
                <w:rFonts w:ascii="Times New Roman" w:eastAsia="Times New Roman" w:hAnsi="Times New Roman" w:cs="Times New Roman"/>
                <w:color w:val="000000"/>
                <w:sz w:val="20"/>
                <w:szCs w:val="20"/>
              </w:rPr>
              <w:t>2</w:t>
            </w:r>
          </w:p>
        </w:tc>
        <w:tc>
          <w:tcPr>
            <w:tcW w:w="1843" w:type="dxa"/>
            <w:vAlign w:val="center"/>
          </w:tcPr>
          <w:p w:rsidR="004D18D5" w:rsidRPr="004D18D5" w:rsidRDefault="004D18D5" w:rsidP="004D18D5">
            <w:pPr>
              <w:jc w:val="center"/>
              <w:rPr>
                <w:rFonts w:ascii="Times New Roman" w:eastAsia="Times New Roman" w:hAnsi="Times New Roman" w:cs="Times New Roman"/>
                <w:color w:val="000000"/>
                <w:sz w:val="20"/>
                <w:szCs w:val="20"/>
                <w:lang w:val="en-US"/>
              </w:rPr>
            </w:pPr>
            <w:r w:rsidRPr="004D18D5">
              <w:rPr>
                <w:rFonts w:ascii="Times New Roman" w:eastAsia="Times New Roman" w:hAnsi="Times New Roman" w:cs="Times New Roman"/>
                <w:color w:val="000000"/>
                <w:sz w:val="20"/>
                <w:szCs w:val="20"/>
                <w:lang w:val="en-US"/>
              </w:rPr>
              <w:t>3</w:t>
            </w:r>
          </w:p>
        </w:tc>
        <w:tc>
          <w:tcPr>
            <w:tcW w:w="1843" w:type="dxa"/>
            <w:vAlign w:val="center"/>
          </w:tcPr>
          <w:p w:rsidR="004D18D5" w:rsidRPr="004D18D5" w:rsidRDefault="004D18D5" w:rsidP="004D18D5">
            <w:pPr>
              <w:jc w:val="center"/>
              <w:rPr>
                <w:rFonts w:ascii="Times New Roman" w:eastAsia="Times New Roman" w:hAnsi="Times New Roman" w:cs="Times New Roman"/>
                <w:color w:val="000000"/>
                <w:sz w:val="20"/>
                <w:szCs w:val="20"/>
                <w:lang w:val="en-US"/>
              </w:rPr>
            </w:pPr>
            <w:r w:rsidRPr="004D18D5">
              <w:rPr>
                <w:rFonts w:ascii="Times New Roman" w:eastAsia="Times New Roman" w:hAnsi="Times New Roman" w:cs="Times New Roman"/>
                <w:color w:val="000000"/>
                <w:sz w:val="20"/>
                <w:szCs w:val="20"/>
                <w:lang w:val="en-US"/>
              </w:rPr>
              <w:t>4</w:t>
            </w:r>
          </w:p>
        </w:tc>
        <w:tc>
          <w:tcPr>
            <w:tcW w:w="1701" w:type="dxa"/>
            <w:vAlign w:val="center"/>
          </w:tcPr>
          <w:p w:rsidR="004D18D5" w:rsidRPr="004D18D5" w:rsidRDefault="004D18D5" w:rsidP="004D18D5">
            <w:pPr>
              <w:jc w:val="center"/>
              <w:rPr>
                <w:rFonts w:ascii="Times New Roman" w:eastAsia="Times New Roman" w:hAnsi="Times New Roman" w:cs="Times New Roman"/>
                <w:color w:val="000000"/>
                <w:sz w:val="20"/>
                <w:szCs w:val="20"/>
                <w:lang w:val="en-US"/>
              </w:rPr>
            </w:pPr>
            <w:r w:rsidRPr="004D18D5">
              <w:rPr>
                <w:rFonts w:ascii="Times New Roman" w:eastAsia="Times New Roman" w:hAnsi="Times New Roman" w:cs="Times New Roman"/>
                <w:color w:val="000000"/>
                <w:sz w:val="20"/>
                <w:szCs w:val="20"/>
                <w:lang w:val="en-US"/>
              </w:rPr>
              <w:t>5</w:t>
            </w:r>
          </w:p>
        </w:tc>
      </w:tr>
      <w:tr w:rsidR="00113C65" w:rsidTr="00615994">
        <w:tc>
          <w:tcPr>
            <w:tcW w:w="486" w:type="dxa"/>
            <w:vAlign w:val="center"/>
          </w:tcPr>
          <w:p w:rsidR="00113C65" w:rsidRPr="004D18D5" w:rsidRDefault="00113C65" w:rsidP="004D18D5">
            <w:pPr>
              <w:jc w:val="center"/>
              <w:rPr>
                <w:rFonts w:ascii="Times New Roman" w:eastAsia="Times New Roman" w:hAnsi="Times New Roman" w:cs="Times New Roman"/>
                <w:color w:val="000000"/>
                <w:sz w:val="20"/>
                <w:szCs w:val="20"/>
              </w:rPr>
            </w:pPr>
          </w:p>
        </w:tc>
        <w:tc>
          <w:tcPr>
            <w:tcW w:w="4050" w:type="dxa"/>
            <w:vAlign w:val="center"/>
          </w:tcPr>
          <w:p w:rsidR="00113C65" w:rsidRPr="004D18D5" w:rsidRDefault="00113C65" w:rsidP="00232755">
            <w:pPr>
              <w:rPr>
                <w:rFonts w:ascii="Times New Roman" w:eastAsia="Times New Roman" w:hAnsi="Times New Roman" w:cs="Times New Roman"/>
                <w:b/>
                <w:bCs/>
                <w:color w:val="000000"/>
                <w:sz w:val="20"/>
                <w:szCs w:val="20"/>
              </w:rPr>
            </w:pPr>
            <w:r w:rsidRPr="004D18D5">
              <w:rPr>
                <w:rFonts w:ascii="Times New Roman" w:eastAsia="Times New Roman" w:hAnsi="Times New Roman" w:cs="Times New Roman"/>
                <w:b/>
                <w:bCs/>
                <w:color w:val="000000"/>
                <w:sz w:val="20"/>
                <w:szCs w:val="20"/>
              </w:rPr>
              <w:t>Всего по государственной программе автономного округа</w:t>
            </w:r>
          </w:p>
        </w:tc>
        <w:tc>
          <w:tcPr>
            <w:tcW w:w="1843" w:type="dxa"/>
            <w:vAlign w:val="center"/>
          </w:tcPr>
          <w:p w:rsidR="00113C65" w:rsidRPr="004D18D5" w:rsidRDefault="00113C65" w:rsidP="00232755">
            <w:pPr>
              <w:ind w:right="-26"/>
              <w:jc w:val="center"/>
              <w:rPr>
                <w:rFonts w:ascii="Times New Roman" w:eastAsia="Times New Roman" w:hAnsi="Times New Roman" w:cs="Times New Roman"/>
                <w:b/>
                <w:color w:val="000000"/>
                <w:sz w:val="20"/>
                <w:szCs w:val="20"/>
              </w:rPr>
            </w:pPr>
            <w:r w:rsidRPr="004D18D5">
              <w:rPr>
                <w:rFonts w:ascii="Times New Roman" w:eastAsia="Times New Roman" w:hAnsi="Times New Roman" w:cs="Times New Roman"/>
                <w:b/>
                <w:color w:val="000000"/>
                <w:sz w:val="20"/>
                <w:szCs w:val="20"/>
                <w:lang w:val="en-US"/>
              </w:rPr>
              <w:t>11 479 403,2</w:t>
            </w:r>
          </w:p>
        </w:tc>
        <w:tc>
          <w:tcPr>
            <w:tcW w:w="1843" w:type="dxa"/>
            <w:vAlign w:val="center"/>
          </w:tcPr>
          <w:p w:rsidR="00113C65" w:rsidRPr="004D18D5" w:rsidRDefault="00113C65" w:rsidP="00232755">
            <w:pPr>
              <w:jc w:val="center"/>
              <w:rPr>
                <w:rFonts w:ascii="Times New Roman" w:eastAsia="Times New Roman" w:hAnsi="Times New Roman" w:cs="Times New Roman"/>
                <w:b/>
                <w:color w:val="000000"/>
                <w:sz w:val="20"/>
                <w:szCs w:val="20"/>
              </w:rPr>
            </w:pPr>
            <w:r w:rsidRPr="004D18D5">
              <w:rPr>
                <w:rFonts w:ascii="Times New Roman" w:eastAsia="Times New Roman" w:hAnsi="Times New Roman" w:cs="Times New Roman"/>
                <w:b/>
                <w:color w:val="000000"/>
                <w:sz w:val="20"/>
                <w:szCs w:val="20"/>
              </w:rPr>
              <w:t>10 701 002,1</w:t>
            </w:r>
          </w:p>
        </w:tc>
        <w:tc>
          <w:tcPr>
            <w:tcW w:w="1701" w:type="dxa"/>
            <w:vAlign w:val="center"/>
          </w:tcPr>
          <w:p w:rsidR="00113C65" w:rsidRPr="004D18D5" w:rsidRDefault="00113C65" w:rsidP="00232755">
            <w:pPr>
              <w:jc w:val="center"/>
              <w:rPr>
                <w:rFonts w:ascii="Times New Roman" w:eastAsia="Times New Roman" w:hAnsi="Times New Roman" w:cs="Times New Roman"/>
                <w:b/>
                <w:color w:val="000000"/>
                <w:sz w:val="20"/>
                <w:szCs w:val="20"/>
              </w:rPr>
            </w:pPr>
            <w:r w:rsidRPr="004D18D5">
              <w:rPr>
                <w:rFonts w:ascii="Times New Roman" w:eastAsia="Times New Roman" w:hAnsi="Times New Roman" w:cs="Times New Roman"/>
                <w:b/>
                <w:color w:val="000000"/>
                <w:sz w:val="20"/>
                <w:szCs w:val="20"/>
              </w:rPr>
              <w:t>10 553 395,9</w:t>
            </w:r>
          </w:p>
        </w:tc>
      </w:tr>
      <w:tr w:rsidR="00113C65" w:rsidTr="00615994">
        <w:tc>
          <w:tcPr>
            <w:tcW w:w="486" w:type="dxa"/>
            <w:vAlign w:val="center"/>
          </w:tcPr>
          <w:p w:rsidR="00113C65" w:rsidRPr="004D18D5" w:rsidRDefault="00113C65" w:rsidP="004D18D5">
            <w:pPr>
              <w:jc w:val="center"/>
              <w:rPr>
                <w:rFonts w:ascii="Times New Roman" w:eastAsia="Times New Roman" w:hAnsi="Times New Roman" w:cs="Times New Roman"/>
                <w:color w:val="000000"/>
                <w:sz w:val="20"/>
                <w:szCs w:val="20"/>
              </w:rPr>
            </w:pPr>
          </w:p>
        </w:tc>
        <w:tc>
          <w:tcPr>
            <w:tcW w:w="4050" w:type="dxa"/>
            <w:vAlign w:val="center"/>
          </w:tcPr>
          <w:p w:rsidR="00113C65" w:rsidRPr="004D18D5" w:rsidRDefault="00113C65" w:rsidP="00232755">
            <w:pPr>
              <w:rPr>
                <w:rFonts w:ascii="Times New Roman" w:eastAsia="Times New Roman" w:hAnsi="Times New Roman" w:cs="Times New Roman"/>
                <w:color w:val="000000"/>
                <w:sz w:val="20"/>
                <w:szCs w:val="20"/>
              </w:rPr>
            </w:pPr>
            <w:r w:rsidRPr="004D18D5">
              <w:rPr>
                <w:rFonts w:ascii="Times New Roman" w:eastAsia="Times New Roman" w:hAnsi="Times New Roman" w:cs="Times New Roman"/>
                <w:color w:val="000000"/>
                <w:sz w:val="20"/>
                <w:szCs w:val="20"/>
              </w:rPr>
              <w:t>в том числе:</w:t>
            </w:r>
          </w:p>
        </w:tc>
        <w:tc>
          <w:tcPr>
            <w:tcW w:w="1843" w:type="dxa"/>
            <w:vAlign w:val="center"/>
          </w:tcPr>
          <w:p w:rsidR="00113C65" w:rsidRPr="004D18D5" w:rsidRDefault="00113C65" w:rsidP="00232755">
            <w:pPr>
              <w:jc w:val="center"/>
              <w:rPr>
                <w:rFonts w:ascii="Times New Roman" w:eastAsia="Times New Roman" w:hAnsi="Times New Roman" w:cs="Times New Roman"/>
                <w:color w:val="000000"/>
                <w:sz w:val="20"/>
                <w:szCs w:val="20"/>
              </w:rPr>
            </w:pPr>
          </w:p>
        </w:tc>
        <w:tc>
          <w:tcPr>
            <w:tcW w:w="1843" w:type="dxa"/>
            <w:vAlign w:val="center"/>
          </w:tcPr>
          <w:p w:rsidR="00113C65" w:rsidRPr="004D18D5" w:rsidRDefault="00113C65" w:rsidP="00232755">
            <w:pPr>
              <w:jc w:val="center"/>
              <w:rPr>
                <w:rFonts w:ascii="Times New Roman" w:eastAsia="Times New Roman" w:hAnsi="Times New Roman" w:cs="Times New Roman"/>
                <w:color w:val="000000"/>
                <w:sz w:val="20"/>
                <w:szCs w:val="20"/>
              </w:rPr>
            </w:pPr>
          </w:p>
        </w:tc>
        <w:tc>
          <w:tcPr>
            <w:tcW w:w="1701" w:type="dxa"/>
            <w:vAlign w:val="center"/>
          </w:tcPr>
          <w:p w:rsidR="00113C65" w:rsidRPr="004D18D5" w:rsidRDefault="00113C65" w:rsidP="00232755">
            <w:pPr>
              <w:jc w:val="center"/>
              <w:rPr>
                <w:rFonts w:ascii="Times New Roman" w:eastAsia="Times New Roman" w:hAnsi="Times New Roman" w:cs="Times New Roman"/>
                <w:color w:val="000000"/>
                <w:sz w:val="20"/>
                <w:szCs w:val="20"/>
              </w:rPr>
            </w:pPr>
          </w:p>
        </w:tc>
      </w:tr>
      <w:tr w:rsidR="00113C65" w:rsidTr="00615994">
        <w:tc>
          <w:tcPr>
            <w:tcW w:w="486" w:type="dxa"/>
            <w:vAlign w:val="center"/>
          </w:tcPr>
          <w:p w:rsidR="00113C65" w:rsidRPr="004D18D5" w:rsidRDefault="00113C65" w:rsidP="004D18D5">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p>
        </w:tc>
        <w:tc>
          <w:tcPr>
            <w:tcW w:w="4050" w:type="dxa"/>
            <w:vAlign w:val="center"/>
          </w:tcPr>
          <w:p w:rsidR="00113C65" w:rsidRPr="004D18D5" w:rsidRDefault="00113C65" w:rsidP="00232755">
            <w:pPr>
              <w:rPr>
                <w:rFonts w:ascii="Times New Roman" w:eastAsia="Times New Roman" w:hAnsi="Times New Roman" w:cs="Times New Roman"/>
                <w:color w:val="000000"/>
                <w:sz w:val="20"/>
                <w:szCs w:val="20"/>
              </w:rPr>
            </w:pPr>
            <w:r w:rsidRPr="004D18D5">
              <w:rPr>
                <w:rFonts w:ascii="Times New Roman" w:eastAsia="Times New Roman" w:hAnsi="Times New Roman" w:cs="Times New Roman"/>
                <w:color w:val="000000"/>
                <w:sz w:val="20"/>
                <w:szCs w:val="20"/>
              </w:rPr>
              <w:t xml:space="preserve">Департамент строительства автономного округа (ответственный исполнитель) </w:t>
            </w:r>
          </w:p>
        </w:tc>
        <w:tc>
          <w:tcPr>
            <w:tcW w:w="1843" w:type="dxa"/>
            <w:vAlign w:val="center"/>
          </w:tcPr>
          <w:p w:rsidR="00113C65" w:rsidRPr="004D18D5" w:rsidRDefault="00113C65" w:rsidP="00232755">
            <w:pPr>
              <w:jc w:val="center"/>
              <w:rPr>
                <w:rFonts w:ascii="Times New Roman" w:eastAsia="Times New Roman" w:hAnsi="Times New Roman" w:cs="Times New Roman"/>
                <w:color w:val="000000"/>
                <w:sz w:val="20"/>
                <w:szCs w:val="20"/>
              </w:rPr>
            </w:pPr>
            <w:r w:rsidRPr="004D18D5">
              <w:rPr>
                <w:rFonts w:ascii="Times New Roman" w:eastAsia="Times New Roman" w:hAnsi="Times New Roman" w:cs="Times New Roman"/>
                <w:color w:val="000000"/>
                <w:sz w:val="20"/>
                <w:szCs w:val="20"/>
              </w:rPr>
              <w:t>10 955 701,0</w:t>
            </w:r>
          </w:p>
        </w:tc>
        <w:tc>
          <w:tcPr>
            <w:tcW w:w="1843" w:type="dxa"/>
            <w:vAlign w:val="center"/>
          </w:tcPr>
          <w:p w:rsidR="00113C65" w:rsidRPr="004D18D5" w:rsidRDefault="00113C65" w:rsidP="00232755">
            <w:pPr>
              <w:jc w:val="center"/>
              <w:rPr>
                <w:rFonts w:ascii="Times New Roman" w:eastAsia="Times New Roman" w:hAnsi="Times New Roman" w:cs="Times New Roman"/>
                <w:color w:val="000000"/>
                <w:sz w:val="20"/>
                <w:szCs w:val="20"/>
              </w:rPr>
            </w:pPr>
            <w:r w:rsidRPr="004D18D5">
              <w:rPr>
                <w:rFonts w:ascii="Times New Roman" w:eastAsia="Times New Roman" w:hAnsi="Times New Roman" w:cs="Times New Roman"/>
                <w:color w:val="000000"/>
                <w:sz w:val="20"/>
                <w:szCs w:val="20"/>
              </w:rPr>
              <w:t>10 448 575,4</w:t>
            </w:r>
          </w:p>
        </w:tc>
        <w:tc>
          <w:tcPr>
            <w:tcW w:w="1701" w:type="dxa"/>
            <w:vAlign w:val="center"/>
          </w:tcPr>
          <w:p w:rsidR="00113C65" w:rsidRPr="004D18D5" w:rsidRDefault="00113C65" w:rsidP="00232755">
            <w:pPr>
              <w:jc w:val="center"/>
              <w:rPr>
                <w:rFonts w:ascii="Times New Roman" w:eastAsia="Times New Roman" w:hAnsi="Times New Roman" w:cs="Times New Roman"/>
                <w:color w:val="000000"/>
                <w:sz w:val="20"/>
                <w:szCs w:val="20"/>
              </w:rPr>
            </w:pPr>
            <w:r w:rsidRPr="004D18D5">
              <w:rPr>
                <w:rFonts w:ascii="Times New Roman" w:eastAsia="Times New Roman" w:hAnsi="Times New Roman" w:cs="Times New Roman"/>
                <w:color w:val="000000"/>
                <w:sz w:val="20"/>
                <w:szCs w:val="20"/>
              </w:rPr>
              <w:t>10 300 969,2</w:t>
            </w:r>
          </w:p>
        </w:tc>
      </w:tr>
      <w:tr w:rsidR="00113C65" w:rsidTr="00615994">
        <w:tc>
          <w:tcPr>
            <w:tcW w:w="486" w:type="dxa"/>
            <w:vAlign w:val="center"/>
          </w:tcPr>
          <w:p w:rsidR="00113C65" w:rsidRPr="004D18D5" w:rsidRDefault="00113C65" w:rsidP="004D18D5">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w:t>
            </w:r>
          </w:p>
        </w:tc>
        <w:tc>
          <w:tcPr>
            <w:tcW w:w="4050" w:type="dxa"/>
            <w:vAlign w:val="center"/>
          </w:tcPr>
          <w:p w:rsidR="00113C65" w:rsidRPr="004D18D5" w:rsidRDefault="00113C65" w:rsidP="00232755">
            <w:pPr>
              <w:rPr>
                <w:rFonts w:ascii="Times New Roman" w:eastAsia="Times New Roman" w:hAnsi="Times New Roman" w:cs="Times New Roman"/>
                <w:color w:val="000000"/>
                <w:sz w:val="20"/>
                <w:szCs w:val="20"/>
              </w:rPr>
            </w:pPr>
            <w:r w:rsidRPr="004D18D5">
              <w:rPr>
                <w:rFonts w:ascii="Times New Roman" w:eastAsia="Times New Roman" w:hAnsi="Times New Roman" w:cs="Times New Roman"/>
                <w:color w:val="000000"/>
                <w:sz w:val="20"/>
                <w:szCs w:val="20"/>
              </w:rPr>
              <w:t xml:space="preserve">Департамент информационных технологий </w:t>
            </w:r>
            <w:r>
              <w:rPr>
                <w:rFonts w:ascii="Times New Roman" w:eastAsia="Times New Roman" w:hAnsi="Times New Roman" w:cs="Times New Roman"/>
                <w:color w:val="000000"/>
                <w:sz w:val="20"/>
                <w:szCs w:val="20"/>
              </w:rPr>
              <w:t>автономного округа</w:t>
            </w:r>
          </w:p>
        </w:tc>
        <w:tc>
          <w:tcPr>
            <w:tcW w:w="1843" w:type="dxa"/>
            <w:vAlign w:val="center"/>
          </w:tcPr>
          <w:p w:rsidR="00113C65" w:rsidRPr="004D18D5" w:rsidRDefault="00113C65" w:rsidP="00232755">
            <w:pPr>
              <w:jc w:val="center"/>
              <w:rPr>
                <w:rFonts w:ascii="Times New Roman" w:eastAsia="Times New Roman" w:hAnsi="Times New Roman" w:cs="Times New Roman"/>
                <w:color w:val="000000"/>
                <w:sz w:val="20"/>
                <w:szCs w:val="20"/>
              </w:rPr>
            </w:pPr>
            <w:r w:rsidRPr="004D18D5">
              <w:rPr>
                <w:rFonts w:ascii="Times New Roman" w:eastAsia="Times New Roman" w:hAnsi="Times New Roman" w:cs="Times New Roman"/>
                <w:color w:val="000000"/>
                <w:sz w:val="20"/>
                <w:szCs w:val="20"/>
              </w:rPr>
              <w:t>26 287,8</w:t>
            </w:r>
          </w:p>
        </w:tc>
        <w:tc>
          <w:tcPr>
            <w:tcW w:w="1843" w:type="dxa"/>
            <w:vAlign w:val="center"/>
          </w:tcPr>
          <w:p w:rsidR="00113C65" w:rsidRPr="004D18D5" w:rsidRDefault="00113C65" w:rsidP="00232755">
            <w:pPr>
              <w:jc w:val="center"/>
              <w:rPr>
                <w:rFonts w:ascii="Times New Roman" w:eastAsia="Times New Roman" w:hAnsi="Times New Roman" w:cs="Times New Roman"/>
                <w:color w:val="000000"/>
                <w:sz w:val="20"/>
                <w:szCs w:val="20"/>
              </w:rPr>
            </w:pPr>
            <w:r w:rsidRPr="004D18D5">
              <w:rPr>
                <w:rFonts w:ascii="Times New Roman" w:eastAsia="Times New Roman" w:hAnsi="Times New Roman" w:cs="Times New Roman"/>
                <w:color w:val="000000"/>
                <w:sz w:val="20"/>
                <w:szCs w:val="20"/>
              </w:rPr>
              <w:t>0,0</w:t>
            </w:r>
          </w:p>
        </w:tc>
        <w:tc>
          <w:tcPr>
            <w:tcW w:w="1701" w:type="dxa"/>
            <w:vAlign w:val="center"/>
          </w:tcPr>
          <w:p w:rsidR="00113C65" w:rsidRPr="004D18D5" w:rsidRDefault="00113C65" w:rsidP="00232755">
            <w:pPr>
              <w:jc w:val="center"/>
              <w:rPr>
                <w:rFonts w:ascii="Times New Roman" w:eastAsia="Times New Roman" w:hAnsi="Times New Roman" w:cs="Times New Roman"/>
                <w:color w:val="000000"/>
                <w:sz w:val="20"/>
                <w:szCs w:val="20"/>
              </w:rPr>
            </w:pPr>
            <w:r w:rsidRPr="004D18D5">
              <w:rPr>
                <w:rFonts w:ascii="Times New Roman" w:eastAsia="Times New Roman" w:hAnsi="Times New Roman" w:cs="Times New Roman"/>
                <w:color w:val="000000"/>
                <w:sz w:val="20"/>
                <w:szCs w:val="20"/>
              </w:rPr>
              <w:t>0,0</w:t>
            </w:r>
          </w:p>
        </w:tc>
      </w:tr>
      <w:tr w:rsidR="00113C65" w:rsidTr="00615994">
        <w:tc>
          <w:tcPr>
            <w:tcW w:w="486" w:type="dxa"/>
            <w:vAlign w:val="center"/>
          </w:tcPr>
          <w:p w:rsidR="00113C65" w:rsidRPr="004D18D5" w:rsidRDefault="00113C65" w:rsidP="004D18D5">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w:t>
            </w:r>
          </w:p>
        </w:tc>
        <w:tc>
          <w:tcPr>
            <w:tcW w:w="4050" w:type="dxa"/>
            <w:vAlign w:val="center"/>
          </w:tcPr>
          <w:p w:rsidR="00113C65" w:rsidRPr="004D18D5" w:rsidRDefault="00113C65" w:rsidP="00232755">
            <w:pPr>
              <w:rPr>
                <w:rFonts w:ascii="Times New Roman" w:eastAsia="Times New Roman" w:hAnsi="Times New Roman" w:cs="Times New Roman"/>
                <w:color w:val="000000"/>
                <w:sz w:val="20"/>
                <w:szCs w:val="20"/>
              </w:rPr>
            </w:pPr>
            <w:r w:rsidRPr="004D18D5">
              <w:rPr>
                <w:rFonts w:ascii="Times New Roman" w:eastAsia="Times New Roman" w:hAnsi="Times New Roman" w:cs="Times New Roman"/>
                <w:color w:val="000000"/>
                <w:sz w:val="20"/>
                <w:szCs w:val="20"/>
              </w:rPr>
              <w:t xml:space="preserve">Департамент дорожного хозяйства и транспорта автономного округа </w:t>
            </w:r>
          </w:p>
        </w:tc>
        <w:tc>
          <w:tcPr>
            <w:tcW w:w="1843" w:type="dxa"/>
            <w:vAlign w:val="center"/>
          </w:tcPr>
          <w:p w:rsidR="00113C65" w:rsidRPr="004D18D5" w:rsidRDefault="00113C65" w:rsidP="00232755">
            <w:pPr>
              <w:jc w:val="center"/>
              <w:rPr>
                <w:rFonts w:ascii="Times New Roman" w:eastAsia="Times New Roman" w:hAnsi="Times New Roman" w:cs="Times New Roman"/>
                <w:color w:val="000000"/>
                <w:sz w:val="20"/>
                <w:szCs w:val="20"/>
              </w:rPr>
            </w:pPr>
            <w:r w:rsidRPr="004D18D5">
              <w:rPr>
                <w:rFonts w:ascii="Times New Roman" w:eastAsia="Times New Roman" w:hAnsi="Times New Roman" w:cs="Times New Roman"/>
                <w:color w:val="000000"/>
                <w:sz w:val="20"/>
                <w:szCs w:val="20"/>
              </w:rPr>
              <w:t>244 987,7</w:t>
            </w:r>
          </w:p>
        </w:tc>
        <w:tc>
          <w:tcPr>
            <w:tcW w:w="1843" w:type="dxa"/>
            <w:vAlign w:val="center"/>
          </w:tcPr>
          <w:p w:rsidR="00113C65" w:rsidRPr="004D18D5" w:rsidRDefault="00113C65" w:rsidP="00232755">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w:t>
            </w:r>
          </w:p>
        </w:tc>
        <w:tc>
          <w:tcPr>
            <w:tcW w:w="1701" w:type="dxa"/>
            <w:vAlign w:val="center"/>
          </w:tcPr>
          <w:p w:rsidR="00113C65" w:rsidRPr="004D18D5" w:rsidRDefault="00113C65" w:rsidP="00232755">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0,0</w:t>
            </w:r>
          </w:p>
        </w:tc>
      </w:tr>
      <w:tr w:rsidR="00113C65" w:rsidTr="00615994">
        <w:tc>
          <w:tcPr>
            <w:tcW w:w="486" w:type="dxa"/>
            <w:vAlign w:val="center"/>
          </w:tcPr>
          <w:p w:rsidR="00113C65" w:rsidRPr="004D18D5" w:rsidRDefault="00113C65" w:rsidP="004D18D5">
            <w:pPr>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4</w:t>
            </w:r>
          </w:p>
        </w:tc>
        <w:tc>
          <w:tcPr>
            <w:tcW w:w="4050" w:type="dxa"/>
            <w:vAlign w:val="center"/>
          </w:tcPr>
          <w:p w:rsidR="00113C65" w:rsidRPr="004D18D5" w:rsidRDefault="00113C65" w:rsidP="00232755">
            <w:pPr>
              <w:rPr>
                <w:rFonts w:ascii="Times New Roman" w:eastAsia="Times New Roman" w:hAnsi="Times New Roman" w:cs="Times New Roman"/>
                <w:color w:val="000000"/>
                <w:sz w:val="20"/>
                <w:szCs w:val="20"/>
              </w:rPr>
            </w:pPr>
            <w:r w:rsidRPr="004D18D5">
              <w:rPr>
                <w:rFonts w:ascii="Times New Roman" w:eastAsia="Times New Roman" w:hAnsi="Times New Roman" w:cs="Times New Roman"/>
                <w:color w:val="000000"/>
                <w:sz w:val="20"/>
                <w:szCs w:val="20"/>
              </w:rPr>
              <w:t xml:space="preserve">Служба жилищного и строительного надзора автономного округа </w:t>
            </w:r>
          </w:p>
        </w:tc>
        <w:tc>
          <w:tcPr>
            <w:tcW w:w="1843" w:type="dxa"/>
            <w:vAlign w:val="center"/>
          </w:tcPr>
          <w:p w:rsidR="00113C65" w:rsidRPr="004D18D5" w:rsidRDefault="00113C65" w:rsidP="00232755">
            <w:pPr>
              <w:jc w:val="center"/>
              <w:rPr>
                <w:rFonts w:ascii="Times New Roman" w:eastAsia="Times New Roman" w:hAnsi="Times New Roman" w:cs="Times New Roman"/>
                <w:color w:val="000000"/>
                <w:sz w:val="20"/>
                <w:szCs w:val="20"/>
              </w:rPr>
            </w:pPr>
            <w:r w:rsidRPr="004D18D5">
              <w:rPr>
                <w:rFonts w:ascii="Times New Roman" w:eastAsia="Times New Roman" w:hAnsi="Times New Roman" w:cs="Times New Roman"/>
                <w:color w:val="000000"/>
                <w:sz w:val="20"/>
                <w:szCs w:val="20"/>
              </w:rPr>
              <w:t>252 426,7</w:t>
            </w:r>
          </w:p>
        </w:tc>
        <w:tc>
          <w:tcPr>
            <w:tcW w:w="1843" w:type="dxa"/>
            <w:vAlign w:val="center"/>
          </w:tcPr>
          <w:p w:rsidR="00113C65" w:rsidRPr="004D18D5" w:rsidRDefault="00113C65" w:rsidP="00232755">
            <w:pPr>
              <w:jc w:val="center"/>
              <w:rPr>
                <w:rFonts w:ascii="Times New Roman" w:eastAsia="Times New Roman" w:hAnsi="Times New Roman" w:cs="Times New Roman"/>
                <w:color w:val="000000"/>
                <w:sz w:val="20"/>
                <w:szCs w:val="20"/>
              </w:rPr>
            </w:pPr>
            <w:r w:rsidRPr="004D18D5">
              <w:rPr>
                <w:rFonts w:ascii="Times New Roman" w:eastAsia="Times New Roman" w:hAnsi="Times New Roman" w:cs="Times New Roman"/>
                <w:color w:val="000000"/>
                <w:sz w:val="20"/>
                <w:szCs w:val="20"/>
              </w:rPr>
              <w:t>252 426,7</w:t>
            </w:r>
          </w:p>
        </w:tc>
        <w:tc>
          <w:tcPr>
            <w:tcW w:w="1701" w:type="dxa"/>
            <w:vAlign w:val="center"/>
          </w:tcPr>
          <w:p w:rsidR="00113C65" w:rsidRPr="004D18D5" w:rsidRDefault="00113C65" w:rsidP="00232755">
            <w:pPr>
              <w:jc w:val="center"/>
              <w:rPr>
                <w:rFonts w:ascii="Times New Roman" w:eastAsia="Times New Roman" w:hAnsi="Times New Roman" w:cs="Times New Roman"/>
                <w:color w:val="000000"/>
                <w:sz w:val="20"/>
                <w:szCs w:val="20"/>
              </w:rPr>
            </w:pPr>
            <w:r w:rsidRPr="004D18D5">
              <w:rPr>
                <w:rFonts w:ascii="Times New Roman" w:eastAsia="Times New Roman" w:hAnsi="Times New Roman" w:cs="Times New Roman"/>
                <w:color w:val="000000"/>
                <w:sz w:val="20"/>
                <w:szCs w:val="20"/>
              </w:rPr>
              <w:t>252 426,7</w:t>
            </w:r>
          </w:p>
        </w:tc>
      </w:tr>
    </w:tbl>
    <w:p w:rsidR="004D18D5" w:rsidRPr="007B43FA" w:rsidRDefault="004D18D5" w:rsidP="004D18D5">
      <w:pPr>
        <w:spacing w:before="240" w:after="0" w:line="360" w:lineRule="auto"/>
        <w:ind w:firstLine="708"/>
        <w:jc w:val="both"/>
        <w:rPr>
          <w:rFonts w:ascii="Times New Roman" w:hAnsi="Times New Roman" w:cs="Times New Roman"/>
          <w:sz w:val="24"/>
          <w:szCs w:val="24"/>
        </w:rPr>
      </w:pPr>
      <w:r w:rsidRPr="001B1BB5">
        <w:rPr>
          <w:rFonts w:ascii="Times New Roman" w:hAnsi="Times New Roman" w:cs="Times New Roman"/>
          <w:sz w:val="24"/>
          <w:szCs w:val="24"/>
        </w:rPr>
        <w:lastRenderedPageBreak/>
        <w:t>Изменение параметров финансового обеспечения государственной программы обусловлено применением общих подходов к формированию проекта бюджета автономного округа</w:t>
      </w:r>
      <w:r>
        <w:rPr>
          <w:rFonts w:ascii="Times New Roman" w:hAnsi="Times New Roman" w:cs="Times New Roman"/>
          <w:sz w:val="24"/>
          <w:szCs w:val="24"/>
        </w:rPr>
        <w:t xml:space="preserve">, увеличением в 2020 году расходов на </w:t>
      </w:r>
      <w:r>
        <w:rPr>
          <w:rFonts w:ascii="Times New Roman" w:hAnsi="Times New Roman" w:cs="Times New Roman"/>
          <w:sz w:val="24"/>
          <w:szCs w:val="24"/>
          <w:lang w:eastAsia="en-US"/>
        </w:rPr>
        <w:t>п</w:t>
      </w:r>
      <w:r w:rsidRPr="0012714E">
        <w:rPr>
          <w:rFonts w:ascii="Times New Roman" w:hAnsi="Times New Roman" w:cs="Times New Roman"/>
          <w:sz w:val="24"/>
          <w:szCs w:val="24"/>
          <w:lang w:eastAsia="en-US"/>
        </w:rPr>
        <w:t>риобретение жилья в целях переселения граждан из жилых домов, признанных аварийными</w:t>
      </w:r>
      <w:r>
        <w:rPr>
          <w:rFonts w:ascii="Times New Roman" w:hAnsi="Times New Roman" w:cs="Times New Roman"/>
          <w:sz w:val="24"/>
          <w:szCs w:val="24"/>
        </w:rPr>
        <w:t>.</w:t>
      </w:r>
    </w:p>
    <w:p w:rsidR="004D18D5" w:rsidRPr="007B43FA" w:rsidRDefault="004D18D5" w:rsidP="004D18D5">
      <w:pPr>
        <w:spacing w:after="0" w:line="360" w:lineRule="auto"/>
        <w:ind w:firstLine="708"/>
        <w:jc w:val="right"/>
        <w:rPr>
          <w:rFonts w:ascii="Times New Roman" w:hAnsi="Times New Roman" w:cs="Times New Roman"/>
          <w:sz w:val="24"/>
          <w:szCs w:val="24"/>
        </w:rPr>
      </w:pPr>
      <w:r w:rsidRPr="007B43FA">
        <w:rPr>
          <w:rFonts w:ascii="Times New Roman" w:hAnsi="Times New Roman" w:cs="Times New Roman"/>
          <w:sz w:val="24"/>
          <w:szCs w:val="24"/>
        </w:rPr>
        <w:t xml:space="preserve">Таблица </w:t>
      </w:r>
      <w:r w:rsidR="00C93D42">
        <w:rPr>
          <w:rFonts w:ascii="Times New Roman" w:hAnsi="Times New Roman" w:cs="Times New Roman"/>
          <w:sz w:val="24"/>
          <w:szCs w:val="24"/>
        </w:rPr>
        <w:t>35</w:t>
      </w:r>
    </w:p>
    <w:p w:rsidR="004D18D5" w:rsidRDefault="004D18D5" w:rsidP="004D18D5">
      <w:pPr>
        <w:spacing w:after="0"/>
        <w:jc w:val="center"/>
        <w:rPr>
          <w:rFonts w:ascii="Times New Roman" w:hAnsi="Times New Roman" w:cs="Times New Roman"/>
          <w:sz w:val="24"/>
          <w:szCs w:val="24"/>
        </w:rPr>
      </w:pPr>
      <w:r w:rsidRPr="007B43FA">
        <w:rPr>
          <w:rFonts w:ascii="Times New Roman" w:hAnsi="Times New Roman" w:cs="Times New Roman"/>
          <w:sz w:val="24"/>
          <w:szCs w:val="24"/>
        </w:rPr>
        <w:t>Структура расходов государственной программы автономного округа «</w:t>
      </w:r>
      <w:r w:rsidRPr="007B43FA">
        <w:rPr>
          <w:rFonts w:ascii="Times New Roman" w:hAnsi="Times New Roman" w:cs="Times New Roman"/>
          <w:sz w:val="24"/>
          <w:szCs w:val="24"/>
          <w:lang w:eastAsia="en-US"/>
        </w:rPr>
        <w:t>Развитие жилищной сферы</w:t>
      </w:r>
      <w:r w:rsidRPr="007B43FA">
        <w:rPr>
          <w:rFonts w:ascii="Times New Roman" w:hAnsi="Times New Roman" w:cs="Times New Roman"/>
          <w:sz w:val="24"/>
          <w:szCs w:val="24"/>
        </w:rPr>
        <w:t>» в разрезе подпрограмм на 2020-2022 годы</w:t>
      </w:r>
    </w:p>
    <w:p w:rsidR="004D18D5" w:rsidRPr="002A7487" w:rsidRDefault="004D18D5" w:rsidP="004D18D5">
      <w:pPr>
        <w:spacing w:after="0"/>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360"/>
        <w:gridCol w:w="3050"/>
        <w:gridCol w:w="1186"/>
        <w:gridCol w:w="1056"/>
        <w:gridCol w:w="1107"/>
        <w:gridCol w:w="1056"/>
        <w:gridCol w:w="1107"/>
        <w:gridCol w:w="1056"/>
      </w:tblGrid>
      <w:tr w:rsidR="004D18D5" w:rsidRPr="00980604" w:rsidTr="000A2E35">
        <w:trPr>
          <w:trHeight w:val="20"/>
          <w:tblHeader/>
        </w:trPr>
        <w:tc>
          <w:tcPr>
            <w:tcW w:w="0" w:type="auto"/>
            <w:vMerge w:val="restart"/>
            <w:shd w:val="clear" w:color="auto" w:fill="auto"/>
            <w:vAlign w:val="center"/>
            <w:hideMark/>
          </w:tcPr>
          <w:p w:rsidR="004D18D5" w:rsidRPr="00980604" w:rsidRDefault="004D18D5" w:rsidP="00DD1E68">
            <w:pPr>
              <w:spacing w:after="0" w:line="240" w:lineRule="auto"/>
              <w:jc w:val="center"/>
              <w:rPr>
                <w:rFonts w:ascii="Times New Roman" w:eastAsia="Times New Roman" w:hAnsi="Times New Roman" w:cs="Times New Roman"/>
                <w:color w:val="000000"/>
                <w:sz w:val="20"/>
                <w:szCs w:val="20"/>
              </w:rPr>
            </w:pPr>
            <w:r w:rsidRPr="00980604">
              <w:rPr>
                <w:rFonts w:ascii="Times New Roman" w:eastAsia="Times New Roman" w:hAnsi="Times New Roman" w:cs="Times New Roman"/>
                <w:color w:val="000000"/>
                <w:sz w:val="20"/>
                <w:szCs w:val="20"/>
              </w:rPr>
              <w:t>№</w:t>
            </w:r>
            <w:r w:rsidR="00113C65">
              <w:rPr>
                <w:rFonts w:ascii="Times New Roman" w:eastAsia="Times New Roman" w:hAnsi="Times New Roman" w:cs="Times New Roman"/>
                <w:color w:val="000000"/>
                <w:sz w:val="20"/>
                <w:szCs w:val="20"/>
              </w:rPr>
              <w:t xml:space="preserve"> </w:t>
            </w:r>
            <w:proofErr w:type="gramStart"/>
            <w:r w:rsidRPr="00980604">
              <w:rPr>
                <w:rFonts w:ascii="Times New Roman" w:eastAsia="Times New Roman" w:hAnsi="Times New Roman" w:cs="Times New Roman"/>
                <w:color w:val="000000"/>
                <w:sz w:val="20"/>
                <w:szCs w:val="20"/>
              </w:rPr>
              <w:t>п</w:t>
            </w:r>
            <w:proofErr w:type="gramEnd"/>
            <w:r w:rsidRPr="00980604">
              <w:rPr>
                <w:rFonts w:ascii="Times New Roman" w:eastAsia="Times New Roman" w:hAnsi="Times New Roman" w:cs="Times New Roman"/>
                <w:color w:val="000000"/>
                <w:sz w:val="20"/>
                <w:szCs w:val="20"/>
              </w:rPr>
              <w:t>/п</w:t>
            </w:r>
          </w:p>
        </w:tc>
        <w:tc>
          <w:tcPr>
            <w:tcW w:w="0" w:type="auto"/>
            <w:vMerge w:val="restart"/>
            <w:shd w:val="clear" w:color="auto" w:fill="auto"/>
            <w:vAlign w:val="center"/>
            <w:hideMark/>
          </w:tcPr>
          <w:p w:rsidR="004D18D5" w:rsidRPr="00980604" w:rsidRDefault="004D18D5" w:rsidP="00DD1E68">
            <w:pPr>
              <w:spacing w:after="0" w:line="240" w:lineRule="auto"/>
              <w:jc w:val="center"/>
              <w:rPr>
                <w:rFonts w:ascii="Times New Roman" w:eastAsia="Times New Roman" w:hAnsi="Times New Roman" w:cs="Times New Roman"/>
                <w:color w:val="000000"/>
                <w:sz w:val="20"/>
                <w:szCs w:val="20"/>
              </w:rPr>
            </w:pPr>
            <w:r w:rsidRPr="00980604">
              <w:rPr>
                <w:rFonts w:ascii="Times New Roman" w:eastAsia="Times New Roman" w:hAnsi="Times New Roman" w:cs="Times New Roman"/>
                <w:color w:val="000000"/>
                <w:sz w:val="20"/>
                <w:szCs w:val="20"/>
              </w:rPr>
              <w:t>Наименование государственной программы, подпрограммы государственной программы</w:t>
            </w:r>
          </w:p>
        </w:tc>
        <w:tc>
          <w:tcPr>
            <w:tcW w:w="0" w:type="auto"/>
            <w:gridSpan w:val="2"/>
            <w:shd w:val="clear" w:color="auto" w:fill="auto"/>
            <w:vAlign w:val="center"/>
            <w:hideMark/>
          </w:tcPr>
          <w:p w:rsidR="004D18D5" w:rsidRPr="00980604" w:rsidRDefault="004D18D5" w:rsidP="00DD1E68">
            <w:pPr>
              <w:spacing w:after="0" w:line="240" w:lineRule="auto"/>
              <w:jc w:val="center"/>
              <w:rPr>
                <w:rFonts w:ascii="Times New Roman" w:eastAsia="Times New Roman" w:hAnsi="Times New Roman" w:cs="Times New Roman"/>
                <w:color w:val="000000"/>
                <w:sz w:val="20"/>
                <w:szCs w:val="20"/>
              </w:rPr>
            </w:pPr>
            <w:r w:rsidRPr="00980604">
              <w:rPr>
                <w:rFonts w:ascii="Times New Roman" w:eastAsia="Times New Roman" w:hAnsi="Times New Roman" w:cs="Times New Roman"/>
                <w:color w:val="000000"/>
                <w:sz w:val="20"/>
                <w:szCs w:val="20"/>
              </w:rPr>
              <w:t>2020 год</w:t>
            </w:r>
          </w:p>
        </w:tc>
        <w:tc>
          <w:tcPr>
            <w:tcW w:w="0" w:type="auto"/>
            <w:gridSpan w:val="2"/>
            <w:shd w:val="clear" w:color="auto" w:fill="auto"/>
            <w:vAlign w:val="center"/>
            <w:hideMark/>
          </w:tcPr>
          <w:p w:rsidR="004D18D5" w:rsidRPr="00980604" w:rsidRDefault="004D18D5" w:rsidP="00DD1E68">
            <w:pPr>
              <w:spacing w:after="0" w:line="240" w:lineRule="auto"/>
              <w:jc w:val="center"/>
              <w:rPr>
                <w:rFonts w:ascii="Times New Roman" w:eastAsia="Times New Roman" w:hAnsi="Times New Roman" w:cs="Times New Roman"/>
                <w:color w:val="000000"/>
                <w:sz w:val="20"/>
                <w:szCs w:val="20"/>
              </w:rPr>
            </w:pPr>
            <w:r w:rsidRPr="00980604">
              <w:rPr>
                <w:rFonts w:ascii="Times New Roman" w:eastAsia="Times New Roman" w:hAnsi="Times New Roman" w:cs="Times New Roman"/>
                <w:color w:val="000000"/>
                <w:sz w:val="20"/>
                <w:szCs w:val="20"/>
              </w:rPr>
              <w:t>2021 год</w:t>
            </w:r>
          </w:p>
        </w:tc>
        <w:tc>
          <w:tcPr>
            <w:tcW w:w="0" w:type="auto"/>
            <w:gridSpan w:val="2"/>
            <w:shd w:val="clear" w:color="auto" w:fill="auto"/>
            <w:vAlign w:val="center"/>
            <w:hideMark/>
          </w:tcPr>
          <w:p w:rsidR="004D18D5" w:rsidRPr="00980604" w:rsidRDefault="004D18D5" w:rsidP="00DD1E68">
            <w:pPr>
              <w:spacing w:after="0" w:line="240" w:lineRule="auto"/>
              <w:jc w:val="center"/>
              <w:rPr>
                <w:rFonts w:ascii="Times New Roman" w:eastAsia="Times New Roman" w:hAnsi="Times New Roman" w:cs="Times New Roman"/>
                <w:color w:val="000000"/>
                <w:sz w:val="20"/>
                <w:szCs w:val="20"/>
              </w:rPr>
            </w:pPr>
            <w:r w:rsidRPr="00980604">
              <w:rPr>
                <w:rFonts w:ascii="Times New Roman" w:eastAsia="Times New Roman" w:hAnsi="Times New Roman" w:cs="Times New Roman"/>
                <w:color w:val="000000"/>
                <w:sz w:val="20"/>
                <w:szCs w:val="20"/>
              </w:rPr>
              <w:t>2022 год</w:t>
            </w:r>
          </w:p>
        </w:tc>
      </w:tr>
      <w:tr w:rsidR="004D18D5" w:rsidRPr="00980604" w:rsidTr="000A2E35">
        <w:trPr>
          <w:trHeight w:val="20"/>
          <w:tblHeader/>
        </w:trPr>
        <w:tc>
          <w:tcPr>
            <w:tcW w:w="0" w:type="auto"/>
            <w:vMerge/>
            <w:vAlign w:val="center"/>
            <w:hideMark/>
          </w:tcPr>
          <w:p w:rsidR="004D18D5" w:rsidRPr="00980604" w:rsidRDefault="004D18D5" w:rsidP="00DD1E68">
            <w:pPr>
              <w:spacing w:after="0" w:line="240" w:lineRule="auto"/>
              <w:rPr>
                <w:rFonts w:ascii="Times New Roman" w:eastAsia="Times New Roman" w:hAnsi="Times New Roman" w:cs="Times New Roman"/>
                <w:color w:val="000000"/>
                <w:sz w:val="20"/>
                <w:szCs w:val="20"/>
              </w:rPr>
            </w:pPr>
          </w:p>
        </w:tc>
        <w:tc>
          <w:tcPr>
            <w:tcW w:w="0" w:type="auto"/>
            <w:vMerge/>
            <w:vAlign w:val="center"/>
            <w:hideMark/>
          </w:tcPr>
          <w:p w:rsidR="004D18D5" w:rsidRPr="00980604" w:rsidRDefault="004D18D5" w:rsidP="00DD1E68">
            <w:pPr>
              <w:spacing w:after="0" w:line="240" w:lineRule="auto"/>
              <w:rPr>
                <w:rFonts w:ascii="Times New Roman" w:eastAsia="Times New Roman" w:hAnsi="Times New Roman" w:cs="Times New Roman"/>
                <w:color w:val="000000"/>
                <w:sz w:val="20"/>
                <w:szCs w:val="20"/>
              </w:rPr>
            </w:pPr>
          </w:p>
        </w:tc>
        <w:tc>
          <w:tcPr>
            <w:tcW w:w="0" w:type="auto"/>
            <w:shd w:val="clear" w:color="auto" w:fill="auto"/>
            <w:vAlign w:val="center"/>
            <w:hideMark/>
          </w:tcPr>
          <w:p w:rsidR="004D18D5" w:rsidRPr="00980604" w:rsidRDefault="004D18D5" w:rsidP="00DD1E68">
            <w:pPr>
              <w:spacing w:after="0" w:line="240" w:lineRule="auto"/>
              <w:jc w:val="center"/>
              <w:rPr>
                <w:rFonts w:ascii="Times New Roman" w:eastAsia="Times New Roman" w:hAnsi="Times New Roman" w:cs="Times New Roman"/>
                <w:color w:val="000000"/>
                <w:sz w:val="20"/>
                <w:szCs w:val="20"/>
              </w:rPr>
            </w:pPr>
            <w:r w:rsidRPr="00980604">
              <w:rPr>
                <w:rFonts w:ascii="Times New Roman" w:eastAsia="Times New Roman" w:hAnsi="Times New Roman" w:cs="Times New Roman"/>
                <w:color w:val="000000"/>
                <w:sz w:val="20"/>
                <w:szCs w:val="20"/>
              </w:rPr>
              <w:t xml:space="preserve">Сумма, </w:t>
            </w:r>
            <w:proofErr w:type="spellStart"/>
            <w:r w:rsidRPr="00980604">
              <w:rPr>
                <w:rFonts w:ascii="Times New Roman" w:eastAsia="Times New Roman" w:hAnsi="Times New Roman" w:cs="Times New Roman"/>
                <w:color w:val="000000"/>
                <w:sz w:val="20"/>
                <w:szCs w:val="20"/>
              </w:rPr>
              <w:t>тыс</w:t>
            </w:r>
            <w:proofErr w:type="gramStart"/>
            <w:r w:rsidRPr="00980604">
              <w:rPr>
                <w:rFonts w:ascii="Times New Roman" w:eastAsia="Times New Roman" w:hAnsi="Times New Roman" w:cs="Times New Roman"/>
                <w:color w:val="000000"/>
                <w:sz w:val="20"/>
                <w:szCs w:val="20"/>
              </w:rPr>
              <w:t>.р</w:t>
            </w:r>
            <w:proofErr w:type="gramEnd"/>
            <w:r w:rsidRPr="00980604">
              <w:rPr>
                <w:rFonts w:ascii="Times New Roman" w:eastAsia="Times New Roman" w:hAnsi="Times New Roman" w:cs="Times New Roman"/>
                <w:color w:val="000000"/>
                <w:sz w:val="20"/>
                <w:szCs w:val="20"/>
              </w:rPr>
              <w:t>ублей</w:t>
            </w:r>
            <w:proofErr w:type="spellEnd"/>
          </w:p>
        </w:tc>
        <w:tc>
          <w:tcPr>
            <w:tcW w:w="0" w:type="auto"/>
            <w:shd w:val="clear" w:color="auto" w:fill="auto"/>
            <w:vAlign w:val="center"/>
            <w:hideMark/>
          </w:tcPr>
          <w:p w:rsidR="004D18D5" w:rsidRPr="00980604" w:rsidRDefault="004D18D5" w:rsidP="00DD1E68">
            <w:pPr>
              <w:spacing w:after="0" w:line="240" w:lineRule="auto"/>
              <w:jc w:val="center"/>
              <w:rPr>
                <w:rFonts w:ascii="Times New Roman" w:eastAsia="Times New Roman" w:hAnsi="Times New Roman" w:cs="Times New Roman"/>
                <w:color w:val="000000"/>
                <w:sz w:val="20"/>
                <w:szCs w:val="20"/>
              </w:rPr>
            </w:pPr>
            <w:r w:rsidRPr="00980604">
              <w:rPr>
                <w:rFonts w:ascii="Times New Roman" w:eastAsia="Times New Roman" w:hAnsi="Times New Roman" w:cs="Times New Roman"/>
                <w:color w:val="000000"/>
                <w:sz w:val="20"/>
                <w:szCs w:val="20"/>
              </w:rPr>
              <w:t>% в общем объеме расходов</w:t>
            </w:r>
          </w:p>
        </w:tc>
        <w:tc>
          <w:tcPr>
            <w:tcW w:w="0" w:type="auto"/>
            <w:shd w:val="clear" w:color="auto" w:fill="auto"/>
            <w:vAlign w:val="center"/>
            <w:hideMark/>
          </w:tcPr>
          <w:p w:rsidR="004D18D5" w:rsidRPr="00980604" w:rsidRDefault="004D18D5" w:rsidP="00DD1E68">
            <w:pPr>
              <w:spacing w:after="0" w:line="240" w:lineRule="auto"/>
              <w:jc w:val="center"/>
              <w:rPr>
                <w:rFonts w:ascii="Times New Roman" w:eastAsia="Times New Roman" w:hAnsi="Times New Roman" w:cs="Times New Roman"/>
                <w:color w:val="000000"/>
                <w:sz w:val="20"/>
                <w:szCs w:val="20"/>
              </w:rPr>
            </w:pPr>
            <w:r w:rsidRPr="00980604">
              <w:rPr>
                <w:rFonts w:ascii="Times New Roman" w:eastAsia="Times New Roman" w:hAnsi="Times New Roman" w:cs="Times New Roman"/>
                <w:color w:val="000000"/>
                <w:sz w:val="20"/>
                <w:szCs w:val="20"/>
              </w:rPr>
              <w:t xml:space="preserve">Сумма, </w:t>
            </w:r>
            <w:proofErr w:type="spellStart"/>
            <w:r w:rsidRPr="00980604">
              <w:rPr>
                <w:rFonts w:ascii="Times New Roman" w:eastAsia="Times New Roman" w:hAnsi="Times New Roman" w:cs="Times New Roman"/>
                <w:color w:val="000000"/>
                <w:sz w:val="20"/>
                <w:szCs w:val="20"/>
              </w:rPr>
              <w:t>тыс</w:t>
            </w:r>
            <w:proofErr w:type="gramStart"/>
            <w:r w:rsidRPr="00980604">
              <w:rPr>
                <w:rFonts w:ascii="Times New Roman" w:eastAsia="Times New Roman" w:hAnsi="Times New Roman" w:cs="Times New Roman"/>
                <w:color w:val="000000"/>
                <w:sz w:val="20"/>
                <w:szCs w:val="20"/>
              </w:rPr>
              <w:t>.р</w:t>
            </w:r>
            <w:proofErr w:type="gramEnd"/>
            <w:r w:rsidRPr="00980604">
              <w:rPr>
                <w:rFonts w:ascii="Times New Roman" w:eastAsia="Times New Roman" w:hAnsi="Times New Roman" w:cs="Times New Roman"/>
                <w:color w:val="000000"/>
                <w:sz w:val="20"/>
                <w:szCs w:val="20"/>
              </w:rPr>
              <w:t>ублей</w:t>
            </w:r>
            <w:proofErr w:type="spellEnd"/>
          </w:p>
        </w:tc>
        <w:tc>
          <w:tcPr>
            <w:tcW w:w="0" w:type="auto"/>
            <w:shd w:val="clear" w:color="auto" w:fill="auto"/>
            <w:vAlign w:val="center"/>
            <w:hideMark/>
          </w:tcPr>
          <w:p w:rsidR="004D18D5" w:rsidRPr="00980604" w:rsidRDefault="004D18D5" w:rsidP="00DD1E68">
            <w:pPr>
              <w:spacing w:after="0" w:line="240" w:lineRule="auto"/>
              <w:jc w:val="center"/>
              <w:rPr>
                <w:rFonts w:ascii="Times New Roman" w:eastAsia="Times New Roman" w:hAnsi="Times New Roman" w:cs="Times New Roman"/>
                <w:color w:val="000000"/>
                <w:sz w:val="20"/>
                <w:szCs w:val="20"/>
              </w:rPr>
            </w:pPr>
            <w:r w:rsidRPr="00980604">
              <w:rPr>
                <w:rFonts w:ascii="Times New Roman" w:eastAsia="Times New Roman" w:hAnsi="Times New Roman" w:cs="Times New Roman"/>
                <w:color w:val="000000"/>
                <w:sz w:val="20"/>
                <w:szCs w:val="20"/>
              </w:rPr>
              <w:t>% в общем объеме расходов</w:t>
            </w:r>
          </w:p>
        </w:tc>
        <w:tc>
          <w:tcPr>
            <w:tcW w:w="0" w:type="auto"/>
            <w:shd w:val="clear" w:color="auto" w:fill="auto"/>
            <w:vAlign w:val="center"/>
            <w:hideMark/>
          </w:tcPr>
          <w:p w:rsidR="004D18D5" w:rsidRPr="00980604" w:rsidRDefault="004D18D5" w:rsidP="00DD1E68">
            <w:pPr>
              <w:spacing w:after="0" w:line="240" w:lineRule="auto"/>
              <w:jc w:val="center"/>
              <w:rPr>
                <w:rFonts w:ascii="Times New Roman" w:eastAsia="Times New Roman" w:hAnsi="Times New Roman" w:cs="Times New Roman"/>
                <w:color w:val="000000"/>
                <w:sz w:val="20"/>
                <w:szCs w:val="20"/>
              </w:rPr>
            </w:pPr>
            <w:r w:rsidRPr="00980604">
              <w:rPr>
                <w:rFonts w:ascii="Times New Roman" w:eastAsia="Times New Roman" w:hAnsi="Times New Roman" w:cs="Times New Roman"/>
                <w:color w:val="000000"/>
                <w:sz w:val="20"/>
                <w:szCs w:val="20"/>
              </w:rPr>
              <w:t xml:space="preserve">Сумма, </w:t>
            </w:r>
            <w:proofErr w:type="spellStart"/>
            <w:r w:rsidRPr="00980604">
              <w:rPr>
                <w:rFonts w:ascii="Times New Roman" w:eastAsia="Times New Roman" w:hAnsi="Times New Roman" w:cs="Times New Roman"/>
                <w:color w:val="000000"/>
                <w:sz w:val="20"/>
                <w:szCs w:val="20"/>
              </w:rPr>
              <w:t>тыс</w:t>
            </w:r>
            <w:proofErr w:type="gramStart"/>
            <w:r w:rsidRPr="00980604">
              <w:rPr>
                <w:rFonts w:ascii="Times New Roman" w:eastAsia="Times New Roman" w:hAnsi="Times New Roman" w:cs="Times New Roman"/>
                <w:color w:val="000000"/>
                <w:sz w:val="20"/>
                <w:szCs w:val="20"/>
              </w:rPr>
              <w:t>.р</w:t>
            </w:r>
            <w:proofErr w:type="gramEnd"/>
            <w:r w:rsidRPr="00980604">
              <w:rPr>
                <w:rFonts w:ascii="Times New Roman" w:eastAsia="Times New Roman" w:hAnsi="Times New Roman" w:cs="Times New Roman"/>
                <w:color w:val="000000"/>
                <w:sz w:val="20"/>
                <w:szCs w:val="20"/>
              </w:rPr>
              <w:t>ублей</w:t>
            </w:r>
            <w:proofErr w:type="spellEnd"/>
          </w:p>
        </w:tc>
        <w:tc>
          <w:tcPr>
            <w:tcW w:w="0" w:type="auto"/>
            <w:shd w:val="clear" w:color="auto" w:fill="auto"/>
            <w:vAlign w:val="center"/>
            <w:hideMark/>
          </w:tcPr>
          <w:p w:rsidR="004D18D5" w:rsidRPr="00980604" w:rsidRDefault="004D18D5" w:rsidP="00DD1E68">
            <w:pPr>
              <w:spacing w:after="0" w:line="240" w:lineRule="auto"/>
              <w:jc w:val="center"/>
              <w:rPr>
                <w:rFonts w:ascii="Times New Roman" w:eastAsia="Times New Roman" w:hAnsi="Times New Roman" w:cs="Times New Roman"/>
                <w:color w:val="000000"/>
                <w:sz w:val="20"/>
                <w:szCs w:val="20"/>
              </w:rPr>
            </w:pPr>
            <w:r w:rsidRPr="00980604">
              <w:rPr>
                <w:rFonts w:ascii="Times New Roman" w:eastAsia="Times New Roman" w:hAnsi="Times New Roman" w:cs="Times New Roman"/>
                <w:color w:val="000000"/>
                <w:sz w:val="20"/>
                <w:szCs w:val="20"/>
              </w:rPr>
              <w:t>% в общем объеме расходов</w:t>
            </w:r>
          </w:p>
        </w:tc>
      </w:tr>
      <w:tr w:rsidR="004D18D5" w:rsidRPr="00980604" w:rsidTr="00113C65">
        <w:trPr>
          <w:trHeight w:val="20"/>
        </w:trPr>
        <w:tc>
          <w:tcPr>
            <w:tcW w:w="0" w:type="auto"/>
            <w:shd w:val="clear" w:color="auto" w:fill="auto"/>
            <w:noWrap/>
            <w:vAlign w:val="center"/>
            <w:hideMark/>
          </w:tcPr>
          <w:p w:rsidR="004D18D5" w:rsidRPr="00980604" w:rsidRDefault="004D18D5" w:rsidP="00DD1E68">
            <w:pPr>
              <w:spacing w:after="0" w:line="240" w:lineRule="auto"/>
              <w:rPr>
                <w:rFonts w:ascii="Times New Roman" w:eastAsia="Times New Roman" w:hAnsi="Times New Roman" w:cs="Times New Roman"/>
                <w:sz w:val="20"/>
                <w:szCs w:val="20"/>
              </w:rPr>
            </w:pPr>
            <w:r w:rsidRPr="00980604">
              <w:rPr>
                <w:rFonts w:ascii="Times New Roman" w:eastAsia="Times New Roman" w:hAnsi="Times New Roman" w:cs="Times New Roman"/>
                <w:sz w:val="20"/>
                <w:szCs w:val="20"/>
              </w:rPr>
              <w:t> </w:t>
            </w:r>
          </w:p>
        </w:tc>
        <w:tc>
          <w:tcPr>
            <w:tcW w:w="0" w:type="auto"/>
            <w:shd w:val="clear" w:color="auto" w:fill="auto"/>
            <w:vAlign w:val="center"/>
            <w:hideMark/>
          </w:tcPr>
          <w:p w:rsidR="004D18D5" w:rsidRPr="00980604" w:rsidRDefault="004D18D5" w:rsidP="00DD1E68">
            <w:pPr>
              <w:spacing w:after="0" w:line="240" w:lineRule="auto"/>
              <w:rPr>
                <w:rFonts w:ascii="Times New Roman" w:eastAsia="Times New Roman" w:hAnsi="Times New Roman" w:cs="Times New Roman"/>
                <w:b/>
                <w:sz w:val="20"/>
                <w:szCs w:val="20"/>
              </w:rPr>
            </w:pPr>
            <w:r w:rsidRPr="00980604">
              <w:rPr>
                <w:rFonts w:ascii="Times New Roman" w:eastAsia="Times New Roman" w:hAnsi="Times New Roman" w:cs="Times New Roman"/>
                <w:b/>
                <w:bCs/>
                <w:sz w:val="20"/>
                <w:szCs w:val="20"/>
              </w:rPr>
              <w:t xml:space="preserve">Всего по государственной программе, </w:t>
            </w:r>
            <w:r w:rsidRPr="006F1891">
              <w:rPr>
                <w:rFonts w:ascii="Times New Roman" w:eastAsia="Times New Roman" w:hAnsi="Times New Roman" w:cs="Times New Roman"/>
                <w:sz w:val="20"/>
                <w:szCs w:val="20"/>
              </w:rPr>
              <w:t>в том числе:</w:t>
            </w:r>
          </w:p>
        </w:tc>
        <w:tc>
          <w:tcPr>
            <w:tcW w:w="0" w:type="auto"/>
            <w:shd w:val="clear" w:color="auto" w:fill="auto"/>
            <w:vAlign w:val="center"/>
          </w:tcPr>
          <w:p w:rsidR="004D18D5" w:rsidRPr="00980604" w:rsidRDefault="004D18D5" w:rsidP="00DD1E68">
            <w:pPr>
              <w:spacing w:after="0" w:line="240" w:lineRule="auto"/>
              <w:jc w:val="center"/>
              <w:rPr>
                <w:rFonts w:ascii="Times New Roman" w:eastAsia="Times New Roman" w:hAnsi="Times New Roman" w:cs="Times New Roman"/>
                <w:b/>
                <w:sz w:val="20"/>
                <w:szCs w:val="20"/>
              </w:rPr>
            </w:pPr>
            <w:r w:rsidRPr="00A236B7">
              <w:rPr>
                <w:rFonts w:ascii="Times New Roman" w:eastAsia="Times New Roman" w:hAnsi="Times New Roman" w:cs="Times New Roman"/>
                <w:b/>
                <w:sz w:val="20"/>
                <w:szCs w:val="20"/>
              </w:rPr>
              <w:t>11 479 403,2</w:t>
            </w:r>
          </w:p>
        </w:tc>
        <w:tc>
          <w:tcPr>
            <w:tcW w:w="0" w:type="auto"/>
            <w:shd w:val="clear" w:color="auto" w:fill="auto"/>
            <w:vAlign w:val="center"/>
          </w:tcPr>
          <w:p w:rsidR="004D18D5" w:rsidRPr="00980604" w:rsidRDefault="004D18D5" w:rsidP="00DD1E68">
            <w:pPr>
              <w:spacing w:after="0" w:line="240" w:lineRule="auto"/>
              <w:jc w:val="center"/>
              <w:rPr>
                <w:rFonts w:ascii="Times New Roman" w:eastAsia="Times New Roman" w:hAnsi="Times New Roman" w:cs="Times New Roman"/>
                <w:b/>
                <w:sz w:val="20"/>
                <w:szCs w:val="20"/>
              </w:rPr>
            </w:pPr>
            <w:r w:rsidRPr="00980604">
              <w:rPr>
                <w:rFonts w:ascii="Times New Roman" w:eastAsia="Times New Roman" w:hAnsi="Times New Roman" w:cs="Times New Roman"/>
                <w:b/>
                <w:sz w:val="20"/>
                <w:szCs w:val="20"/>
              </w:rPr>
              <w:t>100,0</w:t>
            </w:r>
          </w:p>
        </w:tc>
        <w:tc>
          <w:tcPr>
            <w:tcW w:w="0" w:type="auto"/>
            <w:shd w:val="clear" w:color="auto" w:fill="auto"/>
            <w:vAlign w:val="center"/>
          </w:tcPr>
          <w:p w:rsidR="004D18D5" w:rsidRPr="00980604" w:rsidRDefault="004D18D5" w:rsidP="00DD1E68">
            <w:pPr>
              <w:spacing w:after="0" w:line="240" w:lineRule="auto"/>
              <w:jc w:val="center"/>
              <w:rPr>
                <w:rFonts w:ascii="Times New Roman" w:eastAsia="Times New Roman" w:hAnsi="Times New Roman" w:cs="Times New Roman"/>
                <w:b/>
                <w:sz w:val="20"/>
                <w:szCs w:val="20"/>
              </w:rPr>
            </w:pPr>
            <w:r w:rsidRPr="00980604">
              <w:rPr>
                <w:rFonts w:ascii="Times New Roman" w:eastAsia="Times New Roman" w:hAnsi="Times New Roman" w:cs="Times New Roman"/>
                <w:b/>
                <w:color w:val="000000"/>
                <w:sz w:val="20"/>
                <w:szCs w:val="20"/>
              </w:rPr>
              <w:t>10 701 002,1</w:t>
            </w:r>
          </w:p>
        </w:tc>
        <w:tc>
          <w:tcPr>
            <w:tcW w:w="0" w:type="auto"/>
            <w:shd w:val="clear" w:color="auto" w:fill="auto"/>
            <w:vAlign w:val="center"/>
          </w:tcPr>
          <w:p w:rsidR="004D18D5" w:rsidRPr="00980604" w:rsidRDefault="004D18D5" w:rsidP="00DD1E68">
            <w:pPr>
              <w:spacing w:after="0" w:line="240" w:lineRule="auto"/>
              <w:jc w:val="center"/>
              <w:rPr>
                <w:rFonts w:ascii="Times New Roman" w:eastAsia="Times New Roman" w:hAnsi="Times New Roman" w:cs="Times New Roman"/>
                <w:b/>
                <w:sz w:val="20"/>
                <w:szCs w:val="20"/>
              </w:rPr>
            </w:pPr>
            <w:r w:rsidRPr="00980604">
              <w:rPr>
                <w:rFonts w:ascii="Times New Roman" w:eastAsia="Times New Roman" w:hAnsi="Times New Roman" w:cs="Times New Roman"/>
                <w:b/>
                <w:sz w:val="20"/>
                <w:szCs w:val="20"/>
              </w:rPr>
              <w:t xml:space="preserve">100,0 </w:t>
            </w:r>
          </w:p>
        </w:tc>
        <w:tc>
          <w:tcPr>
            <w:tcW w:w="0" w:type="auto"/>
            <w:shd w:val="clear" w:color="auto" w:fill="auto"/>
            <w:vAlign w:val="center"/>
          </w:tcPr>
          <w:p w:rsidR="004D18D5" w:rsidRPr="00980604" w:rsidRDefault="004D18D5" w:rsidP="00DD1E68">
            <w:pPr>
              <w:spacing w:after="0" w:line="240" w:lineRule="auto"/>
              <w:jc w:val="center"/>
              <w:rPr>
                <w:rFonts w:ascii="Times New Roman" w:eastAsia="Times New Roman" w:hAnsi="Times New Roman" w:cs="Times New Roman"/>
                <w:b/>
                <w:sz w:val="20"/>
                <w:szCs w:val="20"/>
              </w:rPr>
            </w:pPr>
            <w:r w:rsidRPr="00980604">
              <w:rPr>
                <w:rFonts w:ascii="Times New Roman" w:eastAsia="Times New Roman" w:hAnsi="Times New Roman" w:cs="Times New Roman"/>
                <w:b/>
                <w:color w:val="000000"/>
                <w:sz w:val="20"/>
                <w:szCs w:val="20"/>
              </w:rPr>
              <w:t>10 553 395,9</w:t>
            </w:r>
          </w:p>
        </w:tc>
        <w:tc>
          <w:tcPr>
            <w:tcW w:w="0" w:type="auto"/>
            <w:shd w:val="clear" w:color="auto" w:fill="auto"/>
            <w:vAlign w:val="center"/>
          </w:tcPr>
          <w:p w:rsidR="004D18D5" w:rsidRPr="00980604" w:rsidRDefault="004D18D5" w:rsidP="00DD1E68">
            <w:pPr>
              <w:spacing w:after="0" w:line="240" w:lineRule="auto"/>
              <w:jc w:val="center"/>
              <w:rPr>
                <w:rFonts w:ascii="Times New Roman" w:eastAsia="Times New Roman" w:hAnsi="Times New Roman" w:cs="Times New Roman"/>
                <w:b/>
                <w:sz w:val="20"/>
                <w:szCs w:val="20"/>
              </w:rPr>
            </w:pPr>
            <w:r w:rsidRPr="00980604">
              <w:rPr>
                <w:rFonts w:ascii="Times New Roman" w:eastAsia="Times New Roman" w:hAnsi="Times New Roman" w:cs="Times New Roman"/>
                <w:b/>
                <w:sz w:val="20"/>
                <w:szCs w:val="20"/>
              </w:rPr>
              <w:t xml:space="preserve">100,0 </w:t>
            </w:r>
          </w:p>
        </w:tc>
      </w:tr>
      <w:tr w:rsidR="004D18D5" w:rsidRPr="00980604" w:rsidTr="00113C65">
        <w:trPr>
          <w:trHeight w:val="20"/>
        </w:trPr>
        <w:tc>
          <w:tcPr>
            <w:tcW w:w="0" w:type="auto"/>
            <w:shd w:val="clear" w:color="auto" w:fill="auto"/>
            <w:noWrap/>
            <w:vAlign w:val="center"/>
            <w:hideMark/>
          </w:tcPr>
          <w:p w:rsidR="004D18D5" w:rsidRPr="00980604" w:rsidRDefault="004D18D5" w:rsidP="00DD1E68">
            <w:pPr>
              <w:spacing w:after="0" w:line="240" w:lineRule="auto"/>
              <w:rPr>
                <w:rFonts w:ascii="Times New Roman" w:eastAsia="Times New Roman" w:hAnsi="Times New Roman" w:cs="Times New Roman"/>
                <w:sz w:val="20"/>
                <w:szCs w:val="20"/>
              </w:rPr>
            </w:pPr>
            <w:r w:rsidRPr="00980604">
              <w:rPr>
                <w:rFonts w:ascii="Times New Roman" w:eastAsia="Times New Roman" w:hAnsi="Times New Roman" w:cs="Times New Roman"/>
                <w:sz w:val="20"/>
                <w:szCs w:val="20"/>
              </w:rPr>
              <w:t> </w:t>
            </w:r>
          </w:p>
        </w:tc>
        <w:tc>
          <w:tcPr>
            <w:tcW w:w="0" w:type="auto"/>
            <w:shd w:val="clear" w:color="auto" w:fill="auto"/>
            <w:vAlign w:val="center"/>
            <w:hideMark/>
          </w:tcPr>
          <w:p w:rsidR="004D18D5" w:rsidRPr="00980604" w:rsidRDefault="004D18D5" w:rsidP="00DD1E68">
            <w:pPr>
              <w:spacing w:after="0" w:line="240" w:lineRule="auto"/>
              <w:rPr>
                <w:rFonts w:ascii="Times New Roman" w:eastAsia="Times New Roman" w:hAnsi="Times New Roman" w:cs="Times New Roman"/>
                <w:sz w:val="20"/>
                <w:szCs w:val="20"/>
              </w:rPr>
            </w:pPr>
            <w:r w:rsidRPr="00980604">
              <w:rPr>
                <w:rFonts w:ascii="Times New Roman" w:eastAsia="Times New Roman" w:hAnsi="Times New Roman" w:cs="Times New Roman"/>
                <w:sz w:val="20"/>
                <w:szCs w:val="20"/>
              </w:rPr>
              <w:t>бюджет автономного округа</w:t>
            </w:r>
          </w:p>
        </w:tc>
        <w:tc>
          <w:tcPr>
            <w:tcW w:w="0" w:type="auto"/>
            <w:shd w:val="clear" w:color="auto" w:fill="auto"/>
            <w:vAlign w:val="center"/>
          </w:tcPr>
          <w:p w:rsidR="004D18D5" w:rsidRPr="00980604" w:rsidRDefault="004D18D5" w:rsidP="00DD1E68">
            <w:pPr>
              <w:spacing w:after="0" w:line="240" w:lineRule="auto"/>
              <w:jc w:val="center"/>
              <w:rPr>
                <w:rFonts w:ascii="Times New Roman" w:eastAsia="Times New Roman" w:hAnsi="Times New Roman" w:cs="Times New Roman"/>
                <w:sz w:val="20"/>
                <w:szCs w:val="20"/>
              </w:rPr>
            </w:pPr>
            <w:r w:rsidRPr="00980604">
              <w:rPr>
                <w:rFonts w:ascii="Times New Roman" w:eastAsia="Times New Roman" w:hAnsi="Times New Roman" w:cs="Times New Roman"/>
                <w:sz w:val="20"/>
                <w:szCs w:val="20"/>
              </w:rPr>
              <w:t>10</w:t>
            </w:r>
            <w:r>
              <w:rPr>
                <w:rFonts w:ascii="Times New Roman" w:eastAsia="Times New Roman" w:hAnsi="Times New Roman" w:cs="Times New Roman"/>
                <w:sz w:val="20"/>
                <w:szCs w:val="20"/>
              </w:rPr>
              <w:t> 248 887,5</w:t>
            </w:r>
          </w:p>
        </w:tc>
        <w:tc>
          <w:tcPr>
            <w:tcW w:w="0" w:type="auto"/>
            <w:shd w:val="clear" w:color="auto" w:fill="auto"/>
            <w:vAlign w:val="center"/>
          </w:tcPr>
          <w:p w:rsidR="004D18D5" w:rsidRPr="00980604" w:rsidRDefault="00113C65" w:rsidP="00DD1E6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х</w:t>
            </w:r>
          </w:p>
        </w:tc>
        <w:tc>
          <w:tcPr>
            <w:tcW w:w="0" w:type="auto"/>
            <w:shd w:val="clear" w:color="auto" w:fill="auto"/>
            <w:vAlign w:val="center"/>
          </w:tcPr>
          <w:p w:rsidR="004D18D5" w:rsidRPr="00980604" w:rsidRDefault="004D18D5" w:rsidP="00DD1E68">
            <w:pPr>
              <w:spacing w:after="0" w:line="240" w:lineRule="auto"/>
              <w:jc w:val="center"/>
              <w:rPr>
                <w:rFonts w:ascii="Times New Roman" w:eastAsia="Times New Roman" w:hAnsi="Times New Roman" w:cs="Times New Roman"/>
                <w:sz w:val="20"/>
                <w:szCs w:val="20"/>
              </w:rPr>
            </w:pPr>
            <w:r w:rsidRPr="00980604">
              <w:rPr>
                <w:rFonts w:ascii="Times New Roman" w:eastAsia="Times New Roman" w:hAnsi="Times New Roman" w:cs="Times New Roman"/>
                <w:sz w:val="20"/>
                <w:szCs w:val="20"/>
              </w:rPr>
              <w:t>9 558 290,3</w:t>
            </w:r>
          </w:p>
        </w:tc>
        <w:tc>
          <w:tcPr>
            <w:tcW w:w="0" w:type="auto"/>
            <w:shd w:val="clear" w:color="auto" w:fill="auto"/>
            <w:vAlign w:val="center"/>
          </w:tcPr>
          <w:p w:rsidR="004D18D5" w:rsidRPr="00980604" w:rsidRDefault="00113C65" w:rsidP="00DD1E6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х</w:t>
            </w:r>
            <w:r w:rsidR="004D18D5" w:rsidRPr="00980604">
              <w:rPr>
                <w:rFonts w:ascii="Times New Roman" w:eastAsia="Times New Roman" w:hAnsi="Times New Roman" w:cs="Times New Roman"/>
                <w:sz w:val="20"/>
                <w:szCs w:val="20"/>
              </w:rPr>
              <w:t xml:space="preserve"> </w:t>
            </w:r>
          </w:p>
        </w:tc>
        <w:tc>
          <w:tcPr>
            <w:tcW w:w="0" w:type="auto"/>
            <w:shd w:val="clear" w:color="auto" w:fill="auto"/>
            <w:vAlign w:val="center"/>
          </w:tcPr>
          <w:p w:rsidR="004D18D5" w:rsidRPr="00980604" w:rsidRDefault="004D18D5" w:rsidP="00DD1E68">
            <w:pPr>
              <w:spacing w:after="0" w:line="240" w:lineRule="auto"/>
              <w:jc w:val="center"/>
              <w:rPr>
                <w:rFonts w:ascii="Times New Roman" w:eastAsia="Times New Roman" w:hAnsi="Times New Roman" w:cs="Times New Roman"/>
                <w:sz w:val="20"/>
                <w:szCs w:val="20"/>
              </w:rPr>
            </w:pPr>
            <w:r w:rsidRPr="00980604">
              <w:rPr>
                <w:rFonts w:ascii="Times New Roman" w:eastAsia="Times New Roman" w:hAnsi="Times New Roman" w:cs="Times New Roman"/>
                <w:sz w:val="20"/>
                <w:szCs w:val="20"/>
              </w:rPr>
              <w:t>8 943 488,2</w:t>
            </w:r>
          </w:p>
        </w:tc>
        <w:tc>
          <w:tcPr>
            <w:tcW w:w="0" w:type="auto"/>
            <w:shd w:val="clear" w:color="auto" w:fill="auto"/>
            <w:vAlign w:val="center"/>
          </w:tcPr>
          <w:p w:rsidR="004D18D5" w:rsidRPr="00980604" w:rsidRDefault="00113C65" w:rsidP="00DD1E6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х</w:t>
            </w:r>
            <w:r w:rsidR="004D18D5" w:rsidRPr="00980604">
              <w:rPr>
                <w:rFonts w:ascii="Times New Roman" w:eastAsia="Times New Roman" w:hAnsi="Times New Roman" w:cs="Times New Roman"/>
                <w:sz w:val="20"/>
                <w:szCs w:val="20"/>
              </w:rPr>
              <w:t xml:space="preserve"> </w:t>
            </w:r>
          </w:p>
        </w:tc>
      </w:tr>
      <w:tr w:rsidR="004D18D5" w:rsidRPr="00980604" w:rsidTr="00113C65">
        <w:trPr>
          <w:trHeight w:val="20"/>
        </w:trPr>
        <w:tc>
          <w:tcPr>
            <w:tcW w:w="0" w:type="auto"/>
            <w:shd w:val="clear" w:color="auto" w:fill="auto"/>
            <w:noWrap/>
            <w:vAlign w:val="center"/>
            <w:hideMark/>
          </w:tcPr>
          <w:p w:rsidR="004D18D5" w:rsidRPr="00980604" w:rsidRDefault="004D18D5" w:rsidP="00DD1E68">
            <w:pPr>
              <w:spacing w:after="0" w:line="240" w:lineRule="auto"/>
              <w:rPr>
                <w:rFonts w:ascii="Times New Roman" w:eastAsia="Times New Roman" w:hAnsi="Times New Roman" w:cs="Times New Roman"/>
                <w:sz w:val="20"/>
                <w:szCs w:val="20"/>
              </w:rPr>
            </w:pPr>
            <w:r w:rsidRPr="00980604">
              <w:rPr>
                <w:rFonts w:ascii="Times New Roman" w:eastAsia="Times New Roman" w:hAnsi="Times New Roman" w:cs="Times New Roman"/>
                <w:sz w:val="20"/>
                <w:szCs w:val="20"/>
              </w:rPr>
              <w:t> </w:t>
            </w:r>
          </w:p>
        </w:tc>
        <w:tc>
          <w:tcPr>
            <w:tcW w:w="0" w:type="auto"/>
            <w:shd w:val="clear" w:color="auto" w:fill="auto"/>
            <w:vAlign w:val="center"/>
            <w:hideMark/>
          </w:tcPr>
          <w:p w:rsidR="004D18D5" w:rsidRPr="00980604" w:rsidRDefault="004D18D5" w:rsidP="00DD1E68">
            <w:pPr>
              <w:spacing w:after="0" w:line="240" w:lineRule="auto"/>
              <w:rPr>
                <w:rFonts w:ascii="Times New Roman" w:eastAsia="Times New Roman" w:hAnsi="Times New Roman" w:cs="Times New Roman"/>
                <w:sz w:val="20"/>
                <w:szCs w:val="20"/>
              </w:rPr>
            </w:pPr>
            <w:r w:rsidRPr="00980604">
              <w:rPr>
                <w:rFonts w:ascii="Times New Roman" w:eastAsia="Times New Roman" w:hAnsi="Times New Roman" w:cs="Times New Roman"/>
                <w:sz w:val="20"/>
                <w:szCs w:val="20"/>
              </w:rPr>
              <w:t>федеральный бюджет</w:t>
            </w:r>
          </w:p>
        </w:tc>
        <w:tc>
          <w:tcPr>
            <w:tcW w:w="0" w:type="auto"/>
            <w:shd w:val="clear" w:color="auto" w:fill="auto"/>
            <w:vAlign w:val="center"/>
          </w:tcPr>
          <w:p w:rsidR="004D18D5" w:rsidRPr="00980604" w:rsidRDefault="004D18D5" w:rsidP="00DD1E68">
            <w:pPr>
              <w:spacing w:after="0" w:line="240" w:lineRule="auto"/>
              <w:jc w:val="center"/>
              <w:rPr>
                <w:rFonts w:ascii="Times New Roman" w:eastAsia="Times New Roman" w:hAnsi="Times New Roman" w:cs="Times New Roman"/>
                <w:sz w:val="20"/>
                <w:szCs w:val="20"/>
              </w:rPr>
            </w:pPr>
            <w:r w:rsidRPr="00980604">
              <w:rPr>
                <w:rFonts w:ascii="Times New Roman" w:eastAsia="Times New Roman" w:hAnsi="Times New Roman" w:cs="Times New Roman"/>
                <w:sz w:val="20"/>
                <w:szCs w:val="20"/>
              </w:rPr>
              <w:t>1 230 515,7</w:t>
            </w:r>
          </w:p>
        </w:tc>
        <w:tc>
          <w:tcPr>
            <w:tcW w:w="0" w:type="auto"/>
            <w:shd w:val="clear" w:color="auto" w:fill="auto"/>
            <w:vAlign w:val="center"/>
          </w:tcPr>
          <w:p w:rsidR="004D18D5" w:rsidRPr="00980604" w:rsidRDefault="00113C65" w:rsidP="00DD1E6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х</w:t>
            </w:r>
          </w:p>
        </w:tc>
        <w:tc>
          <w:tcPr>
            <w:tcW w:w="0" w:type="auto"/>
            <w:shd w:val="clear" w:color="auto" w:fill="auto"/>
            <w:vAlign w:val="center"/>
          </w:tcPr>
          <w:p w:rsidR="004D18D5" w:rsidRPr="00980604" w:rsidRDefault="004D18D5" w:rsidP="00DD1E68">
            <w:pPr>
              <w:spacing w:after="0" w:line="240" w:lineRule="auto"/>
              <w:jc w:val="center"/>
              <w:rPr>
                <w:rFonts w:ascii="Times New Roman" w:eastAsia="Times New Roman" w:hAnsi="Times New Roman" w:cs="Times New Roman"/>
                <w:sz w:val="20"/>
                <w:szCs w:val="20"/>
              </w:rPr>
            </w:pPr>
            <w:r w:rsidRPr="00980604">
              <w:rPr>
                <w:rFonts w:ascii="Times New Roman" w:eastAsia="Times New Roman" w:hAnsi="Times New Roman" w:cs="Times New Roman"/>
                <w:sz w:val="20"/>
                <w:szCs w:val="20"/>
              </w:rPr>
              <w:t>1 142 711,8</w:t>
            </w:r>
          </w:p>
        </w:tc>
        <w:tc>
          <w:tcPr>
            <w:tcW w:w="0" w:type="auto"/>
            <w:shd w:val="clear" w:color="auto" w:fill="auto"/>
            <w:vAlign w:val="center"/>
          </w:tcPr>
          <w:p w:rsidR="004D18D5" w:rsidRPr="00980604" w:rsidRDefault="00113C65" w:rsidP="00DD1E6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х</w:t>
            </w:r>
          </w:p>
        </w:tc>
        <w:tc>
          <w:tcPr>
            <w:tcW w:w="0" w:type="auto"/>
            <w:shd w:val="clear" w:color="auto" w:fill="auto"/>
            <w:vAlign w:val="center"/>
          </w:tcPr>
          <w:p w:rsidR="004D18D5" w:rsidRPr="00980604" w:rsidRDefault="004D18D5" w:rsidP="00DD1E68">
            <w:pPr>
              <w:spacing w:after="0" w:line="240" w:lineRule="auto"/>
              <w:jc w:val="center"/>
              <w:rPr>
                <w:rFonts w:ascii="Times New Roman" w:eastAsia="Times New Roman" w:hAnsi="Times New Roman" w:cs="Times New Roman"/>
                <w:sz w:val="20"/>
                <w:szCs w:val="20"/>
              </w:rPr>
            </w:pPr>
            <w:r w:rsidRPr="00980604">
              <w:rPr>
                <w:rFonts w:ascii="Times New Roman" w:eastAsia="Times New Roman" w:hAnsi="Times New Roman" w:cs="Times New Roman"/>
                <w:sz w:val="20"/>
                <w:szCs w:val="20"/>
              </w:rPr>
              <w:t>1 609 907,7</w:t>
            </w:r>
          </w:p>
        </w:tc>
        <w:tc>
          <w:tcPr>
            <w:tcW w:w="0" w:type="auto"/>
            <w:shd w:val="clear" w:color="auto" w:fill="auto"/>
            <w:vAlign w:val="center"/>
          </w:tcPr>
          <w:p w:rsidR="004D18D5" w:rsidRPr="00980604" w:rsidRDefault="00113C65" w:rsidP="00DD1E6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х</w:t>
            </w:r>
          </w:p>
        </w:tc>
      </w:tr>
      <w:tr w:rsidR="004D18D5" w:rsidRPr="00980604" w:rsidTr="00113C65">
        <w:trPr>
          <w:trHeight w:val="20"/>
        </w:trPr>
        <w:tc>
          <w:tcPr>
            <w:tcW w:w="0" w:type="auto"/>
            <w:shd w:val="clear" w:color="auto" w:fill="auto"/>
            <w:vAlign w:val="center"/>
            <w:hideMark/>
          </w:tcPr>
          <w:p w:rsidR="004D18D5" w:rsidRPr="00980604" w:rsidRDefault="004D18D5" w:rsidP="00DD1E68">
            <w:pPr>
              <w:spacing w:after="0" w:line="240" w:lineRule="auto"/>
              <w:jc w:val="center"/>
              <w:rPr>
                <w:rFonts w:ascii="Times New Roman" w:eastAsia="Times New Roman" w:hAnsi="Times New Roman" w:cs="Times New Roman"/>
                <w:color w:val="000000"/>
                <w:sz w:val="20"/>
                <w:szCs w:val="20"/>
              </w:rPr>
            </w:pPr>
            <w:r w:rsidRPr="00980604">
              <w:rPr>
                <w:rFonts w:ascii="Times New Roman" w:eastAsia="Times New Roman" w:hAnsi="Times New Roman" w:cs="Times New Roman"/>
                <w:color w:val="000000"/>
                <w:sz w:val="20"/>
                <w:szCs w:val="20"/>
              </w:rPr>
              <w:t>1</w:t>
            </w:r>
          </w:p>
        </w:tc>
        <w:tc>
          <w:tcPr>
            <w:tcW w:w="0" w:type="auto"/>
            <w:shd w:val="clear" w:color="auto" w:fill="auto"/>
            <w:vAlign w:val="center"/>
          </w:tcPr>
          <w:p w:rsidR="004D18D5" w:rsidRPr="00980604" w:rsidRDefault="004D18D5" w:rsidP="00DD1E68">
            <w:pPr>
              <w:spacing w:after="0" w:line="240" w:lineRule="auto"/>
              <w:rPr>
                <w:rFonts w:ascii="Times New Roman" w:eastAsia="Times New Roman" w:hAnsi="Times New Roman" w:cs="Times New Roman"/>
                <w:bCs/>
                <w:sz w:val="20"/>
                <w:szCs w:val="20"/>
              </w:rPr>
            </w:pPr>
            <w:r w:rsidRPr="00980604">
              <w:rPr>
                <w:rFonts w:ascii="Times New Roman" w:eastAsia="Times New Roman" w:hAnsi="Times New Roman" w:cs="Times New Roman"/>
                <w:bCs/>
                <w:sz w:val="20"/>
                <w:szCs w:val="20"/>
              </w:rPr>
              <w:t>Подпрограмма «Содействие развитию градостроительной деятельности»</w:t>
            </w:r>
          </w:p>
        </w:tc>
        <w:tc>
          <w:tcPr>
            <w:tcW w:w="0" w:type="auto"/>
            <w:shd w:val="clear" w:color="auto" w:fill="auto"/>
            <w:vAlign w:val="center"/>
          </w:tcPr>
          <w:p w:rsidR="004D18D5" w:rsidRPr="00980604" w:rsidRDefault="004D18D5" w:rsidP="00DD1E6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28 831,2</w:t>
            </w:r>
          </w:p>
        </w:tc>
        <w:tc>
          <w:tcPr>
            <w:tcW w:w="0" w:type="auto"/>
            <w:shd w:val="clear" w:color="auto" w:fill="auto"/>
            <w:vAlign w:val="center"/>
          </w:tcPr>
          <w:p w:rsidR="004D18D5" w:rsidRPr="00980604" w:rsidRDefault="004D18D5" w:rsidP="00DD1E6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0,3</w:t>
            </w:r>
          </w:p>
        </w:tc>
        <w:tc>
          <w:tcPr>
            <w:tcW w:w="0" w:type="auto"/>
            <w:shd w:val="clear" w:color="auto" w:fill="auto"/>
            <w:vAlign w:val="center"/>
          </w:tcPr>
          <w:p w:rsidR="004D18D5" w:rsidRPr="00980604" w:rsidRDefault="004D18D5" w:rsidP="00DD1E68">
            <w:pPr>
              <w:spacing w:after="0" w:line="240" w:lineRule="auto"/>
              <w:jc w:val="center"/>
              <w:rPr>
                <w:rFonts w:ascii="Times New Roman" w:eastAsia="Times New Roman" w:hAnsi="Times New Roman" w:cs="Times New Roman"/>
                <w:sz w:val="20"/>
                <w:szCs w:val="20"/>
              </w:rPr>
            </w:pPr>
            <w:r w:rsidRPr="00980604">
              <w:rPr>
                <w:rFonts w:ascii="Times New Roman" w:eastAsia="Times New Roman" w:hAnsi="Times New Roman" w:cs="Times New Roman"/>
                <w:sz w:val="20"/>
                <w:szCs w:val="20"/>
              </w:rPr>
              <w:t>2 543,4</w:t>
            </w:r>
          </w:p>
        </w:tc>
        <w:tc>
          <w:tcPr>
            <w:tcW w:w="0" w:type="auto"/>
            <w:shd w:val="clear" w:color="auto" w:fill="auto"/>
            <w:vAlign w:val="center"/>
          </w:tcPr>
          <w:p w:rsidR="004D18D5" w:rsidRPr="00980604" w:rsidRDefault="004D18D5" w:rsidP="00DD1E68">
            <w:pPr>
              <w:spacing w:after="0" w:line="240" w:lineRule="auto"/>
              <w:jc w:val="center"/>
              <w:rPr>
                <w:rFonts w:ascii="Times New Roman" w:eastAsia="Times New Roman" w:hAnsi="Times New Roman" w:cs="Times New Roman"/>
                <w:sz w:val="20"/>
                <w:szCs w:val="20"/>
              </w:rPr>
            </w:pPr>
            <w:r w:rsidRPr="00980604">
              <w:rPr>
                <w:rFonts w:ascii="Times New Roman" w:eastAsia="Times New Roman" w:hAnsi="Times New Roman" w:cs="Times New Roman"/>
                <w:sz w:val="20"/>
                <w:szCs w:val="20"/>
              </w:rPr>
              <w:t xml:space="preserve">0,0 </w:t>
            </w:r>
          </w:p>
        </w:tc>
        <w:tc>
          <w:tcPr>
            <w:tcW w:w="0" w:type="auto"/>
            <w:shd w:val="clear" w:color="auto" w:fill="auto"/>
            <w:vAlign w:val="center"/>
          </w:tcPr>
          <w:p w:rsidR="004D18D5" w:rsidRPr="00980604" w:rsidRDefault="004D18D5" w:rsidP="00DD1E68">
            <w:pPr>
              <w:spacing w:after="0" w:line="240" w:lineRule="auto"/>
              <w:jc w:val="center"/>
              <w:rPr>
                <w:rFonts w:ascii="Times New Roman" w:eastAsia="Times New Roman" w:hAnsi="Times New Roman" w:cs="Times New Roman"/>
                <w:sz w:val="20"/>
                <w:szCs w:val="20"/>
              </w:rPr>
            </w:pPr>
            <w:r w:rsidRPr="00980604">
              <w:rPr>
                <w:rFonts w:ascii="Times New Roman" w:eastAsia="Times New Roman" w:hAnsi="Times New Roman" w:cs="Times New Roman"/>
                <w:sz w:val="20"/>
                <w:szCs w:val="20"/>
              </w:rPr>
              <w:t>2 543,4</w:t>
            </w:r>
          </w:p>
        </w:tc>
        <w:tc>
          <w:tcPr>
            <w:tcW w:w="0" w:type="auto"/>
            <w:shd w:val="clear" w:color="auto" w:fill="auto"/>
            <w:vAlign w:val="center"/>
          </w:tcPr>
          <w:p w:rsidR="004D18D5" w:rsidRPr="00980604" w:rsidRDefault="004D18D5" w:rsidP="00DD1E68">
            <w:pPr>
              <w:spacing w:after="0" w:line="240" w:lineRule="auto"/>
              <w:jc w:val="center"/>
              <w:rPr>
                <w:rFonts w:ascii="Times New Roman" w:eastAsia="Times New Roman" w:hAnsi="Times New Roman" w:cs="Times New Roman"/>
                <w:sz w:val="20"/>
                <w:szCs w:val="20"/>
              </w:rPr>
            </w:pPr>
            <w:r w:rsidRPr="00980604">
              <w:rPr>
                <w:rFonts w:ascii="Times New Roman" w:eastAsia="Times New Roman" w:hAnsi="Times New Roman" w:cs="Times New Roman"/>
                <w:sz w:val="20"/>
                <w:szCs w:val="20"/>
              </w:rPr>
              <w:t xml:space="preserve">0,0 </w:t>
            </w:r>
          </w:p>
        </w:tc>
      </w:tr>
      <w:tr w:rsidR="004D18D5" w:rsidRPr="00980604" w:rsidTr="00113C65">
        <w:trPr>
          <w:trHeight w:val="20"/>
        </w:trPr>
        <w:tc>
          <w:tcPr>
            <w:tcW w:w="0" w:type="auto"/>
            <w:shd w:val="clear" w:color="auto" w:fill="auto"/>
            <w:vAlign w:val="center"/>
            <w:hideMark/>
          </w:tcPr>
          <w:p w:rsidR="004D18D5" w:rsidRPr="00980604" w:rsidRDefault="004D18D5" w:rsidP="00DD1E68">
            <w:pPr>
              <w:spacing w:after="0" w:line="240" w:lineRule="auto"/>
              <w:jc w:val="center"/>
              <w:rPr>
                <w:rFonts w:ascii="Times New Roman" w:eastAsia="Times New Roman" w:hAnsi="Times New Roman" w:cs="Times New Roman"/>
                <w:color w:val="000000"/>
                <w:sz w:val="20"/>
                <w:szCs w:val="20"/>
              </w:rPr>
            </w:pPr>
            <w:r w:rsidRPr="00980604">
              <w:rPr>
                <w:rFonts w:ascii="Times New Roman" w:eastAsia="Times New Roman" w:hAnsi="Times New Roman" w:cs="Times New Roman"/>
                <w:color w:val="000000"/>
                <w:sz w:val="20"/>
                <w:szCs w:val="20"/>
              </w:rPr>
              <w:t>2</w:t>
            </w:r>
          </w:p>
        </w:tc>
        <w:tc>
          <w:tcPr>
            <w:tcW w:w="0" w:type="auto"/>
            <w:shd w:val="clear" w:color="auto" w:fill="auto"/>
            <w:vAlign w:val="center"/>
          </w:tcPr>
          <w:p w:rsidR="004D18D5" w:rsidRPr="00980604" w:rsidRDefault="004D18D5" w:rsidP="00DD1E68">
            <w:pPr>
              <w:spacing w:after="0" w:line="240" w:lineRule="auto"/>
              <w:rPr>
                <w:rFonts w:ascii="Times New Roman" w:eastAsia="Times New Roman" w:hAnsi="Times New Roman" w:cs="Times New Roman"/>
                <w:bCs/>
                <w:sz w:val="20"/>
                <w:szCs w:val="20"/>
              </w:rPr>
            </w:pPr>
            <w:r w:rsidRPr="00980604">
              <w:rPr>
                <w:rFonts w:ascii="Times New Roman" w:eastAsia="Times New Roman" w:hAnsi="Times New Roman" w:cs="Times New Roman"/>
                <w:bCs/>
                <w:sz w:val="20"/>
                <w:szCs w:val="20"/>
              </w:rPr>
              <w:t>Подпрограмма «Содействие развитию жилищного строительства»</w:t>
            </w:r>
          </w:p>
        </w:tc>
        <w:tc>
          <w:tcPr>
            <w:tcW w:w="0" w:type="auto"/>
            <w:shd w:val="clear" w:color="auto" w:fill="auto"/>
            <w:vAlign w:val="center"/>
          </w:tcPr>
          <w:p w:rsidR="004D18D5" w:rsidRPr="00175467" w:rsidRDefault="00175467" w:rsidP="00DD1E68">
            <w:pPr>
              <w:spacing w:after="0" w:line="240" w:lineRule="auto"/>
              <w:jc w:val="center"/>
              <w:rPr>
                <w:rFonts w:ascii="Times New Roman" w:eastAsia="Times New Roman" w:hAnsi="Times New Roman" w:cs="Times New Roman"/>
                <w:sz w:val="20"/>
                <w:szCs w:val="20"/>
              </w:rPr>
            </w:pPr>
            <w:r w:rsidRPr="00175467">
              <w:rPr>
                <w:rFonts w:ascii="Times New Roman" w:eastAsia="Times New Roman" w:hAnsi="Times New Roman" w:cs="Times New Roman"/>
                <w:sz w:val="20"/>
                <w:szCs w:val="20"/>
              </w:rPr>
              <w:t>7 221 927,8</w:t>
            </w:r>
          </w:p>
        </w:tc>
        <w:tc>
          <w:tcPr>
            <w:tcW w:w="0" w:type="auto"/>
            <w:shd w:val="clear" w:color="auto" w:fill="auto"/>
            <w:vAlign w:val="center"/>
          </w:tcPr>
          <w:p w:rsidR="004D18D5" w:rsidRPr="00175467" w:rsidRDefault="00175467" w:rsidP="00DD1E68">
            <w:pPr>
              <w:spacing w:after="0" w:line="240" w:lineRule="auto"/>
              <w:jc w:val="center"/>
              <w:rPr>
                <w:rFonts w:ascii="Times New Roman" w:eastAsia="Times New Roman" w:hAnsi="Times New Roman" w:cs="Times New Roman"/>
                <w:sz w:val="20"/>
                <w:szCs w:val="20"/>
              </w:rPr>
            </w:pPr>
            <w:r w:rsidRPr="00175467">
              <w:rPr>
                <w:rFonts w:ascii="Times New Roman" w:eastAsia="Times New Roman" w:hAnsi="Times New Roman" w:cs="Times New Roman"/>
                <w:sz w:val="20"/>
                <w:szCs w:val="20"/>
              </w:rPr>
              <w:t>62</w:t>
            </w:r>
            <w:r w:rsidR="004D18D5" w:rsidRPr="00175467">
              <w:rPr>
                <w:rFonts w:ascii="Times New Roman" w:eastAsia="Times New Roman" w:hAnsi="Times New Roman" w:cs="Times New Roman"/>
                <w:sz w:val="20"/>
                <w:szCs w:val="20"/>
              </w:rPr>
              <w:t>,9</w:t>
            </w:r>
          </w:p>
        </w:tc>
        <w:tc>
          <w:tcPr>
            <w:tcW w:w="0" w:type="auto"/>
            <w:shd w:val="clear" w:color="auto" w:fill="auto"/>
            <w:vAlign w:val="center"/>
          </w:tcPr>
          <w:p w:rsidR="004D18D5" w:rsidRPr="00980604" w:rsidRDefault="004D18D5" w:rsidP="00DD1E68">
            <w:pPr>
              <w:spacing w:after="0" w:line="240" w:lineRule="auto"/>
              <w:jc w:val="center"/>
              <w:rPr>
                <w:rFonts w:ascii="Times New Roman" w:eastAsia="Times New Roman" w:hAnsi="Times New Roman" w:cs="Times New Roman"/>
                <w:sz w:val="20"/>
                <w:szCs w:val="20"/>
              </w:rPr>
            </w:pPr>
            <w:r w:rsidRPr="00980604">
              <w:rPr>
                <w:rFonts w:ascii="Times New Roman" w:eastAsia="Times New Roman" w:hAnsi="Times New Roman" w:cs="Times New Roman"/>
                <w:sz w:val="20"/>
                <w:szCs w:val="20"/>
              </w:rPr>
              <w:t>6 215 806,4</w:t>
            </w:r>
          </w:p>
        </w:tc>
        <w:tc>
          <w:tcPr>
            <w:tcW w:w="0" w:type="auto"/>
            <w:shd w:val="clear" w:color="auto" w:fill="auto"/>
            <w:vAlign w:val="center"/>
          </w:tcPr>
          <w:p w:rsidR="004D18D5" w:rsidRPr="00980604" w:rsidRDefault="004D18D5" w:rsidP="00DD1E68">
            <w:pPr>
              <w:spacing w:after="0" w:line="240" w:lineRule="auto"/>
              <w:jc w:val="center"/>
              <w:rPr>
                <w:rFonts w:ascii="Times New Roman" w:eastAsia="Times New Roman" w:hAnsi="Times New Roman" w:cs="Times New Roman"/>
                <w:sz w:val="20"/>
                <w:szCs w:val="20"/>
              </w:rPr>
            </w:pPr>
            <w:r w:rsidRPr="00980604">
              <w:rPr>
                <w:rFonts w:ascii="Times New Roman" w:eastAsia="Times New Roman" w:hAnsi="Times New Roman" w:cs="Times New Roman"/>
                <w:sz w:val="20"/>
                <w:szCs w:val="20"/>
              </w:rPr>
              <w:t xml:space="preserve">58,1 </w:t>
            </w:r>
          </w:p>
        </w:tc>
        <w:tc>
          <w:tcPr>
            <w:tcW w:w="0" w:type="auto"/>
            <w:shd w:val="clear" w:color="auto" w:fill="auto"/>
            <w:vAlign w:val="center"/>
          </w:tcPr>
          <w:p w:rsidR="004D18D5" w:rsidRPr="00980604" w:rsidRDefault="004D18D5" w:rsidP="00DD1E68">
            <w:pPr>
              <w:spacing w:after="0" w:line="240" w:lineRule="auto"/>
              <w:jc w:val="center"/>
              <w:rPr>
                <w:rFonts w:ascii="Times New Roman" w:eastAsia="Times New Roman" w:hAnsi="Times New Roman" w:cs="Times New Roman"/>
                <w:sz w:val="20"/>
                <w:szCs w:val="20"/>
              </w:rPr>
            </w:pPr>
            <w:r w:rsidRPr="00980604">
              <w:rPr>
                <w:rFonts w:ascii="Times New Roman" w:eastAsia="Times New Roman" w:hAnsi="Times New Roman" w:cs="Times New Roman"/>
                <w:sz w:val="20"/>
                <w:szCs w:val="20"/>
              </w:rPr>
              <w:t>6 064 997,6</w:t>
            </w:r>
          </w:p>
        </w:tc>
        <w:tc>
          <w:tcPr>
            <w:tcW w:w="0" w:type="auto"/>
            <w:shd w:val="clear" w:color="auto" w:fill="auto"/>
            <w:vAlign w:val="center"/>
          </w:tcPr>
          <w:p w:rsidR="004D18D5" w:rsidRPr="00980604" w:rsidRDefault="004D18D5" w:rsidP="00DD1E68">
            <w:pPr>
              <w:spacing w:after="0" w:line="240" w:lineRule="auto"/>
              <w:jc w:val="center"/>
              <w:rPr>
                <w:rFonts w:ascii="Times New Roman" w:eastAsia="Times New Roman" w:hAnsi="Times New Roman" w:cs="Times New Roman"/>
                <w:sz w:val="20"/>
                <w:szCs w:val="20"/>
              </w:rPr>
            </w:pPr>
            <w:r w:rsidRPr="00980604">
              <w:rPr>
                <w:rFonts w:ascii="Times New Roman" w:eastAsia="Times New Roman" w:hAnsi="Times New Roman" w:cs="Times New Roman"/>
                <w:sz w:val="20"/>
                <w:szCs w:val="20"/>
              </w:rPr>
              <w:t xml:space="preserve">57,5 </w:t>
            </w:r>
          </w:p>
        </w:tc>
      </w:tr>
      <w:tr w:rsidR="004D18D5" w:rsidRPr="00980604" w:rsidTr="00113C65">
        <w:trPr>
          <w:trHeight w:val="20"/>
        </w:trPr>
        <w:tc>
          <w:tcPr>
            <w:tcW w:w="0" w:type="auto"/>
            <w:shd w:val="clear" w:color="auto" w:fill="auto"/>
            <w:vAlign w:val="center"/>
            <w:hideMark/>
          </w:tcPr>
          <w:p w:rsidR="004D18D5" w:rsidRPr="00980604" w:rsidRDefault="004D18D5" w:rsidP="00DD1E68">
            <w:pPr>
              <w:spacing w:after="0" w:line="240" w:lineRule="auto"/>
              <w:jc w:val="center"/>
              <w:rPr>
                <w:rFonts w:ascii="Times New Roman" w:eastAsia="Times New Roman" w:hAnsi="Times New Roman" w:cs="Times New Roman"/>
                <w:color w:val="000000"/>
                <w:sz w:val="20"/>
                <w:szCs w:val="20"/>
              </w:rPr>
            </w:pPr>
            <w:r w:rsidRPr="00980604">
              <w:rPr>
                <w:rFonts w:ascii="Times New Roman" w:eastAsia="Times New Roman" w:hAnsi="Times New Roman" w:cs="Times New Roman"/>
                <w:color w:val="000000"/>
                <w:sz w:val="20"/>
                <w:szCs w:val="20"/>
              </w:rPr>
              <w:t>3</w:t>
            </w:r>
          </w:p>
        </w:tc>
        <w:tc>
          <w:tcPr>
            <w:tcW w:w="0" w:type="auto"/>
            <w:shd w:val="clear" w:color="auto" w:fill="auto"/>
            <w:vAlign w:val="center"/>
          </w:tcPr>
          <w:p w:rsidR="004D18D5" w:rsidRPr="00980604" w:rsidRDefault="004D18D5" w:rsidP="00DD1E68">
            <w:pPr>
              <w:spacing w:after="0" w:line="240" w:lineRule="auto"/>
              <w:rPr>
                <w:rFonts w:ascii="Times New Roman" w:eastAsia="Times New Roman" w:hAnsi="Times New Roman" w:cs="Times New Roman"/>
                <w:bCs/>
                <w:sz w:val="20"/>
                <w:szCs w:val="20"/>
              </w:rPr>
            </w:pPr>
            <w:r w:rsidRPr="00980604">
              <w:rPr>
                <w:rFonts w:ascii="Times New Roman" w:eastAsia="Times New Roman" w:hAnsi="Times New Roman" w:cs="Times New Roman"/>
                <w:bCs/>
                <w:sz w:val="20"/>
                <w:szCs w:val="20"/>
              </w:rPr>
              <w:t>Подпрограмма «Обеспечение мерами государственной поддержки по улучшению жилищных условий отдельных категорий граждан»</w:t>
            </w:r>
          </w:p>
        </w:tc>
        <w:tc>
          <w:tcPr>
            <w:tcW w:w="0" w:type="auto"/>
            <w:shd w:val="clear" w:color="auto" w:fill="auto"/>
            <w:vAlign w:val="center"/>
          </w:tcPr>
          <w:p w:rsidR="004D18D5" w:rsidRPr="00175467" w:rsidRDefault="00175467" w:rsidP="00DD1E68">
            <w:pPr>
              <w:spacing w:after="0" w:line="240" w:lineRule="auto"/>
              <w:jc w:val="center"/>
              <w:rPr>
                <w:rFonts w:ascii="Times New Roman" w:eastAsia="Times New Roman" w:hAnsi="Times New Roman" w:cs="Times New Roman"/>
                <w:sz w:val="20"/>
                <w:szCs w:val="20"/>
              </w:rPr>
            </w:pPr>
            <w:r w:rsidRPr="00175467">
              <w:rPr>
                <w:rFonts w:ascii="Times New Roman" w:eastAsia="Times New Roman" w:hAnsi="Times New Roman" w:cs="Times New Roman"/>
                <w:sz w:val="20"/>
                <w:szCs w:val="20"/>
              </w:rPr>
              <w:t>3 594 343,2</w:t>
            </w:r>
          </w:p>
        </w:tc>
        <w:tc>
          <w:tcPr>
            <w:tcW w:w="0" w:type="auto"/>
            <w:shd w:val="clear" w:color="auto" w:fill="auto"/>
            <w:vAlign w:val="center"/>
          </w:tcPr>
          <w:p w:rsidR="004D18D5" w:rsidRPr="00175467" w:rsidRDefault="004D18D5" w:rsidP="00175467">
            <w:pPr>
              <w:spacing w:after="0" w:line="240" w:lineRule="auto"/>
              <w:jc w:val="center"/>
              <w:rPr>
                <w:rFonts w:ascii="Times New Roman" w:eastAsia="Times New Roman" w:hAnsi="Times New Roman" w:cs="Times New Roman"/>
                <w:sz w:val="20"/>
                <w:szCs w:val="20"/>
              </w:rPr>
            </w:pPr>
            <w:r w:rsidRPr="00175467">
              <w:rPr>
                <w:rFonts w:ascii="Times New Roman" w:eastAsia="Times New Roman" w:hAnsi="Times New Roman" w:cs="Times New Roman"/>
                <w:sz w:val="20"/>
                <w:szCs w:val="20"/>
              </w:rPr>
              <w:t>3</w:t>
            </w:r>
            <w:r w:rsidR="00175467" w:rsidRPr="00175467">
              <w:rPr>
                <w:rFonts w:ascii="Times New Roman" w:eastAsia="Times New Roman" w:hAnsi="Times New Roman" w:cs="Times New Roman"/>
                <w:sz w:val="20"/>
                <w:szCs w:val="20"/>
              </w:rPr>
              <w:t>1</w:t>
            </w:r>
            <w:r w:rsidRPr="00175467">
              <w:rPr>
                <w:rFonts w:ascii="Times New Roman" w:eastAsia="Times New Roman" w:hAnsi="Times New Roman" w:cs="Times New Roman"/>
                <w:sz w:val="20"/>
                <w:szCs w:val="20"/>
              </w:rPr>
              <w:t>,3</w:t>
            </w:r>
          </w:p>
        </w:tc>
        <w:tc>
          <w:tcPr>
            <w:tcW w:w="0" w:type="auto"/>
            <w:shd w:val="clear" w:color="auto" w:fill="auto"/>
            <w:vAlign w:val="center"/>
          </w:tcPr>
          <w:p w:rsidR="004D18D5" w:rsidRPr="00980604" w:rsidRDefault="004D18D5" w:rsidP="00DD1E68">
            <w:pPr>
              <w:spacing w:after="0" w:line="240" w:lineRule="auto"/>
              <w:jc w:val="center"/>
              <w:rPr>
                <w:rFonts w:ascii="Times New Roman" w:eastAsia="Times New Roman" w:hAnsi="Times New Roman" w:cs="Times New Roman"/>
                <w:sz w:val="20"/>
                <w:szCs w:val="20"/>
              </w:rPr>
            </w:pPr>
            <w:r w:rsidRPr="00980604">
              <w:rPr>
                <w:rFonts w:ascii="Times New Roman" w:eastAsia="Times New Roman" w:hAnsi="Times New Roman" w:cs="Times New Roman"/>
                <w:sz w:val="20"/>
                <w:szCs w:val="20"/>
              </w:rPr>
              <w:t>3 848 382,4</w:t>
            </w:r>
          </w:p>
        </w:tc>
        <w:tc>
          <w:tcPr>
            <w:tcW w:w="0" w:type="auto"/>
            <w:shd w:val="clear" w:color="auto" w:fill="auto"/>
            <w:vAlign w:val="center"/>
          </w:tcPr>
          <w:p w:rsidR="004D18D5" w:rsidRPr="00980604" w:rsidRDefault="004D18D5" w:rsidP="00DD1E68">
            <w:pPr>
              <w:spacing w:after="0" w:line="240" w:lineRule="auto"/>
              <w:jc w:val="center"/>
              <w:rPr>
                <w:rFonts w:ascii="Times New Roman" w:eastAsia="Times New Roman" w:hAnsi="Times New Roman" w:cs="Times New Roman"/>
                <w:sz w:val="20"/>
                <w:szCs w:val="20"/>
              </w:rPr>
            </w:pPr>
            <w:r w:rsidRPr="00980604">
              <w:rPr>
                <w:rFonts w:ascii="Times New Roman" w:eastAsia="Times New Roman" w:hAnsi="Times New Roman" w:cs="Times New Roman"/>
                <w:sz w:val="20"/>
                <w:szCs w:val="20"/>
              </w:rPr>
              <w:t xml:space="preserve">36,0 </w:t>
            </w:r>
          </w:p>
        </w:tc>
        <w:tc>
          <w:tcPr>
            <w:tcW w:w="0" w:type="auto"/>
            <w:shd w:val="clear" w:color="auto" w:fill="auto"/>
            <w:vAlign w:val="center"/>
          </w:tcPr>
          <w:p w:rsidR="004D18D5" w:rsidRPr="00980604" w:rsidRDefault="004D18D5" w:rsidP="00DD1E68">
            <w:pPr>
              <w:spacing w:after="0" w:line="240" w:lineRule="auto"/>
              <w:jc w:val="center"/>
              <w:rPr>
                <w:rFonts w:ascii="Times New Roman" w:eastAsia="Times New Roman" w:hAnsi="Times New Roman" w:cs="Times New Roman"/>
                <w:sz w:val="20"/>
                <w:szCs w:val="20"/>
              </w:rPr>
            </w:pPr>
            <w:r w:rsidRPr="00980604">
              <w:rPr>
                <w:rFonts w:ascii="Times New Roman" w:eastAsia="Times New Roman" w:hAnsi="Times New Roman" w:cs="Times New Roman"/>
                <w:sz w:val="20"/>
                <w:szCs w:val="20"/>
              </w:rPr>
              <w:t>3 852 006,3</w:t>
            </w:r>
          </w:p>
        </w:tc>
        <w:tc>
          <w:tcPr>
            <w:tcW w:w="0" w:type="auto"/>
            <w:shd w:val="clear" w:color="auto" w:fill="auto"/>
            <w:vAlign w:val="center"/>
          </w:tcPr>
          <w:p w:rsidR="004D18D5" w:rsidRPr="00980604" w:rsidRDefault="004D18D5" w:rsidP="00DD1E68">
            <w:pPr>
              <w:spacing w:after="0" w:line="240" w:lineRule="auto"/>
              <w:jc w:val="center"/>
              <w:rPr>
                <w:rFonts w:ascii="Times New Roman" w:eastAsia="Times New Roman" w:hAnsi="Times New Roman" w:cs="Times New Roman"/>
                <w:sz w:val="20"/>
                <w:szCs w:val="20"/>
              </w:rPr>
            </w:pPr>
            <w:r w:rsidRPr="00980604">
              <w:rPr>
                <w:rFonts w:ascii="Times New Roman" w:eastAsia="Times New Roman" w:hAnsi="Times New Roman" w:cs="Times New Roman"/>
                <w:sz w:val="20"/>
                <w:szCs w:val="20"/>
              </w:rPr>
              <w:t xml:space="preserve">36,5 </w:t>
            </w:r>
          </w:p>
        </w:tc>
      </w:tr>
      <w:tr w:rsidR="004D18D5" w:rsidRPr="002A7487" w:rsidTr="00113C65">
        <w:trPr>
          <w:trHeight w:val="20"/>
        </w:trPr>
        <w:tc>
          <w:tcPr>
            <w:tcW w:w="0" w:type="auto"/>
            <w:shd w:val="clear" w:color="auto" w:fill="auto"/>
            <w:vAlign w:val="center"/>
            <w:hideMark/>
          </w:tcPr>
          <w:p w:rsidR="004D18D5" w:rsidRPr="00980604" w:rsidRDefault="004D18D5" w:rsidP="00DD1E68">
            <w:pPr>
              <w:spacing w:after="0" w:line="240" w:lineRule="auto"/>
              <w:jc w:val="center"/>
              <w:rPr>
                <w:rFonts w:ascii="Times New Roman" w:eastAsia="Times New Roman" w:hAnsi="Times New Roman" w:cs="Times New Roman"/>
                <w:color w:val="000000"/>
                <w:sz w:val="20"/>
                <w:szCs w:val="20"/>
              </w:rPr>
            </w:pPr>
            <w:r w:rsidRPr="00980604">
              <w:rPr>
                <w:rFonts w:ascii="Times New Roman" w:eastAsia="Times New Roman" w:hAnsi="Times New Roman" w:cs="Times New Roman"/>
                <w:color w:val="000000"/>
                <w:sz w:val="20"/>
                <w:szCs w:val="20"/>
              </w:rPr>
              <w:t>4</w:t>
            </w:r>
          </w:p>
        </w:tc>
        <w:tc>
          <w:tcPr>
            <w:tcW w:w="0" w:type="auto"/>
            <w:shd w:val="clear" w:color="auto" w:fill="auto"/>
            <w:vAlign w:val="center"/>
          </w:tcPr>
          <w:p w:rsidR="004D18D5" w:rsidRPr="00980604" w:rsidRDefault="004D18D5" w:rsidP="00DD1E68">
            <w:pPr>
              <w:spacing w:after="0" w:line="240" w:lineRule="auto"/>
              <w:rPr>
                <w:rFonts w:ascii="Times New Roman" w:eastAsia="Times New Roman" w:hAnsi="Times New Roman" w:cs="Times New Roman"/>
                <w:bCs/>
                <w:sz w:val="20"/>
                <w:szCs w:val="20"/>
              </w:rPr>
            </w:pPr>
            <w:r w:rsidRPr="00980604">
              <w:rPr>
                <w:rFonts w:ascii="Times New Roman" w:eastAsia="Times New Roman" w:hAnsi="Times New Roman" w:cs="Times New Roman"/>
                <w:bCs/>
                <w:sz w:val="20"/>
                <w:szCs w:val="20"/>
              </w:rPr>
              <w:t>Подпрограмма «Обеспечение реализации государственной программы»</w:t>
            </w:r>
          </w:p>
        </w:tc>
        <w:tc>
          <w:tcPr>
            <w:tcW w:w="0" w:type="auto"/>
            <w:shd w:val="clear" w:color="auto" w:fill="auto"/>
            <w:vAlign w:val="center"/>
          </w:tcPr>
          <w:p w:rsidR="004D18D5" w:rsidRPr="00980604" w:rsidRDefault="004D18D5" w:rsidP="00DD1E68">
            <w:pPr>
              <w:spacing w:after="0" w:line="240" w:lineRule="auto"/>
              <w:jc w:val="center"/>
              <w:rPr>
                <w:rFonts w:ascii="Times New Roman" w:eastAsia="Times New Roman" w:hAnsi="Times New Roman" w:cs="Times New Roman"/>
                <w:sz w:val="20"/>
                <w:szCs w:val="20"/>
              </w:rPr>
            </w:pPr>
            <w:r w:rsidRPr="00980604">
              <w:rPr>
                <w:rFonts w:ascii="Times New Roman" w:eastAsia="Times New Roman" w:hAnsi="Times New Roman" w:cs="Times New Roman"/>
                <w:sz w:val="20"/>
                <w:szCs w:val="20"/>
              </w:rPr>
              <w:t>634 301,0</w:t>
            </w:r>
          </w:p>
        </w:tc>
        <w:tc>
          <w:tcPr>
            <w:tcW w:w="0" w:type="auto"/>
            <w:shd w:val="clear" w:color="auto" w:fill="auto"/>
            <w:vAlign w:val="center"/>
          </w:tcPr>
          <w:p w:rsidR="004D18D5" w:rsidRPr="00980604" w:rsidRDefault="004D18D5" w:rsidP="00DD1E68">
            <w:pPr>
              <w:spacing w:after="0" w:line="240" w:lineRule="auto"/>
              <w:jc w:val="center"/>
              <w:rPr>
                <w:rFonts w:ascii="Times New Roman" w:eastAsia="Times New Roman" w:hAnsi="Times New Roman" w:cs="Times New Roman"/>
                <w:sz w:val="20"/>
                <w:szCs w:val="20"/>
              </w:rPr>
            </w:pPr>
            <w:r w:rsidRPr="00980604">
              <w:rPr>
                <w:rFonts w:ascii="Times New Roman" w:eastAsia="Times New Roman" w:hAnsi="Times New Roman" w:cs="Times New Roman"/>
                <w:sz w:val="20"/>
                <w:szCs w:val="20"/>
              </w:rPr>
              <w:t>5,5</w:t>
            </w:r>
          </w:p>
        </w:tc>
        <w:tc>
          <w:tcPr>
            <w:tcW w:w="0" w:type="auto"/>
            <w:shd w:val="clear" w:color="auto" w:fill="auto"/>
            <w:vAlign w:val="center"/>
          </w:tcPr>
          <w:p w:rsidR="004D18D5" w:rsidRPr="00980604" w:rsidRDefault="004D18D5" w:rsidP="00DD1E68">
            <w:pPr>
              <w:spacing w:after="0" w:line="240" w:lineRule="auto"/>
              <w:jc w:val="center"/>
              <w:rPr>
                <w:rFonts w:ascii="Times New Roman" w:eastAsia="Times New Roman" w:hAnsi="Times New Roman" w:cs="Times New Roman"/>
                <w:sz w:val="20"/>
                <w:szCs w:val="20"/>
              </w:rPr>
            </w:pPr>
            <w:r w:rsidRPr="00980604">
              <w:rPr>
                <w:rFonts w:ascii="Times New Roman" w:eastAsia="Times New Roman" w:hAnsi="Times New Roman" w:cs="Times New Roman"/>
                <w:sz w:val="20"/>
                <w:szCs w:val="20"/>
              </w:rPr>
              <w:t>634 269,9</w:t>
            </w:r>
          </w:p>
        </w:tc>
        <w:tc>
          <w:tcPr>
            <w:tcW w:w="0" w:type="auto"/>
            <w:shd w:val="clear" w:color="auto" w:fill="auto"/>
            <w:vAlign w:val="center"/>
          </w:tcPr>
          <w:p w:rsidR="004D18D5" w:rsidRPr="00980604" w:rsidRDefault="004D18D5" w:rsidP="00DD1E68">
            <w:pPr>
              <w:spacing w:after="0" w:line="240" w:lineRule="auto"/>
              <w:jc w:val="center"/>
              <w:rPr>
                <w:rFonts w:ascii="Times New Roman" w:eastAsia="Times New Roman" w:hAnsi="Times New Roman" w:cs="Times New Roman"/>
                <w:sz w:val="20"/>
                <w:szCs w:val="20"/>
              </w:rPr>
            </w:pPr>
            <w:r w:rsidRPr="00980604">
              <w:rPr>
                <w:rFonts w:ascii="Times New Roman" w:eastAsia="Times New Roman" w:hAnsi="Times New Roman" w:cs="Times New Roman"/>
                <w:sz w:val="20"/>
                <w:szCs w:val="20"/>
              </w:rPr>
              <w:t>5,9</w:t>
            </w:r>
          </w:p>
        </w:tc>
        <w:tc>
          <w:tcPr>
            <w:tcW w:w="0" w:type="auto"/>
            <w:shd w:val="clear" w:color="auto" w:fill="auto"/>
            <w:vAlign w:val="center"/>
          </w:tcPr>
          <w:p w:rsidR="004D18D5" w:rsidRPr="00980604" w:rsidRDefault="004D18D5" w:rsidP="00DD1E68">
            <w:pPr>
              <w:spacing w:after="0" w:line="240" w:lineRule="auto"/>
              <w:jc w:val="center"/>
              <w:rPr>
                <w:rFonts w:ascii="Times New Roman" w:eastAsia="Times New Roman" w:hAnsi="Times New Roman" w:cs="Times New Roman"/>
                <w:sz w:val="20"/>
                <w:szCs w:val="20"/>
              </w:rPr>
            </w:pPr>
            <w:r w:rsidRPr="00980604">
              <w:rPr>
                <w:rFonts w:ascii="Times New Roman" w:eastAsia="Times New Roman" w:hAnsi="Times New Roman" w:cs="Times New Roman"/>
                <w:sz w:val="20"/>
                <w:szCs w:val="20"/>
              </w:rPr>
              <w:t>633 848,6</w:t>
            </w:r>
          </w:p>
        </w:tc>
        <w:tc>
          <w:tcPr>
            <w:tcW w:w="0" w:type="auto"/>
            <w:shd w:val="clear" w:color="auto" w:fill="auto"/>
            <w:vAlign w:val="center"/>
          </w:tcPr>
          <w:p w:rsidR="004D18D5" w:rsidRPr="00A65EA3" w:rsidRDefault="004D18D5" w:rsidP="00DD1E68">
            <w:pPr>
              <w:spacing w:after="0" w:line="240" w:lineRule="auto"/>
              <w:jc w:val="center"/>
              <w:rPr>
                <w:rFonts w:ascii="Times New Roman" w:eastAsia="Times New Roman" w:hAnsi="Times New Roman" w:cs="Times New Roman"/>
                <w:sz w:val="20"/>
                <w:szCs w:val="20"/>
              </w:rPr>
            </w:pPr>
            <w:r w:rsidRPr="00980604">
              <w:rPr>
                <w:rFonts w:ascii="Times New Roman" w:eastAsia="Times New Roman" w:hAnsi="Times New Roman" w:cs="Times New Roman"/>
                <w:sz w:val="20"/>
                <w:szCs w:val="20"/>
              </w:rPr>
              <w:t>6,0</w:t>
            </w:r>
            <w:r w:rsidRPr="00A65EA3">
              <w:rPr>
                <w:rFonts w:ascii="Times New Roman" w:eastAsia="Times New Roman" w:hAnsi="Times New Roman" w:cs="Times New Roman"/>
                <w:sz w:val="20"/>
                <w:szCs w:val="20"/>
              </w:rPr>
              <w:t xml:space="preserve"> </w:t>
            </w:r>
          </w:p>
        </w:tc>
      </w:tr>
    </w:tbl>
    <w:p w:rsidR="004D18D5" w:rsidRPr="002A7487" w:rsidRDefault="004D18D5" w:rsidP="004D18D5">
      <w:pPr>
        <w:spacing w:after="0" w:line="240" w:lineRule="auto"/>
        <w:jc w:val="right"/>
        <w:rPr>
          <w:rFonts w:ascii="Times New Roman" w:hAnsi="Times New Roman" w:cs="Times New Roman"/>
          <w:sz w:val="24"/>
          <w:szCs w:val="24"/>
        </w:rPr>
      </w:pPr>
    </w:p>
    <w:p w:rsidR="004D18D5" w:rsidRPr="000F7D23" w:rsidRDefault="004D18D5" w:rsidP="00C93D42">
      <w:pPr>
        <w:spacing w:line="240" w:lineRule="auto"/>
        <w:jc w:val="right"/>
        <w:rPr>
          <w:rFonts w:ascii="Times New Roman" w:hAnsi="Times New Roman" w:cs="Times New Roman"/>
          <w:sz w:val="24"/>
          <w:szCs w:val="24"/>
        </w:rPr>
      </w:pPr>
      <w:r w:rsidRPr="000F7D23">
        <w:rPr>
          <w:rFonts w:ascii="Times New Roman" w:hAnsi="Times New Roman" w:cs="Times New Roman"/>
          <w:sz w:val="24"/>
          <w:szCs w:val="24"/>
        </w:rPr>
        <w:t>Таблица</w:t>
      </w:r>
      <w:r w:rsidR="00C93D42">
        <w:rPr>
          <w:rFonts w:ascii="Times New Roman" w:hAnsi="Times New Roman" w:cs="Times New Roman"/>
          <w:sz w:val="24"/>
          <w:szCs w:val="24"/>
        </w:rPr>
        <w:t xml:space="preserve"> 36</w:t>
      </w:r>
    </w:p>
    <w:p w:rsidR="004D18D5" w:rsidRPr="000F7D23" w:rsidRDefault="004D18D5" w:rsidP="009F0693">
      <w:pPr>
        <w:spacing w:after="0"/>
        <w:jc w:val="center"/>
        <w:rPr>
          <w:rFonts w:ascii="Times New Roman" w:hAnsi="Times New Roman" w:cs="Times New Roman"/>
          <w:sz w:val="24"/>
          <w:szCs w:val="24"/>
        </w:rPr>
      </w:pPr>
      <w:r w:rsidRPr="000F7D23">
        <w:rPr>
          <w:rFonts w:ascii="Times New Roman" w:hAnsi="Times New Roman" w:cs="Times New Roman"/>
          <w:sz w:val="24"/>
          <w:szCs w:val="24"/>
        </w:rPr>
        <w:t>Расходы государственной программы автономного округа «</w:t>
      </w:r>
      <w:r w:rsidRPr="000F7D23">
        <w:rPr>
          <w:rFonts w:ascii="Times New Roman" w:hAnsi="Times New Roman" w:cs="Times New Roman"/>
          <w:sz w:val="24"/>
          <w:szCs w:val="24"/>
          <w:lang w:eastAsia="en-US"/>
        </w:rPr>
        <w:t>Развитие жилищной сферы</w:t>
      </w:r>
      <w:r w:rsidRPr="000F7D23">
        <w:rPr>
          <w:rFonts w:ascii="Times New Roman" w:hAnsi="Times New Roman" w:cs="Times New Roman"/>
          <w:sz w:val="24"/>
          <w:szCs w:val="24"/>
        </w:rPr>
        <w:t>» в рамках реализации региональных проектов на 2020-2022 годы</w:t>
      </w:r>
    </w:p>
    <w:p w:rsidR="004D18D5" w:rsidRPr="00615994" w:rsidRDefault="004D18D5" w:rsidP="004D18D5">
      <w:pPr>
        <w:spacing w:after="0" w:line="240" w:lineRule="auto"/>
        <w:jc w:val="right"/>
        <w:rPr>
          <w:rFonts w:ascii="Times New Roman" w:hAnsi="Times New Roman" w:cs="Times New Roman"/>
        </w:rPr>
      </w:pPr>
      <w:r w:rsidRPr="00615994">
        <w:rPr>
          <w:rFonts w:ascii="Times New Roman" w:hAnsi="Times New Roman" w:cs="Times New Roman"/>
        </w:rPr>
        <w:t>(тыс. рублей)</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4564"/>
        <w:gridCol w:w="1843"/>
        <w:gridCol w:w="1843"/>
        <w:gridCol w:w="1701"/>
      </w:tblGrid>
      <w:tr w:rsidR="004D18D5" w:rsidRPr="009F0693" w:rsidTr="004E6C5B">
        <w:trPr>
          <w:trHeight w:val="20"/>
        </w:trPr>
        <w:tc>
          <w:tcPr>
            <w:tcW w:w="4564" w:type="dxa"/>
            <w:shd w:val="clear" w:color="auto" w:fill="auto"/>
            <w:vAlign w:val="center"/>
            <w:hideMark/>
          </w:tcPr>
          <w:p w:rsidR="004D18D5" w:rsidRPr="009F0693" w:rsidRDefault="004D18D5" w:rsidP="009F0693">
            <w:pPr>
              <w:spacing w:after="0" w:line="240" w:lineRule="auto"/>
              <w:jc w:val="center"/>
              <w:rPr>
                <w:rFonts w:ascii="Times New Roman" w:eastAsia="Times New Roman" w:hAnsi="Times New Roman" w:cs="Times New Roman"/>
                <w:sz w:val="20"/>
                <w:szCs w:val="20"/>
              </w:rPr>
            </w:pPr>
            <w:r w:rsidRPr="009F0693">
              <w:rPr>
                <w:rFonts w:ascii="Times New Roman" w:eastAsia="Times New Roman" w:hAnsi="Times New Roman" w:cs="Times New Roman"/>
                <w:sz w:val="20"/>
                <w:szCs w:val="20"/>
              </w:rPr>
              <w:t>Наименование национального проекта / Наименование регионально</w:t>
            </w:r>
            <w:r w:rsidR="009F0693">
              <w:rPr>
                <w:rFonts w:ascii="Times New Roman" w:eastAsia="Times New Roman" w:hAnsi="Times New Roman" w:cs="Times New Roman"/>
                <w:sz w:val="20"/>
                <w:szCs w:val="20"/>
              </w:rPr>
              <w:t>го</w:t>
            </w:r>
            <w:r w:rsidRPr="009F0693">
              <w:rPr>
                <w:rFonts w:ascii="Times New Roman" w:eastAsia="Times New Roman" w:hAnsi="Times New Roman" w:cs="Times New Roman"/>
                <w:sz w:val="20"/>
                <w:szCs w:val="20"/>
              </w:rPr>
              <w:t xml:space="preserve"> проекта</w:t>
            </w:r>
          </w:p>
        </w:tc>
        <w:tc>
          <w:tcPr>
            <w:tcW w:w="1843" w:type="dxa"/>
            <w:shd w:val="clear" w:color="auto" w:fill="auto"/>
            <w:vAlign w:val="center"/>
            <w:hideMark/>
          </w:tcPr>
          <w:p w:rsidR="004D18D5" w:rsidRPr="009F0693" w:rsidRDefault="004D18D5" w:rsidP="004D18D5">
            <w:pPr>
              <w:spacing w:after="0" w:line="240" w:lineRule="auto"/>
              <w:jc w:val="center"/>
              <w:rPr>
                <w:rFonts w:ascii="Times New Roman" w:eastAsia="Times New Roman" w:hAnsi="Times New Roman" w:cs="Times New Roman"/>
                <w:color w:val="000000"/>
                <w:sz w:val="20"/>
                <w:szCs w:val="20"/>
              </w:rPr>
            </w:pPr>
            <w:r w:rsidRPr="009F0693">
              <w:rPr>
                <w:rFonts w:ascii="Times New Roman" w:eastAsia="Times New Roman" w:hAnsi="Times New Roman" w:cs="Times New Roman"/>
                <w:color w:val="000000"/>
                <w:sz w:val="20"/>
                <w:szCs w:val="20"/>
              </w:rPr>
              <w:t>2020 год</w:t>
            </w:r>
            <w:r w:rsidR="009F0693">
              <w:rPr>
                <w:rFonts w:ascii="Times New Roman" w:eastAsia="Times New Roman" w:hAnsi="Times New Roman" w:cs="Times New Roman"/>
                <w:color w:val="000000"/>
                <w:sz w:val="20"/>
                <w:szCs w:val="20"/>
              </w:rPr>
              <w:t xml:space="preserve"> (проект)</w:t>
            </w:r>
          </w:p>
        </w:tc>
        <w:tc>
          <w:tcPr>
            <w:tcW w:w="1843" w:type="dxa"/>
            <w:shd w:val="clear" w:color="auto" w:fill="auto"/>
            <w:vAlign w:val="center"/>
            <w:hideMark/>
          </w:tcPr>
          <w:p w:rsidR="004D18D5" w:rsidRPr="009F0693" w:rsidRDefault="004D18D5" w:rsidP="004D18D5">
            <w:pPr>
              <w:spacing w:after="0" w:line="240" w:lineRule="auto"/>
              <w:jc w:val="center"/>
              <w:rPr>
                <w:rFonts w:ascii="Times New Roman" w:eastAsia="Times New Roman" w:hAnsi="Times New Roman" w:cs="Times New Roman"/>
                <w:color w:val="000000"/>
                <w:sz w:val="20"/>
                <w:szCs w:val="20"/>
              </w:rPr>
            </w:pPr>
            <w:r w:rsidRPr="009F0693">
              <w:rPr>
                <w:rFonts w:ascii="Times New Roman" w:eastAsia="Times New Roman" w:hAnsi="Times New Roman" w:cs="Times New Roman"/>
                <w:color w:val="000000"/>
                <w:sz w:val="20"/>
                <w:szCs w:val="20"/>
              </w:rPr>
              <w:t>2021 год</w:t>
            </w:r>
            <w:r w:rsidR="009F0693">
              <w:rPr>
                <w:rFonts w:ascii="Times New Roman" w:eastAsia="Times New Roman" w:hAnsi="Times New Roman" w:cs="Times New Roman"/>
                <w:color w:val="000000"/>
                <w:sz w:val="20"/>
                <w:szCs w:val="20"/>
              </w:rPr>
              <w:t xml:space="preserve"> (проект)</w:t>
            </w:r>
          </w:p>
        </w:tc>
        <w:tc>
          <w:tcPr>
            <w:tcW w:w="1701" w:type="dxa"/>
            <w:shd w:val="clear" w:color="auto" w:fill="auto"/>
            <w:vAlign w:val="center"/>
            <w:hideMark/>
          </w:tcPr>
          <w:p w:rsidR="004D18D5" w:rsidRPr="009F0693" w:rsidRDefault="004D18D5" w:rsidP="004D18D5">
            <w:pPr>
              <w:spacing w:after="0" w:line="240" w:lineRule="auto"/>
              <w:jc w:val="center"/>
              <w:rPr>
                <w:rFonts w:ascii="Times New Roman" w:eastAsia="Times New Roman" w:hAnsi="Times New Roman" w:cs="Times New Roman"/>
                <w:color w:val="000000"/>
                <w:sz w:val="20"/>
                <w:szCs w:val="20"/>
              </w:rPr>
            </w:pPr>
            <w:r w:rsidRPr="009F0693">
              <w:rPr>
                <w:rFonts w:ascii="Times New Roman" w:eastAsia="Times New Roman" w:hAnsi="Times New Roman" w:cs="Times New Roman"/>
                <w:color w:val="000000"/>
                <w:sz w:val="20"/>
                <w:szCs w:val="20"/>
              </w:rPr>
              <w:t>2022 год</w:t>
            </w:r>
            <w:r w:rsidR="009F0693">
              <w:rPr>
                <w:rFonts w:ascii="Times New Roman" w:eastAsia="Times New Roman" w:hAnsi="Times New Roman" w:cs="Times New Roman"/>
                <w:color w:val="000000"/>
                <w:sz w:val="20"/>
                <w:szCs w:val="20"/>
              </w:rPr>
              <w:t xml:space="preserve"> (проект)</w:t>
            </w:r>
          </w:p>
        </w:tc>
      </w:tr>
      <w:tr w:rsidR="004D18D5" w:rsidRPr="009F0693" w:rsidTr="000A2E35">
        <w:trPr>
          <w:trHeight w:val="229"/>
        </w:trPr>
        <w:tc>
          <w:tcPr>
            <w:tcW w:w="4564" w:type="dxa"/>
            <w:shd w:val="clear" w:color="auto" w:fill="auto"/>
            <w:vAlign w:val="center"/>
            <w:hideMark/>
          </w:tcPr>
          <w:p w:rsidR="004D18D5" w:rsidRPr="009F0693" w:rsidRDefault="004D18D5" w:rsidP="004D18D5">
            <w:pPr>
              <w:spacing w:after="0" w:line="240" w:lineRule="auto"/>
              <w:jc w:val="center"/>
              <w:rPr>
                <w:rFonts w:ascii="Times New Roman" w:eastAsia="Times New Roman" w:hAnsi="Times New Roman" w:cs="Times New Roman"/>
                <w:sz w:val="20"/>
                <w:szCs w:val="20"/>
              </w:rPr>
            </w:pPr>
            <w:r w:rsidRPr="009F0693">
              <w:rPr>
                <w:rFonts w:ascii="Times New Roman" w:eastAsia="Times New Roman" w:hAnsi="Times New Roman" w:cs="Times New Roman"/>
                <w:sz w:val="20"/>
                <w:szCs w:val="20"/>
              </w:rPr>
              <w:t>1</w:t>
            </w:r>
          </w:p>
        </w:tc>
        <w:tc>
          <w:tcPr>
            <w:tcW w:w="1843" w:type="dxa"/>
            <w:shd w:val="clear" w:color="auto" w:fill="auto"/>
            <w:vAlign w:val="center"/>
            <w:hideMark/>
          </w:tcPr>
          <w:p w:rsidR="004D18D5" w:rsidRPr="009F0693" w:rsidRDefault="004D18D5" w:rsidP="004D18D5">
            <w:pPr>
              <w:spacing w:after="0" w:line="240" w:lineRule="auto"/>
              <w:jc w:val="center"/>
              <w:rPr>
                <w:rFonts w:ascii="Times New Roman" w:eastAsia="Times New Roman" w:hAnsi="Times New Roman" w:cs="Times New Roman"/>
                <w:sz w:val="20"/>
                <w:szCs w:val="20"/>
              </w:rPr>
            </w:pPr>
            <w:r w:rsidRPr="009F0693">
              <w:rPr>
                <w:rFonts w:ascii="Times New Roman" w:eastAsia="Times New Roman" w:hAnsi="Times New Roman" w:cs="Times New Roman"/>
                <w:sz w:val="20"/>
                <w:szCs w:val="20"/>
              </w:rPr>
              <w:t>2</w:t>
            </w:r>
          </w:p>
        </w:tc>
        <w:tc>
          <w:tcPr>
            <w:tcW w:w="1843" w:type="dxa"/>
            <w:shd w:val="clear" w:color="auto" w:fill="auto"/>
            <w:vAlign w:val="center"/>
            <w:hideMark/>
          </w:tcPr>
          <w:p w:rsidR="004D18D5" w:rsidRPr="009F0693" w:rsidRDefault="004D18D5" w:rsidP="004D18D5">
            <w:pPr>
              <w:spacing w:after="0" w:line="240" w:lineRule="auto"/>
              <w:jc w:val="center"/>
              <w:rPr>
                <w:rFonts w:ascii="Times New Roman" w:eastAsia="Times New Roman" w:hAnsi="Times New Roman" w:cs="Times New Roman"/>
                <w:sz w:val="20"/>
                <w:szCs w:val="20"/>
              </w:rPr>
            </w:pPr>
            <w:r w:rsidRPr="009F0693">
              <w:rPr>
                <w:rFonts w:ascii="Times New Roman" w:eastAsia="Times New Roman" w:hAnsi="Times New Roman" w:cs="Times New Roman"/>
                <w:sz w:val="20"/>
                <w:szCs w:val="20"/>
              </w:rPr>
              <w:t>3</w:t>
            </w:r>
          </w:p>
        </w:tc>
        <w:tc>
          <w:tcPr>
            <w:tcW w:w="1701" w:type="dxa"/>
            <w:shd w:val="clear" w:color="auto" w:fill="auto"/>
            <w:vAlign w:val="center"/>
            <w:hideMark/>
          </w:tcPr>
          <w:p w:rsidR="004D18D5" w:rsidRPr="009F0693" w:rsidRDefault="004D18D5" w:rsidP="004D18D5">
            <w:pPr>
              <w:spacing w:after="0" w:line="240" w:lineRule="auto"/>
              <w:jc w:val="center"/>
              <w:rPr>
                <w:rFonts w:ascii="Times New Roman" w:eastAsia="Times New Roman" w:hAnsi="Times New Roman" w:cs="Times New Roman"/>
                <w:sz w:val="20"/>
                <w:szCs w:val="20"/>
              </w:rPr>
            </w:pPr>
            <w:r w:rsidRPr="009F0693">
              <w:rPr>
                <w:rFonts w:ascii="Times New Roman" w:eastAsia="Times New Roman" w:hAnsi="Times New Roman" w:cs="Times New Roman"/>
                <w:sz w:val="20"/>
                <w:szCs w:val="20"/>
              </w:rPr>
              <w:t>4</w:t>
            </w:r>
          </w:p>
        </w:tc>
      </w:tr>
      <w:tr w:rsidR="004D18D5" w:rsidRPr="009F0693" w:rsidTr="004E6C5B">
        <w:trPr>
          <w:trHeight w:val="20"/>
        </w:trPr>
        <w:tc>
          <w:tcPr>
            <w:tcW w:w="4564" w:type="dxa"/>
            <w:shd w:val="clear" w:color="auto" w:fill="auto"/>
            <w:vAlign w:val="center"/>
          </w:tcPr>
          <w:p w:rsidR="004D18D5" w:rsidRPr="009F0693" w:rsidRDefault="004D18D5" w:rsidP="004D18D5">
            <w:pPr>
              <w:spacing w:after="0" w:line="240" w:lineRule="auto"/>
              <w:rPr>
                <w:rFonts w:ascii="Times New Roman" w:eastAsia="Times New Roman" w:hAnsi="Times New Roman" w:cs="Times New Roman"/>
                <w:b/>
                <w:sz w:val="20"/>
                <w:szCs w:val="20"/>
              </w:rPr>
            </w:pPr>
            <w:r w:rsidRPr="009F0693">
              <w:rPr>
                <w:rFonts w:ascii="Times New Roman" w:eastAsia="Times New Roman" w:hAnsi="Times New Roman" w:cs="Times New Roman"/>
                <w:b/>
                <w:sz w:val="20"/>
                <w:szCs w:val="20"/>
              </w:rPr>
              <w:t xml:space="preserve">Итого по </w:t>
            </w:r>
            <w:proofErr w:type="spellStart"/>
            <w:r w:rsidRPr="009F0693">
              <w:rPr>
                <w:rFonts w:ascii="Times New Roman" w:eastAsia="Times New Roman" w:hAnsi="Times New Roman" w:cs="Times New Roman"/>
                <w:b/>
                <w:sz w:val="20"/>
                <w:szCs w:val="20"/>
              </w:rPr>
              <w:t>НП</w:t>
            </w:r>
            <w:proofErr w:type="spellEnd"/>
            <w:r w:rsidRPr="009F0693">
              <w:rPr>
                <w:rFonts w:ascii="Times New Roman" w:eastAsia="Times New Roman" w:hAnsi="Times New Roman" w:cs="Times New Roman"/>
                <w:b/>
                <w:sz w:val="20"/>
                <w:szCs w:val="20"/>
              </w:rPr>
              <w:t xml:space="preserve"> «Жилье и городская среда»:</w:t>
            </w:r>
          </w:p>
        </w:tc>
        <w:tc>
          <w:tcPr>
            <w:tcW w:w="1843" w:type="dxa"/>
            <w:shd w:val="clear" w:color="auto" w:fill="auto"/>
            <w:vAlign w:val="center"/>
          </w:tcPr>
          <w:p w:rsidR="004D18D5" w:rsidRPr="009F0693" w:rsidRDefault="004D18D5" w:rsidP="009F0693">
            <w:pPr>
              <w:spacing w:after="0" w:line="240" w:lineRule="auto"/>
              <w:jc w:val="center"/>
              <w:rPr>
                <w:rFonts w:ascii="Times New Roman" w:eastAsia="Times New Roman" w:hAnsi="Times New Roman" w:cs="Times New Roman"/>
                <w:b/>
                <w:sz w:val="20"/>
                <w:szCs w:val="20"/>
              </w:rPr>
            </w:pPr>
            <w:r w:rsidRPr="009F0693">
              <w:rPr>
                <w:rFonts w:ascii="Times New Roman" w:eastAsia="Times New Roman" w:hAnsi="Times New Roman" w:cs="Times New Roman"/>
                <w:b/>
                <w:sz w:val="20"/>
                <w:szCs w:val="20"/>
              </w:rPr>
              <w:t>3 935 799,6</w:t>
            </w:r>
          </w:p>
        </w:tc>
        <w:tc>
          <w:tcPr>
            <w:tcW w:w="1843" w:type="dxa"/>
            <w:shd w:val="clear" w:color="auto" w:fill="auto"/>
            <w:vAlign w:val="center"/>
          </w:tcPr>
          <w:p w:rsidR="004D18D5" w:rsidRPr="009F0693" w:rsidRDefault="004D18D5" w:rsidP="00A42E08">
            <w:pPr>
              <w:spacing w:after="0" w:line="240" w:lineRule="auto"/>
              <w:jc w:val="center"/>
              <w:rPr>
                <w:rFonts w:ascii="Times New Roman" w:eastAsia="Times New Roman" w:hAnsi="Times New Roman" w:cs="Times New Roman"/>
                <w:b/>
                <w:sz w:val="20"/>
                <w:szCs w:val="20"/>
              </w:rPr>
            </w:pPr>
            <w:r w:rsidRPr="009F0693">
              <w:rPr>
                <w:rFonts w:ascii="Times New Roman" w:eastAsia="Times New Roman" w:hAnsi="Times New Roman" w:cs="Times New Roman"/>
                <w:b/>
                <w:sz w:val="20"/>
                <w:szCs w:val="20"/>
              </w:rPr>
              <w:t>3</w:t>
            </w:r>
            <w:r w:rsidR="00A42E08">
              <w:rPr>
                <w:rFonts w:ascii="Times New Roman" w:eastAsia="Times New Roman" w:hAnsi="Times New Roman" w:cs="Times New Roman"/>
                <w:b/>
                <w:sz w:val="20"/>
                <w:szCs w:val="20"/>
              </w:rPr>
              <w:t> </w:t>
            </w:r>
            <w:r w:rsidRPr="009F0693">
              <w:rPr>
                <w:rFonts w:ascii="Times New Roman" w:eastAsia="Times New Roman" w:hAnsi="Times New Roman" w:cs="Times New Roman"/>
                <w:b/>
                <w:sz w:val="20"/>
                <w:szCs w:val="20"/>
              </w:rPr>
              <w:t>744</w:t>
            </w:r>
            <w:r w:rsidR="00A42E08">
              <w:rPr>
                <w:rFonts w:ascii="Times New Roman" w:eastAsia="Times New Roman" w:hAnsi="Times New Roman" w:cs="Times New Roman"/>
                <w:b/>
                <w:sz w:val="20"/>
                <w:szCs w:val="20"/>
              </w:rPr>
              <w:t xml:space="preserve"> </w:t>
            </w:r>
            <w:r w:rsidRPr="009F0693">
              <w:rPr>
                <w:rFonts w:ascii="Times New Roman" w:eastAsia="Times New Roman" w:hAnsi="Times New Roman" w:cs="Times New Roman"/>
                <w:b/>
                <w:sz w:val="20"/>
                <w:szCs w:val="20"/>
              </w:rPr>
              <w:t>737,6</w:t>
            </w:r>
          </w:p>
        </w:tc>
        <w:tc>
          <w:tcPr>
            <w:tcW w:w="1701" w:type="dxa"/>
            <w:shd w:val="clear" w:color="auto" w:fill="auto"/>
            <w:vAlign w:val="center"/>
          </w:tcPr>
          <w:p w:rsidR="004D18D5" w:rsidRPr="009F0693" w:rsidRDefault="004D18D5" w:rsidP="009F0693">
            <w:pPr>
              <w:spacing w:after="0" w:line="240" w:lineRule="auto"/>
              <w:jc w:val="center"/>
              <w:rPr>
                <w:rFonts w:ascii="Times New Roman" w:eastAsia="Times New Roman" w:hAnsi="Times New Roman" w:cs="Times New Roman"/>
                <w:b/>
                <w:sz w:val="20"/>
                <w:szCs w:val="20"/>
              </w:rPr>
            </w:pPr>
            <w:r w:rsidRPr="009F0693">
              <w:rPr>
                <w:rFonts w:ascii="Times New Roman" w:eastAsia="Times New Roman" w:hAnsi="Times New Roman" w:cs="Times New Roman"/>
                <w:b/>
                <w:sz w:val="20"/>
                <w:szCs w:val="20"/>
              </w:rPr>
              <w:t>3 402 467,2</w:t>
            </w:r>
          </w:p>
        </w:tc>
      </w:tr>
      <w:tr w:rsidR="004D18D5" w:rsidRPr="009F0693" w:rsidTr="004E6C5B">
        <w:trPr>
          <w:trHeight w:val="20"/>
        </w:trPr>
        <w:tc>
          <w:tcPr>
            <w:tcW w:w="4564" w:type="dxa"/>
            <w:shd w:val="clear" w:color="auto" w:fill="auto"/>
            <w:vAlign w:val="center"/>
            <w:hideMark/>
          </w:tcPr>
          <w:p w:rsidR="004D18D5" w:rsidRPr="00ED7A3D" w:rsidRDefault="004D18D5" w:rsidP="004D18D5">
            <w:pPr>
              <w:spacing w:after="0" w:line="240" w:lineRule="auto"/>
              <w:rPr>
                <w:rFonts w:ascii="Times New Roman" w:eastAsia="Times New Roman" w:hAnsi="Times New Roman" w:cs="Times New Roman"/>
                <w:sz w:val="20"/>
                <w:szCs w:val="20"/>
              </w:rPr>
            </w:pPr>
            <w:r w:rsidRPr="00ED7A3D">
              <w:rPr>
                <w:rFonts w:ascii="Times New Roman" w:eastAsia="Times New Roman" w:hAnsi="Times New Roman" w:cs="Times New Roman"/>
                <w:sz w:val="20"/>
                <w:szCs w:val="20"/>
              </w:rPr>
              <w:t>1.</w:t>
            </w:r>
            <w:r w:rsidRPr="00ED7A3D">
              <w:rPr>
                <w:sz w:val="20"/>
                <w:szCs w:val="20"/>
              </w:rPr>
              <w:t xml:space="preserve"> </w:t>
            </w:r>
            <w:r w:rsidRPr="00ED7A3D">
              <w:rPr>
                <w:rFonts w:ascii="Times New Roman" w:eastAsia="Times New Roman" w:hAnsi="Times New Roman" w:cs="Times New Roman"/>
                <w:sz w:val="20"/>
                <w:szCs w:val="20"/>
              </w:rPr>
              <w:t>Региональный проект «Жилье»</w:t>
            </w:r>
            <w:r w:rsidR="004E6C5B" w:rsidRPr="00ED7A3D">
              <w:rPr>
                <w:rFonts w:ascii="Times New Roman" w:eastAsia="Times New Roman" w:hAnsi="Times New Roman" w:cs="Times New Roman"/>
                <w:sz w:val="20"/>
                <w:szCs w:val="20"/>
              </w:rPr>
              <w:t xml:space="preserve"> всего, в том числе:</w:t>
            </w:r>
          </w:p>
        </w:tc>
        <w:tc>
          <w:tcPr>
            <w:tcW w:w="1843" w:type="dxa"/>
            <w:shd w:val="clear" w:color="auto" w:fill="auto"/>
            <w:vAlign w:val="center"/>
          </w:tcPr>
          <w:p w:rsidR="004D18D5" w:rsidRPr="00ED7A3D" w:rsidRDefault="004D18D5" w:rsidP="009F0693">
            <w:pPr>
              <w:spacing w:after="0" w:line="240" w:lineRule="auto"/>
              <w:jc w:val="center"/>
              <w:rPr>
                <w:rFonts w:ascii="Times New Roman" w:eastAsia="Times New Roman" w:hAnsi="Times New Roman" w:cs="Times New Roman"/>
                <w:sz w:val="20"/>
                <w:szCs w:val="20"/>
              </w:rPr>
            </w:pPr>
            <w:r w:rsidRPr="00ED7A3D">
              <w:rPr>
                <w:rFonts w:ascii="Times New Roman" w:eastAsia="Times New Roman" w:hAnsi="Times New Roman" w:cs="Times New Roman"/>
                <w:sz w:val="20"/>
                <w:szCs w:val="20"/>
              </w:rPr>
              <w:t>244 987,7</w:t>
            </w:r>
          </w:p>
        </w:tc>
        <w:tc>
          <w:tcPr>
            <w:tcW w:w="1843" w:type="dxa"/>
            <w:shd w:val="clear" w:color="auto" w:fill="auto"/>
            <w:vAlign w:val="center"/>
          </w:tcPr>
          <w:p w:rsidR="004D18D5" w:rsidRPr="00ED7A3D" w:rsidRDefault="004D18D5" w:rsidP="009F0693">
            <w:pPr>
              <w:spacing w:after="0" w:line="240" w:lineRule="auto"/>
              <w:jc w:val="center"/>
              <w:rPr>
                <w:rFonts w:ascii="Times New Roman" w:eastAsia="Times New Roman" w:hAnsi="Times New Roman" w:cs="Times New Roman"/>
                <w:sz w:val="20"/>
                <w:szCs w:val="20"/>
              </w:rPr>
            </w:pPr>
            <w:r w:rsidRPr="00ED7A3D">
              <w:rPr>
                <w:rFonts w:ascii="Times New Roman" w:eastAsia="Times New Roman" w:hAnsi="Times New Roman" w:cs="Times New Roman"/>
                <w:sz w:val="20"/>
                <w:szCs w:val="20"/>
              </w:rPr>
              <w:t>0,0</w:t>
            </w:r>
          </w:p>
        </w:tc>
        <w:tc>
          <w:tcPr>
            <w:tcW w:w="1701" w:type="dxa"/>
            <w:shd w:val="clear" w:color="auto" w:fill="auto"/>
            <w:vAlign w:val="center"/>
          </w:tcPr>
          <w:p w:rsidR="004D18D5" w:rsidRPr="00ED7A3D" w:rsidRDefault="004D18D5" w:rsidP="009F0693">
            <w:pPr>
              <w:spacing w:after="0" w:line="240" w:lineRule="auto"/>
              <w:jc w:val="center"/>
              <w:rPr>
                <w:rFonts w:ascii="Times New Roman" w:eastAsia="Times New Roman" w:hAnsi="Times New Roman" w:cs="Times New Roman"/>
                <w:sz w:val="20"/>
                <w:szCs w:val="20"/>
              </w:rPr>
            </w:pPr>
            <w:r w:rsidRPr="00ED7A3D">
              <w:rPr>
                <w:rFonts w:ascii="Times New Roman" w:eastAsia="Times New Roman" w:hAnsi="Times New Roman" w:cs="Times New Roman"/>
                <w:sz w:val="20"/>
                <w:szCs w:val="20"/>
              </w:rPr>
              <w:t>0,0</w:t>
            </w:r>
          </w:p>
        </w:tc>
      </w:tr>
      <w:tr w:rsidR="004D18D5" w:rsidRPr="009F0693" w:rsidTr="004E6C5B">
        <w:trPr>
          <w:trHeight w:val="20"/>
        </w:trPr>
        <w:tc>
          <w:tcPr>
            <w:tcW w:w="4564" w:type="dxa"/>
            <w:shd w:val="clear" w:color="auto" w:fill="auto"/>
            <w:vAlign w:val="center"/>
            <w:hideMark/>
          </w:tcPr>
          <w:p w:rsidR="004D18D5" w:rsidRPr="009F0693" w:rsidRDefault="004D18D5" w:rsidP="004D18D5">
            <w:pPr>
              <w:spacing w:after="0" w:line="240" w:lineRule="auto"/>
              <w:rPr>
                <w:rFonts w:ascii="Times New Roman" w:eastAsia="Times New Roman" w:hAnsi="Times New Roman" w:cs="Times New Roman"/>
                <w:sz w:val="20"/>
                <w:szCs w:val="20"/>
              </w:rPr>
            </w:pPr>
            <w:r w:rsidRPr="009F0693">
              <w:rPr>
                <w:rFonts w:ascii="Times New Roman" w:eastAsia="Times New Roman" w:hAnsi="Times New Roman" w:cs="Times New Roman"/>
                <w:sz w:val="20"/>
                <w:szCs w:val="20"/>
              </w:rPr>
              <w:t>-бюджет автономного округа</w:t>
            </w:r>
          </w:p>
        </w:tc>
        <w:tc>
          <w:tcPr>
            <w:tcW w:w="1843" w:type="dxa"/>
            <w:shd w:val="clear" w:color="auto" w:fill="auto"/>
            <w:vAlign w:val="center"/>
          </w:tcPr>
          <w:p w:rsidR="004D18D5" w:rsidRPr="009F0693" w:rsidRDefault="004D18D5" w:rsidP="009F0693">
            <w:pPr>
              <w:spacing w:after="0" w:line="240" w:lineRule="auto"/>
              <w:jc w:val="center"/>
              <w:rPr>
                <w:rFonts w:ascii="Times New Roman" w:eastAsia="Times New Roman" w:hAnsi="Times New Roman" w:cs="Times New Roman"/>
                <w:sz w:val="20"/>
                <w:szCs w:val="20"/>
              </w:rPr>
            </w:pPr>
            <w:r w:rsidRPr="009F0693">
              <w:rPr>
                <w:rFonts w:ascii="Times New Roman" w:eastAsia="Times New Roman" w:hAnsi="Times New Roman" w:cs="Times New Roman"/>
                <w:sz w:val="20"/>
                <w:szCs w:val="20"/>
              </w:rPr>
              <w:t>149 442,5</w:t>
            </w:r>
          </w:p>
        </w:tc>
        <w:tc>
          <w:tcPr>
            <w:tcW w:w="1843" w:type="dxa"/>
            <w:shd w:val="clear" w:color="auto" w:fill="auto"/>
            <w:vAlign w:val="center"/>
          </w:tcPr>
          <w:p w:rsidR="004D18D5" w:rsidRPr="009F0693" w:rsidRDefault="004D18D5" w:rsidP="009F0693">
            <w:pPr>
              <w:spacing w:after="0" w:line="240" w:lineRule="auto"/>
              <w:jc w:val="center"/>
              <w:rPr>
                <w:rFonts w:ascii="Times New Roman" w:eastAsia="Times New Roman" w:hAnsi="Times New Roman" w:cs="Times New Roman"/>
                <w:sz w:val="20"/>
                <w:szCs w:val="20"/>
              </w:rPr>
            </w:pPr>
            <w:r w:rsidRPr="009F0693">
              <w:rPr>
                <w:rFonts w:ascii="Times New Roman" w:eastAsia="Times New Roman" w:hAnsi="Times New Roman" w:cs="Times New Roman"/>
                <w:sz w:val="20"/>
                <w:szCs w:val="20"/>
              </w:rPr>
              <w:t>0,0</w:t>
            </w:r>
          </w:p>
        </w:tc>
        <w:tc>
          <w:tcPr>
            <w:tcW w:w="1701" w:type="dxa"/>
            <w:shd w:val="clear" w:color="auto" w:fill="auto"/>
            <w:vAlign w:val="center"/>
          </w:tcPr>
          <w:p w:rsidR="004D18D5" w:rsidRPr="009F0693" w:rsidRDefault="004D18D5" w:rsidP="009F0693">
            <w:pPr>
              <w:spacing w:after="0" w:line="240" w:lineRule="auto"/>
              <w:jc w:val="center"/>
              <w:rPr>
                <w:rFonts w:ascii="Times New Roman" w:eastAsia="Times New Roman" w:hAnsi="Times New Roman" w:cs="Times New Roman"/>
                <w:sz w:val="20"/>
                <w:szCs w:val="20"/>
              </w:rPr>
            </w:pPr>
            <w:r w:rsidRPr="009F0693">
              <w:rPr>
                <w:rFonts w:ascii="Times New Roman" w:eastAsia="Times New Roman" w:hAnsi="Times New Roman" w:cs="Times New Roman"/>
                <w:sz w:val="20"/>
                <w:szCs w:val="20"/>
              </w:rPr>
              <w:t>0,0</w:t>
            </w:r>
          </w:p>
        </w:tc>
      </w:tr>
      <w:tr w:rsidR="004D18D5" w:rsidRPr="009F0693" w:rsidTr="004E6C5B">
        <w:trPr>
          <w:trHeight w:val="20"/>
        </w:trPr>
        <w:tc>
          <w:tcPr>
            <w:tcW w:w="4564" w:type="dxa"/>
            <w:shd w:val="clear" w:color="auto" w:fill="auto"/>
            <w:vAlign w:val="center"/>
            <w:hideMark/>
          </w:tcPr>
          <w:p w:rsidR="004D18D5" w:rsidRPr="009F0693" w:rsidRDefault="004D18D5" w:rsidP="004D18D5">
            <w:pPr>
              <w:spacing w:after="0" w:line="240" w:lineRule="auto"/>
              <w:rPr>
                <w:rFonts w:ascii="Times New Roman" w:eastAsia="Times New Roman" w:hAnsi="Times New Roman" w:cs="Times New Roman"/>
                <w:sz w:val="20"/>
                <w:szCs w:val="20"/>
              </w:rPr>
            </w:pPr>
            <w:r w:rsidRPr="009F0693">
              <w:rPr>
                <w:rFonts w:ascii="Times New Roman" w:eastAsia="Times New Roman" w:hAnsi="Times New Roman" w:cs="Times New Roman"/>
                <w:sz w:val="20"/>
                <w:szCs w:val="20"/>
              </w:rPr>
              <w:t>-федеральный бюджет</w:t>
            </w:r>
          </w:p>
        </w:tc>
        <w:tc>
          <w:tcPr>
            <w:tcW w:w="1843" w:type="dxa"/>
            <w:shd w:val="clear" w:color="auto" w:fill="auto"/>
            <w:vAlign w:val="center"/>
          </w:tcPr>
          <w:p w:rsidR="004D18D5" w:rsidRPr="009F0693" w:rsidRDefault="004D18D5" w:rsidP="009F0693">
            <w:pPr>
              <w:spacing w:after="0" w:line="240" w:lineRule="auto"/>
              <w:jc w:val="center"/>
              <w:rPr>
                <w:rFonts w:ascii="Times New Roman" w:eastAsia="Times New Roman" w:hAnsi="Times New Roman" w:cs="Times New Roman"/>
                <w:sz w:val="20"/>
                <w:szCs w:val="20"/>
              </w:rPr>
            </w:pPr>
            <w:r w:rsidRPr="009F0693">
              <w:rPr>
                <w:rFonts w:ascii="Times New Roman" w:eastAsia="Times New Roman" w:hAnsi="Times New Roman" w:cs="Times New Roman"/>
                <w:sz w:val="20"/>
                <w:szCs w:val="20"/>
              </w:rPr>
              <w:t>95 545,2</w:t>
            </w:r>
          </w:p>
        </w:tc>
        <w:tc>
          <w:tcPr>
            <w:tcW w:w="1843" w:type="dxa"/>
            <w:shd w:val="clear" w:color="auto" w:fill="auto"/>
            <w:vAlign w:val="center"/>
          </w:tcPr>
          <w:p w:rsidR="004D18D5" w:rsidRPr="009F0693" w:rsidRDefault="004D18D5" w:rsidP="009F0693">
            <w:pPr>
              <w:spacing w:after="0" w:line="240" w:lineRule="auto"/>
              <w:jc w:val="center"/>
              <w:rPr>
                <w:rFonts w:ascii="Times New Roman" w:eastAsia="Times New Roman" w:hAnsi="Times New Roman" w:cs="Times New Roman"/>
                <w:sz w:val="20"/>
                <w:szCs w:val="20"/>
              </w:rPr>
            </w:pPr>
            <w:r w:rsidRPr="009F0693">
              <w:rPr>
                <w:rFonts w:ascii="Times New Roman" w:eastAsia="Times New Roman" w:hAnsi="Times New Roman" w:cs="Times New Roman"/>
                <w:sz w:val="20"/>
                <w:szCs w:val="20"/>
              </w:rPr>
              <w:t>0,0</w:t>
            </w:r>
          </w:p>
        </w:tc>
        <w:tc>
          <w:tcPr>
            <w:tcW w:w="1701" w:type="dxa"/>
            <w:shd w:val="clear" w:color="auto" w:fill="auto"/>
            <w:vAlign w:val="center"/>
          </w:tcPr>
          <w:p w:rsidR="004D18D5" w:rsidRPr="009F0693" w:rsidRDefault="004D18D5" w:rsidP="009F0693">
            <w:pPr>
              <w:spacing w:after="0" w:line="240" w:lineRule="auto"/>
              <w:jc w:val="center"/>
              <w:rPr>
                <w:rFonts w:ascii="Times New Roman" w:eastAsia="Times New Roman" w:hAnsi="Times New Roman" w:cs="Times New Roman"/>
                <w:sz w:val="20"/>
                <w:szCs w:val="20"/>
              </w:rPr>
            </w:pPr>
            <w:r w:rsidRPr="009F0693">
              <w:rPr>
                <w:rFonts w:ascii="Times New Roman" w:eastAsia="Times New Roman" w:hAnsi="Times New Roman" w:cs="Times New Roman"/>
                <w:sz w:val="20"/>
                <w:szCs w:val="20"/>
              </w:rPr>
              <w:t>0,0</w:t>
            </w:r>
          </w:p>
        </w:tc>
      </w:tr>
      <w:tr w:rsidR="004D18D5" w:rsidRPr="009F0693" w:rsidTr="004E6C5B">
        <w:trPr>
          <w:trHeight w:val="20"/>
        </w:trPr>
        <w:tc>
          <w:tcPr>
            <w:tcW w:w="4564" w:type="dxa"/>
            <w:shd w:val="clear" w:color="auto" w:fill="auto"/>
            <w:vAlign w:val="center"/>
            <w:hideMark/>
          </w:tcPr>
          <w:p w:rsidR="004D18D5" w:rsidRPr="009F0693" w:rsidRDefault="004D18D5" w:rsidP="004D18D5">
            <w:pPr>
              <w:spacing w:after="0" w:line="240" w:lineRule="auto"/>
              <w:rPr>
                <w:rFonts w:ascii="Times New Roman" w:eastAsia="Times New Roman" w:hAnsi="Times New Roman" w:cs="Times New Roman"/>
                <w:sz w:val="20"/>
                <w:szCs w:val="20"/>
              </w:rPr>
            </w:pPr>
            <w:r w:rsidRPr="009F0693">
              <w:rPr>
                <w:rFonts w:ascii="Times New Roman" w:eastAsia="Times New Roman" w:hAnsi="Times New Roman" w:cs="Times New Roman"/>
                <w:sz w:val="20"/>
                <w:szCs w:val="20"/>
              </w:rPr>
              <w:t>2.</w:t>
            </w:r>
            <w:r w:rsidRPr="009F0693">
              <w:rPr>
                <w:sz w:val="20"/>
                <w:szCs w:val="20"/>
              </w:rPr>
              <w:t xml:space="preserve"> </w:t>
            </w:r>
            <w:r w:rsidRPr="009F0693">
              <w:rPr>
                <w:rFonts w:ascii="Times New Roman" w:eastAsia="Times New Roman" w:hAnsi="Times New Roman" w:cs="Times New Roman"/>
                <w:sz w:val="20"/>
                <w:szCs w:val="20"/>
              </w:rPr>
              <w:t>Региональный проект «Обеспечение устойчивого сокращения непригодного для проживания жилищного фонда»</w:t>
            </w:r>
            <w:r w:rsidR="004E6C5B" w:rsidRPr="00F75A99">
              <w:rPr>
                <w:rFonts w:ascii="Times New Roman" w:eastAsia="Times New Roman" w:hAnsi="Times New Roman" w:cs="Times New Roman"/>
                <w:sz w:val="20"/>
                <w:szCs w:val="20"/>
              </w:rPr>
              <w:t xml:space="preserve"> всего, в том числе:</w:t>
            </w:r>
          </w:p>
        </w:tc>
        <w:tc>
          <w:tcPr>
            <w:tcW w:w="1843" w:type="dxa"/>
            <w:shd w:val="clear" w:color="auto" w:fill="auto"/>
            <w:vAlign w:val="center"/>
          </w:tcPr>
          <w:p w:rsidR="004D18D5" w:rsidRPr="009F0693" w:rsidRDefault="004D18D5" w:rsidP="009F0693">
            <w:pPr>
              <w:spacing w:after="0" w:line="240" w:lineRule="auto"/>
              <w:jc w:val="center"/>
              <w:rPr>
                <w:rFonts w:ascii="Times New Roman" w:eastAsia="Times New Roman" w:hAnsi="Times New Roman" w:cs="Times New Roman"/>
                <w:sz w:val="20"/>
                <w:szCs w:val="20"/>
              </w:rPr>
            </w:pPr>
            <w:r w:rsidRPr="009F0693">
              <w:rPr>
                <w:rFonts w:ascii="Times New Roman" w:eastAsia="Times New Roman" w:hAnsi="Times New Roman" w:cs="Times New Roman"/>
                <w:sz w:val="20"/>
                <w:szCs w:val="20"/>
              </w:rPr>
              <w:t>3 690 811,9</w:t>
            </w:r>
          </w:p>
        </w:tc>
        <w:tc>
          <w:tcPr>
            <w:tcW w:w="1843" w:type="dxa"/>
            <w:shd w:val="clear" w:color="auto" w:fill="auto"/>
            <w:vAlign w:val="center"/>
          </w:tcPr>
          <w:p w:rsidR="004D18D5" w:rsidRPr="009F0693" w:rsidRDefault="004D18D5" w:rsidP="009F0693">
            <w:pPr>
              <w:spacing w:after="0" w:line="240" w:lineRule="auto"/>
              <w:jc w:val="center"/>
              <w:rPr>
                <w:rFonts w:ascii="Times New Roman" w:eastAsia="Times New Roman" w:hAnsi="Times New Roman" w:cs="Times New Roman"/>
                <w:sz w:val="20"/>
                <w:szCs w:val="20"/>
              </w:rPr>
            </w:pPr>
            <w:r w:rsidRPr="009F0693">
              <w:rPr>
                <w:rFonts w:ascii="Times New Roman" w:eastAsia="Times New Roman" w:hAnsi="Times New Roman" w:cs="Times New Roman"/>
                <w:sz w:val="20"/>
                <w:szCs w:val="20"/>
              </w:rPr>
              <w:t>3 744 737,6</w:t>
            </w:r>
          </w:p>
        </w:tc>
        <w:tc>
          <w:tcPr>
            <w:tcW w:w="1701" w:type="dxa"/>
            <w:shd w:val="clear" w:color="auto" w:fill="auto"/>
            <w:vAlign w:val="center"/>
          </w:tcPr>
          <w:p w:rsidR="004D18D5" w:rsidRPr="009F0693" w:rsidRDefault="004D18D5" w:rsidP="009F0693">
            <w:pPr>
              <w:spacing w:after="0" w:line="240" w:lineRule="auto"/>
              <w:jc w:val="center"/>
              <w:rPr>
                <w:rFonts w:ascii="Times New Roman" w:eastAsia="Times New Roman" w:hAnsi="Times New Roman" w:cs="Times New Roman"/>
                <w:sz w:val="20"/>
                <w:szCs w:val="20"/>
              </w:rPr>
            </w:pPr>
            <w:r w:rsidRPr="009F0693">
              <w:rPr>
                <w:rFonts w:ascii="Times New Roman" w:eastAsia="Times New Roman" w:hAnsi="Times New Roman" w:cs="Times New Roman"/>
                <w:sz w:val="20"/>
                <w:szCs w:val="20"/>
              </w:rPr>
              <w:t>3 402 467,2</w:t>
            </w:r>
          </w:p>
        </w:tc>
      </w:tr>
      <w:tr w:rsidR="004D18D5" w:rsidRPr="009F0693" w:rsidTr="004E6C5B">
        <w:trPr>
          <w:trHeight w:val="20"/>
        </w:trPr>
        <w:tc>
          <w:tcPr>
            <w:tcW w:w="4564" w:type="dxa"/>
            <w:shd w:val="clear" w:color="auto" w:fill="auto"/>
            <w:vAlign w:val="center"/>
            <w:hideMark/>
          </w:tcPr>
          <w:p w:rsidR="004D18D5" w:rsidRPr="009F0693" w:rsidRDefault="004D18D5" w:rsidP="004D18D5">
            <w:pPr>
              <w:spacing w:after="0" w:line="240" w:lineRule="auto"/>
              <w:rPr>
                <w:rFonts w:ascii="Times New Roman" w:eastAsia="Times New Roman" w:hAnsi="Times New Roman" w:cs="Times New Roman"/>
                <w:sz w:val="20"/>
                <w:szCs w:val="20"/>
              </w:rPr>
            </w:pPr>
            <w:r w:rsidRPr="009F0693">
              <w:rPr>
                <w:rFonts w:ascii="Times New Roman" w:eastAsia="Times New Roman" w:hAnsi="Times New Roman" w:cs="Times New Roman"/>
                <w:sz w:val="20"/>
                <w:szCs w:val="20"/>
              </w:rPr>
              <w:t>-бюджет автономного округа</w:t>
            </w:r>
          </w:p>
        </w:tc>
        <w:tc>
          <w:tcPr>
            <w:tcW w:w="1843" w:type="dxa"/>
            <w:shd w:val="clear" w:color="auto" w:fill="auto"/>
            <w:vAlign w:val="center"/>
          </w:tcPr>
          <w:p w:rsidR="004D18D5" w:rsidRPr="009F0693" w:rsidRDefault="004D18D5" w:rsidP="009F0693">
            <w:pPr>
              <w:spacing w:after="0" w:line="240" w:lineRule="auto"/>
              <w:jc w:val="center"/>
              <w:rPr>
                <w:rFonts w:ascii="Times New Roman" w:eastAsia="Times New Roman" w:hAnsi="Times New Roman" w:cs="Times New Roman"/>
                <w:sz w:val="20"/>
                <w:szCs w:val="20"/>
              </w:rPr>
            </w:pPr>
            <w:r w:rsidRPr="009F0693">
              <w:rPr>
                <w:rFonts w:ascii="Times New Roman" w:eastAsia="Times New Roman" w:hAnsi="Times New Roman" w:cs="Times New Roman"/>
                <w:sz w:val="20"/>
                <w:szCs w:val="20"/>
              </w:rPr>
              <w:t>2 922 305,9</w:t>
            </w:r>
          </w:p>
        </w:tc>
        <w:tc>
          <w:tcPr>
            <w:tcW w:w="1843" w:type="dxa"/>
            <w:shd w:val="clear" w:color="auto" w:fill="auto"/>
            <w:vAlign w:val="center"/>
          </w:tcPr>
          <w:p w:rsidR="004D18D5" w:rsidRPr="009F0693" w:rsidRDefault="004D18D5" w:rsidP="009F0693">
            <w:pPr>
              <w:spacing w:after="0" w:line="240" w:lineRule="auto"/>
              <w:jc w:val="center"/>
              <w:rPr>
                <w:rFonts w:ascii="Times New Roman" w:eastAsia="Times New Roman" w:hAnsi="Times New Roman" w:cs="Times New Roman"/>
                <w:sz w:val="20"/>
                <w:szCs w:val="20"/>
              </w:rPr>
            </w:pPr>
            <w:r w:rsidRPr="009F0693">
              <w:rPr>
                <w:rFonts w:ascii="Times New Roman" w:eastAsia="Times New Roman" w:hAnsi="Times New Roman" w:cs="Times New Roman"/>
                <w:sz w:val="20"/>
                <w:szCs w:val="20"/>
              </w:rPr>
              <w:t>2 976 231,6</w:t>
            </w:r>
          </w:p>
        </w:tc>
        <w:tc>
          <w:tcPr>
            <w:tcW w:w="1701" w:type="dxa"/>
            <w:shd w:val="clear" w:color="auto" w:fill="auto"/>
            <w:vAlign w:val="center"/>
          </w:tcPr>
          <w:p w:rsidR="004D18D5" w:rsidRPr="009F0693" w:rsidRDefault="004D18D5" w:rsidP="009F0693">
            <w:pPr>
              <w:spacing w:after="0" w:line="240" w:lineRule="auto"/>
              <w:jc w:val="center"/>
              <w:rPr>
                <w:rFonts w:ascii="Times New Roman" w:eastAsia="Times New Roman" w:hAnsi="Times New Roman" w:cs="Times New Roman"/>
                <w:sz w:val="20"/>
                <w:szCs w:val="20"/>
              </w:rPr>
            </w:pPr>
            <w:r w:rsidRPr="009F0693">
              <w:rPr>
                <w:rFonts w:ascii="Times New Roman" w:eastAsia="Times New Roman" w:hAnsi="Times New Roman" w:cs="Times New Roman"/>
                <w:sz w:val="20"/>
                <w:szCs w:val="20"/>
              </w:rPr>
              <w:t>2 226 488,9</w:t>
            </w:r>
          </w:p>
        </w:tc>
      </w:tr>
      <w:tr w:rsidR="004D18D5" w:rsidRPr="009F0693" w:rsidTr="004E6C5B">
        <w:trPr>
          <w:trHeight w:val="20"/>
        </w:trPr>
        <w:tc>
          <w:tcPr>
            <w:tcW w:w="4564" w:type="dxa"/>
            <w:shd w:val="clear" w:color="auto" w:fill="auto"/>
            <w:vAlign w:val="center"/>
            <w:hideMark/>
          </w:tcPr>
          <w:p w:rsidR="004D18D5" w:rsidRPr="009F0693" w:rsidRDefault="004D18D5" w:rsidP="00A42E08">
            <w:pPr>
              <w:spacing w:after="0" w:line="240" w:lineRule="auto"/>
              <w:rPr>
                <w:rFonts w:ascii="Times New Roman" w:eastAsia="Times New Roman" w:hAnsi="Times New Roman" w:cs="Times New Roman"/>
                <w:sz w:val="20"/>
                <w:szCs w:val="20"/>
              </w:rPr>
            </w:pPr>
            <w:r w:rsidRPr="009F0693">
              <w:rPr>
                <w:rFonts w:ascii="Times New Roman" w:eastAsia="Times New Roman" w:hAnsi="Times New Roman" w:cs="Times New Roman"/>
                <w:sz w:val="20"/>
                <w:szCs w:val="20"/>
              </w:rPr>
              <w:t>-</w:t>
            </w:r>
            <w:r w:rsidR="00A42E08">
              <w:rPr>
                <w:rFonts w:ascii="Times New Roman" w:eastAsia="Times New Roman" w:hAnsi="Times New Roman" w:cs="Times New Roman"/>
                <w:sz w:val="20"/>
                <w:szCs w:val="20"/>
              </w:rPr>
              <w:t>иные источники</w:t>
            </w:r>
          </w:p>
        </w:tc>
        <w:tc>
          <w:tcPr>
            <w:tcW w:w="1843" w:type="dxa"/>
            <w:shd w:val="clear" w:color="auto" w:fill="auto"/>
            <w:vAlign w:val="center"/>
          </w:tcPr>
          <w:p w:rsidR="004D18D5" w:rsidRPr="009F0693" w:rsidRDefault="004D18D5" w:rsidP="009F0693">
            <w:pPr>
              <w:spacing w:after="0" w:line="240" w:lineRule="auto"/>
              <w:jc w:val="center"/>
              <w:rPr>
                <w:rFonts w:ascii="Times New Roman" w:eastAsia="Times New Roman" w:hAnsi="Times New Roman" w:cs="Times New Roman"/>
                <w:sz w:val="20"/>
                <w:szCs w:val="20"/>
              </w:rPr>
            </w:pPr>
            <w:r w:rsidRPr="009F0693">
              <w:rPr>
                <w:rFonts w:ascii="Times New Roman" w:eastAsia="Times New Roman" w:hAnsi="Times New Roman" w:cs="Times New Roman"/>
                <w:sz w:val="20"/>
                <w:szCs w:val="20"/>
              </w:rPr>
              <w:t>768 506,0</w:t>
            </w:r>
          </w:p>
        </w:tc>
        <w:tc>
          <w:tcPr>
            <w:tcW w:w="1843" w:type="dxa"/>
            <w:shd w:val="clear" w:color="auto" w:fill="auto"/>
            <w:vAlign w:val="center"/>
          </w:tcPr>
          <w:p w:rsidR="004D18D5" w:rsidRPr="009F0693" w:rsidRDefault="004D18D5" w:rsidP="009F0693">
            <w:pPr>
              <w:spacing w:after="0" w:line="240" w:lineRule="auto"/>
              <w:jc w:val="center"/>
              <w:rPr>
                <w:rFonts w:ascii="Times New Roman" w:eastAsia="Times New Roman" w:hAnsi="Times New Roman" w:cs="Times New Roman"/>
                <w:sz w:val="20"/>
                <w:szCs w:val="20"/>
              </w:rPr>
            </w:pPr>
            <w:r w:rsidRPr="009F0693">
              <w:rPr>
                <w:rFonts w:ascii="Times New Roman" w:eastAsia="Times New Roman" w:hAnsi="Times New Roman" w:cs="Times New Roman"/>
                <w:sz w:val="20"/>
                <w:szCs w:val="20"/>
              </w:rPr>
              <w:t>768 506,0</w:t>
            </w:r>
          </w:p>
        </w:tc>
        <w:tc>
          <w:tcPr>
            <w:tcW w:w="1701" w:type="dxa"/>
            <w:shd w:val="clear" w:color="auto" w:fill="auto"/>
            <w:vAlign w:val="center"/>
          </w:tcPr>
          <w:p w:rsidR="004D18D5" w:rsidRPr="009F0693" w:rsidRDefault="004D18D5" w:rsidP="009F0693">
            <w:pPr>
              <w:spacing w:after="0" w:line="240" w:lineRule="auto"/>
              <w:jc w:val="center"/>
              <w:rPr>
                <w:rFonts w:ascii="Times New Roman" w:eastAsia="Times New Roman" w:hAnsi="Times New Roman" w:cs="Times New Roman"/>
                <w:sz w:val="20"/>
                <w:szCs w:val="20"/>
              </w:rPr>
            </w:pPr>
            <w:r w:rsidRPr="009F0693">
              <w:rPr>
                <w:rFonts w:ascii="Times New Roman" w:eastAsia="Times New Roman" w:hAnsi="Times New Roman" w:cs="Times New Roman"/>
                <w:sz w:val="20"/>
                <w:szCs w:val="20"/>
              </w:rPr>
              <w:t>1 175 978,3</w:t>
            </w:r>
          </w:p>
        </w:tc>
      </w:tr>
    </w:tbl>
    <w:p w:rsidR="004D18D5" w:rsidRPr="009F0693" w:rsidRDefault="004D18D5" w:rsidP="009F0693">
      <w:pPr>
        <w:spacing w:before="240" w:after="0" w:line="360" w:lineRule="auto"/>
        <w:ind w:firstLine="709"/>
        <w:jc w:val="both"/>
        <w:rPr>
          <w:rFonts w:ascii="Times New Roman" w:hAnsi="Times New Roman" w:cs="Times New Roman"/>
          <w:sz w:val="24"/>
          <w:szCs w:val="24"/>
        </w:rPr>
      </w:pPr>
      <w:r w:rsidRPr="009F0693">
        <w:rPr>
          <w:rFonts w:ascii="Times New Roman" w:hAnsi="Times New Roman" w:cs="Times New Roman"/>
          <w:sz w:val="24"/>
          <w:szCs w:val="24"/>
        </w:rPr>
        <w:lastRenderedPageBreak/>
        <w:t xml:space="preserve">В государственной программе предусмотрены </w:t>
      </w:r>
      <w:r w:rsidR="00F5419E">
        <w:rPr>
          <w:rFonts w:ascii="Times New Roman" w:hAnsi="Times New Roman" w:cs="Times New Roman"/>
          <w:sz w:val="24"/>
          <w:szCs w:val="24"/>
        </w:rPr>
        <w:t>мероприятия</w:t>
      </w:r>
      <w:r w:rsidRPr="009F0693">
        <w:rPr>
          <w:rFonts w:ascii="Times New Roman" w:hAnsi="Times New Roman" w:cs="Times New Roman"/>
          <w:sz w:val="24"/>
          <w:szCs w:val="24"/>
        </w:rPr>
        <w:t xml:space="preserve"> 2 региональных проект</w:t>
      </w:r>
      <w:r w:rsidR="00F5419E">
        <w:rPr>
          <w:rFonts w:ascii="Times New Roman" w:hAnsi="Times New Roman" w:cs="Times New Roman"/>
          <w:sz w:val="24"/>
          <w:szCs w:val="24"/>
        </w:rPr>
        <w:t>ов</w:t>
      </w:r>
      <w:r w:rsidRPr="009F0693">
        <w:rPr>
          <w:rFonts w:ascii="Times New Roman" w:hAnsi="Times New Roman" w:cs="Times New Roman"/>
          <w:sz w:val="24"/>
          <w:szCs w:val="24"/>
        </w:rPr>
        <w:t xml:space="preserve"> «Жилье» и «Обеспечение устойчивого сокращения непригодного для проживания жилищного фонда», входящих в национальный проект «Жилье и городская среда». </w:t>
      </w:r>
    </w:p>
    <w:p w:rsidR="004D18D5" w:rsidRPr="009F0693" w:rsidRDefault="004D18D5" w:rsidP="004D18D5">
      <w:pPr>
        <w:spacing w:after="0" w:line="360" w:lineRule="auto"/>
        <w:ind w:firstLine="709"/>
        <w:jc w:val="both"/>
        <w:rPr>
          <w:rFonts w:ascii="Times New Roman" w:hAnsi="Times New Roman" w:cs="Times New Roman"/>
          <w:sz w:val="24"/>
          <w:szCs w:val="24"/>
        </w:rPr>
      </w:pPr>
      <w:proofErr w:type="gramStart"/>
      <w:r w:rsidRPr="009F0693">
        <w:rPr>
          <w:rFonts w:ascii="Times New Roman" w:eastAsia="Times New Roman" w:hAnsi="Times New Roman" w:cs="Times New Roman"/>
          <w:sz w:val="24"/>
          <w:szCs w:val="24"/>
        </w:rPr>
        <w:t>Региональный проект «</w:t>
      </w:r>
      <w:r w:rsidRPr="009F0693">
        <w:rPr>
          <w:rFonts w:ascii="Times New Roman" w:hAnsi="Times New Roman" w:cs="Times New Roman"/>
          <w:sz w:val="24"/>
          <w:szCs w:val="24"/>
        </w:rPr>
        <w:t>Обеспечение устойчивого сокращения непригодного для проживания жилищного фонда</w:t>
      </w:r>
      <w:r w:rsidRPr="009F0693">
        <w:rPr>
          <w:rFonts w:ascii="Times New Roman" w:eastAsia="Times New Roman" w:hAnsi="Times New Roman" w:cs="Times New Roman"/>
          <w:sz w:val="24"/>
          <w:szCs w:val="24"/>
        </w:rPr>
        <w:t xml:space="preserve">» </w:t>
      </w:r>
      <w:r w:rsidRPr="009F0693">
        <w:rPr>
          <w:rFonts w:ascii="Times New Roman" w:hAnsi="Times New Roman" w:cs="Times New Roman"/>
          <w:sz w:val="24"/>
          <w:szCs w:val="24"/>
        </w:rPr>
        <w:t>направлен на оказание поддержки муниципальным образованиям автономного округа по формированию жилищных фондов для расселения граждан из аварийного жилья, признанного таковым до 1 января 2017 года в установленном порядке аварийным и подлежащим сносу или реконструкции в связи с физическим износом в процессе эксплуатации.</w:t>
      </w:r>
      <w:proofErr w:type="gramEnd"/>
      <w:r w:rsidRPr="009F0693">
        <w:rPr>
          <w:rFonts w:ascii="Times New Roman" w:hAnsi="Times New Roman" w:cs="Times New Roman"/>
          <w:sz w:val="24"/>
          <w:szCs w:val="24"/>
        </w:rPr>
        <w:t xml:space="preserve"> </w:t>
      </w:r>
      <w:r w:rsidR="00F5419E">
        <w:rPr>
          <w:rFonts w:ascii="Times New Roman" w:hAnsi="Times New Roman" w:cs="Times New Roman"/>
          <w:sz w:val="24"/>
          <w:szCs w:val="24"/>
        </w:rPr>
        <w:t>Реализация</w:t>
      </w:r>
      <w:r w:rsidRPr="009F0693">
        <w:rPr>
          <w:rFonts w:ascii="Times New Roman" w:hAnsi="Times New Roman" w:cs="Times New Roman"/>
          <w:sz w:val="24"/>
          <w:szCs w:val="24"/>
        </w:rPr>
        <w:t xml:space="preserve"> проекта </w:t>
      </w:r>
      <w:r w:rsidR="00F5419E">
        <w:rPr>
          <w:rFonts w:ascii="Times New Roman" w:hAnsi="Times New Roman" w:cs="Times New Roman"/>
          <w:sz w:val="24"/>
          <w:szCs w:val="24"/>
        </w:rPr>
        <w:t xml:space="preserve">позволит </w:t>
      </w:r>
      <w:r w:rsidRPr="009F0693">
        <w:rPr>
          <w:rFonts w:ascii="Times New Roman" w:hAnsi="Times New Roman" w:cs="Times New Roman"/>
          <w:sz w:val="24"/>
          <w:szCs w:val="24"/>
        </w:rPr>
        <w:t>увелич</w:t>
      </w:r>
      <w:r w:rsidR="00F5419E">
        <w:rPr>
          <w:rFonts w:ascii="Times New Roman" w:hAnsi="Times New Roman" w:cs="Times New Roman"/>
          <w:sz w:val="24"/>
          <w:szCs w:val="24"/>
        </w:rPr>
        <w:t>ить</w:t>
      </w:r>
      <w:r w:rsidRPr="009F0693">
        <w:rPr>
          <w:rFonts w:ascii="Times New Roman" w:hAnsi="Times New Roman" w:cs="Times New Roman"/>
          <w:sz w:val="24"/>
          <w:szCs w:val="24"/>
        </w:rPr>
        <w:t xml:space="preserve"> объем расселенного непригодного для проживания жилищного фонда к 202</w:t>
      </w:r>
      <w:r w:rsidR="00F5419E">
        <w:rPr>
          <w:rFonts w:ascii="Times New Roman" w:hAnsi="Times New Roman" w:cs="Times New Roman"/>
          <w:sz w:val="24"/>
          <w:szCs w:val="24"/>
        </w:rPr>
        <w:t>3</w:t>
      </w:r>
      <w:r w:rsidRPr="009F0693">
        <w:rPr>
          <w:rFonts w:ascii="Times New Roman" w:hAnsi="Times New Roman" w:cs="Times New Roman"/>
          <w:sz w:val="24"/>
          <w:szCs w:val="24"/>
        </w:rPr>
        <w:t xml:space="preserve"> году </w:t>
      </w:r>
      <w:r w:rsidR="000C7334" w:rsidRPr="00D22A34">
        <w:rPr>
          <w:rFonts w:ascii="Times New Roman" w:hAnsi="Times New Roman" w:cs="Times New Roman"/>
          <w:sz w:val="24"/>
          <w:szCs w:val="24"/>
        </w:rPr>
        <w:t>до 52,51</w:t>
      </w:r>
      <w:r w:rsidR="000C7334">
        <w:rPr>
          <w:rFonts w:ascii="Times New Roman" w:hAnsi="Times New Roman" w:cs="Times New Roman"/>
          <w:sz w:val="24"/>
          <w:szCs w:val="24"/>
        </w:rPr>
        <w:t xml:space="preserve"> </w:t>
      </w:r>
      <w:r w:rsidR="000C7334" w:rsidRPr="007053DC">
        <w:rPr>
          <w:rFonts w:ascii="Times New Roman" w:hAnsi="Times New Roman" w:cs="Times New Roman"/>
          <w:sz w:val="24"/>
          <w:szCs w:val="24"/>
        </w:rPr>
        <w:t>млн. кв. м в год</w:t>
      </w:r>
      <w:r w:rsidRPr="009F0693">
        <w:rPr>
          <w:rFonts w:ascii="Times New Roman" w:hAnsi="Times New Roman" w:cs="Times New Roman"/>
          <w:sz w:val="24"/>
          <w:szCs w:val="24"/>
        </w:rPr>
        <w:t>.</w:t>
      </w:r>
    </w:p>
    <w:p w:rsidR="004D18D5" w:rsidRPr="009F0693" w:rsidRDefault="004D18D5" w:rsidP="004D18D5">
      <w:pPr>
        <w:spacing w:after="0" w:line="360" w:lineRule="auto"/>
        <w:ind w:firstLine="709"/>
        <w:jc w:val="both"/>
        <w:rPr>
          <w:rFonts w:ascii="Times New Roman" w:hAnsi="Times New Roman" w:cs="Times New Roman"/>
          <w:sz w:val="24"/>
          <w:szCs w:val="24"/>
        </w:rPr>
      </w:pPr>
      <w:r w:rsidRPr="009F0693">
        <w:rPr>
          <w:rFonts w:ascii="Times New Roman" w:hAnsi="Times New Roman" w:cs="Times New Roman"/>
          <w:sz w:val="24"/>
          <w:szCs w:val="24"/>
        </w:rPr>
        <w:t xml:space="preserve">Реализация мероприятий регионального проекта «Жилье» </w:t>
      </w:r>
      <w:r w:rsidR="00F5419E">
        <w:rPr>
          <w:rFonts w:ascii="Times New Roman" w:hAnsi="Times New Roman" w:cs="Times New Roman"/>
          <w:sz w:val="24"/>
          <w:szCs w:val="24"/>
        </w:rPr>
        <w:t xml:space="preserve">направлена </w:t>
      </w:r>
      <w:r w:rsidRPr="009F0693">
        <w:rPr>
          <w:rFonts w:ascii="Times New Roman" w:hAnsi="Times New Roman" w:cs="Times New Roman"/>
          <w:sz w:val="24"/>
          <w:szCs w:val="24"/>
        </w:rPr>
        <w:t xml:space="preserve">на строительство (реконструкцию) автомобильных дорог общего пользования местного значения при реализации проектов по развитию территорий, предусматривающих строительство </w:t>
      </w:r>
      <w:r w:rsidRPr="000A7972">
        <w:rPr>
          <w:rFonts w:ascii="Times New Roman" w:hAnsi="Times New Roman" w:cs="Times New Roman"/>
          <w:sz w:val="24"/>
          <w:szCs w:val="24"/>
        </w:rPr>
        <w:t xml:space="preserve">жилья. </w:t>
      </w:r>
      <w:r w:rsidR="00F52025" w:rsidRPr="000A7972">
        <w:rPr>
          <w:rFonts w:ascii="Times New Roman" w:hAnsi="Times New Roman" w:cs="Times New Roman"/>
          <w:sz w:val="24"/>
          <w:szCs w:val="24"/>
        </w:rPr>
        <w:t xml:space="preserve">Средства предусмотрены </w:t>
      </w:r>
      <w:r w:rsidR="000A7972" w:rsidRPr="000A7972">
        <w:rPr>
          <w:rFonts w:ascii="Times New Roman" w:hAnsi="Times New Roman" w:cs="Times New Roman"/>
          <w:sz w:val="24"/>
          <w:szCs w:val="24"/>
        </w:rPr>
        <w:t xml:space="preserve">на 2020 год </w:t>
      </w:r>
      <w:r w:rsidR="00F52025" w:rsidRPr="000A7972">
        <w:rPr>
          <w:rFonts w:ascii="Times New Roman" w:hAnsi="Times New Roman" w:cs="Times New Roman"/>
          <w:sz w:val="24"/>
          <w:szCs w:val="24"/>
        </w:rPr>
        <w:t>в рамках федеральной субсидии «Стимулирование программ развития жилищного строительства субъектов Российской Федерации» на строительство объекта «Автомобильная дорога микрорайона «</w:t>
      </w:r>
      <w:proofErr w:type="spellStart"/>
      <w:r w:rsidR="00F52025" w:rsidRPr="000A7972">
        <w:rPr>
          <w:rFonts w:ascii="Times New Roman" w:hAnsi="Times New Roman" w:cs="Times New Roman"/>
          <w:sz w:val="24"/>
          <w:szCs w:val="24"/>
        </w:rPr>
        <w:t>Гидронамыв</w:t>
      </w:r>
      <w:proofErr w:type="spellEnd"/>
      <w:r w:rsidR="00F52025" w:rsidRPr="000A7972">
        <w:rPr>
          <w:rFonts w:ascii="Times New Roman" w:hAnsi="Times New Roman" w:cs="Times New Roman"/>
          <w:sz w:val="24"/>
          <w:szCs w:val="24"/>
        </w:rPr>
        <w:t xml:space="preserve">» в </w:t>
      </w:r>
      <w:proofErr w:type="spellStart"/>
      <w:r w:rsidR="00F52025" w:rsidRPr="000A7972">
        <w:rPr>
          <w:rFonts w:ascii="Times New Roman" w:hAnsi="Times New Roman" w:cs="Times New Roman"/>
          <w:sz w:val="24"/>
          <w:szCs w:val="24"/>
        </w:rPr>
        <w:t>г.п</w:t>
      </w:r>
      <w:proofErr w:type="spellEnd"/>
      <w:r w:rsidR="00F52025" w:rsidRPr="000A7972">
        <w:rPr>
          <w:rFonts w:ascii="Times New Roman" w:hAnsi="Times New Roman" w:cs="Times New Roman"/>
          <w:sz w:val="24"/>
          <w:szCs w:val="24"/>
        </w:rPr>
        <w:t>. Белый Яр». Реализация</w:t>
      </w:r>
      <w:r w:rsidR="00F52025">
        <w:rPr>
          <w:rFonts w:ascii="Times New Roman" w:hAnsi="Times New Roman" w:cs="Times New Roman"/>
          <w:sz w:val="24"/>
          <w:szCs w:val="24"/>
        </w:rPr>
        <w:t xml:space="preserve"> мероприятий позволит</w:t>
      </w:r>
      <w:r w:rsidR="00F52025" w:rsidRPr="009F0693">
        <w:rPr>
          <w:rFonts w:ascii="Times New Roman" w:hAnsi="Times New Roman" w:cs="Times New Roman"/>
          <w:sz w:val="24"/>
          <w:szCs w:val="24"/>
        </w:rPr>
        <w:t xml:space="preserve"> увелич</w:t>
      </w:r>
      <w:r w:rsidR="00F52025">
        <w:rPr>
          <w:rFonts w:ascii="Times New Roman" w:hAnsi="Times New Roman" w:cs="Times New Roman"/>
          <w:sz w:val="24"/>
          <w:szCs w:val="24"/>
        </w:rPr>
        <w:t>ить</w:t>
      </w:r>
      <w:r w:rsidR="00F52025" w:rsidRPr="009F0693">
        <w:rPr>
          <w:rFonts w:ascii="Times New Roman" w:hAnsi="Times New Roman" w:cs="Times New Roman"/>
          <w:sz w:val="24"/>
          <w:szCs w:val="24"/>
        </w:rPr>
        <w:t xml:space="preserve"> объем жилищного строительства к 202</w:t>
      </w:r>
      <w:r w:rsidR="00F52025">
        <w:rPr>
          <w:rFonts w:ascii="Times New Roman" w:hAnsi="Times New Roman" w:cs="Times New Roman"/>
          <w:sz w:val="24"/>
          <w:szCs w:val="24"/>
        </w:rPr>
        <w:t>3</w:t>
      </w:r>
      <w:r w:rsidR="00F52025" w:rsidRPr="009F0693">
        <w:rPr>
          <w:rFonts w:ascii="Times New Roman" w:hAnsi="Times New Roman" w:cs="Times New Roman"/>
          <w:sz w:val="24"/>
          <w:szCs w:val="24"/>
        </w:rPr>
        <w:t xml:space="preserve"> года </w:t>
      </w:r>
      <w:r w:rsidR="00F52025" w:rsidRPr="00C130B7">
        <w:rPr>
          <w:rFonts w:ascii="Times New Roman" w:hAnsi="Times New Roman" w:cs="Times New Roman"/>
          <w:sz w:val="24"/>
          <w:szCs w:val="24"/>
        </w:rPr>
        <w:t>до 1,</w:t>
      </w:r>
      <w:r w:rsidR="00F52025">
        <w:rPr>
          <w:rFonts w:ascii="Times New Roman" w:hAnsi="Times New Roman" w:cs="Times New Roman"/>
          <w:sz w:val="24"/>
          <w:szCs w:val="24"/>
        </w:rPr>
        <w:t>067</w:t>
      </w:r>
      <w:r w:rsidR="00F52025" w:rsidRPr="00C130B7">
        <w:rPr>
          <w:rFonts w:ascii="Times New Roman" w:hAnsi="Times New Roman" w:cs="Times New Roman"/>
          <w:sz w:val="24"/>
          <w:szCs w:val="24"/>
        </w:rPr>
        <w:t xml:space="preserve"> млн. кв. м в год</w:t>
      </w:r>
      <w:r w:rsidR="00F52025" w:rsidRPr="009F0693">
        <w:rPr>
          <w:rFonts w:ascii="Times New Roman" w:hAnsi="Times New Roman" w:cs="Times New Roman"/>
          <w:sz w:val="24"/>
          <w:szCs w:val="24"/>
        </w:rPr>
        <w:t>.</w:t>
      </w:r>
    </w:p>
    <w:p w:rsidR="004D18D5" w:rsidRPr="009F0693" w:rsidRDefault="004D18D5" w:rsidP="004D18D5">
      <w:pPr>
        <w:pStyle w:val="ConsPlusCell"/>
        <w:spacing w:line="360" w:lineRule="auto"/>
        <w:ind w:firstLine="709"/>
        <w:jc w:val="both"/>
        <w:rPr>
          <w:rFonts w:ascii="Times New Roman" w:hAnsi="Times New Roman" w:cs="Times New Roman"/>
          <w:sz w:val="24"/>
          <w:szCs w:val="24"/>
        </w:rPr>
      </w:pPr>
      <w:r w:rsidRPr="009F0693">
        <w:rPr>
          <w:rFonts w:ascii="Times New Roman" w:hAnsi="Times New Roman" w:cs="Times New Roman"/>
          <w:sz w:val="24"/>
          <w:szCs w:val="24"/>
        </w:rPr>
        <w:t>Бюджетные ассигнования на реализацию государственной программы по направлениям расходования средств, представлены следующим образом.</w:t>
      </w:r>
    </w:p>
    <w:p w:rsidR="004D18D5" w:rsidRPr="009F0693" w:rsidRDefault="004D18D5" w:rsidP="004D18D5">
      <w:pPr>
        <w:spacing w:after="0" w:line="360" w:lineRule="auto"/>
        <w:ind w:firstLine="709"/>
        <w:jc w:val="both"/>
        <w:rPr>
          <w:rFonts w:ascii="Times New Roman" w:hAnsi="Times New Roman" w:cs="Times New Roman"/>
          <w:sz w:val="24"/>
          <w:szCs w:val="24"/>
        </w:rPr>
      </w:pPr>
      <w:r w:rsidRPr="009F0693">
        <w:rPr>
          <w:rFonts w:ascii="Times New Roman" w:hAnsi="Times New Roman" w:cs="Times New Roman"/>
          <w:sz w:val="24"/>
          <w:szCs w:val="24"/>
        </w:rPr>
        <w:t>Объем бюджетных ассигнований на</w:t>
      </w:r>
      <w:r w:rsidRPr="009F0693">
        <w:rPr>
          <w:rFonts w:ascii="Times New Roman" w:hAnsi="Times New Roman" w:cs="Times New Roman"/>
          <w:sz w:val="24"/>
          <w:szCs w:val="24"/>
          <w:lang w:eastAsia="en-US"/>
        </w:rPr>
        <w:t xml:space="preserve"> оказание государственных услуг </w:t>
      </w:r>
      <w:r w:rsidRPr="009F0693">
        <w:rPr>
          <w:rFonts w:ascii="Times New Roman" w:hAnsi="Times New Roman" w:cs="Times New Roman"/>
          <w:sz w:val="24"/>
          <w:szCs w:val="24"/>
        </w:rPr>
        <w:t>(выполнение работ) бюджетному и автономному учреждениям запланирован на 2020-2022 годы в сумме по 96 083,2 тыс. рублей ежегодно.</w:t>
      </w:r>
    </w:p>
    <w:p w:rsidR="004D18D5" w:rsidRPr="009F0693" w:rsidRDefault="004D18D5" w:rsidP="004D18D5">
      <w:pPr>
        <w:spacing w:after="0" w:line="360" w:lineRule="auto"/>
        <w:ind w:firstLine="709"/>
        <w:jc w:val="both"/>
        <w:rPr>
          <w:rFonts w:ascii="Times New Roman" w:hAnsi="Times New Roman" w:cs="Times New Roman"/>
          <w:sz w:val="24"/>
          <w:szCs w:val="24"/>
          <w:lang w:eastAsia="en-US"/>
        </w:rPr>
      </w:pPr>
      <w:r w:rsidRPr="009F0693">
        <w:rPr>
          <w:rFonts w:ascii="Times New Roman" w:hAnsi="Times New Roman" w:cs="Times New Roman"/>
          <w:sz w:val="24"/>
          <w:szCs w:val="24"/>
          <w:lang w:eastAsia="en-US"/>
        </w:rPr>
        <w:t xml:space="preserve">На обеспечение выполнения функций казенного учреждения </w:t>
      </w:r>
      <w:r w:rsidRPr="009F0693">
        <w:rPr>
          <w:rFonts w:ascii="Times New Roman" w:hAnsi="Times New Roman" w:cs="Times New Roman"/>
          <w:sz w:val="24"/>
          <w:szCs w:val="24"/>
        </w:rPr>
        <w:t xml:space="preserve">предусмотрены средства </w:t>
      </w:r>
      <w:r w:rsidRPr="009F0693">
        <w:rPr>
          <w:rFonts w:ascii="Times New Roman" w:hAnsi="Times New Roman" w:cs="Times New Roman"/>
          <w:sz w:val="24"/>
          <w:szCs w:val="24"/>
          <w:lang w:eastAsia="en-US"/>
        </w:rPr>
        <w:t>на 2020 год в сумме 194 632,8 тыс. рублей, на 2021 году в сумме 194 601,7 тыс. рублей, в 2022 году 194 180,4 тыс. рублей.</w:t>
      </w:r>
    </w:p>
    <w:p w:rsidR="004D18D5" w:rsidRPr="009F0693" w:rsidRDefault="004D18D5" w:rsidP="004D18D5">
      <w:pPr>
        <w:spacing w:after="0" w:line="360" w:lineRule="auto"/>
        <w:ind w:firstLine="709"/>
        <w:jc w:val="both"/>
        <w:rPr>
          <w:rFonts w:ascii="Times New Roman" w:hAnsi="Times New Roman" w:cs="Times New Roman"/>
          <w:sz w:val="24"/>
          <w:szCs w:val="24"/>
          <w:lang w:eastAsia="en-US"/>
        </w:rPr>
      </w:pPr>
      <w:r w:rsidRPr="009F0693">
        <w:rPr>
          <w:rFonts w:ascii="Times New Roman" w:eastAsia="Calibri" w:hAnsi="Times New Roman" w:cs="Times New Roman"/>
          <w:sz w:val="24"/>
          <w:szCs w:val="24"/>
        </w:rPr>
        <w:t xml:space="preserve">На обеспечение деятельности Департамента строительства автономного округа </w:t>
      </w:r>
      <w:r w:rsidRPr="009F0693">
        <w:rPr>
          <w:rFonts w:ascii="Times New Roman" w:hAnsi="Times New Roman" w:cs="Times New Roman"/>
          <w:sz w:val="24"/>
          <w:szCs w:val="24"/>
          <w:lang w:eastAsia="en-US"/>
        </w:rPr>
        <w:t xml:space="preserve">и Службы жилищного и строительного надзора автономного округа планируется направить средства </w:t>
      </w:r>
      <w:r w:rsidRPr="009F0693">
        <w:rPr>
          <w:rFonts w:ascii="Times New Roman" w:hAnsi="Times New Roman" w:cs="Times New Roman"/>
          <w:sz w:val="24"/>
          <w:szCs w:val="24"/>
        </w:rPr>
        <w:t xml:space="preserve">на 2020-2022 годы в сумме </w:t>
      </w:r>
      <w:r w:rsidR="003A0410">
        <w:rPr>
          <w:rFonts w:ascii="Times New Roman" w:hAnsi="Times New Roman" w:cs="Times New Roman"/>
          <w:sz w:val="24"/>
          <w:szCs w:val="24"/>
        </w:rPr>
        <w:t xml:space="preserve">по </w:t>
      </w:r>
      <w:r w:rsidRPr="009F0693">
        <w:rPr>
          <w:rFonts w:ascii="Times New Roman" w:hAnsi="Times New Roman" w:cs="Times New Roman"/>
          <w:sz w:val="24"/>
          <w:szCs w:val="24"/>
        </w:rPr>
        <w:t>343 585,0 тыс. рублей ежегодно.</w:t>
      </w:r>
    </w:p>
    <w:p w:rsidR="004D18D5" w:rsidRPr="009F0693" w:rsidRDefault="004D18D5" w:rsidP="004D18D5">
      <w:pPr>
        <w:pStyle w:val="ConsPlusCell"/>
        <w:spacing w:line="360" w:lineRule="auto"/>
        <w:ind w:firstLine="709"/>
        <w:jc w:val="both"/>
        <w:rPr>
          <w:rFonts w:ascii="Times New Roman" w:hAnsi="Times New Roman" w:cs="Times New Roman"/>
          <w:sz w:val="24"/>
          <w:szCs w:val="24"/>
          <w:lang w:eastAsia="en-US"/>
        </w:rPr>
      </w:pPr>
      <w:r w:rsidRPr="009F0693">
        <w:rPr>
          <w:rFonts w:ascii="Times New Roman" w:hAnsi="Times New Roman" w:cs="Times New Roman"/>
          <w:sz w:val="24"/>
          <w:szCs w:val="24"/>
          <w:lang w:eastAsia="en-US"/>
        </w:rPr>
        <w:t>На обеспечение</w:t>
      </w:r>
      <w:r w:rsidRPr="009F0693">
        <w:rPr>
          <w:rFonts w:ascii="Times New Roman" w:hAnsi="Times New Roman" w:cs="Times New Roman"/>
          <w:sz w:val="24"/>
          <w:szCs w:val="24"/>
        </w:rPr>
        <w:t xml:space="preserve"> мерами государственной </w:t>
      </w:r>
      <w:r w:rsidRPr="00175467">
        <w:rPr>
          <w:rFonts w:ascii="Times New Roman" w:hAnsi="Times New Roman" w:cs="Times New Roman"/>
          <w:sz w:val="24"/>
          <w:szCs w:val="24"/>
        </w:rPr>
        <w:t xml:space="preserve">поддержки по улучшению жилищных условий отдельных категорий граждан </w:t>
      </w:r>
      <w:r w:rsidR="003A0410" w:rsidRPr="00175467">
        <w:rPr>
          <w:rFonts w:ascii="Times New Roman" w:hAnsi="Times New Roman" w:cs="Times New Roman"/>
          <w:sz w:val="24"/>
          <w:szCs w:val="24"/>
        </w:rPr>
        <w:t>будет направлен</w:t>
      </w:r>
      <w:r w:rsidR="00CA0CE7" w:rsidRPr="00175467">
        <w:rPr>
          <w:rFonts w:ascii="Times New Roman" w:hAnsi="Times New Roman" w:cs="Times New Roman"/>
          <w:sz w:val="24"/>
          <w:szCs w:val="24"/>
        </w:rPr>
        <w:t>о</w:t>
      </w:r>
      <w:r w:rsidR="003A0410" w:rsidRPr="00175467">
        <w:rPr>
          <w:rFonts w:ascii="Times New Roman" w:hAnsi="Times New Roman" w:cs="Times New Roman"/>
          <w:sz w:val="24"/>
          <w:szCs w:val="24"/>
        </w:rPr>
        <w:t xml:space="preserve"> </w:t>
      </w:r>
      <w:r w:rsidRPr="00175467">
        <w:rPr>
          <w:rFonts w:ascii="Times New Roman" w:hAnsi="Times New Roman" w:cs="Times New Roman"/>
          <w:sz w:val="24"/>
          <w:szCs w:val="24"/>
          <w:lang w:eastAsia="en-US"/>
        </w:rPr>
        <w:t xml:space="preserve">в 2020 году </w:t>
      </w:r>
      <w:r w:rsidR="00175467" w:rsidRPr="00175467">
        <w:rPr>
          <w:rFonts w:ascii="Times New Roman" w:hAnsi="Times New Roman" w:cs="Times New Roman"/>
          <w:sz w:val="24"/>
          <w:szCs w:val="24"/>
          <w:lang w:eastAsia="en-US"/>
        </w:rPr>
        <w:t xml:space="preserve">3 171 986,5 </w:t>
      </w:r>
      <w:r w:rsidRPr="00175467">
        <w:rPr>
          <w:rFonts w:ascii="Times New Roman" w:hAnsi="Times New Roman" w:cs="Times New Roman"/>
          <w:sz w:val="24"/>
          <w:szCs w:val="24"/>
          <w:lang w:eastAsia="en-US"/>
        </w:rPr>
        <w:t>тыс. рублей</w:t>
      </w:r>
      <w:r w:rsidRPr="009F0693">
        <w:rPr>
          <w:rFonts w:ascii="Times New Roman" w:hAnsi="Times New Roman" w:cs="Times New Roman"/>
          <w:sz w:val="24"/>
          <w:szCs w:val="24"/>
          <w:lang w:eastAsia="en-US"/>
        </w:rPr>
        <w:t xml:space="preserve">, в 2021 году </w:t>
      </w:r>
      <w:r w:rsidR="003A0410">
        <w:rPr>
          <w:rFonts w:ascii="Times New Roman" w:hAnsi="Times New Roman" w:cs="Times New Roman"/>
          <w:sz w:val="24"/>
          <w:szCs w:val="24"/>
          <w:lang w:eastAsia="en-US"/>
        </w:rPr>
        <w:t xml:space="preserve">– </w:t>
      </w:r>
      <w:r w:rsidRPr="009F0693">
        <w:rPr>
          <w:rFonts w:ascii="Times New Roman" w:hAnsi="Times New Roman" w:cs="Times New Roman"/>
          <w:sz w:val="24"/>
          <w:szCs w:val="24"/>
          <w:lang w:eastAsia="en-US"/>
        </w:rPr>
        <w:t>3 426 047,2 тыс. рублей, в 2022 году</w:t>
      </w:r>
      <w:r w:rsidR="003A0410">
        <w:rPr>
          <w:rFonts w:ascii="Times New Roman" w:hAnsi="Times New Roman" w:cs="Times New Roman"/>
          <w:sz w:val="24"/>
          <w:szCs w:val="24"/>
          <w:lang w:eastAsia="en-US"/>
        </w:rPr>
        <w:t xml:space="preserve"> – </w:t>
      </w:r>
      <w:r w:rsidRPr="009F0693">
        <w:rPr>
          <w:rFonts w:ascii="Times New Roman" w:hAnsi="Times New Roman" w:cs="Times New Roman"/>
          <w:sz w:val="24"/>
          <w:szCs w:val="24"/>
          <w:lang w:eastAsia="en-US"/>
        </w:rPr>
        <w:t>3 427 386,0 тыс. рублей.</w:t>
      </w:r>
    </w:p>
    <w:p w:rsidR="004D18D5" w:rsidRPr="009F0693" w:rsidRDefault="004D18D5" w:rsidP="004D18D5">
      <w:pPr>
        <w:spacing w:after="0" w:line="360" w:lineRule="auto"/>
        <w:ind w:firstLine="709"/>
        <w:jc w:val="both"/>
        <w:rPr>
          <w:rFonts w:ascii="Times New Roman" w:hAnsi="Times New Roman" w:cs="Times New Roman"/>
          <w:sz w:val="24"/>
          <w:szCs w:val="24"/>
          <w:lang w:eastAsia="en-US"/>
        </w:rPr>
      </w:pPr>
      <w:r w:rsidRPr="009F0693">
        <w:rPr>
          <w:rFonts w:ascii="Times New Roman" w:hAnsi="Times New Roman" w:cs="Times New Roman"/>
          <w:sz w:val="24"/>
          <w:szCs w:val="24"/>
        </w:rPr>
        <w:t xml:space="preserve">На компенсацию расходов государственного учреждения или </w:t>
      </w:r>
      <w:proofErr w:type="gramStart"/>
      <w:r w:rsidRPr="009F0693">
        <w:rPr>
          <w:rFonts w:ascii="Times New Roman" w:hAnsi="Times New Roman" w:cs="Times New Roman"/>
          <w:sz w:val="24"/>
          <w:szCs w:val="24"/>
        </w:rPr>
        <w:t xml:space="preserve">иной организации, привлекаемой на конкурсной основе для реализации мероприятий государственной программы </w:t>
      </w:r>
      <w:r w:rsidR="003A0410">
        <w:rPr>
          <w:rFonts w:ascii="Times New Roman" w:hAnsi="Times New Roman" w:cs="Times New Roman"/>
          <w:sz w:val="24"/>
          <w:szCs w:val="24"/>
        </w:rPr>
        <w:lastRenderedPageBreak/>
        <w:t>запланированы</w:t>
      </w:r>
      <w:proofErr w:type="gramEnd"/>
      <w:r w:rsidR="003A0410">
        <w:rPr>
          <w:rFonts w:ascii="Times New Roman" w:hAnsi="Times New Roman" w:cs="Times New Roman"/>
          <w:sz w:val="24"/>
          <w:szCs w:val="24"/>
        </w:rPr>
        <w:t xml:space="preserve"> бюджетные ассигнования </w:t>
      </w:r>
      <w:r w:rsidRPr="009F0693">
        <w:rPr>
          <w:rFonts w:ascii="Times New Roman" w:hAnsi="Times New Roman" w:cs="Times New Roman"/>
          <w:sz w:val="24"/>
          <w:szCs w:val="24"/>
        </w:rPr>
        <w:t>на 2020-2022 годы в сумме 98 201,1 тыс. рублей ежегодно.</w:t>
      </w:r>
    </w:p>
    <w:p w:rsidR="004D18D5" w:rsidRPr="009F0693" w:rsidRDefault="004D18D5" w:rsidP="004D18D5">
      <w:pPr>
        <w:pStyle w:val="ConsPlusCell"/>
        <w:spacing w:line="360" w:lineRule="auto"/>
        <w:ind w:firstLine="709"/>
        <w:jc w:val="both"/>
        <w:rPr>
          <w:rFonts w:ascii="Times New Roman" w:eastAsiaTheme="minorEastAsia" w:hAnsi="Times New Roman" w:cs="Times New Roman"/>
          <w:sz w:val="24"/>
          <w:szCs w:val="24"/>
        </w:rPr>
      </w:pPr>
      <w:r w:rsidRPr="009F0693">
        <w:rPr>
          <w:rFonts w:ascii="Times New Roman" w:eastAsiaTheme="minorEastAsia" w:hAnsi="Times New Roman" w:cs="Times New Roman"/>
          <w:sz w:val="24"/>
          <w:szCs w:val="24"/>
        </w:rPr>
        <w:t xml:space="preserve">На содействие развитию градостроительной деятельности </w:t>
      </w:r>
      <w:r w:rsidR="003A0410">
        <w:rPr>
          <w:rFonts w:ascii="Times New Roman" w:eastAsiaTheme="minorEastAsia" w:hAnsi="Times New Roman" w:cs="Times New Roman"/>
          <w:sz w:val="24"/>
          <w:szCs w:val="24"/>
        </w:rPr>
        <w:t xml:space="preserve">предусмотрены средства </w:t>
      </w:r>
      <w:r w:rsidRPr="009F0693">
        <w:rPr>
          <w:rFonts w:ascii="Times New Roman" w:eastAsiaTheme="minorEastAsia" w:hAnsi="Times New Roman" w:cs="Times New Roman"/>
          <w:sz w:val="24"/>
          <w:szCs w:val="24"/>
        </w:rPr>
        <w:t>на 2020 год в сумме 28 831,2 тыс. рублей</w:t>
      </w:r>
      <w:r w:rsidR="003A0410">
        <w:rPr>
          <w:rFonts w:ascii="Times New Roman" w:eastAsiaTheme="minorEastAsia" w:hAnsi="Times New Roman" w:cs="Times New Roman"/>
          <w:sz w:val="24"/>
          <w:szCs w:val="24"/>
        </w:rPr>
        <w:t>,</w:t>
      </w:r>
      <w:r w:rsidRPr="009F0693">
        <w:rPr>
          <w:rFonts w:ascii="Times New Roman" w:eastAsiaTheme="minorEastAsia" w:hAnsi="Times New Roman" w:cs="Times New Roman"/>
          <w:sz w:val="24"/>
          <w:szCs w:val="24"/>
        </w:rPr>
        <w:t xml:space="preserve"> на 2021-2022 годы в сумме по 2 543,4 тыс. рублей ежегодно.</w:t>
      </w:r>
    </w:p>
    <w:p w:rsidR="004D18D5" w:rsidRPr="009F0693" w:rsidRDefault="004D18D5" w:rsidP="004D18D5">
      <w:pPr>
        <w:pStyle w:val="ConsPlusCell"/>
        <w:spacing w:line="360" w:lineRule="auto"/>
        <w:ind w:firstLine="709"/>
        <w:jc w:val="both"/>
        <w:rPr>
          <w:rFonts w:ascii="Times New Roman" w:eastAsiaTheme="minorEastAsia" w:hAnsi="Times New Roman" w:cs="Times New Roman"/>
          <w:sz w:val="24"/>
          <w:szCs w:val="24"/>
        </w:rPr>
      </w:pPr>
      <w:r w:rsidRPr="009F0693">
        <w:rPr>
          <w:rFonts w:ascii="Times New Roman" w:hAnsi="Times New Roman" w:cs="Times New Roman"/>
          <w:sz w:val="24"/>
          <w:szCs w:val="24"/>
          <w:lang w:eastAsia="en-US"/>
        </w:rPr>
        <w:t xml:space="preserve">На исполнение публичных обязательств </w:t>
      </w:r>
      <w:r w:rsidRPr="009F0693">
        <w:rPr>
          <w:rFonts w:ascii="Times New Roman" w:hAnsi="Times New Roman" w:cs="Times New Roman"/>
          <w:sz w:val="24"/>
          <w:szCs w:val="24"/>
        </w:rPr>
        <w:t xml:space="preserve">по улучшению жилищных условий ветеранов Великой Отечественной войны, ветеранов боевых действий, инвалидов и семей, имеющих детей инвалидов </w:t>
      </w:r>
      <w:r w:rsidR="003A0410">
        <w:rPr>
          <w:rFonts w:ascii="Times New Roman" w:hAnsi="Times New Roman" w:cs="Times New Roman"/>
          <w:sz w:val="24"/>
          <w:szCs w:val="24"/>
        </w:rPr>
        <w:t xml:space="preserve">будут направлены бюджетные ассигнования </w:t>
      </w:r>
      <w:r w:rsidRPr="009F0693">
        <w:rPr>
          <w:rFonts w:ascii="Times New Roman" w:hAnsi="Times New Roman" w:cs="Times New Roman"/>
          <w:sz w:val="24"/>
          <w:szCs w:val="24"/>
          <w:lang w:eastAsia="en-US"/>
        </w:rPr>
        <w:t>на 2020-2022 годы в сумме по 224 844,0 тыс. рублей ежегодно.</w:t>
      </w:r>
    </w:p>
    <w:p w:rsidR="004D18D5" w:rsidRPr="009F0693" w:rsidRDefault="004D18D5" w:rsidP="004D18D5">
      <w:pPr>
        <w:spacing w:after="0" w:line="360" w:lineRule="auto"/>
        <w:ind w:firstLine="709"/>
        <w:jc w:val="both"/>
        <w:rPr>
          <w:rFonts w:ascii="Times New Roman" w:hAnsi="Times New Roman" w:cs="Times New Roman"/>
          <w:sz w:val="24"/>
          <w:szCs w:val="24"/>
          <w:lang w:eastAsia="en-US"/>
        </w:rPr>
      </w:pPr>
      <w:proofErr w:type="gramStart"/>
      <w:r w:rsidRPr="009F0693">
        <w:rPr>
          <w:rFonts w:ascii="Times New Roman" w:hAnsi="Times New Roman" w:cs="Times New Roman"/>
          <w:sz w:val="24"/>
          <w:szCs w:val="24"/>
        </w:rPr>
        <w:t xml:space="preserve">На осуществление бюджетных инвестиций по капитальным вложениям в объекты муниципальной собственности запланированы бюджетные ассигнования </w:t>
      </w:r>
      <w:r w:rsidR="003A0410" w:rsidRPr="009F0693">
        <w:rPr>
          <w:rFonts w:ascii="Times New Roman" w:hAnsi="Times New Roman" w:cs="Times New Roman"/>
          <w:sz w:val="24"/>
          <w:szCs w:val="24"/>
          <w:lang w:eastAsia="en-US"/>
        </w:rPr>
        <w:t xml:space="preserve">на 2020 год </w:t>
      </w:r>
      <w:r w:rsidRPr="009F0693">
        <w:rPr>
          <w:rFonts w:ascii="Times New Roman" w:hAnsi="Times New Roman" w:cs="Times New Roman"/>
          <w:sz w:val="24"/>
          <w:szCs w:val="24"/>
          <w:lang w:eastAsia="en-US"/>
        </w:rPr>
        <w:t>в сумме 434 201,6 тыс. рублей, из них на строительство систем инженерной инфраструктуры в целях обеспечения инженерной подготовки земельных участков для жилищного строительства предусмотрены средства в сумме 189 213,9 тыс. рублей и стимулирование программ развития жилищного строительства субъектов Российской Федерации в сумме 244</w:t>
      </w:r>
      <w:proofErr w:type="gramEnd"/>
      <w:r w:rsidRPr="009F0693">
        <w:rPr>
          <w:rFonts w:ascii="Times New Roman" w:hAnsi="Times New Roman" w:cs="Times New Roman"/>
          <w:sz w:val="24"/>
          <w:szCs w:val="24"/>
          <w:lang w:eastAsia="en-US"/>
        </w:rPr>
        <w:t> 987,7 тыс. рублей.</w:t>
      </w:r>
    </w:p>
    <w:p w:rsidR="003A0410" w:rsidRDefault="003A0410" w:rsidP="004D18D5">
      <w:pPr>
        <w:pStyle w:val="ConsPlusCell"/>
        <w:spacing w:line="360" w:lineRule="auto"/>
        <w:ind w:firstLine="709"/>
        <w:jc w:val="both"/>
        <w:rPr>
          <w:rFonts w:ascii="Times New Roman" w:hAnsi="Times New Roman" w:cs="Times New Roman"/>
          <w:sz w:val="24"/>
          <w:szCs w:val="24"/>
          <w:lang w:eastAsia="en-US"/>
        </w:rPr>
      </w:pPr>
      <w:r>
        <w:rPr>
          <w:rFonts w:ascii="Times New Roman" w:hAnsi="Times New Roman"/>
          <w:sz w:val="24"/>
          <w:szCs w:val="24"/>
        </w:rPr>
        <w:t>М</w:t>
      </w:r>
      <w:r w:rsidR="004D18D5" w:rsidRPr="009F0693">
        <w:rPr>
          <w:rFonts w:ascii="Times New Roman" w:hAnsi="Times New Roman"/>
          <w:sz w:val="24"/>
          <w:szCs w:val="24"/>
        </w:rPr>
        <w:t>ежбюджетны</w:t>
      </w:r>
      <w:r>
        <w:rPr>
          <w:rFonts w:ascii="Times New Roman" w:hAnsi="Times New Roman"/>
          <w:sz w:val="24"/>
          <w:szCs w:val="24"/>
        </w:rPr>
        <w:t>е</w:t>
      </w:r>
      <w:r w:rsidR="004D18D5" w:rsidRPr="009F0693">
        <w:rPr>
          <w:rFonts w:ascii="Times New Roman" w:hAnsi="Times New Roman"/>
          <w:sz w:val="24"/>
          <w:szCs w:val="24"/>
        </w:rPr>
        <w:t xml:space="preserve"> трансферт</w:t>
      </w:r>
      <w:r>
        <w:rPr>
          <w:rFonts w:ascii="Times New Roman" w:hAnsi="Times New Roman"/>
          <w:sz w:val="24"/>
          <w:szCs w:val="24"/>
        </w:rPr>
        <w:t>ы</w:t>
      </w:r>
      <w:r w:rsidR="004D18D5" w:rsidRPr="009F0693">
        <w:rPr>
          <w:rFonts w:ascii="Times New Roman" w:hAnsi="Times New Roman"/>
          <w:sz w:val="24"/>
          <w:szCs w:val="24"/>
        </w:rPr>
        <w:t xml:space="preserve"> муниципальным образованиям автономного округа </w:t>
      </w:r>
      <w:r>
        <w:rPr>
          <w:rFonts w:ascii="Times New Roman" w:hAnsi="Times New Roman"/>
          <w:sz w:val="24"/>
          <w:szCs w:val="24"/>
        </w:rPr>
        <w:t xml:space="preserve">составят </w:t>
      </w:r>
      <w:r w:rsidR="004D18D5" w:rsidRPr="009F0693">
        <w:rPr>
          <w:rFonts w:ascii="Times New Roman" w:hAnsi="Times New Roman" w:cs="Times New Roman"/>
          <w:sz w:val="24"/>
          <w:szCs w:val="24"/>
          <w:lang w:eastAsia="en-US"/>
        </w:rPr>
        <w:t xml:space="preserve">на 2020 год </w:t>
      </w:r>
      <w:r w:rsidR="004D18D5" w:rsidRPr="009F0693">
        <w:rPr>
          <w:rFonts w:ascii="Times New Roman" w:hAnsi="Times New Roman"/>
          <w:sz w:val="24"/>
          <w:szCs w:val="24"/>
        </w:rPr>
        <w:t xml:space="preserve">в сумме 6 776 279,0 </w:t>
      </w:r>
      <w:r w:rsidR="004D18D5" w:rsidRPr="009F0693">
        <w:rPr>
          <w:rFonts w:ascii="Times New Roman" w:hAnsi="Times New Roman" w:cs="Times New Roman"/>
          <w:sz w:val="24"/>
          <w:szCs w:val="24"/>
          <w:lang w:eastAsia="en-US"/>
        </w:rPr>
        <w:t xml:space="preserve">тыс. рублей, </w:t>
      </w:r>
      <w:r>
        <w:rPr>
          <w:rFonts w:ascii="Times New Roman" w:hAnsi="Times New Roman" w:cs="Times New Roman"/>
          <w:sz w:val="24"/>
          <w:szCs w:val="24"/>
          <w:lang w:eastAsia="en-US"/>
        </w:rPr>
        <w:t>на</w:t>
      </w:r>
      <w:r w:rsidR="004D18D5" w:rsidRPr="009F0693">
        <w:rPr>
          <w:rFonts w:ascii="Times New Roman" w:hAnsi="Times New Roman" w:cs="Times New Roman"/>
          <w:sz w:val="24"/>
          <w:szCs w:val="24"/>
          <w:lang w:eastAsia="en-US"/>
        </w:rPr>
        <w:t xml:space="preserve"> 2021 год</w:t>
      </w:r>
      <w:r>
        <w:rPr>
          <w:rFonts w:ascii="Times New Roman" w:hAnsi="Times New Roman" w:cs="Times New Roman"/>
          <w:sz w:val="24"/>
          <w:szCs w:val="24"/>
          <w:lang w:eastAsia="en-US"/>
        </w:rPr>
        <w:t xml:space="preserve"> – </w:t>
      </w:r>
      <w:r w:rsidR="004D18D5" w:rsidRPr="009F0693">
        <w:rPr>
          <w:rFonts w:ascii="Times New Roman" w:hAnsi="Times New Roman" w:cs="Times New Roman"/>
          <w:sz w:val="24"/>
          <w:szCs w:val="24"/>
          <w:lang w:eastAsia="en-US"/>
        </w:rPr>
        <w:t xml:space="preserve">6 315 096,5 тыс. рублей, </w:t>
      </w:r>
      <w:r>
        <w:rPr>
          <w:rFonts w:ascii="Times New Roman" w:hAnsi="Times New Roman" w:cs="Times New Roman"/>
          <w:sz w:val="24"/>
          <w:szCs w:val="24"/>
          <w:lang w:eastAsia="en-US"/>
        </w:rPr>
        <w:t>на</w:t>
      </w:r>
      <w:r w:rsidR="004D18D5" w:rsidRPr="009F0693">
        <w:rPr>
          <w:rFonts w:ascii="Times New Roman" w:hAnsi="Times New Roman" w:cs="Times New Roman"/>
          <w:sz w:val="24"/>
          <w:szCs w:val="24"/>
          <w:lang w:eastAsia="en-US"/>
        </w:rPr>
        <w:t xml:space="preserve"> 2022 год</w:t>
      </w:r>
      <w:r>
        <w:rPr>
          <w:rFonts w:ascii="Times New Roman" w:hAnsi="Times New Roman" w:cs="Times New Roman"/>
          <w:sz w:val="24"/>
          <w:szCs w:val="24"/>
          <w:lang w:eastAsia="en-US"/>
        </w:rPr>
        <w:t xml:space="preserve"> –</w:t>
      </w:r>
      <w:r w:rsidR="004D18D5" w:rsidRPr="009F0693">
        <w:rPr>
          <w:rFonts w:ascii="Times New Roman" w:hAnsi="Times New Roman" w:cs="Times New Roman"/>
          <w:sz w:val="24"/>
          <w:szCs w:val="24"/>
          <w:lang w:eastAsia="en-US"/>
        </w:rPr>
        <w:t xml:space="preserve"> 6 166 572,8 тыс. рублей, из них </w:t>
      </w:r>
      <w:proofErr w:type="gramStart"/>
      <w:r w:rsidR="004D18D5" w:rsidRPr="009F0693">
        <w:rPr>
          <w:rFonts w:ascii="Times New Roman" w:hAnsi="Times New Roman" w:cs="Times New Roman"/>
          <w:sz w:val="24"/>
          <w:szCs w:val="24"/>
          <w:lang w:eastAsia="en-US"/>
        </w:rPr>
        <w:t>на</w:t>
      </w:r>
      <w:proofErr w:type="gramEnd"/>
      <w:r>
        <w:rPr>
          <w:rFonts w:ascii="Times New Roman" w:hAnsi="Times New Roman" w:cs="Times New Roman"/>
          <w:sz w:val="24"/>
          <w:szCs w:val="24"/>
          <w:lang w:eastAsia="en-US"/>
        </w:rPr>
        <w:t>:</w:t>
      </w:r>
    </w:p>
    <w:p w:rsidR="003A0410" w:rsidRDefault="004D18D5" w:rsidP="004D18D5">
      <w:pPr>
        <w:pStyle w:val="ConsPlusCell"/>
        <w:spacing w:line="360" w:lineRule="auto"/>
        <w:ind w:firstLine="709"/>
        <w:jc w:val="both"/>
        <w:rPr>
          <w:rFonts w:ascii="Times New Roman" w:hAnsi="Times New Roman" w:cs="Times New Roman"/>
          <w:sz w:val="24"/>
          <w:szCs w:val="24"/>
          <w:lang w:eastAsia="en-US"/>
        </w:rPr>
      </w:pPr>
      <w:proofErr w:type="gramStart"/>
      <w:r w:rsidRPr="009F0693">
        <w:rPr>
          <w:rFonts w:ascii="Times New Roman" w:hAnsi="Times New Roman" w:cs="Times New Roman"/>
          <w:sz w:val="24"/>
          <w:szCs w:val="24"/>
          <w:lang w:eastAsia="en-US"/>
        </w:rPr>
        <w:t>приобретение жилья в целях переселения граждан из жилых домов, признанных аварийными, на обеспечение жильем граждан, состоящих на учете для его получения на условиях социального найма, формирование маневренного жилищного фонда</w:t>
      </w:r>
      <w:r w:rsidRPr="009F0693">
        <w:rPr>
          <w:rFonts w:ascii="Times New Roman" w:hAnsi="Times New Roman" w:cs="Times New Roman"/>
          <w:sz w:val="24"/>
          <w:szCs w:val="24"/>
        </w:rPr>
        <w:t xml:space="preserve"> и создание наемных домов социального использования, а также на стимулирование развития жилищного строительства </w:t>
      </w:r>
      <w:r w:rsidR="003A0410" w:rsidRPr="009F0693">
        <w:rPr>
          <w:rFonts w:ascii="Times New Roman" w:hAnsi="Times New Roman" w:cs="Times New Roman"/>
          <w:sz w:val="24"/>
          <w:szCs w:val="24"/>
          <w:lang w:eastAsia="en-US"/>
        </w:rPr>
        <w:t xml:space="preserve">на 2020 год </w:t>
      </w:r>
      <w:r w:rsidRPr="009F0693">
        <w:rPr>
          <w:rFonts w:ascii="Times New Roman" w:hAnsi="Times New Roman" w:cs="Times New Roman"/>
          <w:sz w:val="24"/>
          <w:szCs w:val="24"/>
        </w:rPr>
        <w:t xml:space="preserve">в сумме </w:t>
      </w:r>
      <w:r w:rsidR="003A0410">
        <w:rPr>
          <w:rFonts w:ascii="Times New Roman" w:hAnsi="Times New Roman" w:cs="Times New Roman"/>
          <w:sz w:val="24"/>
          <w:szCs w:val="24"/>
          <w:lang w:eastAsia="en-US"/>
        </w:rPr>
        <w:t>2 517 362,8 тыс. рублей,</w:t>
      </w:r>
      <w:r w:rsidRPr="009F0693">
        <w:rPr>
          <w:rFonts w:ascii="Times New Roman" w:hAnsi="Times New Roman" w:cs="Times New Roman"/>
          <w:sz w:val="24"/>
          <w:szCs w:val="24"/>
          <w:lang w:eastAsia="en-US"/>
        </w:rPr>
        <w:t xml:space="preserve"> на 2021-2022 года по 1 976 400,1 тыс</w:t>
      </w:r>
      <w:proofErr w:type="gramEnd"/>
      <w:r w:rsidRPr="009F0693">
        <w:rPr>
          <w:rFonts w:ascii="Times New Roman" w:hAnsi="Times New Roman" w:cs="Times New Roman"/>
          <w:sz w:val="24"/>
          <w:szCs w:val="24"/>
          <w:lang w:eastAsia="en-US"/>
        </w:rPr>
        <w:t>. рублей ежегодно</w:t>
      </w:r>
      <w:r w:rsidR="003A0410">
        <w:rPr>
          <w:rFonts w:ascii="Times New Roman" w:hAnsi="Times New Roman" w:cs="Times New Roman"/>
          <w:sz w:val="24"/>
          <w:szCs w:val="24"/>
          <w:lang w:eastAsia="en-US"/>
        </w:rPr>
        <w:t>;</w:t>
      </w:r>
    </w:p>
    <w:p w:rsidR="003A0410" w:rsidRDefault="004D18D5" w:rsidP="004D18D5">
      <w:pPr>
        <w:pStyle w:val="ConsPlusCell"/>
        <w:spacing w:line="360" w:lineRule="auto"/>
        <w:ind w:firstLine="709"/>
        <w:jc w:val="both"/>
        <w:rPr>
          <w:rFonts w:ascii="Times New Roman" w:hAnsi="Times New Roman" w:cs="Times New Roman"/>
          <w:sz w:val="24"/>
          <w:szCs w:val="24"/>
          <w:lang w:eastAsia="en-US"/>
        </w:rPr>
      </w:pPr>
      <w:r w:rsidRPr="009F0693">
        <w:rPr>
          <w:rFonts w:ascii="Times New Roman" w:hAnsi="Times New Roman" w:cs="Times New Roman"/>
          <w:sz w:val="24"/>
          <w:szCs w:val="24"/>
          <w:lang w:eastAsia="en-US"/>
        </w:rPr>
        <w:t xml:space="preserve">обеспечение устойчивого сокращения непригодного для проживания жилищного фонда </w:t>
      </w:r>
      <w:r w:rsidR="003A0410" w:rsidRPr="009F0693">
        <w:rPr>
          <w:rFonts w:ascii="Times New Roman" w:hAnsi="Times New Roman" w:cs="Times New Roman"/>
          <w:sz w:val="24"/>
          <w:szCs w:val="24"/>
          <w:lang w:eastAsia="en-US"/>
        </w:rPr>
        <w:t>на 2020 год</w:t>
      </w:r>
      <w:r w:rsidR="003A0410" w:rsidRPr="009F0693">
        <w:rPr>
          <w:rFonts w:ascii="Times New Roman" w:hAnsi="Times New Roman" w:cs="Times New Roman"/>
          <w:sz w:val="24"/>
          <w:szCs w:val="24"/>
        </w:rPr>
        <w:t xml:space="preserve"> </w:t>
      </w:r>
      <w:r w:rsidRPr="009F0693">
        <w:rPr>
          <w:rFonts w:ascii="Times New Roman" w:hAnsi="Times New Roman" w:cs="Times New Roman"/>
          <w:sz w:val="24"/>
          <w:szCs w:val="24"/>
        </w:rPr>
        <w:t xml:space="preserve">в сумме </w:t>
      </w:r>
      <w:r w:rsidRPr="009F0693">
        <w:rPr>
          <w:rFonts w:ascii="Times New Roman" w:hAnsi="Times New Roman" w:cs="Times New Roman"/>
          <w:sz w:val="24"/>
          <w:szCs w:val="24"/>
          <w:lang w:eastAsia="en-US"/>
        </w:rPr>
        <w:t xml:space="preserve">3 690 811,9 тыс. рублей, </w:t>
      </w:r>
      <w:r w:rsidR="003A0410">
        <w:rPr>
          <w:rFonts w:ascii="Times New Roman" w:hAnsi="Times New Roman" w:cs="Times New Roman"/>
          <w:sz w:val="24"/>
          <w:szCs w:val="24"/>
          <w:lang w:eastAsia="en-US"/>
        </w:rPr>
        <w:t>на</w:t>
      </w:r>
      <w:r w:rsidRPr="009F0693">
        <w:rPr>
          <w:rFonts w:ascii="Times New Roman" w:hAnsi="Times New Roman" w:cs="Times New Roman"/>
          <w:sz w:val="24"/>
          <w:szCs w:val="24"/>
          <w:lang w:eastAsia="en-US"/>
        </w:rPr>
        <w:t xml:space="preserve"> 2021 год</w:t>
      </w:r>
      <w:r w:rsidR="003A0410">
        <w:rPr>
          <w:rFonts w:ascii="Times New Roman" w:hAnsi="Times New Roman" w:cs="Times New Roman"/>
          <w:sz w:val="24"/>
          <w:szCs w:val="24"/>
          <w:lang w:eastAsia="en-US"/>
        </w:rPr>
        <w:t xml:space="preserve"> –</w:t>
      </w:r>
      <w:r w:rsidRPr="009F0693">
        <w:rPr>
          <w:rFonts w:ascii="Times New Roman" w:hAnsi="Times New Roman" w:cs="Times New Roman"/>
          <w:sz w:val="24"/>
          <w:szCs w:val="24"/>
          <w:lang w:eastAsia="en-US"/>
        </w:rPr>
        <w:t xml:space="preserve"> 3 744 737,6 тыс. рублей, </w:t>
      </w:r>
      <w:r w:rsidR="003A0410">
        <w:rPr>
          <w:rFonts w:ascii="Times New Roman" w:hAnsi="Times New Roman" w:cs="Times New Roman"/>
          <w:sz w:val="24"/>
          <w:szCs w:val="24"/>
          <w:lang w:eastAsia="en-US"/>
        </w:rPr>
        <w:t>на</w:t>
      </w:r>
      <w:r w:rsidRPr="009F0693">
        <w:rPr>
          <w:rFonts w:ascii="Times New Roman" w:hAnsi="Times New Roman" w:cs="Times New Roman"/>
          <w:sz w:val="24"/>
          <w:szCs w:val="24"/>
          <w:lang w:eastAsia="en-US"/>
        </w:rPr>
        <w:t xml:space="preserve"> 2022 год</w:t>
      </w:r>
      <w:r w:rsidR="003A0410">
        <w:rPr>
          <w:rFonts w:ascii="Times New Roman" w:hAnsi="Times New Roman" w:cs="Times New Roman"/>
          <w:sz w:val="24"/>
          <w:szCs w:val="24"/>
          <w:lang w:eastAsia="en-US"/>
        </w:rPr>
        <w:t xml:space="preserve"> –</w:t>
      </w:r>
      <w:r w:rsidRPr="009F0693">
        <w:rPr>
          <w:rFonts w:ascii="Times New Roman" w:hAnsi="Times New Roman" w:cs="Times New Roman"/>
          <w:sz w:val="24"/>
          <w:szCs w:val="24"/>
          <w:lang w:eastAsia="en-US"/>
        </w:rPr>
        <w:t xml:space="preserve"> 3 402 467,2 тыс. рублей</w:t>
      </w:r>
      <w:r w:rsidR="003A0410">
        <w:rPr>
          <w:rFonts w:ascii="Times New Roman" w:hAnsi="Times New Roman" w:cs="Times New Roman"/>
          <w:sz w:val="24"/>
          <w:szCs w:val="24"/>
          <w:lang w:eastAsia="en-US"/>
        </w:rPr>
        <w:t>;</w:t>
      </w:r>
    </w:p>
    <w:p w:rsidR="003A0410" w:rsidRDefault="004D18D5" w:rsidP="004D18D5">
      <w:pPr>
        <w:pStyle w:val="ConsPlusCell"/>
        <w:spacing w:line="360" w:lineRule="auto"/>
        <w:ind w:firstLine="709"/>
        <w:jc w:val="both"/>
        <w:rPr>
          <w:rFonts w:ascii="Times New Roman" w:hAnsi="Times New Roman" w:cs="Times New Roman"/>
          <w:sz w:val="24"/>
          <w:szCs w:val="24"/>
          <w:lang w:eastAsia="en-US"/>
        </w:rPr>
      </w:pPr>
      <w:r w:rsidRPr="009F0693">
        <w:rPr>
          <w:rFonts w:ascii="Times New Roman" w:hAnsi="Times New Roman" w:cs="Times New Roman"/>
          <w:sz w:val="24"/>
          <w:szCs w:val="24"/>
          <w:lang w:eastAsia="en-US"/>
        </w:rPr>
        <w:t xml:space="preserve">реализацию мероприятий по обеспечению жильем молодых семей на 2020 год в сумме 98 809,6 тыс. рублей, на 2021 год </w:t>
      </w:r>
      <w:r w:rsidR="003A0410">
        <w:rPr>
          <w:rFonts w:ascii="Times New Roman" w:hAnsi="Times New Roman" w:cs="Times New Roman"/>
          <w:sz w:val="24"/>
          <w:szCs w:val="24"/>
          <w:lang w:eastAsia="en-US"/>
        </w:rPr>
        <w:t>–</w:t>
      </w:r>
      <w:r w:rsidRPr="009F0693">
        <w:rPr>
          <w:rFonts w:ascii="Times New Roman" w:hAnsi="Times New Roman" w:cs="Times New Roman"/>
          <w:sz w:val="24"/>
          <w:szCs w:val="24"/>
          <w:lang w:eastAsia="en-US"/>
        </w:rPr>
        <w:t xml:space="preserve"> 98 788,1 тыс. рублей</w:t>
      </w:r>
      <w:r w:rsidR="003A0410">
        <w:rPr>
          <w:rFonts w:ascii="Times New Roman" w:hAnsi="Times New Roman" w:cs="Times New Roman"/>
          <w:sz w:val="24"/>
          <w:szCs w:val="24"/>
          <w:lang w:eastAsia="en-US"/>
        </w:rPr>
        <w:t>,</w:t>
      </w:r>
      <w:r w:rsidRPr="009F0693">
        <w:rPr>
          <w:rFonts w:ascii="Times New Roman" w:hAnsi="Times New Roman" w:cs="Times New Roman"/>
          <w:sz w:val="24"/>
          <w:szCs w:val="24"/>
          <w:lang w:eastAsia="en-US"/>
        </w:rPr>
        <w:t xml:space="preserve"> на 2022 год</w:t>
      </w:r>
      <w:r w:rsidR="003A0410">
        <w:rPr>
          <w:rFonts w:ascii="Times New Roman" w:hAnsi="Times New Roman" w:cs="Times New Roman"/>
          <w:sz w:val="24"/>
          <w:szCs w:val="24"/>
          <w:lang w:eastAsia="en-US"/>
        </w:rPr>
        <w:t xml:space="preserve"> – </w:t>
      </w:r>
      <w:r w:rsidRPr="009F0693">
        <w:rPr>
          <w:rFonts w:ascii="Times New Roman" w:hAnsi="Times New Roman" w:cs="Times New Roman"/>
          <w:sz w:val="24"/>
          <w:szCs w:val="24"/>
          <w:lang w:eastAsia="en-US"/>
        </w:rPr>
        <w:t>1</w:t>
      </w:r>
      <w:r w:rsidR="003A0410">
        <w:rPr>
          <w:rFonts w:ascii="Times New Roman" w:hAnsi="Times New Roman" w:cs="Times New Roman"/>
          <w:sz w:val="24"/>
          <w:szCs w:val="24"/>
          <w:lang w:eastAsia="en-US"/>
        </w:rPr>
        <w:t>01 073,2 тыс. рублей;</w:t>
      </w:r>
    </w:p>
    <w:p w:rsidR="003A0410" w:rsidRDefault="003A0410" w:rsidP="004D18D5">
      <w:pPr>
        <w:pStyle w:val="ConsPlusCell"/>
        <w:spacing w:line="360" w:lineRule="auto"/>
        <w:ind w:firstLine="709"/>
        <w:jc w:val="both"/>
        <w:rPr>
          <w:rFonts w:ascii="Times New Roman" w:hAnsi="Times New Roman" w:cs="Times New Roman"/>
          <w:sz w:val="24"/>
          <w:szCs w:val="24"/>
          <w:lang w:eastAsia="en-US"/>
        </w:rPr>
      </w:pPr>
      <w:proofErr w:type="gramStart"/>
      <w:r>
        <w:rPr>
          <w:rFonts w:ascii="Times New Roman" w:hAnsi="Times New Roman" w:cs="Times New Roman"/>
          <w:sz w:val="24"/>
          <w:szCs w:val="24"/>
          <w:lang w:eastAsia="en-US"/>
        </w:rPr>
        <w:t xml:space="preserve">предоставление </w:t>
      </w:r>
      <w:r w:rsidR="004D18D5" w:rsidRPr="009F0693">
        <w:rPr>
          <w:rFonts w:ascii="Times New Roman" w:hAnsi="Times New Roman" w:cs="Times New Roman"/>
          <w:sz w:val="24"/>
          <w:szCs w:val="24"/>
          <w:lang w:eastAsia="en-US"/>
        </w:rPr>
        <w:t>субвенци</w:t>
      </w:r>
      <w:r>
        <w:rPr>
          <w:rFonts w:ascii="Times New Roman" w:hAnsi="Times New Roman" w:cs="Times New Roman"/>
          <w:sz w:val="24"/>
          <w:szCs w:val="24"/>
          <w:lang w:eastAsia="en-US"/>
        </w:rPr>
        <w:t>й</w:t>
      </w:r>
      <w:r w:rsidR="004D18D5" w:rsidRPr="009F0693">
        <w:rPr>
          <w:rFonts w:ascii="Times New Roman" w:hAnsi="Times New Roman" w:cs="Times New Roman"/>
          <w:sz w:val="24"/>
          <w:szCs w:val="24"/>
          <w:lang w:eastAsia="en-US"/>
        </w:rPr>
        <w:t xml:space="preserve"> на реализацию полномочий, указанных в пунктах 3.1, 3.2 статьи 2 Закона Ханты-Мансийского автономного округа – Югры от 31 марта 2009 года № 36-</w:t>
      </w:r>
      <w:proofErr w:type="spellStart"/>
      <w:r w:rsidR="004D18D5" w:rsidRPr="009F0693">
        <w:rPr>
          <w:rFonts w:ascii="Times New Roman" w:hAnsi="Times New Roman" w:cs="Times New Roman"/>
          <w:sz w:val="24"/>
          <w:szCs w:val="24"/>
          <w:lang w:eastAsia="en-US"/>
        </w:rPr>
        <w:t>оз</w:t>
      </w:r>
      <w:proofErr w:type="spellEnd"/>
      <w:r w:rsidR="004D18D5" w:rsidRPr="009F0693">
        <w:rPr>
          <w:rFonts w:ascii="Times New Roman" w:hAnsi="Times New Roman" w:cs="Times New Roman"/>
          <w:sz w:val="24"/>
          <w:szCs w:val="24"/>
          <w:lang w:eastAsia="en-US"/>
        </w:rPr>
        <w:t xml:space="preserve">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 на 2020-2022 годы в сумме по 502,0 тыс. рублей ежегодно</w:t>
      </w:r>
      <w:r>
        <w:rPr>
          <w:rFonts w:ascii="Times New Roman" w:hAnsi="Times New Roman" w:cs="Times New Roman"/>
          <w:sz w:val="24"/>
          <w:szCs w:val="24"/>
          <w:lang w:eastAsia="en-US"/>
        </w:rPr>
        <w:t>;</w:t>
      </w:r>
      <w:proofErr w:type="gramEnd"/>
    </w:p>
    <w:p w:rsidR="00175467" w:rsidRPr="009F0693" w:rsidRDefault="00175467" w:rsidP="00175467">
      <w:pPr>
        <w:pStyle w:val="ConsPlusCell"/>
        <w:spacing w:line="360" w:lineRule="auto"/>
        <w:ind w:firstLine="709"/>
        <w:jc w:val="both"/>
        <w:rPr>
          <w:rFonts w:ascii="Times New Roman" w:hAnsi="Times New Roman" w:cs="Times New Roman"/>
          <w:sz w:val="24"/>
          <w:szCs w:val="24"/>
          <w:lang w:eastAsia="en-US"/>
        </w:rPr>
      </w:pPr>
      <w:r w:rsidRPr="00175467">
        <w:rPr>
          <w:rFonts w:ascii="Times New Roman" w:hAnsi="Times New Roman" w:cs="Times New Roman"/>
          <w:sz w:val="24"/>
          <w:szCs w:val="24"/>
          <w:lang w:eastAsia="en-US"/>
        </w:rPr>
        <w:lastRenderedPageBreak/>
        <w:t xml:space="preserve">завершение строительства (реконструкцию) многоквартирных домов, для строительства которых привлечены средства граждан, включенных в реестр граждан, чьи денежные средства привлечены для строительства многоквартирных домов </w:t>
      </w:r>
      <w:proofErr w:type="gramStart"/>
      <w:r w:rsidRPr="00175467">
        <w:rPr>
          <w:rFonts w:ascii="Times New Roman" w:hAnsi="Times New Roman" w:cs="Times New Roman"/>
          <w:sz w:val="24"/>
          <w:szCs w:val="24"/>
          <w:lang w:eastAsia="en-US"/>
        </w:rPr>
        <w:t>и</w:t>
      </w:r>
      <w:proofErr w:type="gramEnd"/>
      <w:r w:rsidRPr="00175467">
        <w:rPr>
          <w:rFonts w:ascii="Times New Roman" w:hAnsi="Times New Roman" w:cs="Times New Roman"/>
          <w:sz w:val="24"/>
          <w:szCs w:val="24"/>
          <w:lang w:eastAsia="en-US"/>
        </w:rPr>
        <w:t xml:space="preserve"> чьи права нарушены на 2020 год в сумме 110 758,8 тыс. рублей.</w:t>
      </w:r>
    </w:p>
    <w:p w:rsidR="000E0EFB" w:rsidRPr="004605D4" w:rsidRDefault="000E0EFB" w:rsidP="000E0EFB">
      <w:pPr>
        <w:tabs>
          <w:tab w:val="left" w:pos="567"/>
        </w:tabs>
        <w:spacing w:after="0" w:line="360" w:lineRule="auto"/>
        <w:jc w:val="center"/>
        <w:rPr>
          <w:rFonts w:ascii="Times New Roman" w:eastAsia="Times New Roman" w:hAnsi="Times New Roman" w:cs="Times New Roman"/>
          <w:b/>
          <w:sz w:val="24"/>
          <w:szCs w:val="24"/>
        </w:rPr>
      </w:pPr>
    </w:p>
    <w:p w:rsidR="00B5567E" w:rsidRDefault="00B5567E" w:rsidP="00B5567E">
      <w:pPr>
        <w:spacing w:after="0"/>
        <w:jc w:val="center"/>
        <w:rPr>
          <w:rFonts w:ascii="Times New Roman" w:eastAsia="Calibri" w:hAnsi="Times New Roman" w:cs="Times New Roman"/>
          <w:b/>
          <w:sz w:val="24"/>
          <w:szCs w:val="24"/>
          <w:lang w:eastAsia="en-US"/>
        </w:rPr>
      </w:pPr>
      <w:r w:rsidRPr="005349C3">
        <w:rPr>
          <w:rFonts w:ascii="Times New Roman" w:eastAsia="Calibri" w:hAnsi="Times New Roman" w:cs="Times New Roman"/>
          <w:b/>
          <w:sz w:val="24"/>
          <w:szCs w:val="24"/>
          <w:lang w:eastAsia="en-US"/>
        </w:rPr>
        <w:t xml:space="preserve">1200000000 Государственная программа </w:t>
      </w:r>
      <w:r w:rsidR="008174E3" w:rsidRPr="002462DF">
        <w:rPr>
          <w:rFonts w:ascii="Times New Roman" w:hAnsi="Times New Roman" w:cs="Times New Roman"/>
          <w:b/>
          <w:sz w:val="24"/>
          <w:szCs w:val="24"/>
        </w:rPr>
        <w:t xml:space="preserve">Ханты-Мансийского автономного округа – Югры </w:t>
      </w:r>
      <w:r w:rsidRPr="005349C3">
        <w:rPr>
          <w:rFonts w:ascii="Times New Roman" w:eastAsia="Calibri" w:hAnsi="Times New Roman" w:cs="Times New Roman"/>
          <w:b/>
          <w:sz w:val="24"/>
          <w:szCs w:val="24"/>
          <w:lang w:eastAsia="en-US"/>
        </w:rPr>
        <w:t>«</w:t>
      </w:r>
      <w:r w:rsidR="008174E3" w:rsidRPr="008174E3">
        <w:rPr>
          <w:rFonts w:ascii="Times New Roman" w:eastAsia="Calibri" w:hAnsi="Times New Roman" w:cs="Times New Roman"/>
          <w:b/>
          <w:sz w:val="24"/>
          <w:szCs w:val="24"/>
          <w:lang w:eastAsia="en-US"/>
        </w:rPr>
        <w:t>Жилищно-коммунальный комплекс и городская среда</w:t>
      </w:r>
      <w:r w:rsidRPr="005349C3">
        <w:rPr>
          <w:rFonts w:ascii="Times New Roman" w:eastAsia="Calibri" w:hAnsi="Times New Roman" w:cs="Times New Roman"/>
          <w:b/>
          <w:sz w:val="24"/>
          <w:szCs w:val="24"/>
          <w:lang w:eastAsia="en-US"/>
        </w:rPr>
        <w:t xml:space="preserve">»  </w:t>
      </w:r>
    </w:p>
    <w:p w:rsidR="000079F3" w:rsidRPr="005349C3" w:rsidRDefault="000079F3" w:rsidP="00B5567E">
      <w:pPr>
        <w:spacing w:after="0"/>
        <w:jc w:val="center"/>
        <w:rPr>
          <w:rFonts w:ascii="Times New Roman" w:eastAsia="Calibri" w:hAnsi="Times New Roman" w:cs="Times New Roman"/>
          <w:b/>
          <w:i/>
          <w:sz w:val="24"/>
          <w:szCs w:val="24"/>
          <w:lang w:eastAsia="en-US"/>
        </w:rPr>
      </w:pPr>
    </w:p>
    <w:p w:rsidR="007D079B" w:rsidRPr="00BA1DCD" w:rsidRDefault="007D079B" w:rsidP="007D079B">
      <w:pPr>
        <w:spacing w:after="0" w:line="360" w:lineRule="auto"/>
        <w:ind w:firstLine="709"/>
        <w:jc w:val="both"/>
        <w:rPr>
          <w:rFonts w:ascii="Times New Roman" w:eastAsia="Times New Roman" w:hAnsi="Times New Roman" w:cs="Times New Roman"/>
          <w:sz w:val="24"/>
          <w:szCs w:val="24"/>
        </w:rPr>
      </w:pPr>
      <w:r w:rsidRPr="00BA1DCD">
        <w:rPr>
          <w:rFonts w:ascii="Times New Roman" w:eastAsia="Times New Roman" w:hAnsi="Times New Roman" w:cs="Times New Roman"/>
          <w:sz w:val="24"/>
          <w:szCs w:val="24"/>
        </w:rPr>
        <w:t xml:space="preserve">Государственная программа автономного </w:t>
      </w:r>
      <w:r w:rsidRPr="007D079B">
        <w:rPr>
          <w:rFonts w:ascii="Times New Roman" w:eastAsia="Times New Roman" w:hAnsi="Times New Roman" w:cs="Times New Roman"/>
          <w:sz w:val="24"/>
          <w:szCs w:val="24"/>
        </w:rPr>
        <w:t xml:space="preserve">округа </w:t>
      </w:r>
      <w:r w:rsidRPr="007D079B">
        <w:rPr>
          <w:rFonts w:ascii="Times New Roman" w:eastAsia="Calibri" w:hAnsi="Times New Roman" w:cs="Times New Roman"/>
          <w:sz w:val="24"/>
          <w:szCs w:val="24"/>
          <w:lang w:eastAsia="en-US"/>
        </w:rPr>
        <w:t>«Жилищно-коммунальный комплекс и городская среда»</w:t>
      </w:r>
      <w:r w:rsidRPr="00BA1DCD">
        <w:rPr>
          <w:rFonts w:ascii="Times New Roman" w:eastAsia="Times New Roman" w:hAnsi="Times New Roman" w:cs="Times New Roman"/>
          <w:sz w:val="24"/>
          <w:szCs w:val="24"/>
        </w:rPr>
        <w:t xml:space="preserve"> (далее – государственная программа) утверждена постановлением Правительства автономного округа от 5 октября 2018</w:t>
      </w:r>
      <w:r>
        <w:rPr>
          <w:rFonts w:ascii="Times New Roman" w:eastAsia="Times New Roman" w:hAnsi="Times New Roman" w:cs="Times New Roman"/>
          <w:sz w:val="24"/>
          <w:szCs w:val="24"/>
        </w:rPr>
        <w:t xml:space="preserve"> года</w:t>
      </w:r>
      <w:r w:rsidRPr="00BA1DCD">
        <w:rPr>
          <w:rFonts w:ascii="Times New Roman" w:eastAsia="Times New Roman" w:hAnsi="Times New Roman" w:cs="Times New Roman"/>
          <w:sz w:val="24"/>
          <w:szCs w:val="24"/>
        </w:rPr>
        <w:t xml:space="preserve"> № 347-п.</w:t>
      </w:r>
    </w:p>
    <w:p w:rsidR="007D079B" w:rsidRPr="00BA1DCD" w:rsidRDefault="007D079B" w:rsidP="007D079B">
      <w:pPr>
        <w:spacing w:after="0" w:line="360" w:lineRule="auto"/>
        <w:ind w:firstLine="709"/>
        <w:jc w:val="both"/>
        <w:rPr>
          <w:rFonts w:ascii="Times New Roman" w:hAnsi="Times New Roman" w:cs="Times New Roman"/>
          <w:sz w:val="24"/>
          <w:szCs w:val="24"/>
        </w:rPr>
      </w:pPr>
      <w:r w:rsidRPr="00BA1DCD">
        <w:rPr>
          <w:rFonts w:ascii="Times New Roman" w:hAnsi="Times New Roman" w:cs="Times New Roman"/>
          <w:sz w:val="24"/>
          <w:szCs w:val="24"/>
        </w:rPr>
        <w:t>Текст государственной программы размещён в сети Интернет по электронному адресу: https://depjkke.admhmao.ru/gosudarstvennaya-programma.</w:t>
      </w:r>
    </w:p>
    <w:p w:rsidR="007D079B" w:rsidRPr="00BA1DCD" w:rsidRDefault="007D079B" w:rsidP="007D079B">
      <w:pPr>
        <w:spacing w:after="0" w:line="360" w:lineRule="auto"/>
        <w:ind w:firstLine="709"/>
        <w:jc w:val="both"/>
        <w:rPr>
          <w:rFonts w:ascii="Times New Roman" w:hAnsi="Times New Roman" w:cs="Times New Roman"/>
          <w:sz w:val="24"/>
          <w:szCs w:val="24"/>
        </w:rPr>
      </w:pPr>
      <w:r w:rsidRPr="00BA1DCD">
        <w:rPr>
          <w:rFonts w:ascii="Times New Roman" w:hAnsi="Times New Roman" w:cs="Times New Roman"/>
          <w:sz w:val="24"/>
          <w:szCs w:val="24"/>
        </w:rPr>
        <w:t>На реализацию государственной программы за счет средств бюджета автономного округа и федерального бюджета планируется направить в 2020 году 3 880 463,4 тыс. рублей, в 2021 году – 3 879 940,9 тыс. рублей, в 2022 году – 3 712 080,8 тыс. рублей.</w:t>
      </w:r>
    </w:p>
    <w:p w:rsidR="007D079B" w:rsidRDefault="007D079B" w:rsidP="007D079B">
      <w:pPr>
        <w:spacing w:after="0" w:line="360" w:lineRule="auto"/>
        <w:ind w:firstLine="709"/>
        <w:jc w:val="both"/>
        <w:rPr>
          <w:rFonts w:ascii="Times New Roman" w:hAnsi="Times New Roman" w:cs="Times New Roman"/>
          <w:sz w:val="24"/>
          <w:szCs w:val="24"/>
        </w:rPr>
      </w:pPr>
      <w:r w:rsidRPr="00BA1DCD">
        <w:rPr>
          <w:rFonts w:ascii="Times New Roman" w:hAnsi="Times New Roman" w:cs="Times New Roman"/>
          <w:sz w:val="24"/>
          <w:szCs w:val="24"/>
        </w:rPr>
        <w:t>Объемы бюджетных ассигнований распределены следующим образом:</w:t>
      </w:r>
    </w:p>
    <w:p w:rsidR="007D079B" w:rsidRPr="00BA1DCD" w:rsidRDefault="007D079B" w:rsidP="00C93D42">
      <w:pPr>
        <w:spacing w:line="240" w:lineRule="auto"/>
        <w:jc w:val="right"/>
        <w:rPr>
          <w:rFonts w:ascii="Times New Roman" w:hAnsi="Times New Roman" w:cs="Times New Roman"/>
          <w:sz w:val="24"/>
          <w:szCs w:val="24"/>
          <w:lang w:eastAsia="en-US"/>
        </w:rPr>
      </w:pPr>
      <w:r w:rsidRPr="00BA1DCD">
        <w:rPr>
          <w:rFonts w:ascii="Times New Roman" w:hAnsi="Times New Roman" w:cs="Times New Roman"/>
          <w:sz w:val="24"/>
          <w:szCs w:val="24"/>
          <w:lang w:eastAsia="en-US"/>
        </w:rPr>
        <w:t xml:space="preserve">Таблица </w:t>
      </w:r>
      <w:r w:rsidR="00C93D42">
        <w:rPr>
          <w:rFonts w:ascii="Times New Roman" w:hAnsi="Times New Roman" w:cs="Times New Roman"/>
          <w:sz w:val="24"/>
          <w:szCs w:val="24"/>
          <w:lang w:eastAsia="en-US"/>
        </w:rPr>
        <w:t>37</w:t>
      </w:r>
    </w:p>
    <w:p w:rsidR="007D079B" w:rsidRPr="00BA1DCD" w:rsidRDefault="007D079B" w:rsidP="007D079B">
      <w:pPr>
        <w:spacing w:after="0"/>
        <w:jc w:val="center"/>
        <w:rPr>
          <w:rFonts w:ascii="Times New Roman" w:hAnsi="Times New Roman" w:cs="Times New Roman"/>
          <w:sz w:val="24"/>
          <w:szCs w:val="24"/>
        </w:rPr>
      </w:pPr>
      <w:r w:rsidRPr="00BA1DCD">
        <w:rPr>
          <w:rFonts w:ascii="Times New Roman" w:hAnsi="Times New Roman" w:cs="Times New Roman"/>
          <w:sz w:val="24"/>
          <w:szCs w:val="24"/>
        </w:rPr>
        <w:t>Объём бюджетных ассигнований на 2020–2022 годы по ответственному исполнителю и соисполнителям государственной программы автономного округа «</w:t>
      </w:r>
      <w:r w:rsidRPr="00BA1DCD">
        <w:rPr>
          <w:rFonts w:ascii="Times New Roman" w:eastAsia="Calibri" w:hAnsi="Times New Roman" w:cs="Times New Roman"/>
          <w:sz w:val="24"/>
          <w:szCs w:val="24"/>
          <w:lang w:eastAsia="en-US"/>
        </w:rPr>
        <w:t>Жилищно-коммунальный комплекс и городская среда</w:t>
      </w:r>
      <w:r w:rsidRPr="00BA1DCD">
        <w:rPr>
          <w:rFonts w:ascii="Times New Roman" w:hAnsi="Times New Roman" w:cs="Times New Roman"/>
          <w:sz w:val="24"/>
          <w:szCs w:val="24"/>
        </w:rPr>
        <w:t>»</w:t>
      </w:r>
    </w:p>
    <w:p w:rsidR="007D079B" w:rsidRPr="00615994" w:rsidRDefault="007D079B" w:rsidP="007D079B">
      <w:pPr>
        <w:spacing w:after="0"/>
        <w:ind w:firstLine="709"/>
        <w:jc w:val="right"/>
        <w:rPr>
          <w:rFonts w:ascii="Times New Roman" w:hAnsi="Times New Roman" w:cs="Times New Roman"/>
        </w:rPr>
      </w:pPr>
      <w:r w:rsidRPr="00615994">
        <w:rPr>
          <w:rFonts w:ascii="Times New Roman" w:hAnsi="Times New Roman" w:cs="Times New Roman"/>
        </w:rPr>
        <w:t>(тыс. рублей)</w:t>
      </w:r>
    </w:p>
    <w:tbl>
      <w:tblPr>
        <w:tblW w:w="5000" w:type="pct"/>
        <w:tblCellMar>
          <w:left w:w="28" w:type="dxa"/>
          <w:right w:w="28" w:type="dxa"/>
        </w:tblCellMar>
        <w:tblLook w:val="04A0" w:firstRow="1" w:lastRow="0" w:firstColumn="1" w:lastColumn="0" w:noHBand="0" w:noVBand="1"/>
      </w:tblPr>
      <w:tblGrid>
        <w:gridCol w:w="486"/>
        <w:gridCol w:w="5061"/>
        <w:gridCol w:w="1535"/>
        <w:gridCol w:w="1535"/>
        <w:gridCol w:w="1361"/>
      </w:tblGrid>
      <w:tr w:rsidR="007D079B" w:rsidRPr="00BA1DCD" w:rsidTr="00B804B8">
        <w:trPr>
          <w:trHeight w:val="20"/>
        </w:trPr>
        <w:tc>
          <w:tcPr>
            <w:tcW w:w="24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D079B" w:rsidRPr="00BA1DCD" w:rsidRDefault="007D079B" w:rsidP="00B804B8">
            <w:pPr>
              <w:spacing w:after="0" w:line="240" w:lineRule="auto"/>
              <w:jc w:val="both"/>
              <w:rPr>
                <w:rFonts w:ascii="Times New Roman" w:eastAsia="Times New Roman" w:hAnsi="Times New Roman" w:cs="Times New Roman"/>
                <w:color w:val="000000"/>
                <w:sz w:val="20"/>
                <w:szCs w:val="20"/>
              </w:rPr>
            </w:pPr>
            <w:r w:rsidRPr="00BA1DCD">
              <w:rPr>
                <w:rFonts w:ascii="Times New Roman" w:eastAsia="Times New Roman" w:hAnsi="Times New Roman" w:cs="Times New Roman"/>
                <w:color w:val="000000"/>
                <w:sz w:val="20"/>
                <w:szCs w:val="20"/>
              </w:rPr>
              <w:t xml:space="preserve">№ </w:t>
            </w:r>
            <w:proofErr w:type="gramStart"/>
            <w:r w:rsidRPr="00BA1DCD">
              <w:rPr>
                <w:rFonts w:ascii="Times New Roman" w:eastAsia="Times New Roman" w:hAnsi="Times New Roman" w:cs="Times New Roman"/>
                <w:color w:val="000000"/>
                <w:sz w:val="20"/>
                <w:szCs w:val="20"/>
              </w:rPr>
              <w:t>п</w:t>
            </w:r>
            <w:proofErr w:type="gramEnd"/>
            <w:r w:rsidRPr="00BA1DCD">
              <w:rPr>
                <w:rFonts w:ascii="Times New Roman" w:eastAsia="Times New Roman" w:hAnsi="Times New Roman" w:cs="Times New Roman"/>
                <w:color w:val="000000"/>
                <w:sz w:val="20"/>
                <w:szCs w:val="20"/>
              </w:rPr>
              <w:t>/п</w:t>
            </w:r>
          </w:p>
        </w:tc>
        <w:tc>
          <w:tcPr>
            <w:tcW w:w="253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D079B" w:rsidRPr="00BA1DCD" w:rsidRDefault="007D079B" w:rsidP="00B804B8">
            <w:pPr>
              <w:spacing w:after="0" w:line="240" w:lineRule="auto"/>
              <w:jc w:val="center"/>
              <w:rPr>
                <w:rFonts w:ascii="Times New Roman" w:eastAsia="Times New Roman" w:hAnsi="Times New Roman" w:cs="Times New Roman"/>
                <w:color w:val="000000"/>
                <w:sz w:val="20"/>
                <w:szCs w:val="20"/>
              </w:rPr>
            </w:pPr>
            <w:r w:rsidRPr="00BA1DCD">
              <w:rPr>
                <w:rFonts w:ascii="Times New Roman" w:eastAsia="Times New Roman" w:hAnsi="Times New Roman" w:cs="Times New Roman"/>
                <w:color w:val="000000"/>
                <w:sz w:val="20"/>
                <w:szCs w:val="20"/>
              </w:rPr>
              <w:t>Наименование ответственного исполнителя, соисполнителя государственной программы</w:t>
            </w:r>
          </w:p>
        </w:tc>
        <w:tc>
          <w:tcPr>
            <w:tcW w:w="2220" w:type="pct"/>
            <w:gridSpan w:val="3"/>
            <w:tcBorders>
              <w:top w:val="single" w:sz="4" w:space="0" w:color="auto"/>
              <w:left w:val="nil"/>
              <w:bottom w:val="single" w:sz="4" w:space="0" w:color="auto"/>
              <w:right w:val="single" w:sz="4" w:space="0" w:color="auto"/>
            </w:tcBorders>
            <w:shd w:val="clear" w:color="auto" w:fill="auto"/>
            <w:vAlign w:val="center"/>
            <w:hideMark/>
          </w:tcPr>
          <w:p w:rsidR="007D079B" w:rsidRPr="00BA1DCD" w:rsidRDefault="007D079B" w:rsidP="00B804B8">
            <w:pPr>
              <w:spacing w:after="0" w:line="240" w:lineRule="auto"/>
              <w:jc w:val="center"/>
              <w:rPr>
                <w:rFonts w:ascii="Times New Roman" w:eastAsia="Times New Roman" w:hAnsi="Times New Roman" w:cs="Times New Roman"/>
                <w:color w:val="000000"/>
                <w:sz w:val="20"/>
                <w:szCs w:val="20"/>
              </w:rPr>
            </w:pPr>
            <w:r w:rsidRPr="00BA1DCD">
              <w:rPr>
                <w:rFonts w:ascii="Times New Roman" w:eastAsia="Times New Roman" w:hAnsi="Times New Roman" w:cs="Times New Roman"/>
                <w:color w:val="000000"/>
                <w:sz w:val="20"/>
                <w:szCs w:val="20"/>
              </w:rPr>
              <w:t>Проект</w:t>
            </w:r>
          </w:p>
        </w:tc>
      </w:tr>
      <w:tr w:rsidR="007D079B" w:rsidRPr="00BA1DCD" w:rsidTr="00B804B8">
        <w:trPr>
          <w:trHeight w:val="20"/>
        </w:trPr>
        <w:tc>
          <w:tcPr>
            <w:tcW w:w="244" w:type="pct"/>
            <w:vMerge/>
            <w:tcBorders>
              <w:top w:val="single" w:sz="4" w:space="0" w:color="auto"/>
              <w:left w:val="single" w:sz="4" w:space="0" w:color="auto"/>
              <w:bottom w:val="single" w:sz="4" w:space="0" w:color="auto"/>
              <w:right w:val="single" w:sz="4" w:space="0" w:color="auto"/>
            </w:tcBorders>
            <w:vAlign w:val="center"/>
            <w:hideMark/>
          </w:tcPr>
          <w:p w:rsidR="007D079B" w:rsidRPr="00BA1DCD" w:rsidRDefault="007D079B" w:rsidP="00B804B8">
            <w:pPr>
              <w:spacing w:after="0" w:line="240" w:lineRule="auto"/>
              <w:rPr>
                <w:rFonts w:ascii="Times New Roman" w:eastAsia="Times New Roman" w:hAnsi="Times New Roman" w:cs="Times New Roman"/>
                <w:color w:val="000000"/>
                <w:sz w:val="20"/>
                <w:szCs w:val="20"/>
              </w:rPr>
            </w:pPr>
          </w:p>
        </w:tc>
        <w:tc>
          <w:tcPr>
            <w:tcW w:w="2536" w:type="pct"/>
            <w:vMerge/>
            <w:tcBorders>
              <w:top w:val="single" w:sz="4" w:space="0" w:color="auto"/>
              <w:left w:val="single" w:sz="4" w:space="0" w:color="auto"/>
              <w:bottom w:val="single" w:sz="4" w:space="0" w:color="auto"/>
              <w:right w:val="single" w:sz="4" w:space="0" w:color="auto"/>
            </w:tcBorders>
            <w:vAlign w:val="center"/>
            <w:hideMark/>
          </w:tcPr>
          <w:p w:rsidR="007D079B" w:rsidRPr="00BA1DCD" w:rsidRDefault="007D079B" w:rsidP="00B804B8">
            <w:pPr>
              <w:spacing w:after="0" w:line="240" w:lineRule="auto"/>
              <w:rPr>
                <w:rFonts w:ascii="Times New Roman" w:eastAsia="Times New Roman" w:hAnsi="Times New Roman" w:cs="Times New Roman"/>
                <w:color w:val="000000"/>
                <w:sz w:val="20"/>
                <w:szCs w:val="20"/>
              </w:rPr>
            </w:pPr>
          </w:p>
        </w:tc>
        <w:tc>
          <w:tcPr>
            <w:tcW w:w="769" w:type="pct"/>
            <w:tcBorders>
              <w:top w:val="nil"/>
              <w:left w:val="nil"/>
              <w:bottom w:val="single" w:sz="4" w:space="0" w:color="auto"/>
              <w:right w:val="single" w:sz="4" w:space="0" w:color="auto"/>
            </w:tcBorders>
            <w:shd w:val="clear" w:color="auto" w:fill="auto"/>
            <w:vAlign w:val="center"/>
            <w:hideMark/>
          </w:tcPr>
          <w:p w:rsidR="007D079B" w:rsidRPr="00BA1DCD" w:rsidRDefault="007D079B" w:rsidP="00B804B8">
            <w:pPr>
              <w:spacing w:after="0" w:line="240" w:lineRule="auto"/>
              <w:jc w:val="center"/>
              <w:rPr>
                <w:rFonts w:ascii="Times New Roman" w:eastAsia="Times New Roman" w:hAnsi="Times New Roman" w:cs="Times New Roman"/>
                <w:color w:val="000000"/>
                <w:sz w:val="20"/>
                <w:szCs w:val="20"/>
              </w:rPr>
            </w:pPr>
            <w:r w:rsidRPr="00BA1DCD">
              <w:rPr>
                <w:rFonts w:ascii="Times New Roman" w:eastAsia="Times New Roman" w:hAnsi="Times New Roman" w:cs="Times New Roman"/>
                <w:color w:val="000000"/>
                <w:sz w:val="20"/>
                <w:szCs w:val="20"/>
              </w:rPr>
              <w:t>2020 год</w:t>
            </w:r>
          </w:p>
        </w:tc>
        <w:tc>
          <w:tcPr>
            <w:tcW w:w="769" w:type="pct"/>
            <w:tcBorders>
              <w:top w:val="nil"/>
              <w:left w:val="nil"/>
              <w:bottom w:val="single" w:sz="4" w:space="0" w:color="auto"/>
              <w:right w:val="single" w:sz="4" w:space="0" w:color="auto"/>
            </w:tcBorders>
            <w:shd w:val="clear" w:color="auto" w:fill="auto"/>
            <w:vAlign w:val="center"/>
            <w:hideMark/>
          </w:tcPr>
          <w:p w:rsidR="007D079B" w:rsidRPr="00BA1DCD" w:rsidRDefault="007D079B" w:rsidP="00B804B8">
            <w:pPr>
              <w:spacing w:after="0" w:line="240" w:lineRule="auto"/>
              <w:jc w:val="center"/>
              <w:rPr>
                <w:rFonts w:ascii="Times New Roman" w:eastAsia="Times New Roman" w:hAnsi="Times New Roman" w:cs="Times New Roman"/>
                <w:color w:val="000000"/>
                <w:sz w:val="20"/>
                <w:szCs w:val="20"/>
              </w:rPr>
            </w:pPr>
            <w:r w:rsidRPr="00BA1DCD">
              <w:rPr>
                <w:rFonts w:ascii="Times New Roman" w:eastAsia="Times New Roman" w:hAnsi="Times New Roman" w:cs="Times New Roman"/>
                <w:color w:val="000000"/>
                <w:sz w:val="20"/>
                <w:szCs w:val="20"/>
              </w:rPr>
              <w:t>2021 год</w:t>
            </w:r>
          </w:p>
        </w:tc>
        <w:tc>
          <w:tcPr>
            <w:tcW w:w="682" w:type="pct"/>
            <w:tcBorders>
              <w:top w:val="nil"/>
              <w:left w:val="nil"/>
              <w:bottom w:val="single" w:sz="4" w:space="0" w:color="auto"/>
              <w:right w:val="single" w:sz="4" w:space="0" w:color="auto"/>
            </w:tcBorders>
            <w:shd w:val="clear" w:color="auto" w:fill="auto"/>
            <w:vAlign w:val="center"/>
            <w:hideMark/>
          </w:tcPr>
          <w:p w:rsidR="007D079B" w:rsidRPr="00BA1DCD" w:rsidRDefault="007D079B" w:rsidP="00B804B8">
            <w:pPr>
              <w:spacing w:after="0" w:line="240" w:lineRule="auto"/>
              <w:jc w:val="center"/>
              <w:rPr>
                <w:rFonts w:ascii="Times New Roman" w:eastAsia="Times New Roman" w:hAnsi="Times New Roman" w:cs="Times New Roman"/>
                <w:color w:val="000000"/>
                <w:sz w:val="20"/>
                <w:szCs w:val="20"/>
              </w:rPr>
            </w:pPr>
            <w:proofErr w:type="spellStart"/>
            <w:r w:rsidRPr="00BA1DCD">
              <w:rPr>
                <w:rFonts w:ascii="Times New Roman" w:eastAsia="Times New Roman" w:hAnsi="Times New Roman" w:cs="Times New Roman"/>
                <w:color w:val="000000"/>
                <w:sz w:val="20"/>
                <w:szCs w:val="20"/>
              </w:rPr>
              <w:t>2022год</w:t>
            </w:r>
            <w:proofErr w:type="spellEnd"/>
          </w:p>
        </w:tc>
      </w:tr>
      <w:tr w:rsidR="007D079B" w:rsidRPr="00BA1DCD" w:rsidTr="00B804B8">
        <w:trPr>
          <w:trHeight w:val="20"/>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7D079B" w:rsidRPr="00BA1DCD" w:rsidRDefault="007D079B" w:rsidP="00B804B8">
            <w:pPr>
              <w:spacing w:after="0" w:line="240" w:lineRule="auto"/>
              <w:jc w:val="center"/>
              <w:rPr>
                <w:rFonts w:ascii="Times New Roman" w:eastAsia="Times New Roman" w:hAnsi="Times New Roman" w:cs="Times New Roman"/>
                <w:color w:val="000000"/>
                <w:sz w:val="20"/>
                <w:szCs w:val="20"/>
              </w:rPr>
            </w:pPr>
            <w:r w:rsidRPr="00BA1DCD">
              <w:rPr>
                <w:rFonts w:ascii="Times New Roman" w:eastAsia="Times New Roman" w:hAnsi="Times New Roman" w:cs="Times New Roman"/>
                <w:color w:val="000000"/>
                <w:sz w:val="20"/>
                <w:szCs w:val="20"/>
              </w:rPr>
              <w:t>1</w:t>
            </w:r>
          </w:p>
        </w:tc>
        <w:tc>
          <w:tcPr>
            <w:tcW w:w="2536" w:type="pct"/>
            <w:tcBorders>
              <w:top w:val="nil"/>
              <w:left w:val="nil"/>
              <w:bottom w:val="single" w:sz="4" w:space="0" w:color="auto"/>
              <w:right w:val="single" w:sz="4" w:space="0" w:color="auto"/>
            </w:tcBorders>
            <w:shd w:val="clear" w:color="auto" w:fill="auto"/>
            <w:vAlign w:val="center"/>
            <w:hideMark/>
          </w:tcPr>
          <w:p w:rsidR="007D079B" w:rsidRPr="00BA1DCD" w:rsidRDefault="007D079B" w:rsidP="00B804B8">
            <w:pPr>
              <w:spacing w:after="0" w:line="240" w:lineRule="auto"/>
              <w:jc w:val="center"/>
              <w:rPr>
                <w:rFonts w:ascii="Times New Roman" w:eastAsia="Times New Roman" w:hAnsi="Times New Roman" w:cs="Times New Roman"/>
                <w:color w:val="000000"/>
                <w:sz w:val="20"/>
                <w:szCs w:val="20"/>
              </w:rPr>
            </w:pPr>
            <w:r w:rsidRPr="00BA1DCD">
              <w:rPr>
                <w:rFonts w:ascii="Times New Roman" w:eastAsia="Times New Roman" w:hAnsi="Times New Roman" w:cs="Times New Roman"/>
                <w:color w:val="000000"/>
                <w:sz w:val="20"/>
                <w:szCs w:val="20"/>
              </w:rPr>
              <w:t>2</w:t>
            </w:r>
          </w:p>
        </w:tc>
        <w:tc>
          <w:tcPr>
            <w:tcW w:w="769" w:type="pct"/>
            <w:tcBorders>
              <w:top w:val="nil"/>
              <w:left w:val="nil"/>
              <w:bottom w:val="single" w:sz="4" w:space="0" w:color="auto"/>
              <w:right w:val="single" w:sz="4" w:space="0" w:color="auto"/>
            </w:tcBorders>
            <w:shd w:val="clear" w:color="auto" w:fill="auto"/>
            <w:vAlign w:val="center"/>
          </w:tcPr>
          <w:p w:rsidR="007D079B" w:rsidRPr="00BA1DCD" w:rsidRDefault="007D079B" w:rsidP="00B804B8">
            <w:pPr>
              <w:spacing w:after="0" w:line="240" w:lineRule="auto"/>
              <w:jc w:val="center"/>
              <w:rPr>
                <w:rFonts w:ascii="Times New Roman" w:eastAsia="Times New Roman" w:hAnsi="Times New Roman" w:cs="Times New Roman"/>
                <w:color w:val="000000"/>
                <w:sz w:val="20"/>
                <w:szCs w:val="20"/>
              </w:rPr>
            </w:pPr>
            <w:r w:rsidRPr="00BA1DCD">
              <w:rPr>
                <w:rFonts w:ascii="Times New Roman" w:eastAsia="Times New Roman" w:hAnsi="Times New Roman" w:cs="Times New Roman"/>
                <w:color w:val="000000"/>
                <w:sz w:val="20"/>
                <w:szCs w:val="20"/>
              </w:rPr>
              <w:t>3</w:t>
            </w:r>
          </w:p>
        </w:tc>
        <w:tc>
          <w:tcPr>
            <w:tcW w:w="769" w:type="pct"/>
            <w:tcBorders>
              <w:top w:val="nil"/>
              <w:left w:val="nil"/>
              <w:bottom w:val="single" w:sz="4" w:space="0" w:color="auto"/>
              <w:right w:val="single" w:sz="4" w:space="0" w:color="auto"/>
            </w:tcBorders>
            <w:shd w:val="clear" w:color="auto" w:fill="auto"/>
            <w:vAlign w:val="center"/>
          </w:tcPr>
          <w:p w:rsidR="007D079B" w:rsidRPr="00BA1DCD" w:rsidRDefault="007D079B" w:rsidP="00B804B8">
            <w:pPr>
              <w:spacing w:after="0" w:line="240" w:lineRule="auto"/>
              <w:jc w:val="center"/>
              <w:rPr>
                <w:rFonts w:ascii="Times New Roman" w:eastAsia="Times New Roman" w:hAnsi="Times New Roman" w:cs="Times New Roman"/>
                <w:color w:val="000000"/>
                <w:sz w:val="20"/>
                <w:szCs w:val="20"/>
              </w:rPr>
            </w:pPr>
            <w:r w:rsidRPr="00BA1DCD">
              <w:rPr>
                <w:rFonts w:ascii="Times New Roman" w:eastAsia="Times New Roman" w:hAnsi="Times New Roman" w:cs="Times New Roman"/>
                <w:color w:val="000000"/>
                <w:sz w:val="20"/>
                <w:szCs w:val="20"/>
              </w:rPr>
              <w:t>4</w:t>
            </w:r>
          </w:p>
        </w:tc>
        <w:tc>
          <w:tcPr>
            <w:tcW w:w="682" w:type="pct"/>
            <w:tcBorders>
              <w:top w:val="nil"/>
              <w:left w:val="nil"/>
              <w:bottom w:val="single" w:sz="4" w:space="0" w:color="auto"/>
              <w:right w:val="single" w:sz="4" w:space="0" w:color="auto"/>
            </w:tcBorders>
            <w:shd w:val="clear" w:color="auto" w:fill="auto"/>
            <w:vAlign w:val="center"/>
          </w:tcPr>
          <w:p w:rsidR="007D079B" w:rsidRPr="00BA1DCD" w:rsidRDefault="007D079B" w:rsidP="00B804B8">
            <w:pPr>
              <w:spacing w:after="0" w:line="240" w:lineRule="auto"/>
              <w:jc w:val="center"/>
              <w:rPr>
                <w:rFonts w:ascii="Times New Roman" w:eastAsia="Times New Roman" w:hAnsi="Times New Roman" w:cs="Times New Roman"/>
                <w:color w:val="000000"/>
                <w:sz w:val="20"/>
                <w:szCs w:val="20"/>
              </w:rPr>
            </w:pPr>
            <w:r w:rsidRPr="00BA1DCD">
              <w:rPr>
                <w:rFonts w:ascii="Times New Roman" w:eastAsia="Times New Roman" w:hAnsi="Times New Roman" w:cs="Times New Roman"/>
                <w:color w:val="000000"/>
                <w:sz w:val="20"/>
                <w:szCs w:val="20"/>
              </w:rPr>
              <w:t>5</w:t>
            </w:r>
          </w:p>
        </w:tc>
      </w:tr>
      <w:tr w:rsidR="007D079B" w:rsidRPr="00BA1DCD" w:rsidTr="00B804B8">
        <w:trPr>
          <w:trHeight w:val="20"/>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7D079B" w:rsidRPr="00BA1DCD" w:rsidRDefault="007D079B" w:rsidP="00B804B8">
            <w:pPr>
              <w:spacing w:after="0" w:line="240" w:lineRule="auto"/>
              <w:jc w:val="center"/>
              <w:rPr>
                <w:rFonts w:ascii="Times New Roman" w:eastAsia="Times New Roman" w:hAnsi="Times New Roman" w:cs="Times New Roman"/>
                <w:b/>
                <w:bCs/>
                <w:color w:val="000000"/>
                <w:sz w:val="20"/>
                <w:szCs w:val="20"/>
              </w:rPr>
            </w:pPr>
            <w:r w:rsidRPr="00BA1DCD">
              <w:rPr>
                <w:rFonts w:ascii="Times New Roman" w:eastAsia="Times New Roman" w:hAnsi="Times New Roman" w:cs="Times New Roman"/>
                <w:b/>
                <w:bCs/>
                <w:color w:val="000000"/>
                <w:sz w:val="20"/>
                <w:szCs w:val="20"/>
              </w:rPr>
              <w:t> </w:t>
            </w:r>
          </w:p>
        </w:tc>
        <w:tc>
          <w:tcPr>
            <w:tcW w:w="2536" w:type="pct"/>
            <w:tcBorders>
              <w:top w:val="nil"/>
              <w:left w:val="nil"/>
              <w:bottom w:val="single" w:sz="4" w:space="0" w:color="auto"/>
              <w:right w:val="single" w:sz="4" w:space="0" w:color="auto"/>
            </w:tcBorders>
            <w:shd w:val="clear" w:color="auto" w:fill="auto"/>
            <w:vAlign w:val="center"/>
            <w:hideMark/>
          </w:tcPr>
          <w:p w:rsidR="007D079B" w:rsidRPr="00BA1DCD" w:rsidRDefault="007D079B" w:rsidP="00B804B8">
            <w:pPr>
              <w:spacing w:after="0" w:line="240" w:lineRule="auto"/>
              <w:rPr>
                <w:rFonts w:ascii="Times New Roman" w:eastAsia="Times New Roman" w:hAnsi="Times New Roman" w:cs="Times New Roman"/>
                <w:b/>
                <w:bCs/>
                <w:color w:val="000000"/>
                <w:sz w:val="20"/>
                <w:szCs w:val="20"/>
              </w:rPr>
            </w:pPr>
            <w:r w:rsidRPr="00BA1DCD">
              <w:rPr>
                <w:rFonts w:ascii="Times New Roman" w:eastAsia="Times New Roman" w:hAnsi="Times New Roman" w:cs="Times New Roman"/>
                <w:b/>
                <w:bCs/>
                <w:color w:val="000000"/>
                <w:sz w:val="20"/>
                <w:szCs w:val="20"/>
              </w:rPr>
              <w:t>Всего по государственной программе автономного округа</w:t>
            </w:r>
          </w:p>
        </w:tc>
        <w:tc>
          <w:tcPr>
            <w:tcW w:w="769" w:type="pct"/>
            <w:tcBorders>
              <w:top w:val="nil"/>
              <w:left w:val="nil"/>
              <w:bottom w:val="single" w:sz="4" w:space="0" w:color="auto"/>
              <w:right w:val="single" w:sz="4" w:space="0" w:color="auto"/>
            </w:tcBorders>
            <w:shd w:val="clear" w:color="auto" w:fill="auto"/>
            <w:vAlign w:val="center"/>
          </w:tcPr>
          <w:p w:rsidR="007D079B" w:rsidRPr="00BA1DCD" w:rsidRDefault="007D079B" w:rsidP="00B804B8">
            <w:pPr>
              <w:spacing w:after="0" w:line="240" w:lineRule="auto"/>
              <w:jc w:val="center"/>
              <w:rPr>
                <w:rFonts w:ascii="Times New Roman" w:eastAsia="Times New Roman" w:hAnsi="Times New Roman" w:cs="Times New Roman"/>
                <w:b/>
                <w:color w:val="000000"/>
                <w:sz w:val="20"/>
                <w:szCs w:val="20"/>
              </w:rPr>
            </w:pPr>
            <w:r w:rsidRPr="00BA1DCD">
              <w:rPr>
                <w:rFonts w:ascii="Times New Roman" w:eastAsia="Times New Roman" w:hAnsi="Times New Roman" w:cs="Times New Roman"/>
                <w:b/>
                <w:color w:val="000000"/>
                <w:sz w:val="20"/>
                <w:szCs w:val="20"/>
              </w:rPr>
              <w:t>3 880 463,4</w:t>
            </w:r>
          </w:p>
        </w:tc>
        <w:tc>
          <w:tcPr>
            <w:tcW w:w="769" w:type="pct"/>
            <w:tcBorders>
              <w:top w:val="nil"/>
              <w:left w:val="nil"/>
              <w:bottom w:val="single" w:sz="4" w:space="0" w:color="auto"/>
              <w:right w:val="single" w:sz="4" w:space="0" w:color="auto"/>
            </w:tcBorders>
            <w:shd w:val="clear" w:color="auto" w:fill="auto"/>
            <w:vAlign w:val="center"/>
          </w:tcPr>
          <w:p w:rsidR="007D079B" w:rsidRPr="00BA1DCD" w:rsidRDefault="007D079B" w:rsidP="00B804B8">
            <w:pPr>
              <w:spacing w:after="0" w:line="240" w:lineRule="auto"/>
              <w:jc w:val="center"/>
              <w:rPr>
                <w:rFonts w:ascii="Times New Roman" w:eastAsia="Times New Roman" w:hAnsi="Times New Roman" w:cs="Times New Roman"/>
                <w:b/>
                <w:color w:val="000000"/>
                <w:sz w:val="20"/>
                <w:szCs w:val="20"/>
              </w:rPr>
            </w:pPr>
            <w:r w:rsidRPr="00BA1DCD">
              <w:rPr>
                <w:rFonts w:ascii="Times New Roman" w:eastAsia="Times New Roman" w:hAnsi="Times New Roman" w:cs="Times New Roman"/>
                <w:b/>
                <w:color w:val="000000"/>
                <w:sz w:val="20"/>
                <w:szCs w:val="20"/>
              </w:rPr>
              <w:t>3 879 940,9</w:t>
            </w:r>
          </w:p>
        </w:tc>
        <w:tc>
          <w:tcPr>
            <w:tcW w:w="682" w:type="pct"/>
            <w:tcBorders>
              <w:top w:val="nil"/>
              <w:left w:val="nil"/>
              <w:bottom w:val="single" w:sz="4" w:space="0" w:color="auto"/>
              <w:right w:val="single" w:sz="4" w:space="0" w:color="auto"/>
            </w:tcBorders>
            <w:shd w:val="clear" w:color="auto" w:fill="auto"/>
            <w:vAlign w:val="center"/>
          </w:tcPr>
          <w:p w:rsidR="007D079B" w:rsidRPr="00BA1DCD" w:rsidRDefault="007D079B" w:rsidP="00B804B8">
            <w:pPr>
              <w:spacing w:after="0" w:line="240" w:lineRule="auto"/>
              <w:jc w:val="center"/>
              <w:rPr>
                <w:rFonts w:ascii="Times New Roman" w:eastAsia="Times New Roman" w:hAnsi="Times New Roman" w:cs="Times New Roman"/>
                <w:b/>
                <w:color w:val="000000"/>
                <w:sz w:val="20"/>
                <w:szCs w:val="20"/>
              </w:rPr>
            </w:pPr>
            <w:r w:rsidRPr="00BA1DCD">
              <w:rPr>
                <w:rFonts w:ascii="Times New Roman" w:eastAsia="Times New Roman" w:hAnsi="Times New Roman" w:cs="Times New Roman"/>
                <w:b/>
                <w:color w:val="000000"/>
                <w:sz w:val="20"/>
                <w:szCs w:val="20"/>
              </w:rPr>
              <w:t>3 712 080,8</w:t>
            </w:r>
          </w:p>
        </w:tc>
      </w:tr>
      <w:tr w:rsidR="007D079B" w:rsidRPr="00BA1DCD" w:rsidTr="00B804B8">
        <w:trPr>
          <w:trHeight w:val="20"/>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7D079B" w:rsidRPr="00BA1DCD" w:rsidRDefault="007D079B" w:rsidP="00B804B8">
            <w:pPr>
              <w:spacing w:after="0" w:line="240" w:lineRule="auto"/>
              <w:jc w:val="center"/>
              <w:rPr>
                <w:rFonts w:ascii="Times New Roman" w:eastAsia="Times New Roman" w:hAnsi="Times New Roman" w:cs="Times New Roman"/>
                <w:color w:val="000000"/>
                <w:sz w:val="20"/>
                <w:szCs w:val="20"/>
              </w:rPr>
            </w:pPr>
            <w:r w:rsidRPr="00BA1DCD">
              <w:rPr>
                <w:rFonts w:ascii="Times New Roman" w:eastAsia="Times New Roman" w:hAnsi="Times New Roman" w:cs="Times New Roman"/>
                <w:color w:val="000000"/>
                <w:sz w:val="20"/>
                <w:szCs w:val="20"/>
              </w:rPr>
              <w:t> </w:t>
            </w:r>
          </w:p>
        </w:tc>
        <w:tc>
          <w:tcPr>
            <w:tcW w:w="2536" w:type="pct"/>
            <w:tcBorders>
              <w:top w:val="nil"/>
              <w:left w:val="nil"/>
              <w:bottom w:val="single" w:sz="4" w:space="0" w:color="auto"/>
              <w:right w:val="single" w:sz="4" w:space="0" w:color="auto"/>
            </w:tcBorders>
            <w:shd w:val="clear" w:color="auto" w:fill="auto"/>
            <w:vAlign w:val="center"/>
            <w:hideMark/>
          </w:tcPr>
          <w:p w:rsidR="007D079B" w:rsidRPr="00BA1DCD" w:rsidRDefault="007D079B" w:rsidP="00B804B8">
            <w:pPr>
              <w:spacing w:after="0" w:line="240" w:lineRule="auto"/>
              <w:rPr>
                <w:rFonts w:ascii="Times New Roman" w:eastAsia="Times New Roman" w:hAnsi="Times New Roman" w:cs="Times New Roman"/>
                <w:color w:val="000000"/>
                <w:sz w:val="20"/>
                <w:szCs w:val="20"/>
              </w:rPr>
            </w:pPr>
            <w:r w:rsidRPr="00BA1DCD">
              <w:rPr>
                <w:rFonts w:ascii="Times New Roman" w:eastAsia="Times New Roman" w:hAnsi="Times New Roman" w:cs="Times New Roman"/>
                <w:color w:val="000000"/>
                <w:sz w:val="20"/>
                <w:szCs w:val="20"/>
              </w:rPr>
              <w:t>в том числе:</w:t>
            </w:r>
          </w:p>
        </w:tc>
        <w:tc>
          <w:tcPr>
            <w:tcW w:w="769" w:type="pct"/>
            <w:tcBorders>
              <w:top w:val="nil"/>
              <w:left w:val="nil"/>
              <w:bottom w:val="single" w:sz="4" w:space="0" w:color="auto"/>
              <w:right w:val="single" w:sz="4" w:space="0" w:color="auto"/>
            </w:tcBorders>
            <w:shd w:val="clear" w:color="auto" w:fill="auto"/>
            <w:vAlign w:val="center"/>
          </w:tcPr>
          <w:p w:rsidR="007D079B" w:rsidRPr="00BA1DCD" w:rsidRDefault="007D079B" w:rsidP="00B804B8">
            <w:pPr>
              <w:spacing w:after="0" w:line="240" w:lineRule="auto"/>
              <w:jc w:val="center"/>
              <w:rPr>
                <w:rFonts w:ascii="Times New Roman" w:eastAsia="Times New Roman" w:hAnsi="Times New Roman" w:cs="Times New Roman"/>
                <w:color w:val="000000"/>
                <w:sz w:val="20"/>
                <w:szCs w:val="20"/>
              </w:rPr>
            </w:pPr>
          </w:p>
        </w:tc>
        <w:tc>
          <w:tcPr>
            <w:tcW w:w="769" w:type="pct"/>
            <w:tcBorders>
              <w:top w:val="nil"/>
              <w:left w:val="nil"/>
              <w:bottom w:val="single" w:sz="4" w:space="0" w:color="auto"/>
              <w:right w:val="single" w:sz="4" w:space="0" w:color="auto"/>
            </w:tcBorders>
            <w:shd w:val="clear" w:color="auto" w:fill="auto"/>
            <w:vAlign w:val="center"/>
          </w:tcPr>
          <w:p w:rsidR="007D079B" w:rsidRPr="00BA1DCD" w:rsidRDefault="007D079B" w:rsidP="00B804B8">
            <w:pPr>
              <w:spacing w:after="0" w:line="240" w:lineRule="auto"/>
              <w:jc w:val="center"/>
              <w:rPr>
                <w:rFonts w:ascii="Times New Roman" w:eastAsia="Times New Roman" w:hAnsi="Times New Roman" w:cs="Times New Roman"/>
                <w:color w:val="000000"/>
                <w:sz w:val="20"/>
                <w:szCs w:val="20"/>
              </w:rPr>
            </w:pPr>
          </w:p>
        </w:tc>
        <w:tc>
          <w:tcPr>
            <w:tcW w:w="682" w:type="pct"/>
            <w:tcBorders>
              <w:top w:val="nil"/>
              <w:left w:val="nil"/>
              <w:bottom w:val="single" w:sz="4" w:space="0" w:color="auto"/>
              <w:right w:val="single" w:sz="4" w:space="0" w:color="auto"/>
            </w:tcBorders>
            <w:shd w:val="clear" w:color="auto" w:fill="auto"/>
            <w:vAlign w:val="center"/>
          </w:tcPr>
          <w:p w:rsidR="007D079B" w:rsidRPr="00BA1DCD" w:rsidRDefault="007D079B" w:rsidP="00B804B8">
            <w:pPr>
              <w:spacing w:after="0" w:line="240" w:lineRule="auto"/>
              <w:jc w:val="center"/>
              <w:rPr>
                <w:rFonts w:ascii="Times New Roman" w:eastAsia="Times New Roman" w:hAnsi="Times New Roman" w:cs="Times New Roman"/>
                <w:color w:val="000000"/>
                <w:sz w:val="20"/>
                <w:szCs w:val="20"/>
              </w:rPr>
            </w:pPr>
          </w:p>
        </w:tc>
      </w:tr>
      <w:tr w:rsidR="007D079B" w:rsidRPr="00BA1DCD" w:rsidTr="00B804B8">
        <w:trPr>
          <w:trHeight w:val="20"/>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7D079B" w:rsidRPr="00BA1DCD" w:rsidRDefault="007D079B" w:rsidP="00B804B8">
            <w:pPr>
              <w:spacing w:after="0" w:line="240" w:lineRule="auto"/>
              <w:jc w:val="center"/>
              <w:rPr>
                <w:rFonts w:ascii="Times New Roman" w:eastAsia="Times New Roman" w:hAnsi="Times New Roman" w:cs="Times New Roman"/>
                <w:color w:val="000000"/>
                <w:sz w:val="20"/>
                <w:szCs w:val="20"/>
              </w:rPr>
            </w:pPr>
            <w:r w:rsidRPr="00BA1DCD">
              <w:rPr>
                <w:rFonts w:ascii="Times New Roman" w:eastAsia="Times New Roman" w:hAnsi="Times New Roman" w:cs="Times New Roman"/>
                <w:color w:val="000000"/>
                <w:sz w:val="20"/>
                <w:szCs w:val="20"/>
              </w:rPr>
              <w:t>1</w:t>
            </w:r>
          </w:p>
        </w:tc>
        <w:tc>
          <w:tcPr>
            <w:tcW w:w="2536" w:type="pct"/>
            <w:tcBorders>
              <w:top w:val="nil"/>
              <w:left w:val="nil"/>
              <w:bottom w:val="single" w:sz="4" w:space="0" w:color="auto"/>
              <w:right w:val="single" w:sz="4" w:space="0" w:color="auto"/>
            </w:tcBorders>
            <w:shd w:val="clear" w:color="auto" w:fill="auto"/>
            <w:vAlign w:val="center"/>
            <w:hideMark/>
          </w:tcPr>
          <w:p w:rsidR="007D079B" w:rsidRPr="00BA1DCD" w:rsidRDefault="007D079B" w:rsidP="007D079B">
            <w:pPr>
              <w:spacing w:after="0" w:line="240" w:lineRule="auto"/>
              <w:rPr>
                <w:rFonts w:ascii="Times New Roman" w:eastAsia="Times New Roman" w:hAnsi="Times New Roman" w:cs="Times New Roman"/>
                <w:color w:val="000000"/>
                <w:sz w:val="20"/>
                <w:szCs w:val="20"/>
              </w:rPr>
            </w:pPr>
            <w:r w:rsidRPr="00BA1DCD">
              <w:rPr>
                <w:rFonts w:ascii="Times New Roman" w:eastAsia="Times New Roman" w:hAnsi="Times New Roman" w:cs="Times New Roman"/>
                <w:color w:val="000000"/>
                <w:sz w:val="20"/>
                <w:szCs w:val="20"/>
              </w:rPr>
              <w:t xml:space="preserve">Департамент жилищно-коммунального комплекса и энергетики автономного округа (ответственный исполнитель) </w:t>
            </w:r>
          </w:p>
        </w:tc>
        <w:tc>
          <w:tcPr>
            <w:tcW w:w="769" w:type="pct"/>
            <w:tcBorders>
              <w:top w:val="nil"/>
              <w:left w:val="nil"/>
              <w:bottom w:val="single" w:sz="4" w:space="0" w:color="auto"/>
              <w:right w:val="single" w:sz="4" w:space="0" w:color="auto"/>
            </w:tcBorders>
            <w:shd w:val="clear" w:color="auto" w:fill="auto"/>
            <w:vAlign w:val="center"/>
          </w:tcPr>
          <w:p w:rsidR="007D079B" w:rsidRPr="00BA1DCD" w:rsidRDefault="007D079B" w:rsidP="00B804B8">
            <w:pPr>
              <w:spacing w:after="0" w:line="240" w:lineRule="auto"/>
              <w:jc w:val="center"/>
              <w:rPr>
                <w:rFonts w:ascii="Times New Roman" w:eastAsia="Times New Roman" w:hAnsi="Times New Roman" w:cs="Times New Roman"/>
                <w:color w:val="000000"/>
                <w:sz w:val="20"/>
                <w:szCs w:val="20"/>
              </w:rPr>
            </w:pPr>
            <w:r w:rsidRPr="00BA1DCD">
              <w:rPr>
                <w:rFonts w:ascii="Times New Roman" w:eastAsia="Times New Roman" w:hAnsi="Times New Roman" w:cs="Times New Roman"/>
                <w:color w:val="000000"/>
                <w:sz w:val="20"/>
                <w:szCs w:val="20"/>
              </w:rPr>
              <w:t>3 880 713,4</w:t>
            </w:r>
          </w:p>
        </w:tc>
        <w:tc>
          <w:tcPr>
            <w:tcW w:w="769" w:type="pct"/>
            <w:tcBorders>
              <w:top w:val="nil"/>
              <w:left w:val="nil"/>
              <w:bottom w:val="single" w:sz="4" w:space="0" w:color="auto"/>
              <w:right w:val="single" w:sz="4" w:space="0" w:color="auto"/>
            </w:tcBorders>
            <w:shd w:val="clear" w:color="auto" w:fill="auto"/>
            <w:vAlign w:val="center"/>
          </w:tcPr>
          <w:p w:rsidR="007D079B" w:rsidRPr="00BA1DCD" w:rsidRDefault="007D079B" w:rsidP="00B804B8">
            <w:pPr>
              <w:spacing w:after="0" w:line="240" w:lineRule="auto"/>
              <w:jc w:val="center"/>
              <w:rPr>
                <w:rFonts w:ascii="Times New Roman" w:eastAsia="Times New Roman" w:hAnsi="Times New Roman" w:cs="Times New Roman"/>
                <w:color w:val="000000"/>
                <w:sz w:val="20"/>
                <w:szCs w:val="20"/>
              </w:rPr>
            </w:pPr>
            <w:r w:rsidRPr="00BA1DCD">
              <w:rPr>
                <w:rFonts w:ascii="Times New Roman" w:eastAsia="Times New Roman" w:hAnsi="Times New Roman" w:cs="Times New Roman"/>
                <w:color w:val="000000"/>
                <w:sz w:val="20"/>
                <w:szCs w:val="20"/>
              </w:rPr>
              <w:t>3 879 890,9</w:t>
            </w:r>
          </w:p>
        </w:tc>
        <w:tc>
          <w:tcPr>
            <w:tcW w:w="682" w:type="pct"/>
            <w:tcBorders>
              <w:top w:val="nil"/>
              <w:left w:val="nil"/>
              <w:bottom w:val="single" w:sz="4" w:space="0" w:color="auto"/>
              <w:right w:val="single" w:sz="4" w:space="0" w:color="auto"/>
            </w:tcBorders>
            <w:shd w:val="clear" w:color="auto" w:fill="auto"/>
            <w:vAlign w:val="center"/>
          </w:tcPr>
          <w:p w:rsidR="007D079B" w:rsidRPr="00BA1DCD" w:rsidRDefault="007D079B" w:rsidP="00B804B8">
            <w:pPr>
              <w:spacing w:after="0" w:line="240" w:lineRule="auto"/>
              <w:jc w:val="center"/>
              <w:rPr>
                <w:rFonts w:ascii="Times New Roman" w:eastAsia="Times New Roman" w:hAnsi="Times New Roman" w:cs="Times New Roman"/>
                <w:color w:val="000000"/>
                <w:sz w:val="20"/>
                <w:szCs w:val="20"/>
              </w:rPr>
            </w:pPr>
            <w:r w:rsidRPr="00BA1DCD">
              <w:rPr>
                <w:rFonts w:ascii="Times New Roman" w:eastAsia="Times New Roman" w:hAnsi="Times New Roman" w:cs="Times New Roman"/>
                <w:color w:val="000000"/>
                <w:sz w:val="20"/>
                <w:szCs w:val="20"/>
              </w:rPr>
              <w:t>3 712 030,8</w:t>
            </w:r>
          </w:p>
        </w:tc>
      </w:tr>
      <w:tr w:rsidR="007D079B" w:rsidRPr="00FF2255" w:rsidTr="00B804B8">
        <w:trPr>
          <w:trHeight w:val="20"/>
        </w:trPr>
        <w:tc>
          <w:tcPr>
            <w:tcW w:w="244" w:type="pct"/>
            <w:tcBorders>
              <w:top w:val="nil"/>
              <w:left w:val="single" w:sz="4" w:space="0" w:color="auto"/>
              <w:bottom w:val="single" w:sz="4" w:space="0" w:color="auto"/>
              <w:right w:val="single" w:sz="4" w:space="0" w:color="auto"/>
            </w:tcBorders>
            <w:shd w:val="clear" w:color="auto" w:fill="auto"/>
            <w:vAlign w:val="center"/>
            <w:hideMark/>
          </w:tcPr>
          <w:p w:rsidR="007D079B" w:rsidRPr="00BA1DCD" w:rsidRDefault="007D079B" w:rsidP="00B804B8">
            <w:pPr>
              <w:spacing w:after="0" w:line="240" w:lineRule="auto"/>
              <w:jc w:val="center"/>
              <w:rPr>
                <w:rFonts w:ascii="Times New Roman" w:eastAsia="Times New Roman" w:hAnsi="Times New Roman" w:cs="Times New Roman"/>
                <w:color w:val="000000"/>
                <w:sz w:val="20"/>
                <w:szCs w:val="20"/>
              </w:rPr>
            </w:pPr>
            <w:r w:rsidRPr="00BA1DCD">
              <w:rPr>
                <w:rFonts w:ascii="Times New Roman" w:eastAsia="Times New Roman" w:hAnsi="Times New Roman" w:cs="Times New Roman"/>
                <w:color w:val="000000"/>
                <w:sz w:val="20"/>
                <w:szCs w:val="20"/>
              </w:rPr>
              <w:t>2</w:t>
            </w:r>
          </w:p>
        </w:tc>
        <w:tc>
          <w:tcPr>
            <w:tcW w:w="2536" w:type="pct"/>
            <w:tcBorders>
              <w:top w:val="nil"/>
              <w:left w:val="nil"/>
              <w:bottom w:val="single" w:sz="4" w:space="0" w:color="auto"/>
              <w:right w:val="single" w:sz="4" w:space="0" w:color="auto"/>
            </w:tcBorders>
            <w:shd w:val="clear" w:color="auto" w:fill="auto"/>
            <w:vAlign w:val="center"/>
            <w:hideMark/>
          </w:tcPr>
          <w:p w:rsidR="007D079B" w:rsidRPr="00BA1DCD" w:rsidRDefault="007D079B" w:rsidP="007D079B">
            <w:pPr>
              <w:spacing w:after="0" w:line="240" w:lineRule="auto"/>
              <w:rPr>
                <w:rFonts w:ascii="Times New Roman" w:eastAsia="Times New Roman" w:hAnsi="Times New Roman" w:cs="Times New Roman"/>
                <w:color w:val="000000"/>
                <w:sz w:val="20"/>
                <w:szCs w:val="20"/>
              </w:rPr>
            </w:pPr>
            <w:r w:rsidRPr="00BA1DCD">
              <w:rPr>
                <w:rFonts w:ascii="Times New Roman" w:eastAsia="Times New Roman" w:hAnsi="Times New Roman" w:cs="Times New Roman"/>
                <w:color w:val="000000"/>
                <w:sz w:val="20"/>
                <w:szCs w:val="20"/>
              </w:rPr>
              <w:t xml:space="preserve">Департамент социального развития автономного округа </w:t>
            </w:r>
          </w:p>
        </w:tc>
        <w:tc>
          <w:tcPr>
            <w:tcW w:w="769" w:type="pct"/>
            <w:tcBorders>
              <w:top w:val="nil"/>
              <w:left w:val="nil"/>
              <w:bottom w:val="single" w:sz="4" w:space="0" w:color="auto"/>
              <w:right w:val="single" w:sz="4" w:space="0" w:color="auto"/>
            </w:tcBorders>
            <w:shd w:val="clear" w:color="auto" w:fill="auto"/>
            <w:vAlign w:val="center"/>
          </w:tcPr>
          <w:p w:rsidR="007D079B" w:rsidRPr="00BA1DCD" w:rsidRDefault="007D079B" w:rsidP="00B804B8">
            <w:pPr>
              <w:spacing w:after="0" w:line="240" w:lineRule="auto"/>
              <w:jc w:val="center"/>
              <w:rPr>
                <w:rFonts w:ascii="Times New Roman" w:eastAsia="Times New Roman" w:hAnsi="Times New Roman" w:cs="Times New Roman"/>
                <w:color w:val="000000"/>
                <w:sz w:val="20"/>
                <w:szCs w:val="20"/>
              </w:rPr>
            </w:pPr>
            <w:r w:rsidRPr="00BA1DCD">
              <w:rPr>
                <w:rFonts w:ascii="Times New Roman" w:eastAsia="Times New Roman" w:hAnsi="Times New Roman" w:cs="Times New Roman"/>
                <w:color w:val="000000"/>
                <w:sz w:val="20"/>
                <w:szCs w:val="20"/>
              </w:rPr>
              <w:t>50,0</w:t>
            </w:r>
          </w:p>
        </w:tc>
        <w:tc>
          <w:tcPr>
            <w:tcW w:w="769" w:type="pct"/>
            <w:tcBorders>
              <w:top w:val="nil"/>
              <w:left w:val="nil"/>
              <w:bottom w:val="single" w:sz="4" w:space="0" w:color="auto"/>
              <w:right w:val="single" w:sz="4" w:space="0" w:color="auto"/>
            </w:tcBorders>
            <w:shd w:val="clear" w:color="auto" w:fill="auto"/>
            <w:vAlign w:val="center"/>
          </w:tcPr>
          <w:p w:rsidR="007D079B" w:rsidRPr="00BA1DCD" w:rsidRDefault="007D079B" w:rsidP="00B804B8">
            <w:pPr>
              <w:spacing w:after="0" w:line="240" w:lineRule="auto"/>
              <w:jc w:val="center"/>
              <w:rPr>
                <w:rFonts w:ascii="Times New Roman" w:eastAsia="Times New Roman" w:hAnsi="Times New Roman" w:cs="Times New Roman"/>
                <w:color w:val="000000"/>
                <w:sz w:val="20"/>
                <w:szCs w:val="20"/>
              </w:rPr>
            </w:pPr>
            <w:r w:rsidRPr="00BA1DCD">
              <w:rPr>
                <w:rFonts w:ascii="Times New Roman" w:eastAsia="Times New Roman" w:hAnsi="Times New Roman" w:cs="Times New Roman"/>
                <w:color w:val="000000"/>
                <w:sz w:val="20"/>
                <w:szCs w:val="20"/>
              </w:rPr>
              <w:t>50,0</w:t>
            </w:r>
          </w:p>
        </w:tc>
        <w:tc>
          <w:tcPr>
            <w:tcW w:w="682" w:type="pct"/>
            <w:tcBorders>
              <w:top w:val="nil"/>
              <w:left w:val="nil"/>
              <w:bottom w:val="single" w:sz="4" w:space="0" w:color="auto"/>
              <w:right w:val="single" w:sz="4" w:space="0" w:color="auto"/>
            </w:tcBorders>
            <w:shd w:val="clear" w:color="auto" w:fill="auto"/>
            <w:vAlign w:val="center"/>
          </w:tcPr>
          <w:p w:rsidR="007D079B" w:rsidRPr="00FF2255" w:rsidRDefault="007D079B" w:rsidP="00B804B8">
            <w:pPr>
              <w:spacing w:after="0" w:line="240" w:lineRule="auto"/>
              <w:jc w:val="center"/>
              <w:rPr>
                <w:rFonts w:ascii="Times New Roman" w:eastAsia="Times New Roman" w:hAnsi="Times New Roman" w:cs="Times New Roman"/>
                <w:color w:val="000000"/>
                <w:sz w:val="20"/>
                <w:szCs w:val="20"/>
              </w:rPr>
            </w:pPr>
            <w:r w:rsidRPr="00BA1DCD">
              <w:rPr>
                <w:rFonts w:ascii="Times New Roman" w:eastAsia="Times New Roman" w:hAnsi="Times New Roman" w:cs="Times New Roman"/>
                <w:color w:val="000000"/>
                <w:sz w:val="20"/>
                <w:szCs w:val="20"/>
              </w:rPr>
              <w:t>50,0</w:t>
            </w:r>
          </w:p>
        </w:tc>
      </w:tr>
    </w:tbl>
    <w:p w:rsidR="007D079B" w:rsidRPr="007B43FA" w:rsidRDefault="007D079B" w:rsidP="007D079B">
      <w:pPr>
        <w:spacing w:before="240" w:after="0" w:line="360" w:lineRule="auto"/>
        <w:ind w:firstLine="708"/>
        <w:jc w:val="both"/>
        <w:rPr>
          <w:rFonts w:ascii="Times New Roman" w:hAnsi="Times New Roman" w:cs="Times New Roman"/>
          <w:sz w:val="24"/>
          <w:szCs w:val="24"/>
        </w:rPr>
      </w:pPr>
      <w:r w:rsidRPr="001B1BB5">
        <w:rPr>
          <w:rFonts w:ascii="Times New Roman" w:hAnsi="Times New Roman" w:cs="Times New Roman"/>
          <w:sz w:val="24"/>
          <w:szCs w:val="24"/>
        </w:rPr>
        <w:t>Изменение параметров финансового обеспечения государственной программы обусловлено применением общих подходов к формированию проекта бюджета автономного округа</w:t>
      </w:r>
      <w:r>
        <w:rPr>
          <w:rFonts w:ascii="Times New Roman" w:hAnsi="Times New Roman" w:cs="Times New Roman"/>
          <w:sz w:val="24"/>
          <w:szCs w:val="24"/>
        </w:rPr>
        <w:t xml:space="preserve">, увеличением в 2020 году расходов на </w:t>
      </w:r>
      <w:r w:rsidRPr="0089737F">
        <w:rPr>
          <w:rFonts w:ascii="Times New Roman" w:hAnsi="Times New Roman" w:cs="Times New Roman"/>
          <w:sz w:val="24"/>
          <w:szCs w:val="24"/>
          <w:lang w:eastAsia="en-US"/>
        </w:rPr>
        <w:t>благоустройство территорий муниципальных образований</w:t>
      </w:r>
      <w:r>
        <w:rPr>
          <w:rFonts w:ascii="Times New Roman" w:hAnsi="Times New Roman" w:cs="Times New Roman"/>
          <w:sz w:val="24"/>
          <w:szCs w:val="24"/>
          <w:lang w:eastAsia="en-US"/>
        </w:rPr>
        <w:t xml:space="preserve"> и увеличением расходов в 2021-2022 годах за счет средств федерального бюджета на реализацию регионального проекта «Чистая вода»</w:t>
      </w:r>
      <w:r>
        <w:rPr>
          <w:rFonts w:ascii="Times New Roman" w:hAnsi="Times New Roman" w:cs="Times New Roman"/>
          <w:sz w:val="24"/>
          <w:szCs w:val="24"/>
        </w:rPr>
        <w:t>.</w:t>
      </w:r>
    </w:p>
    <w:p w:rsidR="00ED7A3D" w:rsidRDefault="00ED7A3D" w:rsidP="007D079B">
      <w:pPr>
        <w:spacing w:after="0" w:line="360" w:lineRule="auto"/>
        <w:ind w:firstLine="708"/>
        <w:jc w:val="right"/>
        <w:rPr>
          <w:rFonts w:ascii="Times New Roman" w:hAnsi="Times New Roman" w:cs="Times New Roman"/>
          <w:sz w:val="24"/>
          <w:szCs w:val="24"/>
        </w:rPr>
      </w:pPr>
    </w:p>
    <w:p w:rsidR="00ED7A3D" w:rsidRDefault="00ED7A3D" w:rsidP="007D079B">
      <w:pPr>
        <w:spacing w:after="0" w:line="360" w:lineRule="auto"/>
        <w:ind w:firstLine="708"/>
        <w:jc w:val="right"/>
        <w:rPr>
          <w:rFonts w:ascii="Times New Roman" w:hAnsi="Times New Roman" w:cs="Times New Roman"/>
          <w:sz w:val="24"/>
          <w:szCs w:val="24"/>
        </w:rPr>
      </w:pPr>
    </w:p>
    <w:p w:rsidR="00ED7A3D" w:rsidRDefault="00ED7A3D" w:rsidP="007D079B">
      <w:pPr>
        <w:spacing w:after="0" w:line="360" w:lineRule="auto"/>
        <w:ind w:firstLine="708"/>
        <w:jc w:val="right"/>
        <w:rPr>
          <w:rFonts w:ascii="Times New Roman" w:hAnsi="Times New Roman" w:cs="Times New Roman"/>
          <w:sz w:val="24"/>
          <w:szCs w:val="24"/>
        </w:rPr>
      </w:pPr>
    </w:p>
    <w:p w:rsidR="007D079B" w:rsidRPr="003E33B2" w:rsidRDefault="007D079B" w:rsidP="007D079B">
      <w:pPr>
        <w:spacing w:after="0" w:line="360" w:lineRule="auto"/>
        <w:ind w:firstLine="708"/>
        <w:jc w:val="right"/>
        <w:rPr>
          <w:rFonts w:ascii="Times New Roman" w:hAnsi="Times New Roman" w:cs="Times New Roman"/>
          <w:sz w:val="24"/>
          <w:szCs w:val="24"/>
        </w:rPr>
      </w:pPr>
      <w:r w:rsidRPr="003E33B2">
        <w:rPr>
          <w:rFonts w:ascii="Times New Roman" w:hAnsi="Times New Roman" w:cs="Times New Roman"/>
          <w:sz w:val="24"/>
          <w:szCs w:val="24"/>
        </w:rPr>
        <w:lastRenderedPageBreak/>
        <w:t xml:space="preserve">Таблица </w:t>
      </w:r>
      <w:r w:rsidR="00C93D42">
        <w:rPr>
          <w:rFonts w:ascii="Times New Roman" w:hAnsi="Times New Roman" w:cs="Times New Roman"/>
          <w:sz w:val="24"/>
          <w:szCs w:val="24"/>
        </w:rPr>
        <w:t>38</w:t>
      </w:r>
    </w:p>
    <w:p w:rsidR="007D079B" w:rsidRDefault="007D079B" w:rsidP="007D079B">
      <w:pPr>
        <w:spacing w:after="0"/>
        <w:jc w:val="center"/>
        <w:rPr>
          <w:rFonts w:ascii="Times New Roman" w:hAnsi="Times New Roman" w:cs="Times New Roman"/>
          <w:sz w:val="24"/>
          <w:szCs w:val="24"/>
        </w:rPr>
      </w:pPr>
      <w:r w:rsidRPr="003E33B2">
        <w:rPr>
          <w:rFonts w:ascii="Times New Roman" w:hAnsi="Times New Roman" w:cs="Times New Roman"/>
          <w:sz w:val="24"/>
          <w:szCs w:val="24"/>
        </w:rPr>
        <w:t>Структура расходов государственной программы автономного округа «</w:t>
      </w:r>
      <w:r w:rsidRPr="003E33B2">
        <w:rPr>
          <w:rFonts w:ascii="Times New Roman" w:eastAsia="Calibri" w:hAnsi="Times New Roman" w:cs="Times New Roman"/>
          <w:sz w:val="24"/>
          <w:szCs w:val="24"/>
          <w:lang w:eastAsia="en-US"/>
        </w:rPr>
        <w:t>Жилищно-коммунальный комплекс и городская среда</w:t>
      </w:r>
      <w:r w:rsidRPr="003E33B2">
        <w:rPr>
          <w:rFonts w:ascii="Times New Roman" w:hAnsi="Times New Roman" w:cs="Times New Roman"/>
          <w:sz w:val="24"/>
          <w:szCs w:val="24"/>
        </w:rPr>
        <w:t>» в разрезе подпрограмм на 2020-2022 годы</w:t>
      </w:r>
    </w:p>
    <w:p w:rsidR="007D079B" w:rsidRPr="009D2961" w:rsidRDefault="007D079B" w:rsidP="007D079B">
      <w:pPr>
        <w:spacing w:after="0"/>
        <w:jc w:val="center"/>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400"/>
        <w:gridCol w:w="3724"/>
        <w:gridCol w:w="1024"/>
        <w:gridCol w:w="928"/>
        <w:gridCol w:w="1024"/>
        <w:gridCol w:w="928"/>
        <w:gridCol w:w="1024"/>
        <w:gridCol w:w="926"/>
      </w:tblGrid>
      <w:tr w:rsidR="007D079B" w:rsidRPr="003E33B2" w:rsidTr="000A2E35">
        <w:trPr>
          <w:trHeight w:val="255"/>
        </w:trPr>
        <w:tc>
          <w:tcPr>
            <w:tcW w:w="200" w:type="pct"/>
            <w:vMerge w:val="restart"/>
            <w:shd w:val="clear" w:color="auto" w:fill="auto"/>
            <w:vAlign w:val="center"/>
            <w:hideMark/>
          </w:tcPr>
          <w:p w:rsidR="007D079B" w:rsidRPr="003E33B2" w:rsidRDefault="007D079B" w:rsidP="007D079B">
            <w:pPr>
              <w:spacing w:after="0" w:line="240" w:lineRule="auto"/>
              <w:jc w:val="center"/>
              <w:rPr>
                <w:rFonts w:ascii="Times New Roman" w:eastAsia="Times New Roman" w:hAnsi="Times New Roman" w:cs="Times New Roman"/>
                <w:color w:val="000000"/>
                <w:sz w:val="20"/>
                <w:szCs w:val="20"/>
              </w:rPr>
            </w:pPr>
            <w:bookmarkStart w:id="1" w:name="RANGE!A4:G17"/>
            <w:r w:rsidRPr="003E33B2">
              <w:rPr>
                <w:rFonts w:ascii="Times New Roman" w:eastAsia="Times New Roman" w:hAnsi="Times New Roman" w:cs="Times New Roman"/>
                <w:color w:val="000000"/>
                <w:sz w:val="20"/>
                <w:szCs w:val="20"/>
              </w:rPr>
              <w:t xml:space="preserve">№ </w:t>
            </w:r>
            <w:proofErr w:type="gramStart"/>
            <w:r w:rsidRPr="003E33B2">
              <w:rPr>
                <w:rFonts w:ascii="Times New Roman" w:eastAsia="Times New Roman" w:hAnsi="Times New Roman" w:cs="Times New Roman"/>
                <w:color w:val="000000"/>
                <w:sz w:val="20"/>
                <w:szCs w:val="20"/>
              </w:rPr>
              <w:t>п</w:t>
            </w:r>
            <w:proofErr w:type="gramEnd"/>
            <w:r w:rsidRPr="003E33B2">
              <w:rPr>
                <w:rFonts w:ascii="Times New Roman" w:eastAsia="Times New Roman" w:hAnsi="Times New Roman" w:cs="Times New Roman"/>
                <w:color w:val="000000"/>
                <w:sz w:val="20"/>
                <w:szCs w:val="20"/>
              </w:rPr>
              <w:t>/п</w:t>
            </w:r>
            <w:bookmarkEnd w:id="1"/>
          </w:p>
        </w:tc>
        <w:tc>
          <w:tcPr>
            <w:tcW w:w="1866" w:type="pct"/>
            <w:vMerge w:val="restart"/>
            <w:shd w:val="clear" w:color="auto" w:fill="auto"/>
            <w:vAlign w:val="center"/>
            <w:hideMark/>
          </w:tcPr>
          <w:p w:rsidR="007D079B" w:rsidRPr="003E33B2" w:rsidRDefault="007D079B" w:rsidP="007D079B">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Наименование государственной программы, подпрограммы государственной программы</w:t>
            </w:r>
          </w:p>
        </w:tc>
        <w:tc>
          <w:tcPr>
            <w:tcW w:w="978" w:type="pct"/>
            <w:gridSpan w:val="2"/>
            <w:shd w:val="clear" w:color="auto" w:fill="auto"/>
            <w:vAlign w:val="center"/>
            <w:hideMark/>
          </w:tcPr>
          <w:p w:rsidR="007D079B" w:rsidRPr="003E33B2" w:rsidRDefault="007D079B" w:rsidP="007D079B">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2020 год</w:t>
            </w:r>
          </w:p>
        </w:tc>
        <w:tc>
          <w:tcPr>
            <w:tcW w:w="978" w:type="pct"/>
            <w:gridSpan w:val="2"/>
            <w:shd w:val="clear" w:color="auto" w:fill="auto"/>
            <w:vAlign w:val="center"/>
            <w:hideMark/>
          </w:tcPr>
          <w:p w:rsidR="007D079B" w:rsidRPr="003E33B2" w:rsidRDefault="007D079B" w:rsidP="007D079B">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2021 год</w:t>
            </w:r>
          </w:p>
        </w:tc>
        <w:tc>
          <w:tcPr>
            <w:tcW w:w="977" w:type="pct"/>
            <w:gridSpan w:val="2"/>
            <w:shd w:val="clear" w:color="auto" w:fill="auto"/>
            <w:vAlign w:val="center"/>
            <w:hideMark/>
          </w:tcPr>
          <w:p w:rsidR="007D079B" w:rsidRPr="003E33B2" w:rsidRDefault="007D079B" w:rsidP="007D079B">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2022 год</w:t>
            </w:r>
          </w:p>
        </w:tc>
      </w:tr>
      <w:tr w:rsidR="007D079B" w:rsidRPr="003E33B2" w:rsidTr="000A2E35">
        <w:trPr>
          <w:trHeight w:val="408"/>
        </w:trPr>
        <w:tc>
          <w:tcPr>
            <w:tcW w:w="200" w:type="pct"/>
            <w:vMerge/>
            <w:vAlign w:val="center"/>
            <w:hideMark/>
          </w:tcPr>
          <w:p w:rsidR="007D079B" w:rsidRPr="003E33B2" w:rsidRDefault="007D079B" w:rsidP="00B804B8">
            <w:pPr>
              <w:spacing w:after="0" w:line="240" w:lineRule="auto"/>
              <w:rPr>
                <w:rFonts w:ascii="Times New Roman" w:eastAsia="Times New Roman" w:hAnsi="Times New Roman" w:cs="Times New Roman"/>
                <w:color w:val="000000"/>
                <w:sz w:val="20"/>
                <w:szCs w:val="20"/>
              </w:rPr>
            </w:pPr>
          </w:p>
        </w:tc>
        <w:tc>
          <w:tcPr>
            <w:tcW w:w="1866" w:type="pct"/>
            <w:vMerge/>
            <w:vAlign w:val="center"/>
            <w:hideMark/>
          </w:tcPr>
          <w:p w:rsidR="007D079B" w:rsidRPr="003E33B2" w:rsidRDefault="007D079B" w:rsidP="00B804B8">
            <w:pPr>
              <w:spacing w:after="0" w:line="240" w:lineRule="auto"/>
              <w:rPr>
                <w:rFonts w:ascii="Times New Roman" w:eastAsia="Times New Roman" w:hAnsi="Times New Roman" w:cs="Times New Roman"/>
                <w:color w:val="000000"/>
                <w:sz w:val="20"/>
                <w:szCs w:val="20"/>
              </w:rPr>
            </w:pPr>
          </w:p>
        </w:tc>
        <w:tc>
          <w:tcPr>
            <w:tcW w:w="513" w:type="pct"/>
            <w:shd w:val="clear" w:color="auto" w:fill="auto"/>
            <w:vAlign w:val="center"/>
            <w:hideMark/>
          </w:tcPr>
          <w:p w:rsidR="007D079B" w:rsidRPr="003E33B2" w:rsidRDefault="007D079B" w:rsidP="007D079B">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 xml:space="preserve">Сумма, </w:t>
            </w:r>
            <w:proofErr w:type="spellStart"/>
            <w:r w:rsidRPr="003E33B2">
              <w:rPr>
                <w:rFonts w:ascii="Times New Roman" w:eastAsia="Times New Roman" w:hAnsi="Times New Roman" w:cs="Times New Roman"/>
                <w:color w:val="000000"/>
                <w:sz w:val="20"/>
                <w:szCs w:val="20"/>
              </w:rPr>
              <w:t>тыс</w:t>
            </w:r>
            <w:proofErr w:type="gramStart"/>
            <w:r w:rsidRPr="003E33B2">
              <w:rPr>
                <w:rFonts w:ascii="Times New Roman" w:eastAsia="Times New Roman" w:hAnsi="Times New Roman" w:cs="Times New Roman"/>
                <w:color w:val="000000"/>
                <w:sz w:val="20"/>
                <w:szCs w:val="20"/>
              </w:rPr>
              <w:t>.р</w:t>
            </w:r>
            <w:proofErr w:type="gramEnd"/>
            <w:r w:rsidRPr="003E33B2">
              <w:rPr>
                <w:rFonts w:ascii="Times New Roman" w:eastAsia="Times New Roman" w:hAnsi="Times New Roman" w:cs="Times New Roman"/>
                <w:color w:val="000000"/>
                <w:sz w:val="20"/>
                <w:szCs w:val="20"/>
              </w:rPr>
              <w:t>ублей</w:t>
            </w:r>
            <w:proofErr w:type="spellEnd"/>
          </w:p>
        </w:tc>
        <w:tc>
          <w:tcPr>
            <w:tcW w:w="465" w:type="pct"/>
            <w:shd w:val="clear" w:color="auto" w:fill="auto"/>
            <w:vAlign w:val="center"/>
            <w:hideMark/>
          </w:tcPr>
          <w:p w:rsidR="007D079B" w:rsidRPr="003E33B2" w:rsidRDefault="007D079B" w:rsidP="007D079B">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 в общем объеме расходов</w:t>
            </w:r>
          </w:p>
        </w:tc>
        <w:tc>
          <w:tcPr>
            <w:tcW w:w="513" w:type="pct"/>
            <w:shd w:val="clear" w:color="auto" w:fill="auto"/>
            <w:vAlign w:val="center"/>
            <w:hideMark/>
          </w:tcPr>
          <w:p w:rsidR="007D079B" w:rsidRPr="003E33B2" w:rsidRDefault="007D079B" w:rsidP="007D079B">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 xml:space="preserve">Сумма, </w:t>
            </w:r>
            <w:proofErr w:type="spellStart"/>
            <w:r w:rsidRPr="003E33B2">
              <w:rPr>
                <w:rFonts w:ascii="Times New Roman" w:eastAsia="Times New Roman" w:hAnsi="Times New Roman" w:cs="Times New Roman"/>
                <w:color w:val="000000"/>
                <w:sz w:val="20"/>
                <w:szCs w:val="20"/>
              </w:rPr>
              <w:t>тыс</w:t>
            </w:r>
            <w:proofErr w:type="gramStart"/>
            <w:r w:rsidRPr="003E33B2">
              <w:rPr>
                <w:rFonts w:ascii="Times New Roman" w:eastAsia="Times New Roman" w:hAnsi="Times New Roman" w:cs="Times New Roman"/>
                <w:color w:val="000000"/>
                <w:sz w:val="20"/>
                <w:szCs w:val="20"/>
              </w:rPr>
              <w:t>.р</w:t>
            </w:r>
            <w:proofErr w:type="gramEnd"/>
            <w:r w:rsidRPr="003E33B2">
              <w:rPr>
                <w:rFonts w:ascii="Times New Roman" w:eastAsia="Times New Roman" w:hAnsi="Times New Roman" w:cs="Times New Roman"/>
                <w:color w:val="000000"/>
                <w:sz w:val="20"/>
                <w:szCs w:val="20"/>
              </w:rPr>
              <w:t>ублей</w:t>
            </w:r>
            <w:proofErr w:type="spellEnd"/>
          </w:p>
        </w:tc>
        <w:tc>
          <w:tcPr>
            <w:tcW w:w="465" w:type="pct"/>
            <w:shd w:val="clear" w:color="auto" w:fill="auto"/>
            <w:vAlign w:val="center"/>
            <w:hideMark/>
          </w:tcPr>
          <w:p w:rsidR="007D079B" w:rsidRPr="003E33B2" w:rsidRDefault="007D079B" w:rsidP="007D079B">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 в общем объеме расходов</w:t>
            </w:r>
          </w:p>
        </w:tc>
        <w:tc>
          <w:tcPr>
            <w:tcW w:w="513" w:type="pct"/>
            <w:shd w:val="clear" w:color="auto" w:fill="auto"/>
            <w:vAlign w:val="center"/>
            <w:hideMark/>
          </w:tcPr>
          <w:p w:rsidR="007D079B" w:rsidRPr="003E33B2" w:rsidRDefault="007D079B" w:rsidP="007D079B">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 xml:space="preserve">Сумма, </w:t>
            </w:r>
            <w:proofErr w:type="spellStart"/>
            <w:r w:rsidRPr="003E33B2">
              <w:rPr>
                <w:rFonts w:ascii="Times New Roman" w:eastAsia="Times New Roman" w:hAnsi="Times New Roman" w:cs="Times New Roman"/>
                <w:color w:val="000000"/>
                <w:sz w:val="20"/>
                <w:szCs w:val="20"/>
              </w:rPr>
              <w:t>тыс</w:t>
            </w:r>
            <w:proofErr w:type="gramStart"/>
            <w:r w:rsidRPr="003E33B2">
              <w:rPr>
                <w:rFonts w:ascii="Times New Roman" w:eastAsia="Times New Roman" w:hAnsi="Times New Roman" w:cs="Times New Roman"/>
                <w:color w:val="000000"/>
                <w:sz w:val="20"/>
                <w:szCs w:val="20"/>
              </w:rPr>
              <w:t>.р</w:t>
            </w:r>
            <w:proofErr w:type="gramEnd"/>
            <w:r w:rsidRPr="003E33B2">
              <w:rPr>
                <w:rFonts w:ascii="Times New Roman" w:eastAsia="Times New Roman" w:hAnsi="Times New Roman" w:cs="Times New Roman"/>
                <w:color w:val="000000"/>
                <w:sz w:val="20"/>
                <w:szCs w:val="20"/>
              </w:rPr>
              <w:t>ублей</w:t>
            </w:r>
            <w:proofErr w:type="spellEnd"/>
          </w:p>
        </w:tc>
        <w:tc>
          <w:tcPr>
            <w:tcW w:w="464" w:type="pct"/>
            <w:shd w:val="clear" w:color="auto" w:fill="auto"/>
            <w:vAlign w:val="center"/>
            <w:hideMark/>
          </w:tcPr>
          <w:p w:rsidR="007D079B" w:rsidRPr="003E33B2" w:rsidRDefault="007D079B" w:rsidP="007D079B">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 в общем объеме расходов</w:t>
            </w:r>
          </w:p>
        </w:tc>
      </w:tr>
      <w:tr w:rsidR="007D079B" w:rsidRPr="003E33B2" w:rsidTr="000A2E35">
        <w:trPr>
          <w:trHeight w:val="73"/>
        </w:trPr>
        <w:tc>
          <w:tcPr>
            <w:tcW w:w="200" w:type="pct"/>
            <w:shd w:val="clear" w:color="auto" w:fill="auto"/>
            <w:noWrap/>
            <w:vAlign w:val="center"/>
          </w:tcPr>
          <w:p w:rsidR="007D079B" w:rsidRPr="003E33B2" w:rsidRDefault="007D079B" w:rsidP="00B804B8">
            <w:pPr>
              <w:spacing w:after="0" w:line="240" w:lineRule="auto"/>
              <w:jc w:val="center"/>
              <w:rPr>
                <w:rFonts w:ascii="Times New Roman" w:eastAsia="Times New Roman" w:hAnsi="Times New Roman" w:cs="Times New Roman"/>
                <w:sz w:val="20"/>
                <w:szCs w:val="20"/>
              </w:rPr>
            </w:pPr>
            <w:r w:rsidRPr="003E33B2">
              <w:rPr>
                <w:rFonts w:ascii="Times New Roman" w:eastAsia="Times New Roman" w:hAnsi="Times New Roman" w:cs="Times New Roman"/>
                <w:sz w:val="20"/>
                <w:szCs w:val="20"/>
              </w:rPr>
              <w:t>1</w:t>
            </w:r>
          </w:p>
        </w:tc>
        <w:tc>
          <w:tcPr>
            <w:tcW w:w="1866"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bCs/>
                <w:sz w:val="20"/>
                <w:szCs w:val="20"/>
              </w:rPr>
            </w:pPr>
            <w:r w:rsidRPr="003E33B2">
              <w:rPr>
                <w:rFonts w:ascii="Times New Roman" w:eastAsia="Times New Roman" w:hAnsi="Times New Roman" w:cs="Times New Roman"/>
                <w:bCs/>
                <w:sz w:val="20"/>
                <w:szCs w:val="20"/>
              </w:rPr>
              <w:t>2</w:t>
            </w:r>
          </w:p>
        </w:tc>
        <w:tc>
          <w:tcPr>
            <w:tcW w:w="513"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3</w:t>
            </w:r>
          </w:p>
        </w:tc>
        <w:tc>
          <w:tcPr>
            <w:tcW w:w="465"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4</w:t>
            </w:r>
          </w:p>
        </w:tc>
        <w:tc>
          <w:tcPr>
            <w:tcW w:w="513"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5</w:t>
            </w:r>
          </w:p>
        </w:tc>
        <w:tc>
          <w:tcPr>
            <w:tcW w:w="465"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6</w:t>
            </w:r>
          </w:p>
        </w:tc>
        <w:tc>
          <w:tcPr>
            <w:tcW w:w="513"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7</w:t>
            </w:r>
          </w:p>
        </w:tc>
        <w:tc>
          <w:tcPr>
            <w:tcW w:w="464"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8</w:t>
            </w:r>
          </w:p>
        </w:tc>
      </w:tr>
      <w:tr w:rsidR="007D079B" w:rsidRPr="006F1891" w:rsidTr="000A2E35">
        <w:trPr>
          <w:trHeight w:val="532"/>
        </w:trPr>
        <w:tc>
          <w:tcPr>
            <w:tcW w:w="200" w:type="pct"/>
            <w:shd w:val="clear" w:color="auto" w:fill="auto"/>
            <w:noWrap/>
            <w:vAlign w:val="center"/>
            <w:hideMark/>
          </w:tcPr>
          <w:p w:rsidR="007D079B" w:rsidRPr="006F1891" w:rsidRDefault="007D079B" w:rsidP="00B804B8">
            <w:pPr>
              <w:spacing w:after="0" w:line="240" w:lineRule="auto"/>
              <w:rPr>
                <w:rFonts w:ascii="Times New Roman" w:eastAsia="Times New Roman" w:hAnsi="Times New Roman" w:cs="Times New Roman"/>
                <w:b/>
                <w:sz w:val="20"/>
                <w:szCs w:val="20"/>
              </w:rPr>
            </w:pPr>
            <w:r w:rsidRPr="006F1891">
              <w:rPr>
                <w:rFonts w:ascii="Times New Roman" w:eastAsia="Times New Roman" w:hAnsi="Times New Roman" w:cs="Times New Roman"/>
                <w:b/>
                <w:sz w:val="20"/>
                <w:szCs w:val="20"/>
              </w:rPr>
              <w:t> </w:t>
            </w:r>
          </w:p>
        </w:tc>
        <w:tc>
          <w:tcPr>
            <w:tcW w:w="1866" w:type="pct"/>
            <w:shd w:val="clear" w:color="auto" w:fill="auto"/>
            <w:vAlign w:val="center"/>
            <w:hideMark/>
          </w:tcPr>
          <w:p w:rsidR="006F1891" w:rsidRDefault="007D079B" w:rsidP="00B804B8">
            <w:pPr>
              <w:spacing w:after="0" w:line="240" w:lineRule="auto"/>
              <w:rPr>
                <w:rFonts w:ascii="Times New Roman" w:eastAsia="Times New Roman" w:hAnsi="Times New Roman" w:cs="Times New Roman"/>
                <w:b/>
                <w:bCs/>
                <w:sz w:val="20"/>
                <w:szCs w:val="20"/>
              </w:rPr>
            </w:pPr>
            <w:r w:rsidRPr="006F1891">
              <w:rPr>
                <w:rFonts w:ascii="Times New Roman" w:eastAsia="Times New Roman" w:hAnsi="Times New Roman" w:cs="Times New Roman"/>
                <w:b/>
                <w:bCs/>
                <w:sz w:val="20"/>
                <w:szCs w:val="20"/>
              </w:rPr>
              <w:t xml:space="preserve">Всего по государственной программе, </w:t>
            </w:r>
          </w:p>
          <w:p w:rsidR="007D079B" w:rsidRPr="006F1891" w:rsidRDefault="007D079B" w:rsidP="00B804B8">
            <w:pPr>
              <w:spacing w:after="0" w:line="240" w:lineRule="auto"/>
              <w:rPr>
                <w:rFonts w:ascii="Times New Roman" w:eastAsia="Times New Roman" w:hAnsi="Times New Roman" w:cs="Times New Roman"/>
                <w:sz w:val="20"/>
                <w:szCs w:val="20"/>
              </w:rPr>
            </w:pPr>
            <w:r w:rsidRPr="006F1891">
              <w:rPr>
                <w:rFonts w:ascii="Times New Roman" w:eastAsia="Times New Roman" w:hAnsi="Times New Roman" w:cs="Times New Roman"/>
                <w:sz w:val="20"/>
                <w:szCs w:val="20"/>
              </w:rPr>
              <w:t>в том числе:</w:t>
            </w:r>
          </w:p>
        </w:tc>
        <w:tc>
          <w:tcPr>
            <w:tcW w:w="513" w:type="pct"/>
            <w:shd w:val="clear" w:color="auto" w:fill="auto"/>
            <w:vAlign w:val="center"/>
          </w:tcPr>
          <w:p w:rsidR="007D079B" w:rsidRPr="006F1891" w:rsidRDefault="007D079B" w:rsidP="00B804B8">
            <w:pPr>
              <w:spacing w:after="0" w:line="240" w:lineRule="auto"/>
              <w:jc w:val="center"/>
              <w:rPr>
                <w:rFonts w:ascii="Times New Roman" w:eastAsia="Times New Roman" w:hAnsi="Times New Roman" w:cs="Times New Roman"/>
                <w:b/>
                <w:color w:val="000000"/>
                <w:sz w:val="20"/>
                <w:szCs w:val="20"/>
              </w:rPr>
            </w:pPr>
            <w:r w:rsidRPr="006F1891">
              <w:rPr>
                <w:rFonts w:ascii="Times New Roman" w:eastAsia="Times New Roman" w:hAnsi="Times New Roman" w:cs="Times New Roman"/>
                <w:b/>
                <w:color w:val="000000"/>
                <w:sz w:val="20"/>
                <w:szCs w:val="20"/>
              </w:rPr>
              <w:t>3 880,463,4</w:t>
            </w:r>
          </w:p>
        </w:tc>
        <w:tc>
          <w:tcPr>
            <w:tcW w:w="465" w:type="pct"/>
            <w:shd w:val="clear" w:color="auto" w:fill="auto"/>
            <w:vAlign w:val="center"/>
          </w:tcPr>
          <w:p w:rsidR="007D079B" w:rsidRPr="006F1891" w:rsidRDefault="007D079B" w:rsidP="00B804B8">
            <w:pPr>
              <w:spacing w:after="0" w:line="240" w:lineRule="auto"/>
              <w:jc w:val="center"/>
              <w:rPr>
                <w:rFonts w:ascii="Times New Roman" w:eastAsia="Times New Roman" w:hAnsi="Times New Roman" w:cs="Times New Roman"/>
                <w:b/>
                <w:color w:val="000000"/>
                <w:sz w:val="20"/>
                <w:szCs w:val="20"/>
              </w:rPr>
            </w:pPr>
            <w:r w:rsidRPr="006F1891">
              <w:rPr>
                <w:rFonts w:ascii="Times New Roman" w:eastAsia="Times New Roman" w:hAnsi="Times New Roman" w:cs="Times New Roman"/>
                <w:b/>
                <w:color w:val="000000"/>
                <w:sz w:val="20"/>
                <w:szCs w:val="20"/>
              </w:rPr>
              <w:t>100,0</w:t>
            </w:r>
          </w:p>
        </w:tc>
        <w:tc>
          <w:tcPr>
            <w:tcW w:w="513" w:type="pct"/>
            <w:shd w:val="clear" w:color="auto" w:fill="auto"/>
            <w:vAlign w:val="center"/>
          </w:tcPr>
          <w:p w:rsidR="007D079B" w:rsidRPr="006F1891" w:rsidRDefault="007D079B" w:rsidP="00B804B8">
            <w:pPr>
              <w:spacing w:after="0" w:line="240" w:lineRule="auto"/>
              <w:jc w:val="center"/>
              <w:rPr>
                <w:rFonts w:ascii="Times New Roman" w:eastAsia="Times New Roman" w:hAnsi="Times New Roman" w:cs="Times New Roman"/>
                <w:b/>
                <w:color w:val="000000"/>
                <w:sz w:val="20"/>
                <w:szCs w:val="20"/>
              </w:rPr>
            </w:pPr>
            <w:r w:rsidRPr="006F1891">
              <w:rPr>
                <w:rFonts w:ascii="Times New Roman" w:eastAsia="Times New Roman" w:hAnsi="Times New Roman" w:cs="Times New Roman"/>
                <w:b/>
                <w:color w:val="000000"/>
                <w:sz w:val="20"/>
                <w:szCs w:val="20"/>
              </w:rPr>
              <w:t>3 879 940,9</w:t>
            </w:r>
          </w:p>
        </w:tc>
        <w:tc>
          <w:tcPr>
            <w:tcW w:w="465" w:type="pct"/>
            <w:shd w:val="clear" w:color="auto" w:fill="auto"/>
            <w:vAlign w:val="center"/>
          </w:tcPr>
          <w:p w:rsidR="007D079B" w:rsidRPr="006F1891" w:rsidRDefault="007D079B" w:rsidP="00B804B8">
            <w:pPr>
              <w:spacing w:after="0" w:line="240" w:lineRule="auto"/>
              <w:jc w:val="center"/>
              <w:rPr>
                <w:rFonts w:ascii="Times New Roman" w:eastAsia="Times New Roman" w:hAnsi="Times New Roman" w:cs="Times New Roman"/>
                <w:b/>
                <w:color w:val="000000"/>
                <w:sz w:val="20"/>
                <w:szCs w:val="20"/>
              </w:rPr>
            </w:pPr>
            <w:r w:rsidRPr="006F1891">
              <w:rPr>
                <w:rFonts w:ascii="Times New Roman" w:eastAsia="Times New Roman" w:hAnsi="Times New Roman" w:cs="Times New Roman"/>
                <w:b/>
                <w:color w:val="000000"/>
                <w:sz w:val="20"/>
                <w:szCs w:val="20"/>
              </w:rPr>
              <w:t>100,0</w:t>
            </w:r>
          </w:p>
        </w:tc>
        <w:tc>
          <w:tcPr>
            <w:tcW w:w="513" w:type="pct"/>
            <w:shd w:val="clear" w:color="auto" w:fill="auto"/>
            <w:vAlign w:val="center"/>
          </w:tcPr>
          <w:p w:rsidR="007D079B" w:rsidRPr="006F1891" w:rsidRDefault="007D079B" w:rsidP="00B804B8">
            <w:pPr>
              <w:spacing w:after="0" w:line="240" w:lineRule="auto"/>
              <w:jc w:val="center"/>
              <w:rPr>
                <w:rFonts w:ascii="Times New Roman" w:eastAsia="Times New Roman" w:hAnsi="Times New Roman" w:cs="Times New Roman"/>
                <w:b/>
                <w:color w:val="000000"/>
                <w:sz w:val="20"/>
                <w:szCs w:val="20"/>
              </w:rPr>
            </w:pPr>
            <w:r w:rsidRPr="006F1891">
              <w:rPr>
                <w:rFonts w:ascii="Times New Roman" w:eastAsia="Times New Roman" w:hAnsi="Times New Roman" w:cs="Times New Roman"/>
                <w:b/>
                <w:color w:val="000000"/>
                <w:sz w:val="20"/>
                <w:szCs w:val="20"/>
              </w:rPr>
              <w:t>3 712 080,8</w:t>
            </w:r>
          </w:p>
        </w:tc>
        <w:tc>
          <w:tcPr>
            <w:tcW w:w="464" w:type="pct"/>
            <w:shd w:val="clear" w:color="auto" w:fill="auto"/>
            <w:vAlign w:val="center"/>
          </w:tcPr>
          <w:p w:rsidR="007D079B" w:rsidRPr="006F1891" w:rsidRDefault="007D079B" w:rsidP="00B804B8">
            <w:pPr>
              <w:spacing w:after="0" w:line="240" w:lineRule="auto"/>
              <w:jc w:val="center"/>
              <w:rPr>
                <w:rFonts w:ascii="Times New Roman" w:eastAsia="Times New Roman" w:hAnsi="Times New Roman" w:cs="Times New Roman"/>
                <w:b/>
                <w:color w:val="000000"/>
                <w:sz w:val="20"/>
                <w:szCs w:val="20"/>
              </w:rPr>
            </w:pPr>
            <w:r w:rsidRPr="006F1891">
              <w:rPr>
                <w:rFonts w:ascii="Times New Roman" w:eastAsia="Times New Roman" w:hAnsi="Times New Roman" w:cs="Times New Roman"/>
                <w:b/>
                <w:color w:val="000000"/>
                <w:sz w:val="20"/>
                <w:szCs w:val="20"/>
              </w:rPr>
              <w:t>100,0</w:t>
            </w:r>
          </w:p>
        </w:tc>
      </w:tr>
      <w:tr w:rsidR="007D079B" w:rsidRPr="003E33B2" w:rsidTr="000A2E35">
        <w:trPr>
          <w:trHeight w:val="118"/>
        </w:trPr>
        <w:tc>
          <w:tcPr>
            <w:tcW w:w="200" w:type="pct"/>
            <w:shd w:val="clear" w:color="auto" w:fill="auto"/>
            <w:noWrap/>
            <w:vAlign w:val="center"/>
          </w:tcPr>
          <w:p w:rsidR="007D079B" w:rsidRPr="003E33B2" w:rsidRDefault="007D079B" w:rsidP="000A2E35">
            <w:pPr>
              <w:spacing w:after="0" w:line="240" w:lineRule="auto"/>
              <w:jc w:val="center"/>
              <w:rPr>
                <w:rFonts w:ascii="Times New Roman" w:eastAsia="Times New Roman" w:hAnsi="Times New Roman" w:cs="Times New Roman"/>
                <w:sz w:val="20"/>
                <w:szCs w:val="20"/>
              </w:rPr>
            </w:pPr>
          </w:p>
        </w:tc>
        <w:tc>
          <w:tcPr>
            <w:tcW w:w="1866" w:type="pct"/>
            <w:shd w:val="clear" w:color="auto" w:fill="auto"/>
            <w:vAlign w:val="center"/>
          </w:tcPr>
          <w:p w:rsidR="007D079B" w:rsidRPr="003E33B2" w:rsidRDefault="007D079B" w:rsidP="00B804B8">
            <w:pPr>
              <w:spacing w:after="0" w:line="240" w:lineRule="auto"/>
              <w:rPr>
                <w:rFonts w:ascii="Times New Roman" w:eastAsia="Times New Roman" w:hAnsi="Times New Roman" w:cs="Times New Roman"/>
                <w:sz w:val="20"/>
                <w:szCs w:val="20"/>
              </w:rPr>
            </w:pPr>
            <w:r w:rsidRPr="003E33B2">
              <w:rPr>
                <w:rFonts w:ascii="Times New Roman" w:eastAsia="Times New Roman" w:hAnsi="Times New Roman" w:cs="Times New Roman"/>
                <w:sz w:val="20"/>
                <w:szCs w:val="20"/>
              </w:rPr>
              <w:t>бюджет автономного округа</w:t>
            </w:r>
          </w:p>
        </w:tc>
        <w:tc>
          <w:tcPr>
            <w:tcW w:w="513"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3 639 158,0</w:t>
            </w:r>
          </w:p>
        </w:tc>
        <w:tc>
          <w:tcPr>
            <w:tcW w:w="465"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х</w:t>
            </w:r>
          </w:p>
        </w:tc>
        <w:tc>
          <w:tcPr>
            <w:tcW w:w="513"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3 571 805,9</w:t>
            </w:r>
          </w:p>
        </w:tc>
        <w:tc>
          <w:tcPr>
            <w:tcW w:w="465"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х</w:t>
            </w:r>
          </w:p>
        </w:tc>
        <w:tc>
          <w:tcPr>
            <w:tcW w:w="513"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3 331 135,7</w:t>
            </w:r>
          </w:p>
        </w:tc>
        <w:tc>
          <w:tcPr>
            <w:tcW w:w="464"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х</w:t>
            </w:r>
          </w:p>
        </w:tc>
      </w:tr>
      <w:tr w:rsidR="007D079B" w:rsidRPr="003E33B2" w:rsidTr="000A2E35">
        <w:trPr>
          <w:trHeight w:val="73"/>
        </w:trPr>
        <w:tc>
          <w:tcPr>
            <w:tcW w:w="200" w:type="pct"/>
            <w:shd w:val="clear" w:color="auto" w:fill="auto"/>
            <w:noWrap/>
            <w:vAlign w:val="center"/>
          </w:tcPr>
          <w:p w:rsidR="007D079B" w:rsidRPr="003E33B2" w:rsidRDefault="007D079B" w:rsidP="000A2E35">
            <w:pPr>
              <w:spacing w:after="0" w:line="240" w:lineRule="auto"/>
              <w:jc w:val="center"/>
              <w:rPr>
                <w:rFonts w:ascii="Times New Roman" w:eastAsia="Times New Roman" w:hAnsi="Times New Roman" w:cs="Times New Roman"/>
                <w:sz w:val="20"/>
                <w:szCs w:val="20"/>
              </w:rPr>
            </w:pPr>
          </w:p>
        </w:tc>
        <w:tc>
          <w:tcPr>
            <w:tcW w:w="1866" w:type="pct"/>
            <w:shd w:val="clear" w:color="auto" w:fill="auto"/>
            <w:vAlign w:val="center"/>
          </w:tcPr>
          <w:p w:rsidR="007D079B" w:rsidRPr="003E33B2" w:rsidRDefault="007D079B" w:rsidP="00B804B8">
            <w:pPr>
              <w:spacing w:after="0" w:line="240" w:lineRule="auto"/>
              <w:rPr>
                <w:rFonts w:ascii="Times New Roman" w:eastAsia="Times New Roman" w:hAnsi="Times New Roman" w:cs="Times New Roman"/>
                <w:sz w:val="20"/>
                <w:szCs w:val="20"/>
              </w:rPr>
            </w:pPr>
            <w:r w:rsidRPr="003E33B2">
              <w:rPr>
                <w:rFonts w:ascii="Times New Roman" w:eastAsia="Times New Roman" w:hAnsi="Times New Roman" w:cs="Times New Roman"/>
                <w:sz w:val="20"/>
                <w:szCs w:val="20"/>
              </w:rPr>
              <w:t>федеральный бюджет</w:t>
            </w:r>
          </w:p>
        </w:tc>
        <w:tc>
          <w:tcPr>
            <w:tcW w:w="513"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241 305,4</w:t>
            </w:r>
          </w:p>
        </w:tc>
        <w:tc>
          <w:tcPr>
            <w:tcW w:w="465"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х</w:t>
            </w:r>
          </w:p>
        </w:tc>
        <w:tc>
          <w:tcPr>
            <w:tcW w:w="513"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308 135,0</w:t>
            </w:r>
          </w:p>
        </w:tc>
        <w:tc>
          <w:tcPr>
            <w:tcW w:w="465"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х</w:t>
            </w:r>
          </w:p>
        </w:tc>
        <w:tc>
          <w:tcPr>
            <w:tcW w:w="513"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380 945,1</w:t>
            </w:r>
          </w:p>
        </w:tc>
        <w:tc>
          <w:tcPr>
            <w:tcW w:w="464"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х</w:t>
            </w:r>
          </w:p>
        </w:tc>
      </w:tr>
      <w:tr w:rsidR="007D079B" w:rsidRPr="003E33B2" w:rsidTr="000A2E35">
        <w:trPr>
          <w:trHeight w:val="73"/>
        </w:trPr>
        <w:tc>
          <w:tcPr>
            <w:tcW w:w="200" w:type="pct"/>
            <w:shd w:val="clear" w:color="auto" w:fill="auto"/>
            <w:vAlign w:val="center"/>
            <w:hideMark/>
          </w:tcPr>
          <w:p w:rsidR="007D079B" w:rsidRPr="003E33B2" w:rsidRDefault="007D079B" w:rsidP="000A2E35">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1</w:t>
            </w:r>
          </w:p>
        </w:tc>
        <w:tc>
          <w:tcPr>
            <w:tcW w:w="1866" w:type="pct"/>
            <w:shd w:val="clear" w:color="auto" w:fill="auto"/>
            <w:vAlign w:val="center"/>
            <w:hideMark/>
          </w:tcPr>
          <w:p w:rsidR="007D079B" w:rsidRPr="003E33B2" w:rsidRDefault="007D079B" w:rsidP="00B804B8">
            <w:pPr>
              <w:pStyle w:val="ConsPlusNormal"/>
              <w:ind w:firstLine="0"/>
              <w:rPr>
                <w:rFonts w:ascii="Times New Roman" w:hAnsi="Times New Roman" w:cs="Times New Roman"/>
                <w:color w:val="000000"/>
              </w:rPr>
            </w:pPr>
            <w:r w:rsidRPr="003E33B2">
              <w:rPr>
                <w:rFonts w:ascii="Times New Roman" w:hAnsi="Times New Roman" w:cs="Times New Roman"/>
                <w:color w:val="000000"/>
              </w:rPr>
              <w:t xml:space="preserve">Подпрограмма </w:t>
            </w:r>
            <w:r w:rsidRPr="003E33B2">
              <w:rPr>
                <w:rFonts w:ascii="Times New Roman" w:hAnsi="Times New Roman" w:cs="Times New Roman"/>
              </w:rPr>
              <w:t>«Создание условий для обеспечения качественными коммунальными услугами»</w:t>
            </w:r>
          </w:p>
        </w:tc>
        <w:tc>
          <w:tcPr>
            <w:tcW w:w="513"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977 696,9</w:t>
            </w:r>
          </w:p>
        </w:tc>
        <w:tc>
          <w:tcPr>
            <w:tcW w:w="465"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25,2</w:t>
            </w:r>
          </w:p>
        </w:tc>
        <w:tc>
          <w:tcPr>
            <w:tcW w:w="513"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1 363 522,3</w:t>
            </w:r>
          </w:p>
        </w:tc>
        <w:tc>
          <w:tcPr>
            <w:tcW w:w="465"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35,1</w:t>
            </w:r>
          </w:p>
        </w:tc>
        <w:tc>
          <w:tcPr>
            <w:tcW w:w="513"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1 169 265,3</w:t>
            </w:r>
          </w:p>
        </w:tc>
        <w:tc>
          <w:tcPr>
            <w:tcW w:w="464"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31,5</w:t>
            </w:r>
          </w:p>
        </w:tc>
      </w:tr>
      <w:tr w:rsidR="007D079B" w:rsidRPr="003E33B2" w:rsidTr="000A2E35">
        <w:trPr>
          <w:trHeight w:val="73"/>
        </w:trPr>
        <w:tc>
          <w:tcPr>
            <w:tcW w:w="200" w:type="pct"/>
            <w:shd w:val="clear" w:color="auto" w:fill="auto"/>
            <w:vAlign w:val="center"/>
            <w:hideMark/>
          </w:tcPr>
          <w:p w:rsidR="007D079B" w:rsidRPr="003E33B2" w:rsidRDefault="007D079B" w:rsidP="000A2E35">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2</w:t>
            </w:r>
          </w:p>
        </w:tc>
        <w:tc>
          <w:tcPr>
            <w:tcW w:w="1866" w:type="pct"/>
            <w:shd w:val="clear" w:color="auto" w:fill="auto"/>
            <w:vAlign w:val="center"/>
            <w:hideMark/>
          </w:tcPr>
          <w:p w:rsidR="007D079B" w:rsidRPr="003E33B2" w:rsidRDefault="007D079B" w:rsidP="00B804B8">
            <w:pPr>
              <w:spacing w:after="0" w:line="240" w:lineRule="auto"/>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Подпрограмма «</w:t>
            </w:r>
            <w:r w:rsidRPr="003E33B2">
              <w:rPr>
                <w:rFonts w:ascii="Times New Roman" w:hAnsi="Times New Roman" w:cs="Times New Roman"/>
                <w:sz w:val="20"/>
                <w:szCs w:val="20"/>
              </w:rPr>
              <w:t>Содействие проведению капитального ремонта многоквартирных домов»</w:t>
            </w:r>
          </w:p>
        </w:tc>
        <w:tc>
          <w:tcPr>
            <w:tcW w:w="513"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264 270,8</w:t>
            </w:r>
          </w:p>
        </w:tc>
        <w:tc>
          <w:tcPr>
            <w:tcW w:w="465"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6,8</w:t>
            </w:r>
          </w:p>
        </w:tc>
        <w:tc>
          <w:tcPr>
            <w:tcW w:w="513"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259 057,3</w:t>
            </w:r>
          </w:p>
        </w:tc>
        <w:tc>
          <w:tcPr>
            <w:tcW w:w="465"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6,7</w:t>
            </w:r>
          </w:p>
        </w:tc>
        <w:tc>
          <w:tcPr>
            <w:tcW w:w="513"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259 057,3</w:t>
            </w:r>
          </w:p>
        </w:tc>
        <w:tc>
          <w:tcPr>
            <w:tcW w:w="464"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7,0</w:t>
            </w:r>
          </w:p>
        </w:tc>
      </w:tr>
      <w:tr w:rsidR="007D079B" w:rsidRPr="003E33B2" w:rsidTr="000A2E35">
        <w:trPr>
          <w:trHeight w:val="528"/>
        </w:trPr>
        <w:tc>
          <w:tcPr>
            <w:tcW w:w="200" w:type="pct"/>
            <w:shd w:val="clear" w:color="auto" w:fill="auto"/>
            <w:vAlign w:val="center"/>
            <w:hideMark/>
          </w:tcPr>
          <w:p w:rsidR="007D079B" w:rsidRPr="003E33B2" w:rsidRDefault="007D079B" w:rsidP="000A2E35">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3</w:t>
            </w:r>
          </w:p>
        </w:tc>
        <w:tc>
          <w:tcPr>
            <w:tcW w:w="1866" w:type="pct"/>
            <w:shd w:val="clear" w:color="auto" w:fill="auto"/>
            <w:vAlign w:val="center"/>
            <w:hideMark/>
          </w:tcPr>
          <w:p w:rsidR="007D079B" w:rsidRPr="003E33B2" w:rsidRDefault="007D079B" w:rsidP="00B804B8">
            <w:pPr>
              <w:spacing w:after="0" w:line="240" w:lineRule="auto"/>
              <w:rPr>
                <w:rFonts w:ascii="Times New Roman" w:hAnsi="Times New Roman" w:cs="Times New Roman"/>
                <w:sz w:val="20"/>
                <w:szCs w:val="20"/>
              </w:rPr>
            </w:pPr>
            <w:r w:rsidRPr="003E33B2">
              <w:rPr>
                <w:rFonts w:ascii="Times New Roman" w:eastAsia="Times New Roman" w:hAnsi="Times New Roman" w:cs="Times New Roman"/>
                <w:color w:val="000000"/>
                <w:sz w:val="20"/>
                <w:szCs w:val="20"/>
              </w:rPr>
              <w:t xml:space="preserve">Подпрограмма </w:t>
            </w:r>
            <w:r w:rsidRPr="003E33B2">
              <w:rPr>
                <w:rFonts w:ascii="Times New Roman" w:hAnsi="Times New Roman" w:cs="Times New Roman"/>
                <w:sz w:val="20"/>
                <w:szCs w:val="20"/>
              </w:rPr>
              <w:t>«Поддержка частных инвестиций в жилищно-коммунальный комплекс и обеспечение безубыточной деятельности организаций коммунального комплекса, осуществляющих регулируемую деятельность в сфере теплоснабжения, водоснабжения, водоотведения»</w:t>
            </w:r>
          </w:p>
        </w:tc>
        <w:tc>
          <w:tcPr>
            <w:tcW w:w="513"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639 628,5</w:t>
            </w:r>
          </w:p>
        </w:tc>
        <w:tc>
          <w:tcPr>
            <w:tcW w:w="465"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16,5</w:t>
            </w:r>
          </w:p>
        </w:tc>
        <w:tc>
          <w:tcPr>
            <w:tcW w:w="513"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567 136,5</w:t>
            </w:r>
          </w:p>
        </w:tc>
        <w:tc>
          <w:tcPr>
            <w:tcW w:w="465"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14,6</w:t>
            </w:r>
          </w:p>
        </w:tc>
        <w:tc>
          <w:tcPr>
            <w:tcW w:w="513"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555 714,4</w:t>
            </w:r>
          </w:p>
        </w:tc>
        <w:tc>
          <w:tcPr>
            <w:tcW w:w="464"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15,0</w:t>
            </w:r>
          </w:p>
        </w:tc>
      </w:tr>
      <w:tr w:rsidR="007D079B" w:rsidRPr="003E33B2" w:rsidTr="000A2E35">
        <w:trPr>
          <w:trHeight w:val="528"/>
        </w:trPr>
        <w:tc>
          <w:tcPr>
            <w:tcW w:w="200" w:type="pct"/>
            <w:shd w:val="clear" w:color="auto" w:fill="auto"/>
            <w:vAlign w:val="center"/>
            <w:hideMark/>
          </w:tcPr>
          <w:p w:rsidR="007D079B" w:rsidRPr="003E33B2" w:rsidRDefault="007D079B" w:rsidP="000A2E35">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4</w:t>
            </w:r>
          </w:p>
        </w:tc>
        <w:tc>
          <w:tcPr>
            <w:tcW w:w="1866" w:type="pct"/>
            <w:shd w:val="clear" w:color="auto" w:fill="auto"/>
            <w:vAlign w:val="center"/>
            <w:hideMark/>
          </w:tcPr>
          <w:p w:rsidR="007D079B" w:rsidRPr="003E33B2" w:rsidRDefault="007D079B" w:rsidP="00B804B8">
            <w:pPr>
              <w:pStyle w:val="ConsPlusNormal"/>
              <w:ind w:firstLine="0"/>
              <w:rPr>
                <w:rFonts w:ascii="Times New Roman" w:hAnsi="Times New Roman" w:cs="Times New Roman"/>
                <w:color w:val="000000"/>
              </w:rPr>
            </w:pPr>
            <w:r w:rsidRPr="003E33B2">
              <w:rPr>
                <w:rFonts w:ascii="Times New Roman" w:hAnsi="Times New Roman" w:cs="Times New Roman"/>
                <w:color w:val="000000"/>
              </w:rPr>
              <w:t xml:space="preserve">Подпрограмма </w:t>
            </w:r>
            <w:r w:rsidRPr="003E33B2">
              <w:rPr>
                <w:rFonts w:ascii="Times New Roman" w:hAnsi="Times New Roman" w:cs="Times New Roman"/>
              </w:rPr>
              <w:t>«Обеспечение равных прав потребителей на получение энергетических ресурсов»</w:t>
            </w:r>
          </w:p>
        </w:tc>
        <w:tc>
          <w:tcPr>
            <w:tcW w:w="513"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991 244,9</w:t>
            </w:r>
          </w:p>
        </w:tc>
        <w:tc>
          <w:tcPr>
            <w:tcW w:w="465"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25,5</w:t>
            </w:r>
          </w:p>
        </w:tc>
        <w:tc>
          <w:tcPr>
            <w:tcW w:w="513"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1 030 402,5</w:t>
            </w:r>
          </w:p>
        </w:tc>
        <w:tc>
          <w:tcPr>
            <w:tcW w:w="465"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26,6</w:t>
            </w:r>
          </w:p>
        </w:tc>
        <w:tc>
          <w:tcPr>
            <w:tcW w:w="513"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1 048 364,1</w:t>
            </w:r>
          </w:p>
        </w:tc>
        <w:tc>
          <w:tcPr>
            <w:tcW w:w="464"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28,2</w:t>
            </w:r>
          </w:p>
        </w:tc>
      </w:tr>
      <w:tr w:rsidR="007D079B" w:rsidRPr="003E33B2" w:rsidTr="000A2E35">
        <w:trPr>
          <w:trHeight w:val="73"/>
        </w:trPr>
        <w:tc>
          <w:tcPr>
            <w:tcW w:w="200" w:type="pct"/>
            <w:shd w:val="clear" w:color="auto" w:fill="auto"/>
            <w:vAlign w:val="center"/>
            <w:hideMark/>
          </w:tcPr>
          <w:p w:rsidR="007D079B" w:rsidRPr="003E33B2" w:rsidRDefault="007D079B" w:rsidP="000A2E35">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5</w:t>
            </w:r>
          </w:p>
        </w:tc>
        <w:tc>
          <w:tcPr>
            <w:tcW w:w="1866" w:type="pct"/>
            <w:shd w:val="clear" w:color="auto" w:fill="auto"/>
            <w:vAlign w:val="center"/>
            <w:hideMark/>
          </w:tcPr>
          <w:p w:rsidR="007D079B" w:rsidRPr="003E33B2" w:rsidRDefault="007D079B" w:rsidP="00B804B8">
            <w:pPr>
              <w:pStyle w:val="ConsPlusNormal"/>
              <w:ind w:firstLine="0"/>
              <w:rPr>
                <w:rFonts w:ascii="Times New Roman" w:hAnsi="Times New Roman" w:cs="Times New Roman"/>
                <w:color w:val="000000" w:themeColor="text1"/>
              </w:rPr>
            </w:pPr>
            <w:r w:rsidRPr="003E33B2">
              <w:rPr>
                <w:rFonts w:ascii="Times New Roman" w:hAnsi="Times New Roman" w:cs="Times New Roman"/>
                <w:color w:val="000000" w:themeColor="text1"/>
              </w:rPr>
              <w:t xml:space="preserve">Подпрограмма «Повышение </w:t>
            </w:r>
            <w:proofErr w:type="spellStart"/>
            <w:r w:rsidRPr="003E33B2">
              <w:rPr>
                <w:rFonts w:ascii="Times New Roman" w:hAnsi="Times New Roman" w:cs="Times New Roman"/>
                <w:color w:val="000000" w:themeColor="text1"/>
              </w:rPr>
              <w:t>энергоэффективности</w:t>
            </w:r>
            <w:proofErr w:type="spellEnd"/>
            <w:r w:rsidRPr="003E33B2">
              <w:rPr>
                <w:rFonts w:ascii="Times New Roman" w:hAnsi="Times New Roman" w:cs="Times New Roman"/>
                <w:color w:val="000000" w:themeColor="text1"/>
              </w:rPr>
              <w:t xml:space="preserve"> в отраслях экономики»</w:t>
            </w:r>
          </w:p>
        </w:tc>
        <w:tc>
          <w:tcPr>
            <w:tcW w:w="513"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50,0</w:t>
            </w:r>
          </w:p>
        </w:tc>
        <w:tc>
          <w:tcPr>
            <w:tcW w:w="465"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0,0</w:t>
            </w:r>
          </w:p>
        </w:tc>
        <w:tc>
          <w:tcPr>
            <w:tcW w:w="513"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50,0</w:t>
            </w:r>
          </w:p>
        </w:tc>
        <w:tc>
          <w:tcPr>
            <w:tcW w:w="465"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0,0</w:t>
            </w:r>
          </w:p>
        </w:tc>
        <w:tc>
          <w:tcPr>
            <w:tcW w:w="513"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50,0</w:t>
            </w:r>
          </w:p>
        </w:tc>
        <w:tc>
          <w:tcPr>
            <w:tcW w:w="464"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0,0</w:t>
            </w:r>
          </w:p>
        </w:tc>
      </w:tr>
      <w:tr w:rsidR="007D079B" w:rsidRPr="003E33B2" w:rsidTr="000A2E35">
        <w:trPr>
          <w:trHeight w:val="235"/>
        </w:trPr>
        <w:tc>
          <w:tcPr>
            <w:tcW w:w="200" w:type="pct"/>
            <w:shd w:val="clear" w:color="auto" w:fill="auto"/>
            <w:vAlign w:val="center"/>
            <w:hideMark/>
          </w:tcPr>
          <w:p w:rsidR="007D079B" w:rsidRPr="003E33B2" w:rsidRDefault="007D079B" w:rsidP="000A2E35">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6</w:t>
            </w:r>
          </w:p>
        </w:tc>
        <w:tc>
          <w:tcPr>
            <w:tcW w:w="1866" w:type="pct"/>
            <w:shd w:val="clear" w:color="auto" w:fill="auto"/>
            <w:vAlign w:val="center"/>
            <w:hideMark/>
          </w:tcPr>
          <w:p w:rsidR="007D079B" w:rsidRPr="003E33B2" w:rsidRDefault="007D079B" w:rsidP="00B804B8">
            <w:pPr>
              <w:spacing w:after="0" w:line="240" w:lineRule="auto"/>
              <w:rPr>
                <w:rFonts w:ascii="Times New Roman" w:eastAsia="Times New Roman" w:hAnsi="Times New Roman" w:cs="Times New Roman"/>
                <w:color w:val="000000" w:themeColor="text1"/>
                <w:sz w:val="20"/>
                <w:szCs w:val="20"/>
              </w:rPr>
            </w:pPr>
            <w:r w:rsidRPr="003E33B2">
              <w:rPr>
                <w:rFonts w:ascii="Times New Roman" w:eastAsia="Times New Roman" w:hAnsi="Times New Roman" w:cs="Times New Roman"/>
                <w:color w:val="000000" w:themeColor="text1"/>
                <w:sz w:val="20"/>
                <w:szCs w:val="20"/>
              </w:rPr>
              <w:t xml:space="preserve">Подпрограмма </w:t>
            </w:r>
            <w:r w:rsidRPr="003E33B2">
              <w:rPr>
                <w:rFonts w:ascii="Times New Roman" w:hAnsi="Times New Roman" w:cs="Times New Roman"/>
                <w:color w:val="000000" w:themeColor="text1"/>
                <w:sz w:val="20"/>
                <w:szCs w:val="20"/>
              </w:rPr>
              <w:t>«Обеспечение реализации государственной программы»</w:t>
            </w:r>
          </w:p>
        </w:tc>
        <w:tc>
          <w:tcPr>
            <w:tcW w:w="513"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193 607,1</w:t>
            </w:r>
          </w:p>
        </w:tc>
        <w:tc>
          <w:tcPr>
            <w:tcW w:w="465"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5,0</w:t>
            </w:r>
          </w:p>
        </w:tc>
        <w:tc>
          <w:tcPr>
            <w:tcW w:w="513"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193 607,1</w:t>
            </w:r>
          </w:p>
        </w:tc>
        <w:tc>
          <w:tcPr>
            <w:tcW w:w="465"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5,0</w:t>
            </w:r>
          </w:p>
        </w:tc>
        <w:tc>
          <w:tcPr>
            <w:tcW w:w="513"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193 607,1</w:t>
            </w:r>
          </w:p>
        </w:tc>
        <w:tc>
          <w:tcPr>
            <w:tcW w:w="464"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5,2</w:t>
            </w:r>
          </w:p>
        </w:tc>
      </w:tr>
      <w:tr w:rsidR="007D079B" w:rsidRPr="00621A96" w:rsidTr="000A2E35">
        <w:trPr>
          <w:trHeight w:val="73"/>
        </w:trPr>
        <w:tc>
          <w:tcPr>
            <w:tcW w:w="200" w:type="pct"/>
            <w:shd w:val="clear" w:color="auto" w:fill="auto"/>
            <w:vAlign w:val="center"/>
            <w:hideMark/>
          </w:tcPr>
          <w:p w:rsidR="007D079B" w:rsidRPr="003E33B2" w:rsidRDefault="007D079B" w:rsidP="000A2E35">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7</w:t>
            </w:r>
          </w:p>
        </w:tc>
        <w:tc>
          <w:tcPr>
            <w:tcW w:w="1866" w:type="pct"/>
            <w:shd w:val="clear" w:color="auto" w:fill="auto"/>
            <w:vAlign w:val="center"/>
            <w:hideMark/>
          </w:tcPr>
          <w:p w:rsidR="007D079B" w:rsidRPr="003E33B2" w:rsidRDefault="007D079B" w:rsidP="00B804B8">
            <w:pPr>
              <w:spacing w:after="0" w:line="240" w:lineRule="auto"/>
              <w:rPr>
                <w:rFonts w:ascii="Times New Roman" w:eastAsia="Times New Roman" w:hAnsi="Times New Roman" w:cs="Times New Roman"/>
                <w:color w:val="000000" w:themeColor="text1"/>
                <w:sz w:val="20"/>
                <w:szCs w:val="20"/>
              </w:rPr>
            </w:pPr>
            <w:r w:rsidRPr="003E33B2">
              <w:rPr>
                <w:rFonts w:ascii="Times New Roman" w:eastAsia="Times New Roman" w:hAnsi="Times New Roman" w:cs="Times New Roman"/>
                <w:color w:val="000000" w:themeColor="text1"/>
                <w:sz w:val="20"/>
                <w:szCs w:val="20"/>
              </w:rPr>
              <w:t>Подпрограмма «</w:t>
            </w:r>
            <w:r w:rsidRPr="003E33B2">
              <w:rPr>
                <w:rFonts w:ascii="Times New Roman" w:hAnsi="Times New Roman" w:cs="Times New Roman"/>
                <w:color w:val="000000" w:themeColor="text1"/>
                <w:sz w:val="20"/>
                <w:szCs w:val="20"/>
              </w:rPr>
              <w:t xml:space="preserve">Формирование </w:t>
            </w:r>
            <w:proofErr w:type="gramStart"/>
            <w:r w:rsidRPr="003E33B2">
              <w:rPr>
                <w:rFonts w:ascii="Times New Roman" w:hAnsi="Times New Roman" w:cs="Times New Roman"/>
                <w:color w:val="000000" w:themeColor="text1"/>
                <w:sz w:val="20"/>
                <w:szCs w:val="20"/>
              </w:rPr>
              <w:t>комфортной</w:t>
            </w:r>
            <w:proofErr w:type="gramEnd"/>
            <w:r w:rsidRPr="003E33B2">
              <w:rPr>
                <w:rFonts w:ascii="Times New Roman" w:hAnsi="Times New Roman" w:cs="Times New Roman"/>
                <w:color w:val="000000" w:themeColor="text1"/>
                <w:sz w:val="20"/>
                <w:szCs w:val="20"/>
              </w:rPr>
              <w:t xml:space="preserve"> городской среды</w:t>
            </w:r>
            <w:r w:rsidRPr="003E33B2">
              <w:rPr>
                <w:rFonts w:ascii="Times New Roman" w:eastAsia="Times New Roman" w:hAnsi="Times New Roman" w:cs="Times New Roman"/>
                <w:color w:val="000000" w:themeColor="text1"/>
                <w:sz w:val="20"/>
                <w:szCs w:val="20"/>
              </w:rPr>
              <w:t>»</w:t>
            </w:r>
          </w:p>
        </w:tc>
        <w:tc>
          <w:tcPr>
            <w:tcW w:w="513"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813 965,2</w:t>
            </w:r>
          </w:p>
        </w:tc>
        <w:tc>
          <w:tcPr>
            <w:tcW w:w="465"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21,0</w:t>
            </w:r>
          </w:p>
        </w:tc>
        <w:tc>
          <w:tcPr>
            <w:tcW w:w="513"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466 165,2</w:t>
            </w:r>
          </w:p>
        </w:tc>
        <w:tc>
          <w:tcPr>
            <w:tcW w:w="465"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12,0</w:t>
            </w:r>
          </w:p>
        </w:tc>
        <w:tc>
          <w:tcPr>
            <w:tcW w:w="513" w:type="pct"/>
            <w:shd w:val="clear" w:color="auto" w:fill="auto"/>
            <w:vAlign w:val="center"/>
          </w:tcPr>
          <w:p w:rsidR="007D079B" w:rsidRPr="003E33B2"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486 022,6</w:t>
            </w:r>
          </w:p>
        </w:tc>
        <w:tc>
          <w:tcPr>
            <w:tcW w:w="464" w:type="pct"/>
            <w:shd w:val="clear" w:color="auto" w:fill="auto"/>
            <w:vAlign w:val="center"/>
          </w:tcPr>
          <w:p w:rsidR="007D079B" w:rsidRPr="00F7673C" w:rsidRDefault="007D079B" w:rsidP="00B804B8">
            <w:pPr>
              <w:spacing w:after="0" w:line="240" w:lineRule="auto"/>
              <w:jc w:val="center"/>
              <w:rPr>
                <w:rFonts w:ascii="Times New Roman" w:eastAsia="Times New Roman" w:hAnsi="Times New Roman" w:cs="Times New Roman"/>
                <w:color w:val="000000"/>
                <w:sz w:val="20"/>
                <w:szCs w:val="20"/>
              </w:rPr>
            </w:pPr>
            <w:r w:rsidRPr="003E33B2">
              <w:rPr>
                <w:rFonts w:ascii="Times New Roman" w:eastAsia="Times New Roman" w:hAnsi="Times New Roman" w:cs="Times New Roman"/>
                <w:color w:val="000000"/>
                <w:sz w:val="20"/>
                <w:szCs w:val="20"/>
              </w:rPr>
              <w:t>13,1</w:t>
            </w:r>
          </w:p>
        </w:tc>
      </w:tr>
    </w:tbl>
    <w:p w:rsidR="007D079B" w:rsidRPr="001B1BB5" w:rsidRDefault="007D079B" w:rsidP="00F331C6">
      <w:pPr>
        <w:autoSpaceDE w:val="0"/>
        <w:autoSpaceDN w:val="0"/>
        <w:adjustRightInd w:val="0"/>
        <w:spacing w:before="240" w:after="0" w:line="360" w:lineRule="auto"/>
        <w:ind w:firstLine="709"/>
        <w:jc w:val="both"/>
        <w:rPr>
          <w:rFonts w:ascii="Times New Roman" w:hAnsi="Times New Roman" w:cs="Times New Roman"/>
          <w:sz w:val="24"/>
          <w:szCs w:val="24"/>
        </w:rPr>
      </w:pPr>
      <w:r w:rsidRPr="001B1BB5">
        <w:rPr>
          <w:rFonts w:ascii="Times New Roman" w:hAnsi="Times New Roman" w:cs="Times New Roman"/>
          <w:sz w:val="24"/>
          <w:szCs w:val="24"/>
        </w:rPr>
        <w:t xml:space="preserve">Объем бюджетных ассигнований на реализацию региональной составляющей национальных проектов запланирован на 2020 год в сумме </w:t>
      </w:r>
      <w:r w:rsidRPr="00712B05">
        <w:rPr>
          <w:rFonts w:ascii="Times New Roman" w:hAnsi="Times New Roman" w:cs="Times New Roman"/>
          <w:sz w:val="24"/>
          <w:szCs w:val="24"/>
        </w:rPr>
        <w:t>1</w:t>
      </w:r>
      <w:r>
        <w:rPr>
          <w:rFonts w:ascii="Times New Roman" w:hAnsi="Times New Roman" w:cs="Times New Roman"/>
          <w:sz w:val="24"/>
          <w:szCs w:val="24"/>
        </w:rPr>
        <w:t xml:space="preserve"> </w:t>
      </w:r>
      <w:r w:rsidRPr="00712B05">
        <w:rPr>
          <w:rFonts w:ascii="Times New Roman" w:hAnsi="Times New Roman" w:cs="Times New Roman"/>
          <w:sz w:val="24"/>
          <w:szCs w:val="24"/>
        </w:rPr>
        <w:t>281</w:t>
      </w:r>
      <w:r>
        <w:rPr>
          <w:rFonts w:ascii="Times New Roman" w:hAnsi="Times New Roman" w:cs="Times New Roman"/>
          <w:sz w:val="24"/>
          <w:szCs w:val="24"/>
        </w:rPr>
        <w:t xml:space="preserve"> </w:t>
      </w:r>
      <w:r w:rsidRPr="00712B05">
        <w:rPr>
          <w:rFonts w:ascii="Times New Roman" w:hAnsi="Times New Roman" w:cs="Times New Roman"/>
          <w:sz w:val="24"/>
          <w:szCs w:val="24"/>
        </w:rPr>
        <w:t>680,1</w:t>
      </w:r>
      <w:r>
        <w:rPr>
          <w:rFonts w:ascii="Times New Roman" w:hAnsi="Times New Roman" w:cs="Times New Roman"/>
          <w:sz w:val="24"/>
          <w:szCs w:val="24"/>
        </w:rPr>
        <w:t xml:space="preserve"> </w:t>
      </w:r>
      <w:r w:rsidRPr="001B1BB5">
        <w:rPr>
          <w:rFonts w:ascii="Times New Roman" w:hAnsi="Times New Roman" w:cs="Times New Roman"/>
          <w:sz w:val="24"/>
          <w:szCs w:val="24"/>
        </w:rPr>
        <w:t xml:space="preserve">тыс. рублей, на 2021 год в сумме </w:t>
      </w:r>
      <w:r w:rsidRPr="00712B05">
        <w:rPr>
          <w:rFonts w:ascii="Times New Roman" w:hAnsi="Times New Roman" w:cs="Times New Roman"/>
          <w:sz w:val="24"/>
          <w:szCs w:val="24"/>
        </w:rPr>
        <w:t>1</w:t>
      </w:r>
      <w:r>
        <w:rPr>
          <w:rFonts w:ascii="Times New Roman" w:hAnsi="Times New Roman" w:cs="Times New Roman"/>
          <w:sz w:val="24"/>
          <w:szCs w:val="24"/>
        </w:rPr>
        <w:t xml:space="preserve"> </w:t>
      </w:r>
      <w:r w:rsidRPr="00712B05">
        <w:rPr>
          <w:rFonts w:ascii="Times New Roman" w:hAnsi="Times New Roman" w:cs="Times New Roman"/>
          <w:sz w:val="24"/>
          <w:szCs w:val="24"/>
        </w:rPr>
        <w:t>757</w:t>
      </w:r>
      <w:r>
        <w:rPr>
          <w:rFonts w:ascii="Times New Roman" w:hAnsi="Times New Roman" w:cs="Times New Roman"/>
          <w:sz w:val="24"/>
          <w:szCs w:val="24"/>
        </w:rPr>
        <w:t xml:space="preserve"> </w:t>
      </w:r>
      <w:r w:rsidRPr="00712B05">
        <w:rPr>
          <w:rFonts w:ascii="Times New Roman" w:hAnsi="Times New Roman" w:cs="Times New Roman"/>
          <w:sz w:val="24"/>
          <w:szCs w:val="24"/>
        </w:rPr>
        <w:t>456,2</w:t>
      </w:r>
      <w:r>
        <w:rPr>
          <w:rFonts w:ascii="Times New Roman" w:hAnsi="Times New Roman" w:cs="Times New Roman"/>
          <w:sz w:val="24"/>
          <w:szCs w:val="24"/>
        </w:rPr>
        <w:t xml:space="preserve"> </w:t>
      </w:r>
      <w:r w:rsidRPr="001B1BB5">
        <w:rPr>
          <w:rFonts w:ascii="Times New Roman" w:hAnsi="Times New Roman" w:cs="Times New Roman"/>
          <w:sz w:val="24"/>
          <w:szCs w:val="24"/>
        </w:rPr>
        <w:t xml:space="preserve">тыс. рублей, на 2022 год в сумме </w:t>
      </w:r>
      <w:r w:rsidRPr="00712B05">
        <w:rPr>
          <w:rFonts w:ascii="Times New Roman" w:hAnsi="Times New Roman" w:cs="Times New Roman"/>
          <w:sz w:val="24"/>
          <w:szCs w:val="24"/>
        </w:rPr>
        <w:t>1</w:t>
      </w:r>
      <w:r>
        <w:rPr>
          <w:rFonts w:ascii="Times New Roman" w:hAnsi="Times New Roman" w:cs="Times New Roman"/>
          <w:sz w:val="24"/>
          <w:szCs w:val="24"/>
        </w:rPr>
        <w:t xml:space="preserve"> </w:t>
      </w:r>
      <w:r w:rsidRPr="00712B05">
        <w:rPr>
          <w:rFonts w:ascii="Times New Roman" w:hAnsi="Times New Roman" w:cs="Times New Roman"/>
          <w:sz w:val="24"/>
          <w:szCs w:val="24"/>
        </w:rPr>
        <w:t>462</w:t>
      </w:r>
      <w:r>
        <w:rPr>
          <w:rFonts w:ascii="Times New Roman" w:hAnsi="Times New Roman" w:cs="Times New Roman"/>
          <w:sz w:val="24"/>
          <w:szCs w:val="24"/>
        </w:rPr>
        <w:t xml:space="preserve"> </w:t>
      </w:r>
      <w:r w:rsidRPr="00712B05">
        <w:rPr>
          <w:rFonts w:ascii="Times New Roman" w:hAnsi="Times New Roman" w:cs="Times New Roman"/>
          <w:sz w:val="24"/>
          <w:szCs w:val="24"/>
        </w:rPr>
        <w:t>995,5</w:t>
      </w:r>
      <w:r w:rsidR="00F331C6">
        <w:rPr>
          <w:rFonts w:ascii="Times New Roman" w:hAnsi="Times New Roman" w:cs="Times New Roman"/>
          <w:sz w:val="24"/>
          <w:szCs w:val="24"/>
        </w:rPr>
        <w:t xml:space="preserve"> </w:t>
      </w:r>
      <w:r w:rsidRPr="001B1BB5">
        <w:rPr>
          <w:rFonts w:ascii="Times New Roman" w:hAnsi="Times New Roman" w:cs="Times New Roman"/>
          <w:sz w:val="24"/>
          <w:szCs w:val="24"/>
        </w:rPr>
        <w:t xml:space="preserve">тыс. рублей. </w:t>
      </w:r>
    </w:p>
    <w:p w:rsidR="007D079B" w:rsidRPr="00FF757F" w:rsidRDefault="007D079B" w:rsidP="007D079B">
      <w:pPr>
        <w:spacing w:after="0" w:line="240" w:lineRule="auto"/>
        <w:ind w:firstLine="709"/>
        <w:jc w:val="right"/>
        <w:rPr>
          <w:rFonts w:ascii="Times New Roman" w:hAnsi="Times New Roman" w:cs="Times New Roman"/>
          <w:sz w:val="24"/>
          <w:szCs w:val="24"/>
        </w:rPr>
      </w:pPr>
      <w:r w:rsidRPr="00FF757F">
        <w:rPr>
          <w:rFonts w:ascii="Times New Roman" w:hAnsi="Times New Roman" w:cs="Times New Roman"/>
          <w:sz w:val="24"/>
          <w:szCs w:val="24"/>
        </w:rPr>
        <w:t>Таблица</w:t>
      </w:r>
      <w:r w:rsidR="00C93D42">
        <w:rPr>
          <w:rFonts w:ascii="Times New Roman" w:hAnsi="Times New Roman" w:cs="Times New Roman"/>
          <w:sz w:val="24"/>
          <w:szCs w:val="24"/>
        </w:rPr>
        <w:t xml:space="preserve"> 39</w:t>
      </w:r>
    </w:p>
    <w:p w:rsidR="007D079B" w:rsidRPr="00FF757F" w:rsidRDefault="007D079B" w:rsidP="007D079B">
      <w:pPr>
        <w:spacing w:after="0" w:line="240" w:lineRule="auto"/>
        <w:ind w:firstLine="709"/>
        <w:jc w:val="right"/>
        <w:rPr>
          <w:rFonts w:ascii="Times New Roman" w:hAnsi="Times New Roman" w:cs="Times New Roman"/>
          <w:sz w:val="24"/>
          <w:szCs w:val="24"/>
        </w:rPr>
      </w:pPr>
    </w:p>
    <w:p w:rsidR="007D079B" w:rsidRPr="00FF757F" w:rsidRDefault="007D079B" w:rsidP="00C93D42">
      <w:pPr>
        <w:jc w:val="center"/>
        <w:rPr>
          <w:rFonts w:ascii="Times New Roman" w:hAnsi="Times New Roman" w:cs="Times New Roman"/>
          <w:sz w:val="24"/>
          <w:szCs w:val="24"/>
        </w:rPr>
      </w:pPr>
      <w:r w:rsidRPr="00FF757F">
        <w:rPr>
          <w:rFonts w:ascii="Times New Roman" w:hAnsi="Times New Roman" w:cs="Times New Roman"/>
          <w:sz w:val="24"/>
          <w:szCs w:val="24"/>
        </w:rPr>
        <w:t>Расходы государственной программы автономного округа «</w:t>
      </w:r>
      <w:r w:rsidRPr="00FF757F">
        <w:rPr>
          <w:rFonts w:ascii="Times New Roman" w:eastAsia="Calibri" w:hAnsi="Times New Roman" w:cs="Times New Roman"/>
          <w:sz w:val="24"/>
          <w:szCs w:val="24"/>
          <w:lang w:eastAsia="en-US"/>
        </w:rPr>
        <w:t>Жилищно-коммунальный комплекс и городская среда</w:t>
      </w:r>
      <w:r w:rsidRPr="00FF757F">
        <w:rPr>
          <w:rFonts w:ascii="Times New Roman" w:hAnsi="Times New Roman" w:cs="Times New Roman"/>
          <w:sz w:val="24"/>
          <w:szCs w:val="24"/>
        </w:rPr>
        <w:t>» в рамках реализации региональных проектов на 2020-2022 годы</w:t>
      </w:r>
    </w:p>
    <w:p w:rsidR="007D079B" w:rsidRPr="00615994" w:rsidRDefault="007D079B" w:rsidP="007D079B">
      <w:pPr>
        <w:spacing w:after="0"/>
        <w:ind w:firstLine="709"/>
        <w:jc w:val="right"/>
        <w:rPr>
          <w:rFonts w:ascii="Times New Roman" w:hAnsi="Times New Roman" w:cs="Times New Roman"/>
        </w:rPr>
      </w:pPr>
      <w:r w:rsidRPr="00615994">
        <w:rPr>
          <w:rFonts w:ascii="Times New Roman" w:hAnsi="Times New Roman" w:cs="Times New Roman"/>
        </w:rPr>
        <w:t>(тыс. рублей)</w:t>
      </w:r>
    </w:p>
    <w:tbl>
      <w:tblPr>
        <w:tblW w:w="49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131"/>
        <w:gridCol w:w="1560"/>
        <w:gridCol w:w="1703"/>
        <w:gridCol w:w="1556"/>
      </w:tblGrid>
      <w:tr w:rsidR="00F331C6" w:rsidRPr="00F331C6" w:rsidTr="004E6C5B">
        <w:trPr>
          <w:trHeight w:val="20"/>
        </w:trPr>
        <w:tc>
          <w:tcPr>
            <w:tcW w:w="2578" w:type="pct"/>
          </w:tcPr>
          <w:p w:rsidR="00F331C6" w:rsidRPr="00F331C6" w:rsidRDefault="00F331C6" w:rsidP="00A42E08">
            <w:pPr>
              <w:spacing w:after="0" w:line="240" w:lineRule="auto"/>
              <w:jc w:val="center"/>
              <w:rPr>
                <w:rFonts w:ascii="Times New Roman" w:eastAsia="Times New Roman" w:hAnsi="Times New Roman" w:cs="Times New Roman"/>
                <w:sz w:val="20"/>
                <w:szCs w:val="20"/>
              </w:rPr>
            </w:pPr>
            <w:r w:rsidRPr="00F331C6">
              <w:rPr>
                <w:rFonts w:ascii="Times New Roman" w:eastAsia="Times New Roman" w:hAnsi="Times New Roman" w:cs="Times New Roman"/>
                <w:sz w:val="20"/>
                <w:szCs w:val="20"/>
              </w:rPr>
              <w:t>Наименование национального проекта / Наименование регионально</w:t>
            </w:r>
            <w:r w:rsidR="00A42E08">
              <w:rPr>
                <w:rFonts w:ascii="Times New Roman" w:eastAsia="Times New Roman" w:hAnsi="Times New Roman" w:cs="Times New Roman"/>
                <w:sz w:val="20"/>
                <w:szCs w:val="20"/>
              </w:rPr>
              <w:t>го</w:t>
            </w:r>
            <w:r w:rsidRPr="00F331C6">
              <w:rPr>
                <w:rFonts w:ascii="Times New Roman" w:eastAsia="Times New Roman" w:hAnsi="Times New Roman" w:cs="Times New Roman"/>
                <w:sz w:val="20"/>
                <w:szCs w:val="20"/>
              </w:rPr>
              <w:t xml:space="preserve"> проекта</w:t>
            </w:r>
          </w:p>
        </w:tc>
        <w:tc>
          <w:tcPr>
            <w:tcW w:w="784" w:type="pct"/>
            <w:shd w:val="clear" w:color="auto" w:fill="auto"/>
            <w:vAlign w:val="center"/>
            <w:hideMark/>
          </w:tcPr>
          <w:p w:rsidR="00F331C6" w:rsidRPr="00F331C6" w:rsidRDefault="00F331C6" w:rsidP="00B804B8">
            <w:pPr>
              <w:spacing w:after="0" w:line="240" w:lineRule="auto"/>
              <w:jc w:val="center"/>
              <w:rPr>
                <w:rFonts w:ascii="Times New Roman" w:eastAsia="Times New Roman" w:hAnsi="Times New Roman" w:cs="Times New Roman"/>
                <w:sz w:val="20"/>
                <w:szCs w:val="20"/>
              </w:rPr>
            </w:pPr>
            <w:r w:rsidRPr="00F331C6">
              <w:rPr>
                <w:rFonts w:ascii="Times New Roman" w:eastAsia="Times New Roman" w:hAnsi="Times New Roman" w:cs="Times New Roman"/>
                <w:sz w:val="20"/>
                <w:szCs w:val="20"/>
              </w:rPr>
              <w:t>2020 год (проект)</w:t>
            </w:r>
          </w:p>
        </w:tc>
        <w:tc>
          <w:tcPr>
            <w:tcW w:w="856" w:type="pct"/>
            <w:shd w:val="clear" w:color="auto" w:fill="auto"/>
            <w:vAlign w:val="center"/>
            <w:hideMark/>
          </w:tcPr>
          <w:p w:rsidR="00F331C6" w:rsidRPr="00F331C6" w:rsidRDefault="00F331C6" w:rsidP="00B804B8">
            <w:pPr>
              <w:spacing w:after="0" w:line="240" w:lineRule="auto"/>
              <w:jc w:val="center"/>
              <w:rPr>
                <w:rFonts w:ascii="Times New Roman" w:eastAsia="Times New Roman" w:hAnsi="Times New Roman" w:cs="Times New Roman"/>
                <w:sz w:val="20"/>
                <w:szCs w:val="20"/>
              </w:rPr>
            </w:pPr>
            <w:r w:rsidRPr="00F331C6">
              <w:rPr>
                <w:rFonts w:ascii="Times New Roman" w:eastAsia="Times New Roman" w:hAnsi="Times New Roman" w:cs="Times New Roman"/>
                <w:sz w:val="20"/>
                <w:szCs w:val="20"/>
              </w:rPr>
              <w:t>2021 год (проект)</w:t>
            </w:r>
          </w:p>
        </w:tc>
        <w:tc>
          <w:tcPr>
            <w:tcW w:w="782" w:type="pct"/>
            <w:shd w:val="clear" w:color="auto" w:fill="auto"/>
            <w:vAlign w:val="center"/>
            <w:hideMark/>
          </w:tcPr>
          <w:p w:rsidR="00F331C6" w:rsidRPr="00F331C6" w:rsidRDefault="00F331C6" w:rsidP="00B804B8">
            <w:pPr>
              <w:spacing w:after="0" w:line="240" w:lineRule="auto"/>
              <w:jc w:val="center"/>
              <w:rPr>
                <w:rFonts w:ascii="Times New Roman" w:eastAsia="Times New Roman" w:hAnsi="Times New Roman" w:cs="Times New Roman"/>
                <w:sz w:val="20"/>
                <w:szCs w:val="20"/>
              </w:rPr>
            </w:pPr>
            <w:r w:rsidRPr="00F331C6">
              <w:rPr>
                <w:rFonts w:ascii="Times New Roman" w:eastAsia="Times New Roman" w:hAnsi="Times New Roman" w:cs="Times New Roman"/>
                <w:sz w:val="20"/>
                <w:szCs w:val="20"/>
              </w:rPr>
              <w:t>2022 год (проект)</w:t>
            </w:r>
          </w:p>
        </w:tc>
      </w:tr>
      <w:tr w:rsidR="00F331C6" w:rsidRPr="00F331C6" w:rsidTr="004E6C5B">
        <w:trPr>
          <w:trHeight w:val="20"/>
        </w:trPr>
        <w:tc>
          <w:tcPr>
            <w:tcW w:w="2578" w:type="pct"/>
          </w:tcPr>
          <w:p w:rsidR="00F331C6" w:rsidRPr="00F331C6" w:rsidRDefault="00F331C6" w:rsidP="00B804B8">
            <w:pPr>
              <w:spacing w:after="0" w:line="240" w:lineRule="auto"/>
              <w:jc w:val="center"/>
              <w:rPr>
                <w:rFonts w:ascii="Times New Roman" w:eastAsia="Times New Roman" w:hAnsi="Times New Roman" w:cs="Times New Roman"/>
                <w:sz w:val="20"/>
                <w:szCs w:val="20"/>
              </w:rPr>
            </w:pPr>
            <w:r w:rsidRPr="00F331C6">
              <w:rPr>
                <w:rFonts w:ascii="Times New Roman" w:eastAsia="Times New Roman" w:hAnsi="Times New Roman" w:cs="Times New Roman"/>
                <w:sz w:val="20"/>
                <w:szCs w:val="20"/>
              </w:rPr>
              <w:t>1</w:t>
            </w:r>
          </w:p>
        </w:tc>
        <w:tc>
          <w:tcPr>
            <w:tcW w:w="784" w:type="pct"/>
            <w:shd w:val="clear" w:color="auto" w:fill="auto"/>
            <w:vAlign w:val="center"/>
            <w:hideMark/>
          </w:tcPr>
          <w:p w:rsidR="00F331C6" w:rsidRPr="00F331C6" w:rsidRDefault="00F331C6" w:rsidP="00B804B8">
            <w:pPr>
              <w:spacing w:after="0" w:line="240" w:lineRule="auto"/>
              <w:jc w:val="center"/>
              <w:rPr>
                <w:rFonts w:ascii="Times New Roman" w:eastAsia="Times New Roman" w:hAnsi="Times New Roman" w:cs="Times New Roman"/>
                <w:sz w:val="20"/>
                <w:szCs w:val="20"/>
              </w:rPr>
            </w:pPr>
            <w:r w:rsidRPr="00F331C6">
              <w:rPr>
                <w:rFonts w:ascii="Times New Roman" w:eastAsia="Times New Roman" w:hAnsi="Times New Roman" w:cs="Times New Roman"/>
                <w:sz w:val="20"/>
                <w:szCs w:val="20"/>
              </w:rPr>
              <w:t>2</w:t>
            </w:r>
          </w:p>
        </w:tc>
        <w:tc>
          <w:tcPr>
            <w:tcW w:w="856" w:type="pct"/>
            <w:shd w:val="clear" w:color="auto" w:fill="auto"/>
            <w:vAlign w:val="center"/>
            <w:hideMark/>
          </w:tcPr>
          <w:p w:rsidR="00F331C6" w:rsidRPr="00F331C6" w:rsidRDefault="00F331C6" w:rsidP="00B804B8">
            <w:pPr>
              <w:spacing w:after="0" w:line="240" w:lineRule="auto"/>
              <w:jc w:val="center"/>
              <w:rPr>
                <w:rFonts w:ascii="Times New Roman" w:eastAsia="Times New Roman" w:hAnsi="Times New Roman" w:cs="Times New Roman"/>
                <w:sz w:val="20"/>
                <w:szCs w:val="20"/>
              </w:rPr>
            </w:pPr>
            <w:r w:rsidRPr="00F331C6">
              <w:rPr>
                <w:rFonts w:ascii="Times New Roman" w:eastAsia="Times New Roman" w:hAnsi="Times New Roman" w:cs="Times New Roman"/>
                <w:sz w:val="20"/>
                <w:szCs w:val="20"/>
              </w:rPr>
              <w:t>3</w:t>
            </w:r>
          </w:p>
        </w:tc>
        <w:tc>
          <w:tcPr>
            <w:tcW w:w="782" w:type="pct"/>
            <w:shd w:val="clear" w:color="auto" w:fill="auto"/>
            <w:vAlign w:val="center"/>
            <w:hideMark/>
          </w:tcPr>
          <w:p w:rsidR="00F331C6" w:rsidRPr="00F331C6" w:rsidRDefault="00F331C6" w:rsidP="00B804B8">
            <w:pPr>
              <w:spacing w:after="0" w:line="240" w:lineRule="auto"/>
              <w:jc w:val="center"/>
              <w:rPr>
                <w:rFonts w:ascii="Times New Roman" w:eastAsia="Times New Roman" w:hAnsi="Times New Roman" w:cs="Times New Roman"/>
                <w:sz w:val="20"/>
                <w:szCs w:val="20"/>
              </w:rPr>
            </w:pPr>
            <w:r w:rsidRPr="00F331C6">
              <w:rPr>
                <w:rFonts w:ascii="Times New Roman" w:eastAsia="Times New Roman" w:hAnsi="Times New Roman" w:cs="Times New Roman"/>
                <w:sz w:val="20"/>
                <w:szCs w:val="20"/>
              </w:rPr>
              <w:t>4</w:t>
            </w:r>
          </w:p>
        </w:tc>
      </w:tr>
      <w:tr w:rsidR="00F331C6" w:rsidRPr="00F331C6" w:rsidTr="004E6C5B">
        <w:trPr>
          <w:trHeight w:val="20"/>
        </w:trPr>
        <w:tc>
          <w:tcPr>
            <w:tcW w:w="2578" w:type="pct"/>
          </w:tcPr>
          <w:p w:rsidR="00F331C6" w:rsidRPr="00F331C6" w:rsidRDefault="00F331C6" w:rsidP="00B804B8">
            <w:pPr>
              <w:spacing w:after="0" w:line="240" w:lineRule="auto"/>
              <w:rPr>
                <w:rFonts w:ascii="Times New Roman" w:eastAsia="Times New Roman" w:hAnsi="Times New Roman" w:cs="Times New Roman"/>
                <w:b/>
                <w:sz w:val="20"/>
                <w:szCs w:val="20"/>
              </w:rPr>
            </w:pPr>
            <w:r w:rsidRPr="00F331C6">
              <w:rPr>
                <w:rFonts w:ascii="Times New Roman" w:eastAsia="Times New Roman" w:hAnsi="Times New Roman" w:cs="Times New Roman"/>
                <w:b/>
                <w:sz w:val="20"/>
                <w:szCs w:val="20"/>
              </w:rPr>
              <w:t xml:space="preserve">Итого по </w:t>
            </w:r>
            <w:proofErr w:type="spellStart"/>
            <w:r w:rsidRPr="00F331C6">
              <w:rPr>
                <w:rFonts w:ascii="Times New Roman" w:eastAsia="Times New Roman" w:hAnsi="Times New Roman" w:cs="Times New Roman"/>
                <w:b/>
                <w:sz w:val="20"/>
                <w:szCs w:val="20"/>
              </w:rPr>
              <w:t>НП</w:t>
            </w:r>
            <w:proofErr w:type="spellEnd"/>
            <w:r w:rsidRPr="00F331C6">
              <w:rPr>
                <w:rFonts w:ascii="Times New Roman" w:eastAsia="Times New Roman" w:hAnsi="Times New Roman" w:cs="Times New Roman"/>
                <w:b/>
                <w:sz w:val="20"/>
                <w:szCs w:val="20"/>
              </w:rPr>
              <w:t xml:space="preserve"> «Экология»</w:t>
            </w:r>
          </w:p>
        </w:tc>
        <w:tc>
          <w:tcPr>
            <w:tcW w:w="784" w:type="pct"/>
            <w:shd w:val="clear" w:color="auto" w:fill="auto"/>
          </w:tcPr>
          <w:p w:rsidR="00F331C6" w:rsidRPr="00F331C6" w:rsidRDefault="00F331C6" w:rsidP="00B804B8">
            <w:pPr>
              <w:spacing w:after="0" w:line="240" w:lineRule="auto"/>
              <w:jc w:val="center"/>
              <w:rPr>
                <w:rFonts w:ascii="Times New Roman" w:eastAsia="Times New Roman" w:hAnsi="Times New Roman" w:cs="Times New Roman"/>
                <w:b/>
                <w:sz w:val="20"/>
                <w:szCs w:val="20"/>
              </w:rPr>
            </w:pPr>
            <w:r w:rsidRPr="00F331C6">
              <w:rPr>
                <w:rFonts w:ascii="Times New Roman" w:eastAsia="Times New Roman" w:hAnsi="Times New Roman" w:cs="Times New Roman"/>
                <w:b/>
                <w:sz w:val="20"/>
                <w:szCs w:val="20"/>
              </w:rPr>
              <w:t>467 714,9</w:t>
            </w:r>
          </w:p>
        </w:tc>
        <w:tc>
          <w:tcPr>
            <w:tcW w:w="856" w:type="pct"/>
            <w:shd w:val="clear" w:color="auto" w:fill="auto"/>
          </w:tcPr>
          <w:p w:rsidR="00F331C6" w:rsidRPr="00F331C6" w:rsidRDefault="00F331C6" w:rsidP="00B804B8">
            <w:pPr>
              <w:spacing w:after="0" w:line="240" w:lineRule="auto"/>
              <w:jc w:val="center"/>
              <w:rPr>
                <w:rFonts w:ascii="Times New Roman" w:eastAsia="Times New Roman" w:hAnsi="Times New Roman" w:cs="Times New Roman"/>
                <w:b/>
                <w:sz w:val="20"/>
                <w:szCs w:val="20"/>
              </w:rPr>
            </w:pPr>
            <w:r w:rsidRPr="00F331C6">
              <w:rPr>
                <w:rFonts w:ascii="Times New Roman" w:eastAsia="Times New Roman" w:hAnsi="Times New Roman" w:cs="Times New Roman"/>
                <w:b/>
                <w:sz w:val="20"/>
                <w:szCs w:val="20"/>
              </w:rPr>
              <w:t>1 291 291,0</w:t>
            </w:r>
          </w:p>
        </w:tc>
        <w:tc>
          <w:tcPr>
            <w:tcW w:w="782" w:type="pct"/>
            <w:shd w:val="clear" w:color="auto" w:fill="auto"/>
          </w:tcPr>
          <w:p w:rsidR="00F331C6" w:rsidRPr="00F331C6" w:rsidRDefault="00F331C6" w:rsidP="00B804B8">
            <w:pPr>
              <w:spacing w:after="0" w:line="240" w:lineRule="auto"/>
              <w:jc w:val="center"/>
              <w:rPr>
                <w:rFonts w:ascii="Times New Roman" w:eastAsia="Times New Roman" w:hAnsi="Times New Roman" w:cs="Times New Roman"/>
                <w:b/>
                <w:sz w:val="20"/>
                <w:szCs w:val="20"/>
              </w:rPr>
            </w:pPr>
            <w:r w:rsidRPr="00F331C6">
              <w:rPr>
                <w:rFonts w:ascii="Times New Roman" w:eastAsia="Times New Roman" w:hAnsi="Times New Roman" w:cs="Times New Roman"/>
                <w:b/>
                <w:sz w:val="20"/>
                <w:szCs w:val="20"/>
              </w:rPr>
              <w:t>976 972,9</w:t>
            </w:r>
          </w:p>
        </w:tc>
      </w:tr>
      <w:tr w:rsidR="00F331C6" w:rsidRPr="00F331C6" w:rsidTr="004E6C5B">
        <w:trPr>
          <w:trHeight w:val="20"/>
        </w:trPr>
        <w:tc>
          <w:tcPr>
            <w:tcW w:w="2578" w:type="pct"/>
            <w:shd w:val="clear" w:color="auto" w:fill="auto"/>
            <w:vAlign w:val="center"/>
          </w:tcPr>
          <w:p w:rsidR="00F331C6" w:rsidRPr="00F331C6" w:rsidRDefault="00F331C6" w:rsidP="00A42E08">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1.</w:t>
            </w:r>
            <w:r w:rsidRPr="00F331C6">
              <w:rPr>
                <w:rFonts w:ascii="Times New Roman" w:eastAsia="Times New Roman" w:hAnsi="Times New Roman" w:cs="Times New Roman"/>
                <w:sz w:val="20"/>
                <w:szCs w:val="20"/>
              </w:rPr>
              <w:t>Региональный</w:t>
            </w:r>
            <w:proofErr w:type="spellEnd"/>
            <w:r w:rsidRPr="00F331C6">
              <w:rPr>
                <w:rFonts w:ascii="Times New Roman" w:eastAsia="Times New Roman" w:hAnsi="Times New Roman" w:cs="Times New Roman"/>
                <w:sz w:val="20"/>
                <w:szCs w:val="20"/>
              </w:rPr>
              <w:t xml:space="preserve"> проект </w:t>
            </w:r>
            <w:r w:rsidR="00A42E08">
              <w:rPr>
                <w:rFonts w:ascii="Times New Roman" w:eastAsia="Times New Roman" w:hAnsi="Times New Roman" w:cs="Times New Roman"/>
                <w:sz w:val="20"/>
                <w:szCs w:val="20"/>
              </w:rPr>
              <w:t>«</w:t>
            </w:r>
            <w:r w:rsidRPr="00F331C6">
              <w:rPr>
                <w:rFonts w:ascii="Times New Roman" w:eastAsia="Times New Roman" w:hAnsi="Times New Roman" w:cs="Times New Roman"/>
                <w:sz w:val="20"/>
                <w:szCs w:val="20"/>
              </w:rPr>
              <w:t>Чистая вода</w:t>
            </w:r>
            <w:r w:rsidR="00A42E08">
              <w:rPr>
                <w:rFonts w:ascii="Times New Roman" w:eastAsia="Times New Roman" w:hAnsi="Times New Roman" w:cs="Times New Roman"/>
                <w:sz w:val="20"/>
                <w:szCs w:val="20"/>
              </w:rPr>
              <w:t>»</w:t>
            </w:r>
            <w:r w:rsidR="004E6C5B" w:rsidRPr="00F75A99">
              <w:rPr>
                <w:rFonts w:ascii="Times New Roman" w:eastAsia="Times New Roman" w:hAnsi="Times New Roman" w:cs="Times New Roman"/>
                <w:sz w:val="20"/>
                <w:szCs w:val="20"/>
              </w:rPr>
              <w:t xml:space="preserve"> всего, в том числе:</w:t>
            </w:r>
          </w:p>
        </w:tc>
        <w:tc>
          <w:tcPr>
            <w:tcW w:w="784" w:type="pct"/>
            <w:shd w:val="clear" w:color="auto" w:fill="auto"/>
          </w:tcPr>
          <w:p w:rsidR="00F331C6" w:rsidRPr="00F331C6" w:rsidRDefault="00F331C6" w:rsidP="00B804B8">
            <w:pPr>
              <w:spacing w:after="0" w:line="240" w:lineRule="auto"/>
              <w:jc w:val="center"/>
              <w:rPr>
                <w:rFonts w:ascii="Times New Roman" w:eastAsia="Times New Roman" w:hAnsi="Times New Roman" w:cs="Times New Roman"/>
                <w:sz w:val="20"/>
                <w:szCs w:val="20"/>
              </w:rPr>
            </w:pPr>
            <w:r w:rsidRPr="00F331C6">
              <w:rPr>
                <w:rFonts w:ascii="Times New Roman" w:eastAsia="Times New Roman" w:hAnsi="Times New Roman" w:cs="Times New Roman"/>
                <w:sz w:val="20"/>
                <w:szCs w:val="20"/>
              </w:rPr>
              <w:t>467 714,9</w:t>
            </w:r>
          </w:p>
        </w:tc>
        <w:tc>
          <w:tcPr>
            <w:tcW w:w="856" w:type="pct"/>
            <w:shd w:val="clear" w:color="auto" w:fill="auto"/>
          </w:tcPr>
          <w:p w:rsidR="00F331C6" w:rsidRPr="00F331C6" w:rsidRDefault="00F331C6" w:rsidP="00B804B8">
            <w:pPr>
              <w:spacing w:after="0" w:line="240" w:lineRule="auto"/>
              <w:jc w:val="center"/>
              <w:rPr>
                <w:rFonts w:ascii="Times New Roman" w:eastAsia="Times New Roman" w:hAnsi="Times New Roman" w:cs="Times New Roman"/>
                <w:sz w:val="20"/>
                <w:szCs w:val="20"/>
              </w:rPr>
            </w:pPr>
            <w:r w:rsidRPr="00F331C6">
              <w:rPr>
                <w:rFonts w:ascii="Times New Roman" w:eastAsia="Times New Roman" w:hAnsi="Times New Roman" w:cs="Times New Roman"/>
                <w:sz w:val="20"/>
                <w:szCs w:val="20"/>
              </w:rPr>
              <w:t>1 291 291,0</w:t>
            </w:r>
          </w:p>
        </w:tc>
        <w:tc>
          <w:tcPr>
            <w:tcW w:w="782" w:type="pct"/>
            <w:shd w:val="clear" w:color="auto" w:fill="auto"/>
          </w:tcPr>
          <w:p w:rsidR="00F331C6" w:rsidRPr="00F331C6" w:rsidRDefault="00F331C6" w:rsidP="00B804B8">
            <w:pPr>
              <w:spacing w:after="0" w:line="240" w:lineRule="auto"/>
              <w:jc w:val="center"/>
              <w:rPr>
                <w:rFonts w:ascii="Times New Roman" w:eastAsia="Times New Roman" w:hAnsi="Times New Roman" w:cs="Times New Roman"/>
                <w:sz w:val="20"/>
                <w:szCs w:val="20"/>
              </w:rPr>
            </w:pPr>
            <w:r w:rsidRPr="00F331C6">
              <w:rPr>
                <w:rFonts w:ascii="Times New Roman" w:eastAsia="Times New Roman" w:hAnsi="Times New Roman" w:cs="Times New Roman"/>
                <w:sz w:val="20"/>
                <w:szCs w:val="20"/>
              </w:rPr>
              <w:t>976 972,9</w:t>
            </w:r>
          </w:p>
        </w:tc>
      </w:tr>
      <w:tr w:rsidR="00F331C6" w:rsidRPr="00F331C6" w:rsidTr="004E6C5B">
        <w:trPr>
          <w:trHeight w:val="20"/>
        </w:trPr>
        <w:tc>
          <w:tcPr>
            <w:tcW w:w="2578" w:type="pct"/>
            <w:shd w:val="clear" w:color="auto" w:fill="auto"/>
            <w:vAlign w:val="center"/>
          </w:tcPr>
          <w:p w:rsidR="00F331C6" w:rsidRPr="00F331C6" w:rsidRDefault="00F331C6" w:rsidP="00B804B8">
            <w:pPr>
              <w:spacing w:after="0" w:line="240" w:lineRule="auto"/>
              <w:rPr>
                <w:rFonts w:ascii="Times New Roman" w:eastAsia="Times New Roman" w:hAnsi="Times New Roman" w:cs="Times New Roman"/>
                <w:sz w:val="20"/>
                <w:szCs w:val="20"/>
              </w:rPr>
            </w:pPr>
            <w:r w:rsidRPr="00F331C6">
              <w:rPr>
                <w:rFonts w:ascii="Times New Roman" w:eastAsia="Times New Roman" w:hAnsi="Times New Roman" w:cs="Times New Roman"/>
                <w:sz w:val="20"/>
                <w:szCs w:val="20"/>
              </w:rPr>
              <w:t>-бюджет автономного округа</w:t>
            </w:r>
          </w:p>
        </w:tc>
        <w:tc>
          <w:tcPr>
            <w:tcW w:w="784" w:type="pct"/>
            <w:shd w:val="clear" w:color="auto" w:fill="auto"/>
          </w:tcPr>
          <w:p w:rsidR="00F331C6" w:rsidRPr="00F331C6" w:rsidRDefault="00F331C6" w:rsidP="00B804B8">
            <w:pPr>
              <w:spacing w:after="0" w:line="240" w:lineRule="auto"/>
              <w:jc w:val="center"/>
              <w:rPr>
                <w:rFonts w:ascii="Times New Roman" w:eastAsia="Times New Roman" w:hAnsi="Times New Roman" w:cs="Times New Roman"/>
                <w:sz w:val="20"/>
                <w:szCs w:val="20"/>
              </w:rPr>
            </w:pPr>
            <w:r w:rsidRPr="00F331C6">
              <w:rPr>
                <w:rFonts w:ascii="Times New Roman" w:eastAsia="Times New Roman" w:hAnsi="Times New Roman" w:cs="Times New Roman"/>
                <w:sz w:val="20"/>
                <w:szCs w:val="20"/>
              </w:rPr>
              <w:t>408 213,9</w:t>
            </w:r>
          </w:p>
        </w:tc>
        <w:tc>
          <w:tcPr>
            <w:tcW w:w="856" w:type="pct"/>
            <w:shd w:val="clear" w:color="auto" w:fill="auto"/>
          </w:tcPr>
          <w:p w:rsidR="00F331C6" w:rsidRPr="00F331C6" w:rsidRDefault="00F331C6" w:rsidP="00B804B8">
            <w:pPr>
              <w:spacing w:after="0" w:line="240" w:lineRule="auto"/>
              <w:jc w:val="center"/>
              <w:rPr>
                <w:rFonts w:ascii="Times New Roman" w:eastAsia="Times New Roman" w:hAnsi="Times New Roman" w:cs="Times New Roman"/>
                <w:sz w:val="20"/>
                <w:szCs w:val="20"/>
              </w:rPr>
            </w:pPr>
            <w:r w:rsidRPr="00F331C6">
              <w:rPr>
                <w:rFonts w:ascii="Times New Roman" w:eastAsia="Times New Roman" w:hAnsi="Times New Roman" w:cs="Times New Roman"/>
                <w:sz w:val="20"/>
                <w:szCs w:val="20"/>
              </w:rPr>
              <w:t>1 164 960,4</w:t>
            </w:r>
          </w:p>
        </w:tc>
        <w:tc>
          <w:tcPr>
            <w:tcW w:w="782" w:type="pct"/>
            <w:shd w:val="clear" w:color="auto" w:fill="auto"/>
          </w:tcPr>
          <w:p w:rsidR="00F331C6" w:rsidRPr="00F331C6" w:rsidRDefault="00F331C6" w:rsidP="00B804B8">
            <w:pPr>
              <w:spacing w:after="0" w:line="240" w:lineRule="auto"/>
              <w:jc w:val="center"/>
              <w:rPr>
                <w:rFonts w:ascii="Times New Roman" w:eastAsia="Times New Roman" w:hAnsi="Times New Roman" w:cs="Times New Roman"/>
                <w:sz w:val="20"/>
                <w:szCs w:val="20"/>
              </w:rPr>
            </w:pPr>
            <w:r w:rsidRPr="00F331C6">
              <w:rPr>
                <w:rFonts w:ascii="Times New Roman" w:eastAsia="Times New Roman" w:hAnsi="Times New Roman" w:cs="Times New Roman"/>
                <w:sz w:val="20"/>
                <w:szCs w:val="20"/>
              </w:rPr>
              <w:t>785 576,6</w:t>
            </w:r>
          </w:p>
        </w:tc>
      </w:tr>
      <w:tr w:rsidR="00F331C6" w:rsidRPr="00F331C6" w:rsidTr="004E6C5B">
        <w:trPr>
          <w:trHeight w:val="20"/>
        </w:trPr>
        <w:tc>
          <w:tcPr>
            <w:tcW w:w="2578" w:type="pct"/>
            <w:shd w:val="clear" w:color="auto" w:fill="auto"/>
            <w:vAlign w:val="center"/>
          </w:tcPr>
          <w:p w:rsidR="00F331C6" w:rsidRPr="00F331C6" w:rsidRDefault="00F331C6" w:rsidP="00B804B8">
            <w:pPr>
              <w:spacing w:after="0" w:line="240" w:lineRule="auto"/>
              <w:rPr>
                <w:rFonts w:ascii="Times New Roman" w:eastAsia="Times New Roman" w:hAnsi="Times New Roman" w:cs="Times New Roman"/>
                <w:sz w:val="20"/>
                <w:szCs w:val="20"/>
              </w:rPr>
            </w:pPr>
            <w:r w:rsidRPr="00F331C6">
              <w:rPr>
                <w:rFonts w:ascii="Times New Roman" w:eastAsia="Times New Roman" w:hAnsi="Times New Roman" w:cs="Times New Roman"/>
                <w:sz w:val="20"/>
                <w:szCs w:val="20"/>
              </w:rPr>
              <w:t>- федеральный бюджет</w:t>
            </w:r>
          </w:p>
        </w:tc>
        <w:tc>
          <w:tcPr>
            <w:tcW w:w="784" w:type="pct"/>
            <w:shd w:val="clear" w:color="auto" w:fill="auto"/>
            <w:vAlign w:val="center"/>
          </w:tcPr>
          <w:p w:rsidR="00F331C6" w:rsidRPr="00F331C6" w:rsidRDefault="00F331C6" w:rsidP="00B804B8">
            <w:pPr>
              <w:spacing w:after="0" w:line="240" w:lineRule="auto"/>
              <w:jc w:val="center"/>
              <w:rPr>
                <w:rFonts w:ascii="Times New Roman" w:eastAsia="Times New Roman" w:hAnsi="Times New Roman" w:cs="Times New Roman"/>
                <w:sz w:val="20"/>
                <w:szCs w:val="20"/>
              </w:rPr>
            </w:pPr>
            <w:r w:rsidRPr="00F331C6">
              <w:rPr>
                <w:rFonts w:ascii="Times New Roman" w:eastAsia="Times New Roman" w:hAnsi="Times New Roman" w:cs="Times New Roman"/>
                <w:sz w:val="20"/>
                <w:szCs w:val="20"/>
              </w:rPr>
              <w:t>59 501,0</w:t>
            </w:r>
          </w:p>
        </w:tc>
        <w:tc>
          <w:tcPr>
            <w:tcW w:w="856" w:type="pct"/>
            <w:shd w:val="clear" w:color="auto" w:fill="auto"/>
            <w:vAlign w:val="center"/>
          </w:tcPr>
          <w:p w:rsidR="00F331C6" w:rsidRPr="00F331C6" w:rsidRDefault="00F331C6" w:rsidP="00B804B8">
            <w:pPr>
              <w:spacing w:after="0" w:line="240" w:lineRule="auto"/>
              <w:jc w:val="center"/>
              <w:rPr>
                <w:rFonts w:ascii="Times New Roman" w:eastAsia="Times New Roman" w:hAnsi="Times New Roman" w:cs="Times New Roman"/>
                <w:sz w:val="20"/>
                <w:szCs w:val="20"/>
              </w:rPr>
            </w:pPr>
            <w:r w:rsidRPr="00F331C6">
              <w:rPr>
                <w:rFonts w:ascii="Times New Roman" w:eastAsia="Times New Roman" w:hAnsi="Times New Roman" w:cs="Times New Roman"/>
                <w:sz w:val="20"/>
                <w:szCs w:val="20"/>
              </w:rPr>
              <w:t>126 330,6</w:t>
            </w:r>
          </w:p>
        </w:tc>
        <w:tc>
          <w:tcPr>
            <w:tcW w:w="782" w:type="pct"/>
            <w:shd w:val="clear" w:color="auto" w:fill="auto"/>
            <w:vAlign w:val="center"/>
          </w:tcPr>
          <w:p w:rsidR="00F331C6" w:rsidRPr="00F331C6" w:rsidRDefault="00F331C6" w:rsidP="00B804B8">
            <w:pPr>
              <w:spacing w:after="0" w:line="240" w:lineRule="auto"/>
              <w:jc w:val="center"/>
              <w:rPr>
                <w:rFonts w:ascii="Times New Roman" w:eastAsia="Times New Roman" w:hAnsi="Times New Roman" w:cs="Times New Roman"/>
                <w:sz w:val="20"/>
                <w:szCs w:val="20"/>
                <w:lang w:val="en-US"/>
              </w:rPr>
            </w:pPr>
            <w:r w:rsidRPr="00F331C6">
              <w:rPr>
                <w:rFonts w:ascii="Times New Roman" w:eastAsia="Times New Roman" w:hAnsi="Times New Roman" w:cs="Times New Roman"/>
                <w:sz w:val="20"/>
                <w:szCs w:val="20"/>
              </w:rPr>
              <w:t>191 396,3</w:t>
            </w:r>
          </w:p>
        </w:tc>
      </w:tr>
    </w:tbl>
    <w:p w:rsidR="00ED7A3D" w:rsidRDefault="00ED7A3D"/>
    <w:tbl>
      <w:tblPr>
        <w:tblW w:w="49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131"/>
        <w:gridCol w:w="1560"/>
        <w:gridCol w:w="1703"/>
        <w:gridCol w:w="1556"/>
      </w:tblGrid>
      <w:tr w:rsidR="00ED7A3D" w:rsidRPr="00F331C6" w:rsidTr="00242260">
        <w:trPr>
          <w:trHeight w:val="20"/>
        </w:trPr>
        <w:tc>
          <w:tcPr>
            <w:tcW w:w="2578" w:type="pct"/>
          </w:tcPr>
          <w:p w:rsidR="00ED7A3D" w:rsidRPr="00F331C6" w:rsidRDefault="00ED7A3D" w:rsidP="00242260">
            <w:pPr>
              <w:spacing w:after="0" w:line="240" w:lineRule="auto"/>
              <w:jc w:val="center"/>
              <w:rPr>
                <w:rFonts w:ascii="Times New Roman" w:eastAsia="Times New Roman" w:hAnsi="Times New Roman" w:cs="Times New Roman"/>
                <w:sz w:val="20"/>
                <w:szCs w:val="20"/>
              </w:rPr>
            </w:pPr>
            <w:r w:rsidRPr="00F331C6">
              <w:rPr>
                <w:rFonts w:ascii="Times New Roman" w:eastAsia="Times New Roman" w:hAnsi="Times New Roman" w:cs="Times New Roman"/>
                <w:sz w:val="20"/>
                <w:szCs w:val="20"/>
              </w:rPr>
              <w:t>1</w:t>
            </w:r>
          </w:p>
        </w:tc>
        <w:tc>
          <w:tcPr>
            <w:tcW w:w="784" w:type="pct"/>
            <w:shd w:val="clear" w:color="auto" w:fill="auto"/>
            <w:vAlign w:val="center"/>
            <w:hideMark/>
          </w:tcPr>
          <w:p w:rsidR="00ED7A3D" w:rsidRPr="00F331C6" w:rsidRDefault="00ED7A3D" w:rsidP="00242260">
            <w:pPr>
              <w:spacing w:after="0" w:line="240" w:lineRule="auto"/>
              <w:jc w:val="center"/>
              <w:rPr>
                <w:rFonts w:ascii="Times New Roman" w:eastAsia="Times New Roman" w:hAnsi="Times New Roman" w:cs="Times New Roman"/>
                <w:sz w:val="20"/>
                <w:szCs w:val="20"/>
              </w:rPr>
            </w:pPr>
            <w:r w:rsidRPr="00F331C6">
              <w:rPr>
                <w:rFonts w:ascii="Times New Roman" w:eastAsia="Times New Roman" w:hAnsi="Times New Roman" w:cs="Times New Roman"/>
                <w:sz w:val="20"/>
                <w:szCs w:val="20"/>
              </w:rPr>
              <w:t>2</w:t>
            </w:r>
          </w:p>
        </w:tc>
        <w:tc>
          <w:tcPr>
            <w:tcW w:w="856" w:type="pct"/>
            <w:shd w:val="clear" w:color="auto" w:fill="auto"/>
            <w:vAlign w:val="center"/>
            <w:hideMark/>
          </w:tcPr>
          <w:p w:rsidR="00ED7A3D" w:rsidRPr="00F331C6" w:rsidRDefault="00ED7A3D" w:rsidP="00242260">
            <w:pPr>
              <w:spacing w:after="0" w:line="240" w:lineRule="auto"/>
              <w:jc w:val="center"/>
              <w:rPr>
                <w:rFonts w:ascii="Times New Roman" w:eastAsia="Times New Roman" w:hAnsi="Times New Roman" w:cs="Times New Roman"/>
                <w:sz w:val="20"/>
                <w:szCs w:val="20"/>
              </w:rPr>
            </w:pPr>
            <w:r w:rsidRPr="00F331C6">
              <w:rPr>
                <w:rFonts w:ascii="Times New Roman" w:eastAsia="Times New Roman" w:hAnsi="Times New Roman" w:cs="Times New Roman"/>
                <w:sz w:val="20"/>
                <w:szCs w:val="20"/>
              </w:rPr>
              <w:t>3</w:t>
            </w:r>
          </w:p>
        </w:tc>
        <w:tc>
          <w:tcPr>
            <w:tcW w:w="782" w:type="pct"/>
            <w:shd w:val="clear" w:color="auto" w:fill="auto"/>
            <w:vAlign w:val="center"/>
            <w:hideMark/>
          </w:tcPr>
          <w:p w:rsidR="00ED7A3D" w:rsidRPr="00F331C6" w:rsidRDefault="00ED7A3D" w:rsidP="00242260">
            <w:pPr>
              <w:spacing w:after="0" w:line="240" w:lineRule="auto"/>
              <w:jc w:val="center"/>
              <w:rPr>
                <w:rFonts w:ascii="Times New Roman" w:eastAsia="Times New Roman" w:hAnsi="Times New Roman" w:cs="Times New Roman"/>
                <w:sz w:val="20"/>
                <w:szCs w:val="20"/>
              </w:rPr>
            </w:pPr>
            <w:r w:rsidRPr="00F331C6">
              <w:rPr>
                <w:rFonts w:ascii="Times New Roman" w:eastAsia="Times New Roman" w:hAnsi="Times New Roman" w:cs="Times New Roman"/>
                <w:sz w:val="20"/>
                <w:szCs w:val="20"/>
              </w:rPr>
              <w:t>4</w:t>
            </w:r>
          </w:p>
        </w:tc>
      </w:tr>
      <w:tr w:rsidR="00F331C6" w:rsidRPr="00F331C6" w:rsidTr="004E6C5B">
        <w:trPr>
          <w:trHeight w:val="20"/>
        </w:trPr>
        <w:tc>
          <w:tcPr>
            <w:tcW w:w="2578" w:type="pct"/>
          </w:tcPr>
          <w:p w:rsidR="00F331C6" w:rsidRPr="00F331C6" w:rsidRDefault="00F331C6" w:rsidP="00B804B8">
            <w:pPr>
              <w:spacing w:after="0" w:line="240" w:lineRule="auto"/>
              <w:rPr>
                <w:rFonts w:ascii="Times New Roman" w:eastAsia="Times New Roman" w:hAnsi="Times New Roman" w:cs="Times New Roman"/>
                <w:b/>
                <w:sz w:val="20"/>
                <w:szCs w:val="20"/>
              </w:rPr>
            </w:pPr>
            <w:r w:rsidRPr="00F331C6">
              <w:rPr>
                <w:rFonts w:ascii="Times New Roman" w:eastAsia="Times New Roman" w:hAnsi="Times New Roman" w:cs="Times New Roman"/>
                <w:b/>
                <w:sz w:val="20"/>
                <w:szCs w:val="20"/>
              </w:rPr>
              <w:t xml:space="preserve">Итого по </w:t>
            </w:r>
            <w:proofErr w:type="spellStart"/>
            <w:r w:rsidRPr="00F331C6">
              <w:rPr>
                <w:rFonts w:ascii="Times New Roman" w:eastAsia="Times New Roman" w:hAnsi="Times New Roman" w:cs="Times New Roman"/>
                <w:b/>
                <w:sz w:val="20"/>
                <w:szCs w:val="20"/>
              </w:rPr>
              <w:t>НП</w:t>
            </w:r>
            <w:proofErr w:type="spellEnd"/>
            <w:r w:rsidRPr="00F331C6">
              <w:rPr>
                <w:rFonts w:ascii="Times New Roman" w:eastAsia="Times New Roman" w:hAnsi="Times New Roman" w:cs="Times New Roman"/>
                <w:b/>
                <w:sz w:val="20"/>
                <w:szCs w:val="20"/>
              </w:rPr>
              <w:t xml:space="preserve"> «Жилье и городская среда»</w:t>
            </w:r>
          </w:p>
        </w:tc>
        <w:tc>
          <w:tcPr>
            <w:tcW w:w="784" w:type="pct"/>
            <w:shd w:val="clear" w:color="auto" w:fill="auto"/>
          </w:tcPr>
          <w:p w:rsidR="00F331C6" w:rsidRPr="00F331C6" w:rsidRDefault="00F331C6" w:rsidP="00B804B8">
            <w:pPr>
              <w:spacing w:after="0" w:line="240" w:lineRule="auto"/>
              <w:jc w:val="center"/>
              <w:rPr>
                <w:rFonts w:ascii="Times New Roman" w:eastAsia="Times New Roman" w:hAnsi="Times New Roman" w:cs="Times New Roman"/>
                <w:b/>
                <w:sz w:val="20"/>
                <w:szCs w:val="20"/>
              </w:rPr>
            </w:pPr>
            <w:r w:rsidRPr="00F331C6">
              <w:rPr>
                <w:rFonts w:ascii="Times New Roman" w:eastAsia="Times New Roman" w:hAnsi="Times New Roman" w:cs="Times New Roman"/>
                <w:b/>
                <w:sz w:val="20"/>
                <w:szCs w:val="20"/>
              </w:rPr>
              <w:t>813 965,2</w:t>
            </w:r>
          </w:p>
        </w:tc>
        <w:tc>
          <w:tcPr>
            <w:tcW w:w="856" w:type="pct"/>
            <w:shd w:val="clear" w:color="auto" w:fill="auto"/>
          </w:tcPr>
          <w:p w:rsidR="00F331C6" w:rsidRPr="00F331C6" w:rsidRDefault="00F331C6" w:rsidP="00B804B8">
            <w:pPr>
              <w:spacing w:after="0" w:line="240" w:lineRule="auto"/>
              <w:jc w:val="center"/>
              <w:rPr>
                <w:rFonts w:ascii="Times New Roman" w:eastAsia="Times New Roman" w:hAnsi="Times New Roman" w:cs="Times New Roman"/>
                <w:b/>
                <w:sz w:val="20"/>
                <w:szCs w:val="20"/>
              </w:rPr>
            </w:pPr>
            <w:r w:rsidRPr="00F331C6">
              <w:rPr>
                <w:rFonts w:ascii="Times New Roman" w:eastAsia="Times New Roman" w:hAnsi="Times New Roman" w:cs="Times New Roman"/>
                <w:b/>
                <w:sz w:val="20"/>
                <w:szCs w:val="20"/>
              </w:rPr>
              <w:t>466 165,2</w:t>
            </w:r>
          </w:p>
        </w:tc>
        <w:tc>
          <w:tcPr>
            <w:tcW w:w="782" w:type="pct"/>
            <w:shd w:val="clear" w:color="auto" w:fill="auto"/>
          </w:tcPr>
          <w:p w:rsidR="00F331C6" w:rsidRPr="00F331C6" w:rsidRDefault="00F331C6" w:rsidP="00B804B8">
            <w:pPr>
              <w:spacing w:after="0" w:line="240" w:lineRule="auto"/>
              <w:jc w:val="center"/>
              <w:rPr>
                <w:rFonts w:ascii="Times New Roman" w:eastAsia="Times New Roman" w:hAnsi="Times New Roman" w:cs="Times New Roman"/>
                <w:b/>
                <w:sz w:val="20"/>
                <w:szCs w:val="20"/>
              </w:rPr>
            </w:pPr>
            <w:r w:rsidRPr="00F331C6">
              <w:rPr>
                <w:rFonts w:ascii="Times New Roman" w:eastAsia="Times New Roman" w:hAnsi="Times New Roman" w:cs="Times New Roman"/>
                <w:b/>
                <w:sz w:val="20"/>
                <w:szCs w:val="20"/>
              </w:rPr>
              <w:t>486 022,6</w:t>
            </w:r>
          </w:p>
        </w:tc>
      </w:tr>
      <w:tr w:rsidR="00F331C6" w:rsidRPr="00F331C6" w:rsidTr="004E6C5B">
        <w:trPr>
          <w:trHeight w:val="20"/>
        </w:trPr>
        <w:tc>
          <w:tcPr>
            <w:tcW w:w="2578" w:type="pct"/>
            <w:shd w:val="clear" w:color="auto" w:fill="auto"/>
            <w:vAlign w:val="center"/>
            <w:hideMark/>
          </w:tcPr>
          <w:p w:rsidR="00F331C6" w:rsidRPr="00F331C6" w:rsidRDefault="00F331C6" w:rsidP="00B804B8">
            <w:pPr>
              <w:spacing w:after="0" w:line="240" w:lineRule="auto"/>
              <w:rPr>
                <w:rFonts w:ascii="Times New Roman" w:eastAsia="Times New Roman" w:hAnsi="Times New Roman" w:cs="Times New Roman"/>
                <w:sz w:val="20"/>
                <w:szCs w:val="20"/>
              </w:rPr>
            </w:pPr>
            <w:proofErr w:type="spellStart"/>
            <w:r>
              <w:rPr>
                <w:rFonts w:ascii="Times New Roman" w:eastAsia="Times New Roman" w:hAnsi="Times New Roman" w:cs="Times New Roman"/>
                <w:sz w:val="20"/>
                <w:szCs w:val="20"/>
              </w:rPr>
              <w:t>1.</w:t>
            </w:r>
            <w:r w:rsidRPr="00F331C6">
              <w:rPr>
                <w:rFonts w:ascii="Times New Roman" w:eastAsia="Times New Roman" w:hAnsi="Times New Roman" w:cs="Times New Roman"/>
                <w:sz w:val="20"/>
                <w:szCs w:val="20"/>
              </w:rPr>
              <w:t>Региональный</w:t>
            </w:r>
            <w:proofErr w:type="spellEnd"/>
            <w:r w:rsidRPr="00F331C6">
              <w:rPr>
                <w:rFonts w:ascii="Times New Roman" w:eastAsia="Times New Roman" w:hAnsi="Times New Roman" w:cs="Times New Roman"/>
                <w:sz w:val="20"/>
                <w:szCs w:val="20"/>
              </w:rPr>
              <w:t xml:space="preserve"> проект «Формирование </w:t>
            </w:r>
            <w:proofErr w:type="gramStart"/>
            <w:r w:rsidRPr="00F331C6">
              <w:rPr>
                <w:rFonts w:ascii="Times New Roman" w:eastAsia="Times New Roman" w:hAnsi="Times New Roman" w:cs="Times New Roman"/>
                <w:sz w:val="20"/>
                <w:szCs w:val="20"/>
              </w:rPr>
              <w:t>комфортной</w:t>
            </w:r>
            <w:proofErr w:type="gramEnd"/>
            <w:r w:rsidRPr="00F331C6">
              <w:rPr>
                <w:rFonts w:ascii="Times New Roman" w:eastAsia="Times New Roman" w:hAnsi="Times New Roman" w:cs="Times New Roman"/>
                <w:sz w:val="20"/>
                <w:szCs w:val="20"/>
              </w:rPr>
              <w:t xml:space="preserve"> городской среды»</w:t>
            </w:r>
            <w:r w:rsidR="004E6C5B" w:rsidRPr="00F75A99">
              <w:rPr>
                <w:rFonts w:ascii="Times New Roman" w:eastAsia="Times New Roman" w:hAnsi="Times New Roman" w:cs="Times New Roman"/>
                <w:sz w:val="20"/>
                <w:szCs w:val="20"/>
              </w:rPr>
              <w:t xml:space="preserve"> всего, в том числе:</w:t>
            </w:r>
          </w:p>
        </w:tc>
        <w:tc>
          <w:tcPr>
            <w:tcW w:w="784" w:type="pct"/>
            <w:shd w:val="clear" w:color="auto" w:fill="auto"/>
          </w:tcPr>
          <w:p w:rsidR="00F331C6" w:rsidRPr="00F331C6" w:rsidRDefault="00F331C6" w:rsidP="00B804B8">
            <w:pPr>
              <w:spacing w:after="0" w:line="240" w:lineRule="auto"/>
              <w:jc w:val="center"/>
              <w:rPr>
                <w:rFonts w:ascii="Times New Roman" w:eastAsia="Times New Roman" w:hAnsi="Times New Roman" w:cs="Times New Roman"/>
                <w:sz w:val="20"/>
                <w:szCs w:val="20"/>
              </w:rPr>
            </w:pPr>
            <w:r w:rsidRPr="00F331C6">
              <w:rPr>
                <w:rFonts w:ascii="Times New Roman" w:eastAsia="Times New Roman" w:hAnsi="Times New Roman" w:cs="Times New Roman"/>
                <w:sz w:val="20"/>
                <w:szCs w:val="20"/>
              </w:rPr>
              <w:t>813 965,2</w:t>
            </w:r>
          </w:p>
        </w:tc>
        <w:tc>
          <w:tcPr>
            <w:tcW w:w="856" w:type="pct"/>
            <w:shd w:val="clear" w:color="auto" w:fill="auto"/>
          </w:tcPr>
          <w:p w:rsidR="00F331C6" w:rsidRPr="00F331C6" w:rsidRDefault="00F331C6" w:rsidP="00B804B8">
            <w:pPr>
              <w:spacing w:after="0" w:line="240" w:lineRule="auto"/>
              <w:jc w:val="center"/>
              <w:rPr>
                <w:rFonts w:ascii="Times New Roman" w:eastAsia="Times New Roman" w:hAnsi="Times New Roman" w:cs="Times New Roman"/>
                <w:sz w:val="20"/>
                <w:szCs w:val="20"/>
              </w:rPr>
            </w:pPr>
            <w:r w:rsidRPr="00F331C6">
              <w:rPr>
                <w:rFonts w:ascii="Times New Roman" w:eastAsia="Times New Roman" w:hAnsi="Times New Roman" w:cs="Times New Roman"/>
                <w:sz w:val="20"/>
                <w:szCs w:val="20"/>
              </w:rPr>
              <w:t>466 165,2</w:t>
            </w:r>
          </w:p>
        </w:tc>
        <w:tc>
          <w:tcPr>
            <w:tcW w:w="782" w:type="pct"/>
            <w:shd w:val="clear" w:color="auto" w:fill="auto"/>
          </w:tcPr>
          <w:p w:rsidR="00F331C6" w:rsidRPr="00F331C6" w:rsidRDefault="00F331C6" w:rsidP="00B804B8">
            <w:pPr>
              <w:spacing w:after="0" w:line="240" w:lineRule="auto"/>
              <w:jc w:val="center"/>
              <w:rPr>
                <w:rFonts w:ascii="Times New Roman" w:eastAsia="Times New Roman" w:hAnsi="Times New Roman" w:cs="Times New Roman"/>
                <w:sz w:val="20"/>
                <w:szCs w:val="20"/>
              </w:rPr>
            </w:pPr>
            <w:r w:rsidRPr="00F331C6">
              <w:rPr>
                <w:rFonts w:ascii="Times New Roman" w:eastAsia="Times New Roman" w:hAnsi="Times New Roman" w:cs="Times New Roman"/>
                <w:sz w:val="20"/>
                <w:szCs w:val="20"/>
              </w:rPr>
              <w:t>486 022,6</w:t>
            </w:r>
          </w:p>
        </w:tc>
      </w:tr>
      <w:tr w:rsidR="00F331C6" w:rsidRPr="00F331C6" w:rsidTr="004E6C5B">
        <w:trPr>
          <w:trHeight w:val="20"/>
        </w:trPr>
        <w:tc>
          <w:tcPr>
            <w:tcW w:w="2578" w:type="pct"/>
            <w:shd w:val="clear" w:color="auto" w:fill="auto"/>
            <w:vAlign w:val="center"/>
            <w:hideMark/>
          </w:tcPr>
          <w:p w:rsidR="00F331C6" w:rsidRPr="00F331C6" w:rsidRDefault="00F331C6" w:rsidP="00B804B8">
            <w:pPr>
              <w:spacing w:after="0" w:line="240" w:lineRule="auto"/>
              <w:rPr>
                <w:rFonts w:ascii="Times New Roman" w:eastAsia="Times New Roman" w:hAnsi="Times New Roman" w:cs="Times New Roman"/>
                <w:sz w:val="20"/>
                <w:szCs w:val="20"/>
              </w:rPr>
            </w:pPr>
            <w:r w:rsidRPr="00F331C6">
              <w:rPr>
                <w:rFonts w:ascii="Times New Roman" w:eastAsia="Times New Roman" w:hAnsi="Times New Roman" w:cs="Times New Roman"/>
                <w:sz w:val="20"/>
                <w:szCs w:val="20"/>
              </w:rPr>
              <w:t>-бюджет автономного округа</w:t>
            </w:r>
          </w:p>
        </w:tc>
        <w:tc>
          <w:tcPr>
            <w:tcW w:w="784" w:type="pct"/>
            <w:shd w:val="clear" w:color="auto" w:fill="auto"/>
          </w:tcPr>
          <w:p w:rsidR="00F331C6" w:rsidRPr="00F331C6" w:rsidRDefault="00F331C6" w:rsidP="00B804B8">
            <w:pPr>
              <w:spacing w:after="0" w:line="240" w:lineRule="auto"/>
              <w:jc w:val="center"/>
              <w:rPr>
                <w:rFonts w:ascii="Times New Roman" w:eastAsia="Times New Roman" w:hAnsi="Times New Roman" w:cs="Times New Roman"/>
                <w:sz w:val="20"/>
                <w:szCs w:val="20"/>
              </w:rPr>
            </w:pPr>
            <w:r w:rsidRPr="00F331C6">
              <w:rPr>
                <w:rFonts w:ascii="Times New Roman" w:eastAsia="Times New Roman" w:hAnsi="Times New Roman" w:cs="Times New Roman"/>
                <w:sz w:val="20"/>
                <w:szCs w:val="20"/>
              </w:rPr>
              <w:t>632 160,8</w:t>
            </w:r>
          </w:p>
        </w:tc>
        <w:tc>
          <w:tcPr>
            <w:tcW w:w="856" w:type="pct"/>
            <w:shd w:val="clear" w:color="auto" w:fill="auto"/>
          </w:tcPr>
          <w:p w:rsidR="00F331C6" w:rsidRPr="00F331C6" w:rsidRDefault="00F331C6" w:rsidP="00B804B8">
            <w:pPr>
              <w:spacing w:after="0" w:line="240" w:lineRule="auto"/>
              <w:jc w:val="center"/>
              <w:rPr>
                <w:rFonts w:ascii="Times New Roman" w:eastAsia="Times New Roman" w:hAnsi="Times New Roman" w:cs="Times New Roman"/>
                <w:sz w:val="20"/>
                <w:szCs w:val="20"/>
              </w:rPr>
            </w:pPr>
            <w:r w:rsidRPr="00F331C6">
              <w:rPr>
                <w:rFonts w:ascii="Times New Roman" w:eastAsia="Times New Roman" w:hAnsi="Times New Roman" w:cs="Times New Roman"/>
                <w:sz w:val="20"/>
                <w:szCs w:val="20"/>
              </w:rPr>
              <w:t>284 360,8</w:t>
            </w:r>
          </w:p>
        </w:tc>
        <w:tc>
          <w:tcPr>
            <w:tcW w:w="782" w:type="pct"/>
            <w:shd w:val="clear" w:color="auto" w:fill="auto"/>
          </w:tcPr>
          <w:p w:rsidR="00F331C6" w:rsidRPr="00F331C6" w:rsidRDefault="00F331C6" w:rsidP="00B804B8">
            <w:pPr>
              <w:spacing w:after="0" w:line="240" w:lineRule="auto"/>
              <w:jc w:val="center"/>
              <w:rPr>
                <w:rFonts w:ascii="Times New Roman" w:eastAsia="Times New Roman" w:hAnsi="Times New Roman" w:cs="Times New Roman"/>
                <w:sz w:val="20"/>
                <w:szCs w:val="20"/>
              </w:rPr>
            </w:pPr>
            <w:r w:rsidRPr="00F331C6">
              <w:rPr>
                <w:rFonts w:ascii="Times New Roman" w:eastAsia="Times New Roman" w:hAnsi="Times New Roman" w:cs="Times New Roman"/>
                <w:sz w:val="20"/>
                <w:szCs w:val="20"/>
              </w:rPr>
              <w:t>296 473,8</w:t>
            </w:r>
          </w:p>
        </w:tc>
      </w:tr>
      <w:tr w:rsidR="00F331C6" w:rsidRPr="00F331C6" w:rsidTr="004E6C5B">
        <w:trPr>
          <w:trHeight w:val="20"/>
        </w:trPr>
        <w:tc>
          <w:tcPr>
            <w:tcW w:w="2578" w:type="pct"/>
            <w:shd w:val="clear" w:color="auto" w:fill="auto"/>
            <w:vAlign w:val="center"/>
          </w:tcPr>
          <w:p w:rsidR="00F331C6" w:rsidRPr="00F331C6" w:rsidRDefault="00F331C6" w:rsidP="00B804B8">
            <w:pPr>
              <w:spacing w:after="0" w:line="240" w:lineRule="auto"/>
              <w:rPr>
                <w:rFonts w:ascii="Times New Roman" w:eastAsia="Times New Roman" w:hAnsi="Times New Roman" w:cs="Times New Roman"/>
                <w:sz w:val="20"/>
                <w:szCs w:val="20"/>
              </w:rPr>
            </w:pPr>
            <w:r w:rsidRPr="00F331C6">
              <w:rPr>
                <w:rFonts w:ascii="Times New Roman" w:eastAsia="Times New Roman" w:hAnsi="Times New Roman" w:cs="Times New Roman"/>
                <w:sz w:val="20"/>
                <w:szCs w:val="20"/>
              </w:rPr>
              <w:t>- федеральный бюджет</w:t>
            </w:r>
          </w:p>
        </w:tc>
        <w:tc>
          <w:tcPr>
            <w:tcW w:w="784" w:type="pct"/>
            <w:shd w:val="clear" w:color="auto" w:fill="auto"/>
            <w:vAlign w:val="center"/>
          </w:tcPr>
          <w:p w:rsidR="00F331C6" w:rsidRPr="00F331C6" w:rsidRDefault="00F331C6" w:rsidP="00B804B8">
            <w:pPr>
              <w:spacing w:after="0" w:line="240" w:lineRule="auto"/>
              <w:jc w:val="center"/>
              <w:rPr>
                <w:rFonts w:ascii="Times New Roman" w:eastAsia="Times New Roman" w:hAnsi="Times New Roman" w:cs="Times New Roman"/>
                <w:sz w:val="20"/>
                <w:szCs w:val="20"/>
              </w:rPr>
            </w:pPr>
            <w:r w:rsidRPr="00F331C6">
              <w:rPr>
                <w:rFonts w:ascii="Times New Roman" w:eastAsia="Times New Roman" w:hAnsi="Times New Roman" w:cs="Times New Roman"/>
                <w:sz w:val="20"/>
                <w:szCs w:val="20"/>
              </w:rPr>
              <w:t>181 804,4</w:t>
            </w:r>
          </w:p>
        </w:tc>
        <w:tc>
          <w:tcPr>
            <w:tcW w:w="856" w:type="pct"/>
            <w:shd w:val="clear" w:color="auto" w:fill="auto"/>
            <w:vAlign w:val="center"/>
          </w:tcPr>
          <w:p w:rsidR="00F331C6" w:rsidRPr="00F331C6" w:rsidRDefault="00F331C6" w:rsidP="00B804B8">
            <w:pPr>
              <w:spacing w:after="0" w:line="240" w:lineRule="auto"/>
              <w:jc w:val="center"/>
              <w:rPr>
                <w:rFonts w:ascii="Times New Roman" w:eastAsia="Times New Roman" w:hAnsi="Times New Roman" w:cs="Times New Roman"/>
                <w:sz w:val="20"/>
                <w:szCs w:val="20"/>
              </w:rPr>
            </w:pPr>
            <w:r w:rsidRPr="00F331C6">
              <w:rPr>
                <w:rFonts w:ascii="Times New Roman" w:eastAsia="Times New Roman" w:hAnsi="Times New Roman" w:cs="Times New Roman"/>
                <w:sz w:val="20"/>
                <w:szCs w:val="20"/>
              </w:rPr>
              <w:t>181 804,4</w:t>
            </w:r>
          </w:p>
        </w:tc>
        <w:tc>
          <w:tcPr>
            <w:tcW w:w="782" w:type="pct"/>
            <w:shd w:val="clear" w:color="auto" w:fill="auto"/>
            <w:vAlign w:val="center"/>
          </w:tcPr>
          <w:p w:rsidR="00F331C6" w:rsidRPr="00F331C6" w:rsidRDefault="00F331C6" w:rsidP="00B804B8">
            <w:pPr>
              <w:spacing w:after="0" w:line="240" w:lineRule="auto"/>
              <w:jc w:val="center"/>
              <w:rPr>
                <w:rFonts w:ascii="Times New Roman" w:eastAsia="Times New Roman" w:hAnsi="Times New Roman" w:cs="Times New Roman"/>
                <w:sz w:val="20"/>
                <w:szCs w:val="20"/>
              </w:rPr>
            </w:pPr>
            <w:r w:rsidRPr="00F331C6">
              <w:rPr>
                <w:rFonts w:ascii="Times New Roman" w:eastAsia="Times New Roman" w:hAnsi="Times New Roman" w:cs="Times New Roman"/>
                <w:sz w:val="20"/>
                <w:szCs w:val="20"/>
              </w:rPr>
              <w:t>189 548,8</w:t>
            </w:r>
          </w:p>
        </w:tc>
      </w:tr>
    </w:tbl>
    <w:p w:rsidR="007D079B" w:rsidRPr="00EC775C" w:rsidRDefault="007D079B" w:rsidP="00F331C6">
      <w:pPr>
        <w:spacing w:before="240" w:after="0" w:line="360" w:lineRule="auto"/>
        <w:ind w:firstLine="708"/>
        <w:jc w:val="both"/>
        <w:rPr>
          <w:rFonts w:ascii="Times New Roman" w:hAnsi="Times New Roman" w:cs="Times New Roman"/>
          <w:sz w:val="24"/>
          <w:szCs w:val="24"/>
        </w:rPr>
      </w:pPr>
      <w:r w:rsidRPr="00712B05">
        <w:rPr>
          <w:rFonts w:ascii="Times New Roman" w:hAnsi="Times New Roman" w:cs="Times New Roman"/>
          <w:sz w:val="24"/>
          <w:szCs w:val="24"/>
        </w:rPr>
        <w:t xml:space="preserve">В государственной программе предусмотрены </w:t>
      </w:r>
      <w:r w:rsidR="00F331C6">
        <w:rPr>
          <w:rFonts w:ascii="Times New Roman" w:hAnsi="Times New Roman" w:cs="Times New Roman"/>
          <w:sz w:val="24"/>
          <w:szCs w:val="24"/>
        </w:rPr>
        <w:t>мероприятия</w:t>
      </w:r>
      <w:r w:rsidRPr="00712B05">
        <w:rPr>
          <w:rFonts w:ascii="Times New Roman" w:hAnsi="Times New Roman" w:cs="Times New Roman"/>
          <w:sz w:val="24"/>
          <w:szCs w:val="24"/>
        </w:rPr>
        <w:t xml:space="preserve"> </w:t>
      </w:r>
      <w:r w:rsidR="00F331C6">
        <w:rPr>
          <w:rFonts w:ascii="Times New Roman" w:hAnsi="Times New Roman" w:cs="Times New Roman"/>
          <w:sz w:val="24"/>
          <w:szCs w:val="24"/>
        </w:rPr>
        <w:t>на реализацию двух региональных проектов</w:t>
      </w:r>
      <w:r w:rsidR="004D4223">
        <w:rPr>
          <w:rFonts w:ascii="Times New Roman" w:hAnsi="Times New Roman" w:cs="Times New Roman"/>
          <w:sz w:val="24"/>
          <w:szCs w:val="24"/>
        </w:rPr>
        <w:t>:</w:t>
      </w:r>
      <w:r w:rsidRPr="00712B05">
        <w:rPr>
          <w:rFonts w:ascii="Times New Roman" w:hAnsi="Times New Roman" w:cs="Times New Roman"/>
          <w:sz w:val="24"/>
          <w:szCs w:val="24"/>
        </w:rPr>
        <w:t xml:space="preserve"> «Формирование </w:t>
      </w:r>
      <w:proofErr w:type="gramStart"/>
      <w:r w:rsidRPr="00712B05">
        <w:rPr>
          <w:rFonts w:ascii="Times New Roman" w:hAnsi="Times New Roman" w:cs="Times New Roman"/>
          <w:sz w:val="24"/>
          <w:szCs w:val="24"/>
        </w:rPr>
        <w:t>комфортной</w:t>
      </w:r>
      <w:proofErr w:type="gramEnd"/>
      <w:r w:rsidRPr="00712B05">
        <w:rPr>
          <w:rFonts w:ascii="Times New Roman" w:hAnsi="Times New Roman" w:cs="Times New Roman"/>
          <w:sz w:val="24"/>
          <w:szCs w:val="24"/>
        </w:rPr>
        <w:t xml:space="preserve"> городской среды» национального проекта «Жилье и городская среда» и «Чистая вода» национального проекта «Экология».</w:t>
      </w:r>
    </w:p>
    <w:p w:rsidR="007D079B" w:rsidRPr="00591E69" w:rsidRDefault="007D079B" w:rsidP="00F331C6">
      <w:pPr>
        <w:spacing w:line="360" w:lineRule="auto"/>
        <w:ind w:firstLine="708"/>
        <w:contextualSpacing/>
        <w:jc w:val="both"/>
        <w:rPr>
          <w:rFonts w:ascii="Times New Roman" w:hAnsi="Times New Roman" w:cs="Times New Roman"/>
          <w:sz w:val="24"/>
          <w:szCs w:val="24"/>
        </w:rPr>
      </w:pPr>
      <w:proofErr w:type="gramStart"/>
      <w:r w:rsidRPr="00591E69">
        <w:rPr>
          <w:rFonts w:ascii="Times New Roman" w:hAnsi="Times New Roman" w:cs="Times New Roman"/>
          <w:sz w:val="24"/>
          <w:szCs w:val="24"/>
        </w:rPr>
        <w:t>Региональный проект «Формирование комфортной городской среды» направлен на реализацию мероприятий по благоустройству населенных пунктов, создание механизмов поддержки мероприятий по благоустройству инициированных гражданами, а также разработку новых современных правил благоустройства.</w:t>
      </w:r>
      <w:proofErr w:type="gramEnd"/>
      <w:r w:rsidRPr="00591E69">
        <w:rPr>
          <w:rFonts w:ascii="Times New Roman" w:hAnsi="Times New Roman" w:cs="Times New Roman"/>
          <w:sz w:val="24"/>
          <w:szCs w:val="24"/>
        </w:rPr>
        <w:t xml:space="preserve"> Проект предполагает вовлечение жителей в работу по благоустройству и организацию диалога всех заинтересованных лиц по выбору и реализации мероприятий по благоустройству общественно-значимых мест и дворовых территорий многоквартирных домов.</w:t>
      </w:r>
    </w:p>
    <w:p w:rsidR="007D079B" w:rsidRDefault="007D079B" w:rsidP="00F331C6">
      <w:pPr>
        <w:spacing w:after="0" w:line="360" w:lineRule="auto"/>
        <w:ind w:firstLine="708"/>
        <w:jc w:val="both"/>
        <w:rPr>
          <w:rFonts w:ascii="Times New Roman" w:hAnsi="Times New Roman" w:cs="Times New Roman"/>
          <w:sz w:val="24"/>
          <w:szCs w:val="24"/>
        </w:rPr>
      </w:pPr>
      <w:r w:rsidRPr="00591E69">
        <w:rPr>
          <w:rFonts w:ascii="Times New Roman" w:hAnsi="Times New Roman" w:cs="Times New Roman"/>
          <w:sz w:val="24"/>
          <w:szCs w:val="24"/>
        </w:rPr>
        <w:t>В соответствии с проектом предусмотрено благоустроить дво</w:t>
      </w:r>
      <w:r>
        <w:rPr>
          <w:rFonts w:ascii="Times New Roman" w:hAnsi="Times New Roman" w:cs="Times New Roman"/>
          <w:sz w:val="24"/>
          <w:szCs w:val="24"/>
        </w:rPr>
        <w:t>ровых и общественных территорий</w:t>
      </w:r>
      <w:r w:rsidRPr="00591E69">
        <w:rPr>
          <w:rFonts w:ascii="Times New Roman" w:hAnsi="Times New Roman" w:cs="Times New Roman"/>
          <w:sz w:val="24"/>
          <w:szCs w:val="24"/>
        </w:rPr>
        <w:t xml:space="preserve">: </w:t>
      </w:r>
      <w:r w:rsidR="004D4223">
        <w:rPr>
          <w:rFonts w:ascii="Times New Roman" w:hAnsi="Times New Roman" w:cs="Times New Roman"/>
          <w:sz w:val="24"/>
          <w:szCs w:val="24"/>
        </w:rPr>
        <w:t xml:space="preserve">в </w:t>
      </w:r>
      <w:r w:rsidRPr="00591E69">
        <w:rPr>
          <w:rFonts w:ascii="Times New Roman" w:hAnsi="Times New Roman" w:cs="Times New Roman"/>
          <w:sz w:val="24"/>
          <w:szCs w:val="24"/>
        </w:rPr>
        <w:t>2020</w:t>
      </w:r>
      <w:r>
        <w:rPr>
          <w:rFonts w:ascii="Times New Roman" w:hAnsi="Times New Roman" w:cs="Times New Roman"/>
          <w:sz w:val="24"/>
          <w:szCs w:val="24"/>
        </w:rPr>
        <w:t xml:space="preserve"> </w:t>
      </w:r>
      <w:r w:rsidRPr="00591E69">
        <w:rPr>
          <w:rFonts w:ascii="Times New Roman" w:hAnsi="Times New Roman" w:cs="Times New Roman"/>
          <w:sz w:val="24"/>
          <w:szCs w:val="24"/>
        </w:rPr>
        <w:t>год</w:t>
      </w:r>
      <w:r w:rsidR="004D4223">
        <w:rPr>
          <w:rFonts w:ascii="Times New Roman" w:hAnsi="Times New Roman" w:cs="Times New Roman"/>
          <w:sz w:val="24"/>
          <w:szCs w:val="24"/>
        </w:rPr>
        <w:t>у</w:t>
      </w:r>
      <w:r w:rsidRPr="00591E69">
        <w:rPr>
          <w:rFonts w:ascii="Times New Roman" w:hAnsi="Times New Roman" w:cs="Times New Roman"/>
          <w:sz w:val="24"/>
          <w:szCs w:val="24"/>
        </w:rPr>
        <w:t xml:space="preserve"> – </w:t>
      </w:r>
      <w:r w:rsidR="004D4223">
        <w:rPr>
          <w:rFonts w:ascii="Times New Roman" w:hAnsi="Times New Roman" w:cs="Times New Roman"/>
          <w:sz w:val="24"/>
          <w:szCs w:val="24"/>
        </w:rPr>
        <w:t xml:space="preserve">506, в </w:t>
      </w:r>
      <w:r w:rsidRPr="00591E69">
        <w:rPr>
          <w:rFonts w:ascii="Times New Roman" w:hAnsi="Times New Roman" w:cs="Times New Roman"/>
          <w:sz w:val="24"/>
          <w:szCs w:val="24"/>
        </w:rPr>
        <w:t>2021 год</w:t>
      </w:r>
      <w:r w:rsidR="004D4223">
        <w:rPr>
          <w:rFonts w:ascii="Times New Roman" w:hAnsi="Times New Roman" w:cs="Times New Roman"/>
          <w:sz w:val="24"/>
          <w:szCs w:val="24"/>
        </w:rPr>
        <w:t>у</w:t>
      </w:r>
      <w:r w:rsidRPr="00591E69">
        <w:rPr>
          <w:rFonts w:ascii="Times New Roman" w:hAnsi="Times New Roman" w:cs="Times New Roman"/>
          <w:sz w:val="24"/>
          <w:szCs w:val="24"/>
        </w:rPr>
        <w:t xml:space="preserve"> – 760</w:t>
      </w:r>
      <w:r w:rsidR="004D4223">
        <w:rPr>
          <w:rFonts w:ascii="Times New Roman" w:hAnsi="Times New Roman" w:cs="Times New Roman"/>
          <w:sz w:val="24"/>
          <w:szCs w:val="24"/>
        </w:rPr>
        <w:t xml:space="preserve">, в </w:t>
      </w:r>
      <w:r w:rsidRPr="00591E69">
        <w:rPr>
          <w:rFonts w:ascii="Times New Roman" w:hAnsi="Times New Roman" w:cs="Times New Roman"/>
          <w:sz w:val="24"/>
          <w:szCs w:val="24"/>
        </w:rPr>
        <w:t>2022 год</w:t>
      </w:r>
      <w:r w:rsidR="004D4223">
        <w:rPr>
          <w:rFonts w:ascii="Times New Roman" w:hAnsi="Times New Roman" w:cs="Times New Roman"/>
          <w:sz w:val="24"/>
          <w:szCs w:val="24"/>
        </w:rPr>
        <w:t>у</w:t>
      </w:r>
      <w:r w:rsidRPr="00591E69">
        <w:rPr>
          <w:rFonts w:ascii="Times New Roman" w:hAnsi="Times New Roman" w:cs="Times New Roman"/>
          <w:sz w:val="24"/>
          <w:szCs w:val="24"/>
        </w:rPr>
        <w:t xml:space="preserve"> – 1014.</w:t>
      </w:r>
    </w:p>
    <w:p w:rsidR="007D079B" w:rsidRDefault="007D079B" w:rsidP="00F331C6">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Целью регионального проекта </w:t>
      </w:r>
      <w:r w:rsidRPr="00591E69">
        <w:rPr>
          <w:rFonts w:ascii="Times New Roman" w:hAnsi="Times New Roman" w:cs="Times New Roman"/>
          <w:sz w:val="24"/>
          <w:szCs w:val="24"/>
        </w:rPr>
        <w:t>«Чистая вода»</w:t>
      </w:r>
      <w:r>
        <w:rPr>
          <w:rFonts w:ascii="Times New Roman" w:hAnsi="Times New Roman" w:cs="Times New Roman"/>
          <w:sz w:val="24"/>
          <w:szCs w:val="24"/>
        </w:rPr>
        <w:t xml:space="preserve"> является </w:t>
      </w:r>
      <w:r w:rsidRPr="00EC0EA3">
        <w:rPr>
          <w:rFonts w:ascii="Times New Roman" w:hAnsi="Times New Roman" w:cs="Times New Roman"/>
          <w:sz w:val="24"/>
          <w:szCs w:val="24"/>
        </w:rPr>
        <w:t>повышение качества питьевой воды посредством строительства и реконструкции (модернизации) систем водоснабжения и водоподготовки с использованием перспективных технологий</w:t>
      </w:r>
      <w:r>
        <w:rPr>
          <w:rFonts w:ascii="Times New Roman" w:hAnsi="Times New Roman" w:cs="Times New Roman"/>
          <w:sz w:val="24"/>
          <w:szCs w:val="24"/>
        </w:rPr>
        <w:t>.</w:t>
      </w:r>
    </w:p>
    <w:p w:rsidR="007D079B" w:rsidRDefault="007D079B" w:rsidP="00F331C6">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В планируемом периоде предусмотрено строительство 9 объектов в муниципальных образованиях город Нефтеюганск, Нягань, Пыть-Ях, а также Белоярском, Нефтеюганском, Октябрьском и Советском районах.</w:t>
      </w:r>
    </w:p>
    <w:p w:rsidR="007D079B" w:rsidRPr="00EC0EA3" w:rsidRDefault="007D079B" w:rsidP="00F331C6">
      <w:pPr>
        <w:pStyle w:val="ConsPlusCell"/>
        <w:spacing w:line="360" w:lineRule="auto"/>
        <w:ind w:firstLine="708"/>
        <w:jc w:val="both"/>
        <w:rPr>
          <w:rFonts w:ascii="Times New Roman" w:hAnsi="Times New Roman" w:cs="Times New Roman"/>
          <w:color w:val="000000"/>
          <w:sz w:val="24"/>
          <w:szCs w:val="24"/>
        </w:rPr>
      </w:pPr>
      <w:r w:rsidRPr="00EC0EA3">
        <w:rPr>
          <w:rFonts w:ascii="Times New Roman" w:hAnsi="Times New Roman" w:cs="Times New Roman"/>
          <w:color w:val="000000"/>
          <w:sz w:val="24"/>
          <w:szCs w:val="24"/>
        </w:rPr>
        <w:t>Бюджетные ассигнования на реализацию государственной программы по направлениям расходования сре</w:t>
      </w:r>
      <w:proofErr w:type="gramStart"/>
      <w:r w:rsidRPr="00EC0EA3">
        <w:rPr>
          <w:rFonts w:ascii="Times New Roman" w:hAnsi="Times New Roman" w:cs="Times New Roman"/>
          <w:color w:val="000000"/>
          <w:sz w:val="24"/>
          <w:szCs w:val="24"/>
        </w:rPr>
        <w:t>дств пр</w:t>
      </w:r>
      <w:proofErr w:type="gramEnd"/>
      <w:r w:rsidRPr="00EC0EA3">
        <w:rPr>
          <w:rFonts w:ascii="Times New Roman" w:hAnsi="Times New Roman" w:cs="Times New Roman"/>
          <w:color w:val="000000"/>
          <w:sz w:val="24"/>
          <w:szCs w:val="24"/>
        </w:rPr>
        <w:t>едставлены следующим образом.</w:t>
      </w:r>
    </w:p>
    <w:p w:rsidR="007D079B" w:rsidRPr="00F52650" w:rsidRDefault="007D079B" w:rsidP="00F331C6">
      <w:pPr>
        <w:pStyle w:val="ConsPlusCell"/>
        <w:spacing w:line="360" w:lineRule="auto"/>
        <w:ind w:firstLine="708"/>
        <w:jc w:val="both"/>
        <w:rPr>
          <w:rFonts w:ascii="Times New Roman" w:hAnsi="Times New Roman" w:cs="Times New Roman"/>
          <w:sz w:val="24"/>
          <w:szCs w:val="24"/>
        </w:rPr>
      </w:pPr>
      <w:r w:rsidRPr="00EC0EA3">
        <w:rPr>
          <w:rFonts w:ascii="Times New Roman" w:hAnsi="Times New Roman" w:cs="Times New Roman"/>
          <w:sz w:val="24"/>
          <w:szCs w:val="24"/>
        </w:rPr>
        <w:t xml:space="preserve">На предоставление субсидии автономной некоммерческой организации «Центр развития жилищно-коммунального комплекса и энергосбережения Югры» в 2020-2022 годах планируется ежегодно направлять </w:t>
      </w:r>
      <w:r w:rsidRPr="00EC0EA3">
        <w:rPr>
          <w:rFonts w:ascii="Times New Roman" w:hAnsi="Times New Roman" w:cs="Times New Roman"/>
          <w:color w:val="000000" w:themeColor="text1"/>
          <w:sz w:val="24"/>
          <w:szCs w:val="24"/>
        </w:rPr>
        <w:t>123 031,8 тыс. рублей.</w:t>
      </w:r>
    </w:p>
    <w:p w:rsidR="007D079B" w:rsidRPr="00EC0EA3" w:rsidRDefault="007D079B" w:rsidP="00F331C6">
      <w:pPr>
        <w:pStyle w:val="ConsPlusCell"/>
        <w:spacing w:line="360" w:lineRule="auto"/>
        <w:ind w:firstLine="708"/>
        <w:jc w:val="both"/>
        <w:rPr>
          <w:rFonts w:ascii="Times New Roman" w:hAnsi="Times New Roman" w:cs="Times New Roman"/>
          <w:color w:val="000000" w:themeColor="text1"/>
          <w:sz w:val="24"/>
          <w:szCs w:val="24"/>
        </w:rPr>
      </w:pPr>
      <w:r w:rsidRPr="00EC0EA3">
        <w:rPr>
          <w:rFonts w:ascii="Times New Roman" w:hAnsi="Times New Roman" w:cs="Times New Roman"/>
          <w:sz w:val="24"/>
          <w:szCs w:val="24"/>
        </w:rPr>
        <w:t xml:space="preserve">На предоставление субсидии некоммерческой организации «Югорский фонд капитального ремонта многоквартирных домов» </w:t>
      </w:r>
      <w:r w:rsidR="004D4223">
        <w:rPr>
          <w:rFonts w:ascii="Times New Roman" w:hAnsi="Times New Roman" w:cs="Times New Roman"/>
          <w:color w:val="000000" w:themeColor="text1"/>
          <w:sz w:val="24"/>
          <w:szCs w:val="24"/>
        </w:rPr>
        <w:t>в рамках</w:t>
      </w:r>
      <w:r w:rsidR="004D4223" w:rsidRPr="00EC0EA3">
        <w:rPr>
          <w:rFonts w:ascii="Times New Roman" w:hAnsi="Times New Roman" w:cs="Times New Roman"/>
          <w:color w:val="000000" w:themeColor="text1"/>
          <w:sz w:val="24"/>
          <w:szCs w:val="24"/>
        </w:rPr>
        <w:t xml:space="preserve"> реализаци</w:t>
      </w:r>
      <w:r w:rsidR="004D4223">
        <w:rPr>
          <w:rFonts w:ascii="Times New Roman" w:hAnsi="Times New Roman" w:cs="Times New Roman"/>
          <w:color w:val="000000" w:themeColor="text1"/>
          <w:sz w:val="24"/>
          <w:szCs w:val="24"/>
        </w:rPr>
        <w:t>и</w:t>
      </w:r>
      <w:r w:rsidR="004D4223" w:rsidRPr="00EC0EA3">
        <w:rPr>
          <w:rFonts w:ascii="Times New Roman" w:hAnsi="Times New Roman" w:cs="Times New Roman"/>
          <w:color w:val="000000" w:themeColor="text1"/>
          <w:sz w:val="24"/>
          <w:szCs w:val="24"/>
        </w:rPr>
        <w:t xml:space="preserve"> мероприятий подпрограммы «Содействие проведению капитального ремонта многоквартирных домов»</w:t>
      </w:r>
      <w:r w:rsidR="004D4223">
        <w:rPr>
          <w:rFonts w:ascii="Times New Roman" w:hAnsi="Times New Roman" w:cs="Times New Roman"/>
          <w:color w:val="000000" w:themeColor="text1"/>
          <w:sz w:val="24"/>
          <w:szCs w:val="24"/>
        </w:rPr>
        <w:t xml:space="preserve"> п</w:t>
      </w:r>
      <w:r w:rsidRPr="00EC0EA3">
        <w:rPr>
          <w:rFonts w:ascii="Times New Roman" w:hAnsi="Times New Roman" w:cs="Times New Roman"/>
          <w:sz w:val="24"/>
          <w:szCs w:val="24"/>
        </w:rPr>
        <w:t xml:space="preserve">ланируется направить в 2020 году 264 270,8 тыс. рублей, в 2021-2022 годах </w:t>
      </w:r>
      <w:r w:rsidR="004D4223">
        <w:rPr>
          <w:rFonts w:ascii="Times New Roman" w:hAnsi="Times New Roman" w:cs="Times New Roman"/>
          <w:sz w:val="24"/>
          <w:szCs w:val="24"/>
        </w:rPr>
        <w:t>по</w:t>
      </w:r>
      <w:r w:rsidRPr="00EC0EA3">
        <w:rPr>
          <w:rFonts w:ascii="Times New Roman" w:hAnsi="Times New Roman" w:cs="Times New Roman"/>
          <w:sz w:val="24"/>
          <w:szCs w:val="24"/>
        </w:rPr>
        <w:t xml:space="preserve"> </w:t>
      </w:r>
      <w:r w:rsidRPr="00EC0EA3">
        <w:rPr>
          <w:rFonts w:ascii="Times New Roman" w:hAnsi="Times New Roman" w:cs="Times New Roman"/>
          <w:color w:val="000000" w:themeColor="text1"/>
          <w:sz w:val="24"/>
          <w:szCs w:val="24"/>
        </w:rPr>
        <w:t>259 057,3 тыс. рублей</w:t>
      </w:r>
      <w:r w:rsidR="004D4223">
        <w:rPr>
          <w:rFonts w:ascii="Times New Roman" w:hAnsi="Times New Roman" w:cs="Times New Roman"/>
          <w:color w:val="000000" w:themeColor="text1"/>
          <w:sz w:val="24"/>
          <w:szCs w:val="24"/>
        </w:rPr>
        <w:t xml:space="preserve"> ежегодно</w:t>
      </w:r>
      <w:r w:rsidRPr="00EC0EA3">
        <w:rPr>
          <w:rFonts w:ascii="Times New Roman" w:hAnsi="Times New Roman" w:cs="Times New Roman"/>
          <w:color w:val="000000" w:themeColor="text1"/>
          <w:sz w:val="24"/>
          <w:szCs w:val="24"/>
        </w:rPr>
        <w:t>.</w:t>
      </w:r>
    </w:p>
    <w:p w:rsidR="007D079B" w:rsidRDefault="007D079B" w:rsidP="00F331C6">
      <w:pPr>
        <w:spacing w:after="0" w:line="360" w:lineRule="auto"/>
        <w:ind w:firstLine="708"/>
        <w:jc w:val="both"/>
        <w:rPr>
          <w:rFonts w:ascii="Times New Roman" w:hAnsi="Times New Roman" w:cs="Times New Roman"/>
          <w:sz w:val="24"/>
          <w:szCs w:val="24"/>
        </w:rPr>
      </w:pPr>
      <w:r w:rsidRPr="00EC0EA3">
        <w:rPr>
          <w:rFonts w:ascii="Times New Roman" w:hAnsi="Times New Roman" w:cs="Times New Roman"/>
          <w:sz w:val="24"/>
          <w:szCs w:val="24"/>
        </w:rPr>
        <w:lastRenderedPageBreak/>
        <w:t xml:space="preserve">На обеспечение деятельности Департамента жилищно-коммунального комплекса и энергетики автономного округа </w:t>
      </w:r>
      <w:r w:rsidR="004D4223" w:rsidRPr="00EC0EA3">
        <w:rPr>
          <w:rFonts w:ascii="Times New Roman" w:hAnsi="Times New Roman" w:cs="Times New Roman"/>
          <w:sz w:val="24"/>
          <w:szCs w:val="24"/>
        </w:rPr>
        <w:t>планируется направ</w:t>
      </w:r>
      <w:r w:rsidR="004D4223">
        <w:rPr>
          <w:rFonts w:ascii="Times New Roman" w:hAnsi="Times New Roman" w:cs="Times New Roman"/>
          <w:sz w:val="24"/>
          <w:szCs w:val="24"/>
        </w:rPr>
        <w:t>ит</w:t>
      </w:r>
      <w:r w:rsidR="004D4223" w:rsidRPr="00EC0EA3">
        <w:rPr>
          <w:rFonts w:ascii="Times New Roman" w:hAnsi="Times New Roman" w:cs="Times New Roman"/>
          <w:sz w:val="24"/>
          <w:szCs w:val="24"/>
        </w:rPr>
        <w:t xml:space="preserve">ь средства </w:t>
      </w:r>
      <w:r w:rsidRPr="00EC0EA3">
        <w:rPr>
          <w:rFonts w:ascii="Times New Roman" w:hAnsi="Times New Roman" w:cs="Times New Roman"/>
          <w:sz w:val="24"/>
          <w:szCs w:val="24"/>
        </w:rPr>
        <w:t>в 2020-2022 годах в сумме 70 575,3 тыс. рублей</w:t>
      </w:r>
      <w:r w:rsidR="004D4223" w:rsidRPr="004D4223">
        <w:rPr>
          <w:rFonts w:ascii="Times New Roman" w:hAnsi="Times New Roman" w:cs="Times New Roman"/>
          <w:sz w:val="24"/>
          <w:szCs w:val="24"/>
        </w:rPr>
        <w:t xml:space="preserve"> </w:t>
      </w:r>
      <w:r w:rsidR="004D4223" w:rsidRPr="00EC0EA3">
        <w:rPr>
          <w:rFonts w:ascii="Times New Roman" w:hAnsi="Times New Roman" w:cs="Times New Roman"/>
          <w:sz w:val="24"/>
          <w:szCs w:val="24"/>
        </w:rPr>
        <w:t>ежегодно</w:t>
      </w:r>
      <w:r w:rsidRPr="00EC0EA3">
        <w:rPr>
          <w:rFonts w:ascii="Times New Roman" w:hAnsi="Times New Roman" w:cs="Times New Roman"/>
          <w:sz w:val="24"/>
          <w:szCs w:val="24"/>
        </w:rPr>
        <w:t>.</w:t>
      </w:r>
    </w:p>
    <w:p w:rsidR="007D079B" w:rsidRPr="00254FE9" w:rsidRDefault="007D079B" w:rsidP="00F331C6">
      <w:pPr>
        <w:spacing w:after="0" w:line="360" w:lineRule="auto"/>
        <w:ind w:firstLine="708"/>
        <w:jc w:val="both"/>
        <w:rPr>
          <w:rFonts w:ascii="Times New Roman" w:hAnsi="Times New Roman" w:cs="Times New Roman"/>
          <w:sz w:val="24"/>
          <w:szCs w:val="24"/>
        </w:rPr>
      </w:pPr>
      <w:proofErr w:type="gramStart"/>
      <w:r w:rsidRPr="001B1BB5">
        <w:rPr>
          <w:rFonts w:ascii="Times New Roman" w:hAnsi="Times New Roman" w:cs="Times New Roman"/>
          <w:sz w:val="24"/>
          <w:szCs w:val="24"/>
        </w:rPr>
        <w:t xml:space="preserve">На осуществление бюджетных инвестиций по капитальным вложениям в объекты </w:t>
      </w:r>
      <w:r>
        <w:rPr>
          <w:rFonts w:ascii="Times New Roman" w:hAnsi="Times New Roman" w:cs="Times New Roman"/>
          <w:sz w:val="24"/>
          <w:szCs w:val="24"/>
        </w:rPr>
        <w:t>муниципальной</w:t>
      </w:r>
      <w:r w:rsidRPr="001B1BB5">
        <w:rPr>
          <w:rFonts w:ascii="Times New Roman" w:hAnsi="Times New Roman" w:cs="Times New Roman"/>
          <w:sz w:val="24"/>
          <w:szCs w:val="24"/>
        </w:rPr>
        <w:t xml:space="preserve"> собственности запланированы бюджетные ассигнования </w:t>
      </w:r>
      <w:r w:rsidRPr="008B0E79">
        <w:rPr>
          <w:rFonts w:ascii="Times New Roman" w:hAnsi="Times New Roman" w:cs="Times New Roman"/>
          <w:sz w:val="24"/>
          <w:szCs w:val="24"/>
          <w:lang w:eastAsia="en-US"/>
        </w:rPr>
        <w:t xml:space="preserve">на 2020 год в сумме </w:t>
      </w:r>
      <w:r>
        <w:rPr>
          <w:rFonts w:ascii="Times New Roman" w:hAnsi="Times New Roman" w:cs="Times New Roman"/>
          <w:sz w:val="24"/>
          <w:szCs w:val="24"/>
          <w:lang w:eastAsia="en-US"/>
        </w:rPr>
        <w:t>977 696,9</w:t>
      </w:r>
      <w:r w:rsidRPr="008B0E79">
        <w:rPr>
          <w:rFonts w:ascii="Times New Roman" w:hAnsi="Times New Roman" w:cs="Times New Roman"/>
          <w:sz w:val="24"/>
          <w:szCs w:val="24"/>
          <w:lang w:eastAsia="en-US"/>
        </w:rPr>
        <w:t xml:space="preserve"> тыс. рублей</w:t>
      </w:r>
      <w:r>
        <w:rPr>
          <w:rFonts w:ascii="Times New Roman" w:hAnsi="Times New Roman" w:cs="Times New Roman"/>
          <w:sz w:val="24"/>
          <w:szCs w:val="24"/>
          <w:lang w:eastAsia="en-US"/>
        </w:rPr>
        <w:t xml:space="preserve">, на 2021 год в сумме 1 363 522,3 тыс. рублей и на 2022 год в сумме 1 169 265,3 тыс. рублей, из них на </w:t>
      </w:r>
      <w:r w:rsidRPr="00EC0EA3">
        <w:rPr>
          <w:rFonts w:ascii="Times New Roman" w:hAnsi="Times New Roman" w:cs="Times New Roman"/>
          <w:sz w:val="24"/>
          <w:szCs w:val="24"/>
          <w:lang w:eastAsia="en-US"/>
        </w:rPr>
        <w:t>строительство и реконструкци</w:t>
      </w:r>
      <w:r>
        <w:rPr>
          <w:rFonts w:ascii="Times New Roman" w:hAnsi="Times New Roman" w:cs="Times New Roman"/>
          <w:sz w:val="24"/>
          <w:szCs w:val="24"/>
          <w:lang w:eastAsia="en-US"/>
        </w:rPr>
        <w:t xml:space="preserve">ю </w:t>
      </w:r>
      <w:r w:rsidRPr="00EC0EA3">
        <w:rPr>
          <w:rFonts w:ascii="Times New Roman" w:hAnsi="Times New Roman" w:cs="Times New Roman"/>
          <w:sz w:val="24"/>
          <w:szCs w:val="24"/>
          <w:lang w:eastAsia="en-US"/>
        </w:rPr>
        <w:t>объектов питьевого водоснабжения</w:t>
      </w:r>
      <w:r w:rsidRPr="00EC0EA3">
        <w:rPr>
          <w:rFonts w:ascii="Times New Roman" w:hAnsi="Times New Roman" w:cs="Times New Roman"/>
          <w:color w:val="000000"/>
          <w:sz w:val="24"/>
          <w:szCs w:val="24"/>
        </w:rPr>
        <w:t xml:space="preserve"> на 2020 год в сумме </w:t>
      </w:r>
      <w:r w:rsidRPr="00EC0EA3">
        <w:rPr>
          <w:rFonts w:ascii="Times New Roman" w:eastAsia="Times New Roman" w:hAnsi="Times New Roman" w:cs="Times New Roman"/>
          <w:iCs/>
          <w:color w:val="000000"/>
          <w:sz w:val="24"/>
          <w:szCs w:val="24"/>
        </w:rPr>
        <w:t>467 714,9</w:t>
      </w:r>
      <w:proofErr w:type="gramEnd"/>
      <w:r w:rsidRPr="00EC0EA3">
        <w:rPr>
          <w:rFonts w:ascii="Times New Roman" w:eastAsia="Times New Roman" w:hAnsi="Times New Roman" w:cs="Times New Roman"/>
          <w:iCs/>
          <w:color w:val="000000"/>
          <w:sz w:val="24"/>
          <w:szCs w:val="24"/>
        </w:rPr>
        <w:t xml:space="preserve"> </w:t>
      </w:r>
      <w:proofErr w:type="gramStart"/>
      <w:r w:rsidRPr="00EC0EA3">
        <w:rPr>
          <w:rFonts w:ascii="Times New Roman" w:hAnsi="Times New Roman" w:cs="Times New Roman"/>
          <w:color w:val="000000"/>
          <w:sz w:val="24"/>
          <w:szCs w:val="24"/>
        </w:rPr>
        <w:t xml:space="preserve">тыс. рублей, на 2021 год в сумме </w:t>
      </w:r>
      <w:r w:rsidRPr="00EC0EA3">
        <w:rPr>
          <w:rFonts w:ascii="Times New Roman" w:eastAsia="Times New Roman" w:hAnsi="Times New Roman" w:cs="Times New Roman"/>
          <w:iCs/>
          <w:color w:val="000000"/>
          <w:sz w:val="24"/>
          <w:szCs w:val="24"/>
        </w:rPr>
        <w:t xml:space="preserve">1 291 291,0 </w:t>
      </w:r>
      <w:r w:rsidRPr="00EC0EA3">
        <w:rPr>
          <w:rFonts w:ascii="Times New Roman" w:hAnsi="Times New Roman" w:cs="Times New Roman"/>
          <w:color w:val="000000"/>
          <w:sz w:val="24"/>
          <w:szCs w:val="24"/>
        </w:rPr>
        <w:t xml:space="preserve">тыс. рублей, на 2022 год в сумме </w:t>
      </w:r>
      <w:r w:rsidRPr="00EC0EA3">
        <w:rPr>
          <w:rFonts w:ascii="Times New Roman" w:eastAsia="Times New Roman" w:hAnsi="Times New Roman" w:cs="Times New Roman"/>
          <w:iCs/>
          <w:color w:val="000000"/>
          <w:sz w:val="24"/>
          <w:szCs w:val="24"/>
        </w:rPr>
        <w:t xml:space="preserve">976 972,9 </w:t>
      </w:r>
      <w:r>
        <w:rPr>
          <w:rFonts w:ascii="Times New Roman" w:hAnsi="Times New Roman" w:cs="Times New Roman"/>
          <w:color w:val="000000"/>
          <w:sz w:val="24"/>
          <w:szCs w:val="24"/>
        </w:rPr>
        <w:t>тыс. рублей и</w:t>
      </w:r>
      <w:r>
        <w:rPr>
          <w:rFonts w:ascii="Times New Roman" w:hAnsi="Times New Roman" w:cs="Times New Roman"/>
          <w:sz w:val="24"/>
          <w:szCs w:val="24"/>
          <w:lang w:eastAsia="en-US"/>
        </w:rPr>
        <w:t xml:space="preserve"> </w:t>
      </w:r>
      <w:r w:rsidRPr="00EC0EA3">
        <w:rPr>
          <w:rFonts w:ascii="Times New Roman" w:hAnsi="Times New Roman" w:cs="Times New Roman"/>
          <w:sz w:val="24"/>
          <w:szCs w:val="24"/>
          <w:lang w:eastAsia="en-US"/>
        </w:rPr>
        <w:t xml:space="preserve">реконструкцию, расширение, модернизацию, строительство коммунальных объектов </w:t>
      </w:r>
      <w:r w:rsidRPr="00EC0EA3">
        <w:rPr>
          <w:rFonts w:ascii="Times New Roman" w:hAnsi="Times New Roman" w:cs="Times New Roman"/>
          <w:color w:val="000000"/>
          <w:sz w:val="24"/>
          <w:szCs w:val="24"/>
        </w:rPr>
        <w:t xml:space="preserve">на 2020 год в сумме </w:t>
      </w:r>
      <w:r w:rsidRPr="00EC0EA3">
        <w:rPr>
          <w:rFonts w:ascii="Times New Roman" w:eastAsia="Times New Roman" w:hAnsi="Times New Roman" w:cs="Times New Roman"/>
          <w:iCs/>
          <w:color w:val="000000"/>
          <w:sz w:val="24"/>
          <w:szCs w:val="24"/>
        </w:rPr>
        <w:t>509 982,0</w:t>
      </w:r>
      <w:r w:rsidRPr="00EC0EA3">
        <w:rPr>
          <w:rFonts w:ascii="Times New Roman" w:hAnsi="Times New Roman" w:cs="Times New Roman"/>
          <w:color w:val="000000"/>
          <w:sz w:val="24"/>
          <w:szCs w:val="24"/>
        </w:rPr>
        <w:t xml:space="preserve"> тыс. рублей, на 2021 год в сумме </w:t>
      </w:r>
      <w:r w:rsidRPr="00EC0EA3">
        <w:rPr>
          <w:rFonts w:ascii="Times New Roman" w:eastAsia="Times New Roman" w:hAnsi="Times New Roman" w:cs="Times New Roman"/>
          <w:iCs/>
          <w:color w:val="000000"/>
          <w:sz w:val="24"/>
          <w:szCs w:val="24"/>
        </w:rPr>
        <w:t>72 231,3</w:t>
      </w:r>
      <w:r w:rsidRPr="00EC0EA3">
        <w:rPr>
          <w:rFonts w:ascii="Times New Roman" w:hAnsi="Times New Roman" w:cs="Times New Roman"/>
          <w:color w:val="000000"/>
          <w:sz w:val="24"/>
          <w:szCs w:val="24"/>
        </w:rPr>
        <w:t xml:space="preserve"> тыс. рублей, на 2022 год в сумме </w:t>
      </w:r>
      <w:r w:rsidRPr="00EC0EA3">
        <w:rPr>
          <w:rFonts w:ascii="Times New Roman" w:eastAsia="Times New Roman" w:hAnsi="Times New Roman" w:cs="Times New Roman"/>
          <w:iCs/>
          <w:color w:val="000000"/>
          <w:sz w:val="24"/>
          <w:szCs w:val="24"/>
        </w:rPr>
        <w:t>192 292,4</w:t>
      </w:r>
      <w:r w:rsidRPr="00EC0EA3">
        <w:rPr>
          <w:rFonts w:ascii="Times New Roman" w:hAnsi="Times New Roman" w:cs="Times New Roman"/>
          <w:iCs/>
          <w:color w:val="000000"/>
          <w:sz w:val="24"/>
          <w:szCs w:val="24"/>
        </w:rPr>
        <w:t xml:space="preserve"> </w:t>
      </w:r>
      <w:r w:rsidRPr="00EC0EA3">
        <w:rPr>
          <w:rFonts w:ascii="Times New Roman" w:hAnsi="Times New Roman" w:cs="Times New Roman"/>
          <w:color w:val="000000"/>
          <w:sz w:val="24"/>
          <w:szCs w:val="24"/>
        </w:rPr>
        <w:t>тыс. рублей</w:t>
      </w:r>
      <w:r>
        <w:rPr>
          <w:rFonts w:ascii="Times New Roman" w:hAnsi="Times New Roman" w:cs="Times New Roman"/>
          <w:sz w:val="24"/>
          <w:szCs w:val="24"/>
          <w:lang w:eastAsia="en-US"/>
        </w:rPr>
        <w:t xml:space="preserve">. </w:t>
      </w:r>
      <w:proofErr w:type="gramEnd"/>
    </w:p>
    <w:p w:rsidR="004D4223" w:rsidRDefault="007D079B" w:rsidP="00F331C6">
      <w:pPr>
        <w:spacing w:after="0" w:line="360" w:lineRule="auto"/>
        <w:ind w:firstLine="708"/>
        <w:jc w:val="both"/>
        <w:rPr>
          <w:rFonts w:ascii="Times New Roman" w:hAnsi="Times New Roman" w:cs="Times New Roman"/>
          <w:color w:val="000000"/>
          <w:sz w:val="24"/>
          <w:szCs w:val="24"/>
        </w:rPr>
      </w:pPr>
      <w:r w:rsidRPr="00EC0EA3">
        <w:rPr>
          <w:rFonts w:ascii="Times New Roman" w:hAnsi="Times New Roman" w:cs="Times New Roman"/>
          <w:color w:val="000000"/>
          <w:sz w:val="24"/>
          <w:szCs w:val="24"/>
        </w:rPr>
        <w:t xml:space="preserve">Объём средств на предоставление межбюджетных трансфертов муниципальным образованиям автономного округа предусмотрен на 2020 год в сумме </w:t>
      </w:r>
      <w:r>
        <w:rPr>
          <w:rFonts w:ascii="Times New Roman" w:eastAsia="Times New Roman" w:hAnsi="Times New Roman" w:cs="Times New Roman"/>
          <w:iCs/>
          <w:color w:val="000000"/>
          <w:sz w:val="24"/>
          <w:szCs w:val="24"/>
        </w:rPr>
        <w:t>2 444 838,6</w:t>
      </w:r>
      <w:r w:rsidRPr="00EC0EA3">
        <w:rPr>
          <w:rFonts w:ascii="Times New Roman" w:eastAsia="Times New Roman" w:hAnsi="Times New Roman" w:cs="Times New Roman"/>
          <w:iCs/>
          <w:color w:val="000000"/>
          <w:sz w:val="24"/>
          <w:szCs w:val="24"/>
        </w:rPr>
        <w:t xml:space="preserve"> </w:t>
      </w:r>
      <w:r w:rsidRPr="00EC0EA3">
        <w:rPr>
          <w:rFonts w:ascii="Times New Roman" w:hAnsi="Times New Roman" w:cs="Times New Roman"/>
          <w:color w:val="000000"/>
          <w:sz w:val="24"/>
          <w:szCs w:val="24"/>
        </w:rPr>
        <w:t xml:space="preserve">тыс. рублей, на 2021 год – </w:t>
      </w:r>
      <w:r>
        <w:rPr>
          <w:rFonts w:ascii="Times New Roman" w:eastAsia="Times New Roman" w:hAnsi="Times New Roman" w:cs="Times New Roman"/>
          <w:iCs/>
          <w:color w:val="000000"/>
          <w:sz w:val="24"/>
          <w:szCs w:val="24"/>
        </w:rPr>
        <w:t>2 063 704,2</w:t>
      </w:r>
      <w:r w:rsidRPr="00EC0EA3">
        <w:rPr>
          <w:rFonts w:ascii="Times New Roman" w:eastAsia="Times New Roman" w:hAnsi="Times New Roman" w:cs="Times New Roman"/>
          <w:iCs/>
          <w:color w:val="000000"/>
          <w:sz w:val="24"/>
          <w:szCs w:val="24"/>
        </w:rPr>
        <w:t xml:space="preserve"> </w:t>
      </w:r>
      <w:r w:rsidRPr="00EC0EA3">
        <w:rPr>
          <w:rFonts w:ascii="Times New Roman" w:hAnsi="Times New Roman" w:cs="Times New Roman"/>
          <w:color w:val="000000"/>
          <w:sz w:val="24"/>
          <w:szCs w:val="24"/>
        </w:rPr>
        <w:t xml:space="preserve">тыс. рублей, на 2022 год – </w:t>
      </w:r>
      <w:r>
        <w:rPr>
          <w:rFonts w:ascii="Times New Roman" w:eastAsia="Times New Roman" w:hAnsi="Times New Roman" w:cs="Times New Roman"/>
          <w:iCs/>
          <w:color w:val="000000"/>
          <w:sz w:val="24"/>
          <w:szCs w:val="24"/>
        </w:rPr>
        <w:t>2 090 101,1</w:t>
      </w:r>
      <w:r w:rsidRPr="00EC0EA3">
        <w:rPr>
          <w:rFonts w:ascii="Times New Roman" w:eastAsia="Times New Roman" w:hAnsi="Times New Roman" w:cs="Times New Roman"/>
          <w:iCs/>
          <w:color w:val="000000"/>
          <w:sz w:val="24"/>
          <w:szCs w:val="24"/>
        </w:rPr>
        <w:t xml:space="preserve"> </w:t>
      </w:r>
      <w:r w:rsidRPr="00EC0EA3">
        <w:rPr>
          <w:rFonts w:ascii="Times New Roman" w:hAnsi="Times New Roman" w:cs="Times New Roman"/>
          <w:color w:val="000000"/>
          <w:sz w:val="24"/>
          <w:szCs w:val="24"/>
        </w:rPr>
        <w:t xml:space="preserve">тыс. рублей, </w:t>
      </w:r>
      <w:r w:rsidR="004D4223">
        <w:rPr>
          <w:rFonts w:ascii="Times New Roman" w:hAnsi="Times New Roman" w:cs="Times New Roman"/>
          <w:color w:val="000000"/>
          <w:sz w:val="24"/>
          <w:szCs w:val="24"/>
        </w:rPr>
        <w:t>в том числе на предоставление:</w:t>
      </w:r>
    </w:p>
    <w:p w:rsidR="004D4223" w:rsidRDefault="007D079B" w:rsidP="00F331C6">
      <w:pPr>
        <w:spacing w:after="0" w:line="360" w:lineRule="auto"/>
        <w:ind w:firstLine="708"/>
        <w:jc w:val="both"/>
        <w:rPr>
          <w:rFonts w:ascii="Times New Roman" w:hAnsi="Times New Roman" w:cs="Times New Roman"/>
          <w:color w:val="000000"/>
          <w:sz w:val="24"/>
          <w:szCs w:val="24"/>
        </w:rPr>
      </w:pPr>
      <w:r w:rsidRPr="00EC0EA3">
        <w:rPr>
          <w:rFonts w:ascii="Times New Roman" w:hAnsi="Times New Roman" w:cs="Times New Roman"/>
          <w:color w:val="000000"/>
          <w:sz w:val="24"/>
          <w:szCs w:val="24"/>
        </w:rPr>
        <w:t xml:space="preserve">субсидии на реализацию полномочий в сфере жилищно-коммунального комплекса </w:t>
      </w:r>
      <w:r w:rsidR="004D4223" w:rsidRPr="00EC0EA3">
        <w:rPr>
          <w:rFonts w:ascii="Times New Roman" w:hAnsi="Times New Roman" w:cs="Times New Roman"/>
          <w:color w:val="000000"/>
          <w:sz w:val="24"/>
          <w:szCs w:val="24"/>
        </w:rPr>
        <w:t xml:space="preserve">на 2020 год </w:t>
      </w:r>
      <w:r w:rsidRPr="00EC0EA3">
        <w:rPr>
          <w:rFonts w:ascii="Times New Roman" w:hAnsi="Times New Roman" w:cs="Times New Roman"/>
          <w:color w:val="000000"/>
          <w:sz w:val="24"/>
          <w:szCs w:val="24"/>
        </w:rPr>
        <w:t xml:space="preserve">в сумме 639 628,5 тыс. рублей, на 2021 год – </w:t>
      </w:r>
      <w:r w:rsidRPr="00EC0EA3">
        <w:rPr>
          <w:rFonts w:ascii="Times New Roman" w:eastAsia="Times New Roman" w:hAnsi="Times New Roman" w:cs="Times New Roman"/>
          <w:iCs/>
          <w:color w:val="000000"/>
          <w:sz w:val="24"/>
          <w:szCs w:val="24"/>
        </w:rPr>
        <w:t>567 136,5</w:t>
      </w:r>
      <w:r w:rsidRPr="00EC0EA3">
        <w:rPr>
          <w:rFonts w:ascii="Times New Roman" w:hAnsi="Times New Roman" w:cs="Times New Roman"/>
          <w:color w:val="000000"/>
          <w:sz w:val="24"/>
          <w:szCs w:val="24"/>
        </w:rPr>
        <w:t xml:space="preserve"> тыс. рублей, на 2022 год – </w:t>
      </w:r>
      <w:r w:rsidRPr="00EC0EA3">
        <w:rPr>
          <w:rFonts w:ascii="Times New Roman" w:eastAsia="Times New Roman" w:hAnsi="Times New Roman" w:cs="Times New Roman"/>
          <w:iCs/>
          <w:color w:val="000000"/>
          <w:sz w:val="24"/>
          <w:szCs w:val="24"/>
        </w:rPr>
        <w:t>555 714,4</w:t>
      </w:r>
      <w:r w:rsidRPr="00EC0EA3">
        <w:rPr>
          <w:rFonts w:ascii="Times New Roman" w:hAnsi="Times New Roman" w:cs="Times New Roman"/>
          <w:iCs/>
          <w:color w:val="000000"/>
          <w:sz w:val="24"/>
          <w:szCs w:val="24"/>
        </w:rPr>
        <w:t xml:space="preserve"> </w:t>
      </w:r>
      <w:r w:rsidRPr="00EC0EA3">
        <w:rPr>
          <w:rFonts w:ascii="Times New Roman" w:hAnsi="Times New Roman" w:cs="Times New Roman"/>
          <w:color w:val="000000"/>
          <w:sz w:val="24"/>
          <w:szCs w:val="24"/>
        </w:rPr>
        <w:t>тыс. рублей;</w:t>
      </w:r>
    </w:p>
    <w:p w:rsidR="004D4223" w:rsidRDefault="007D079B" w:rsidP="00F331C6">
      <w:pPr>
        <w:spacing w:after="0" w:line="360" w:lineRule="auto"/>
        <w:ind w:firstLine="708"/>
        <w:jc w:val="both"/>
        <w:rPr>
          <w:rFonts w:ascii="Times New Roman" w:hAnsi="Times New Roman" w:cs="Times New Roman"/>
          <w:color w:val="000000"/>
          <w:sz w:val="24"/>
          <w:szCs w:val="24"/>
        </w:rPr>
      </w:pPr>
      <w:proofErr w:type="gramStart"/>
      <w:r w:rsidRPr="00EC0EA3">
        <w:rPr>
          <w:rFonts w:ascii="Times New Roman" w:hAnsi="Times New Roman" w:cs="Times New Roman"/>
          <w:color w:val="000000"/>
          <w:sz w:val="24"/>
          <w:szCs w:val="24"/>
        </w:rPr>
        <w:t xml:space="preserve">субсидии 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 в зоне децентрализованного электроснабжения автономного округа по цене электрической энергии зоны централизованного электроснабжения </w:t>
      </w:r>
      <w:r w:rsidR="004D4223" w:rsidRPr="00EC0EA3">
        <w:rPr>
          <w:rFonts w:ascii="Times New Roman" w:hAnsi="Times New Roman" w:cs="Times New Roman"/>
          <w:color w:val="000000"/>
          <w:sz w:val="24"/>
          <w:szCs w:val="24"/>
        </w:rPr>
        <w:t xml:space="preserve">на 2020 год </w:t>
      </w:r>
      <w:r w:rsidRPr="00EC0EA3">
        <w:rPr>
          <w:rFonts w:ascii="Times New Roman" w:hAnsi="Times New Roman" w:cs="Times New Roman"/>
          <w:color w:val="000000"/>
          <w:sz w:val="24"/>
          <w:szCs w:val="24"/>
        </w:rPr>
        <w:t xml:space="preserve">в сумме 155 818,2 тыс. рублей, на 2021 год – </w:t>
      </w:r>
      <w:r w:rsidRPr="00EC0EA3">
        <w:rPr>
          <w:rFonts w:ascii="Times New Roman" w:eastAsia="Times New Roman" w:hAnsi="Times New Roman" w:cs="Times New Roman"/>
          <w:iCs/>
          <w:color w:val="000000"/>
          <w:sz w:val="24"/>
          <w:szCs w:val="24"/>
        </w:rPr>
        <w:t>162 219,1</w:t>
      </w:r>
      <w:r w:rsidRPr="00EC0EA3">
        <w:rPr>
          <w:rFonts w:ascii="Times New Roman" w:hAnsi="Times New Roman" w:cs="Times New Roman"/>
          <w:color w:val="000000"/>
          <w:sz w:val="24"/>
          <w:szCs w:val="24"/>
        </w:rPr>
        <w:t xml:space="preserve"> тыс. рублей, на 2022 год – </w:t>
      </w:r>
      <w:r w:rsidRPr="00EC0EA3">
        <w:rPr>
          <w:rFonts w:ascii="Times New Roman" w:eastAsia="Times New Roman" w:hAnsi="Times New Roman" w:cs="Times New Roman"/>
          <w:iCs/>
          <w:color w:val="000000"/>
          <w:sz w:val="24"/>
          <w:szCs w:val="24"/>
        </w:rPr>
        <w:t>164 680,3</w:t>
      </w:r>
      <w:r w:rsidRPr="00EC0EA3">
        <w:rPr>
          <w:rFonts w:ascii="Times New Roman" w:hAnsi="Times New Roman" w:cs="Times New Roman"/>
          <w:iCs/>
          <w:color w:val="000000"/>
          <w:sz w:val="24"/>
          <w:szCs w:val="24"/>
        </w:rPr>
        <w:t xml:space="preserve"> </w:t>
      </w:r>
      <w:r w:rsidRPr="00EC0EA3">
        <w:rPr>
          <w:rFonts w:ascii="Times New Roman" w:hAnsi="Times New Roman" w:cs="Times New Roman"/>
          <w:color w:val="000000"/>
          <w:sz w:val="24"/>
          <w:szCs w:val="24"/>
        </w:rPr>
        <w:t>тыс. рублей;</w:t>
      </w:r>
      <w:proofErr w:type="gramEnd"/>
    </w:p>
    <w:p w:rsidR="004D4223" w:rsidRDefault="007D079B" w:rsidP="00F331C6">
      <w:pPr>
        <w:spacing w:after="0" w:line="360" w:lineRule="auto"/>
        <w:ind w:firstLine="708"/>
        <w:jc w:val="both"/>
        <w:rPr>
          <w:rFonts w:ascii="Times New Roman" w:hAnsi="Times New Roman" w:cs="Times New Roman"/>
          <w:color w:val="000000"/>
          <w:sz w:val="24"/>
          <w:szCs w:val="24"/>
        </w:rPr>
      </w:pPr>
      <w:proofErr w:type="gramStart"/>
      <w:r>
        <w:rPr>
          <w:rFonts w:ascii="Times New Roman" w:hAnsi="Times New Roman" w:cs="Times New Roman"/>
          <w:sz w:val="24"/>
          <w:szCs w:val="24"/>
          <w:lang w:eastAsia="en-US"/>
        </w:rPr>
        <w:t>с</w:t>
      </w:r>
      <w:r w:rsidRPr="0089737F">
        <w:rPr>
          <w:rFonts w:ascii="Times New Roman" w:hAnsi="Times New Roman" w:cs="Times New Roman"/>
          <w:sz w:val="24"/>
          <w:szCs w:val="24"/>
          <w:lang w:eastAsia="en-US"/>
        </w:rPr>
        <w:t>убвенции на возмещение недополученных доходов организациям, осуществляющим реализацию электрической энергии населению и приравненным к нему категориям потребителей в зоне децентрализованного электроснабжения автономного округа по социально ориентированным тарифам и сжиженного газа по социально ориентированным розничным ценам</w:t>
      </w:r>
      <w:r w:rsidRPr="00EC0EA3">
        <w:rPr>
          <w:rFonts w:ascii="Times New Roman" w:hAnsi="Times New Roman" w:cs="Times New Roman"/>
          <w:sz w:val="24"/>
          <w:szCs w:val="24"/>
        </w:rPr>
        <w:t xml:space="preserve"> </w:t>
      </w:r>
      <w:r w:rsidRPr="00EC0EA3">
        <w:rPr>
          <w:rFonts w:ascii="Times New Roman" w:hAnsi="Times New Roman" w:cs="Times New Roman"/>
          <w:color w:val="000000"/>
          <w:sz w:val="24"/>
          <w:szCs w:val="24"/>
        </w:rPr>
        <w:t xml:space="preserve">на 2020 год в сумме </w:t>
      </w:r>
      <w:r w:rsidRPr="00EC0EA3">
        <w:rPr>
          <w:rFonts w:ascii="Times New Roman" w:eastAsia="Times New Roman" w:hAnsi="Times New Roman" w:cs="Times New Roman"/>
          <w:iCs/>
          <w:color w:val="000000"/>
          <w:sz w:val="24"/>
          <w:szCs w:val="24"/>
        </w:rPr>
        <w:t>835 426,7</w:t>
      </w:r>
      <w:r w:rsidRPr="00EC0EA3">
        <w:rPr>
          <w:rFonts w:ascii="Times New Roman" w:hAnsi="Times New Roman" w:cs="Times New Roman"/>
          <w:color w:val="000000"/>
          <w:sz w:val="24"/>
          <w:szCs w:val="24"/>
        </w:rPr>
        <w:t xml:space="preserve"> тыс. рублей, на 2021 год – </w:t>
      </w:r>
      <w:r w:rsidRPr="00EC0EA3">
        <w:rPr>
          <w:rFonts w:ascii="Times New Roman" w:eastAsia="Times New Roman" w:hAnsi="Times New Roman" w:cs="Times New Roman"/>
          <w:iCs/>
          <w:color w:val="000000"/>
          <w:sz w:val="24"/>
          <w:szCs w:val="24"/>
        </w:rPr>
        <w:t xml:space="preserve">868 183,4 </w:t>
      </w:r>
      <w:r w:rsidRPr="00EC0EA3">
        <w:rPr>
          <w:rFonts w:ascii="Times New Roman" w:hAnsi="Times New Roman" w:cs="Times New Roman"/>
          <w:color w:val="000000"/>
          <w:sz w:val="24"/>
          <w:szCs w:val="24"/>
        </w:rPr>
        <w:t xml:space="preserve">тыс. рублей, на 2022 год – </w:t>
      </w:r>
      <w:r w:rsidRPr="00EC0EA3">
        <w:rPr>
          <w:rFonts w:ascii="Times New Roman" w:eastAsia="Times New Roman" w:hAnsi="Times New Roman" w:cs="Times New Roman"/>
          <w:iCs/>
          <w:color w:val="000000"/>
          <w:sz w:val="24"/>
          <w:szCs w:val="24"/>
        </w:rPr>
        <w:t>883 683,8</w:t>
      </w:r>
      <w:r w:rsidRPr="00EC0EA3">
        <w:rPr>
          <w:rFonts w:ascii="Times New Roman" w:hAnsi="Times New Roman" w:cs="Times New Roman"/>
          <w:iCs/>
          <w:color w:val="000000"/>
          <w:sz w:val="24"/>
          <w:szCs w:val="24"/>
        </w:rPr>
        <w:t xml:space="preserve"> </w:t>
      </w:r>
      <w:r w:rsidRPr="00EC0EA3">
        <w:rPr>
          <w:rFonts w:ascii="Times New Roman" w:hAnsi="Times New Roman" w:cs="Times New Roman"/>
          <w:color w:val="000000"/>
          <w:sz w:val="24"/>
          <w:szCs w:val="24"/>
        </w:rPr>
        <w:t>тыс. рублей;</w:t>
      </w:r>
      <w:proofErr w:type="gramEnd"/>
    </w:p>
    <w:p w:rsidR="004D4223" w:rsidRDefault="007D079B" w:rsidP="00F331C6">
      <w:pPr>
        <w:spacing w:after="0" w:line="360" w:lineRule="auto"/>
        <w:ind w:firstLine="708"/>
        <w:jc w:val="both"/>
        <w:rPr>
          <w:rFonts w:ascii="Times New Roman" w:hAnsi="Times New Roman" w:cs="Times New Roman"/>
          <w:color w:val="000000"/>
          <w:sz w:val="24"/>
          <w:szCs w:val="24"/>
        </w:rPr>
      </w:pPr>
      <w:r w:rsidRPr="00EC0EA3">
        <w:rPr>
          <w:rFonts w:ascii="Times New Roman" w:hAnsi="Times New Roman" w:cs="Times New Roman"/>
          <w:color w:val="000000"/>
          <w:sz w:val="24"/>
          <w:szCs w:val="24"/>
        </w:rPr>
        <w:t xml:space="preserve">субсидии </w:t>
      </w:r>
      <w:proofErr w:type="gramStart"/>
      <w:r w:rsidRPr="00EC0EA3">
        <w:rPr>
          <w:rFonts w:ascii="Times New Roman" w:hAnsi="Times New Roman" w:cs="Times New Roman"/>
          <w:color w:val="000000"/>
          <w:sz w:val="24"/>
          <w:szCs w:val="24"/>
        </w:rPr>
        <w:t>на</w:t>
      </w:r>
      <w:proofErr w:type="gramEnd"/>
      <w:r w:rsidRPr="00EC0EA3">
        <w:rPr>
          <w:rFonts w:ascii="Times New Roman" w:hAnsi="Times New Roman" w:cs="Times New Roman"/>
          <w:color w:val="000000"/>
          <w:sz w:val="24"/>
          <w:szCs w:val="24"/>
        </w:rPr>
        <w:t xml:space="preserve"> </w:t>
      </w:r>
      <w:proofErr w:type="gramStart"/>
      <w:r w:rsidRPr="00EC0EA3">
        <w:rPr>
          <w:rFonts w:ascii="Times New Roman" w:hAnsi="Times New Roman" w:cs="Times New Roman"/>
          <w:color w:val="000000"/>
          <w:sz w:val="24"/>
          <w:szCs w:val="24"/>
        </w:rPr>
        <w:t>реализация</w:t>
      </w:r>
      <w:proofErr w:type="gramEnd"/>
      <w:r w:rsidRPr="00EC0EA3">
        <w:rPr>
          <w:rFonts w:ascii="Times New Roman" w:hAnsi="Times New Roman" w:cs="Times New Roman"/>
          <w:color w:val="000000"/>
          <w:sz w:val="24"/>
          <w:szCs w:val="24"/>
        </w:rPr>
        <w:t xml:space="preserve"> программ формирования современной городской среды на 2020-2021 год в сумме </w:t>
      </w:r>
      <w:r w:rsidRPr="00EC0EA3">
        <w:rPr>
          <w:rFonts w:ascii="Times New Roman" w:eastAsia="Times New Roman" w:hAnsi="Times New Roman" w:cs="Times New Roman"/>
          <w:iCs/>
          <w:color w:val="000000"/>
          <w:sz w:val="24"/>
          <w:szCs w:val="24"/>
        </w:rPr>
        <w:t>466 165,2</w:t>
      </w:r>
      <w:r w:rsidRPr="00EC0EA3">
        <w:rPr>
          <w:rFonts w:ascii="Times New Roman" w:hAnsi="Times New Roman" w:cs="Times New Roman"/>
          <w:color w:val="000000"/>
          <w:sz w:val="24"/>
          <w:szCs w:val="24"/>
        </w:rPr>
        <w:t xml:space="preserve"> тыс. рублей ежегодно, на 2022 год – </w:t>
      </w:r>
      <w:r w:rsidRPr="00EC0EA3">
        <w:rPr>
          <w:rFonts w:ascii="Times New Roman" w:eastAsia="Times New Roman" w:hAnsi="Times New Roman" w:cs="Times New Roman"/>
          <w:iCs/>
          <w:color w:val="000000"/>
          <w:sz w:val="24"/>
          <w:szCs w:val="24"/>
        </w:rPr>
        <w:t>486 022,6</w:t>
      </w:r>
      <w:r w:rsidRPr="00EC0EA3">
        <w:rPr>
          <w:rFonts w:ascii="Times New Roman" w:hAnsi="Times New Roman" w:cs="Times New Roman"/>
          <w:iCs/>
          <w:color w:val="000000"/>
          <w:sz w:val="24"/>
          <w:szCs w:val="24"/>
        </w:rPr>
        <w:t xml:space="preserve"> </w:t>
      </w:r>
      <w:r w:rsidRPr="00EC0EA3">
        <w:rPr>
          <w:rFonts w:ascii="Times New Roman" w:hAnsi="Times New Roman" w:cs="Times New Roman"/>
          <w:color w:val="000000"/>
          <w:sz w:val="24"/>
          <w:szCs w:val="24"/>
        </w:rPr>
        <w:t>тыс. рублей;</w:t>
      </w:r>
    </w:p>
    <w:p w:rsidR="007D079B" w:rsidRPr="00254FE9" w:rsidRDefault="007D079B" w:rsidP="00F331C6">
      <w:pPr>
        <w:spacing w:after="0" w:line="360" w:lineRule="auto"/>
        <w:ind w:firstLine="708"/>
        <w:jc w:val="both"/>
        <w:rPr>
          <w:rFonts w:ascii="Times New Roman" w:hAnsi="Times New Roman" w:cs="Times New Roman"/>
          <w:sz w:val="24"/>
          <w:szCs w:val="24"/>
          <w:lang w:eastAsia="en-US"/>
        </w:rPr>
      </w:pPr>
      <w:r w:rsidRPr="00EC0EA3">
        <w:rPr>
          <w:rFonts w:ascii="Times New Roman" w:hAnsi="Times New Roman" w:cs="Times New Roman"/>
          <w:color w:val="000000"/>
          <w:sz w:val="24"/>
          <w:szCs w:val="24"/>
        </w:rPr>
        <w:t xml:space="preserve">субсидии на благоустройство территорий муниципальных образований </w:t>
      </w:r>
      <w:r w:rsidR="004D4223">
        <w:rPr>
          <w:rFonts w:ascii="Times New Roman" w:hAnsi="Times New Roman" w:cs="Times New Roman"/>
          <w:color w:val="000000"/>
          <w:sz w:val="24"/>
          <w:szCs w:val="24"/>
        </w:rPr>
        <w:t>на</w:t>
      </w:r>
      <w:r w:rsidR="004D4223" w:rsidRPr="00EC0EA3">
        <w:rPr>
          <w:rFonts w:ascii="Times New Roman" w:hAnsi="Times New Roman" w:cs="Times New Roman"/>
          <w:color w:val="000000"/>
          <w:sz w:val="24"/>
          <w:szCs w:val="24"/>
        </w:rPr>
        <w:t xml:space="preserve"> 2020 год </w:t>
      </w:r>
      <w:r w:rsidRPr="00EC0EA3">
        <w:rPr>
          <w:rFonts w:ascii="Times New Roman" w:hAnsi="Times New Roman" w:cs="Times New Roman"/>
          <w:color w:val="000000"/>
          <w:sz w:val="24"/>
          <w:szCs w:val="24"/>
        </w:rPr>
        <w:t>в сумме 347 800,0 тыс.</w:t>
      </w:r>
      <w:r>
        <w:rPr>
          <w:rFonts w:ascii="Times New Roman" w:hAnsi="Times New Roman" w:cs="Times New Roman"/>
          <w:color w:val="000000"/>
          <w:sz w:val="24"/>
          <w:szCs w:val="24"/>
        </w:rPr>
        <w:t xml:space="preserve"> </w:t>
      </w:r>
      <w:r w:rsidRPr="00EC0EA3">
        <w:rPr>
          <w:rFonts w:ascii="Times New Roman" w:hAnsi="Times New Roman" w:cs="Times New Roman"/>
          <w:color w:val="000000"/>
          <w:sz w:val="24"/>
          <w:szCs w:val="24"/>
        </w:rPr>
        <w:t>рублей.</w:t>
      </w:r>
    </w:p>
    <w:p w:rsidR="00F012A4" w:rsidRDefault="00F012A4" w:rsidP="00740386">
      <w:pPr>
        <w:widowControl w:val="0"/>
        <w:autoSpaceDE w:val="0"/>
        <w:autoSpaceDN w:val="0"/>
        <w:adjustRightInd w:val="0"/>
        <w:spacing w:after="0"/>
        <w:jc w:val="center"/>
        <w:rPr>
          <w:rFonts w:ascii="Times New Roman" w:eastAsia="Times New Roman" w:hAnsi="Times New Roman" w:cs="Times New Roman"/>
          <w:b/>
          <w:sz w:val="24"/>
          <w:szCs w:val="24"/>
          <w:lang w:eastAsia="en-US" w:bidi="en-US"/>
        </w:rPr>
      </w:pPr>
      <w:r w:rsidRPr="00DE2D91">
        <w:rPr>
          <w:rFonts w:ascii="Times New Roman" w:eastAsia="Times New Roman" w:hAnsi="Times New Roman" w:cs="Times New Roman"/>
          <w:b/>
          <w:sz w:val="24"/>
          <w:szCs w:val="24"/>
          <w:lang w:eastAsia="en-US" w:bidi="en-US"/>
        </w:rPr>
        <w:lastRenderedPageBreak/>
        <w:t xml:space="preserve">1400000000 Государственная программа </w:t>
      </w:r>
      <w:r w:rsidR="008174E3" w:rsidRPr="002462DF">
        <w:rPr>
          <w:rFonts w:ascii="Times New Roman" w:hAnsi="Times New Roman" w:cs="Times New Roman"/>
          <w:b/>
          <w:sz w:val="24"/>
          <w:szCs w:val="24"/>
        </w:rPr>
        <w:t xml:space="preserve">Ханты-Мансийского автономного округа – Югры </w:t>
      </w:r>
      <w:r w:rsidRPr="00DE2D91">
        <w:rPr>
          <w:rFonts w:ascii="Times New Roman" w:eastAsia="Times New Roman" w:hAnsi="Times New Roman" w:cs="Times New Roman"/>
          <w:b/>
          <w:sz w:val="24"/>
          <w:szCs w:val="24"/>
          <w:lang w:eastAsia="en-US" w:bidi="en-US"/>
        </w:rPr>
        <w:t>«</w:t>
      </w:r>
      <w:r w:rsidR="0041602E" w:rsidRPr="0041602E">
        <w:rPr>
          <w:rFonts w:ascii="Times New Roman" w:eastAsia="Times New Roman" w:hAnsi="Times New Roman" w:cs="Times New Roman"/>
          <w:b/>
          <w:sz w:val="24"/>
          <w:szCs w:val="24"/>
          <w:lang w:eastAsia="en-US" w:bidi="en-US"/>
        </w:rPr>
        <w:t>Безопасность жизнедеятельности</w:t>
      </w:r>
      <w:r w:rsidRPr="00DE2D91">
        <w:rPr>
          <w:rFonts w:ascii="Times New Roman" w:eastAsia="Times New Roman" w:hAnsi="Times New Roman" w:cs="Times New Roman"/>
          <w:b/>
          <w:sz w:val="24"/>
          <w:szCs w:val="24"/>
          <w:lang w:eastAsia="en-US" w:bidi="en-US"/>
        </w:rPr>
        <w:t>»</w:t>
      </w:r>
    </w:p>
    <w:p w:rsidR="00734C79" w:rsidRDefault="00734C79" w:rsidP="00734C79">
      <w:pPr>
        <w:spacing w:after="0" w:line="360" w:lineRule="auto"/>
        <w:ind w:firstLine="709"/>
        <w:jc w:val="both"/>
        <w:rPr>
          <w:rFonts w:ascii="Times New Roman" w:hAnsi="Times New Roman"/>
        </w:rPr>
      </w:pPr>
    </w:p>
    <w:p w:rsidR="00734C79" w:rsidRPr="00734C79" w:rsidRDefault="00734C79" w:rsidP="00734C79">
      <w:pPr>
        <w:spacing w:after="0" w:line="360" w:lineRule="auto"/>
        <w:ind w:firstLine="709"/>
        <w:jc w:val="both"/>
        <w:rPr>
          <w:rFonts w:ascii="Times New Roman" w:hAnsi="Times New Roman" w:cs="Times New Roman"/>
          <w:sz w:val="24"/>
          <w:szCs w:val="24"/>
        </w:rPr>
      </w:pPr>
      <w:r w:rsidRPr="00734C79">
        <w:rPr>
          <w:rFonts w:ascii="Times New Roman" w:hAnsi="Times New Roman" w:cs="Times New Roman"/>
          <w:sz w:val="24"/>
          <w:szCs w:val="24"/>
        </w:rPr>
        <w:t xml:space="preserve">Государственная программа автономного округа «Безопасность жизнедеятельности» </w:t>
      </w:r>
      <w:r w:rsidRPr="00734C79">
        <w:rPr>
          <w:rFonts w:ascii="Times New Roman" w:eastAsia="Calibri" w:hAnsi="Times New Roman" w:cs="Times New Roman"/>
          <w:sz w:val="24"/>
          <w:szCs w:val="24"/>
        </w:rPr>
        <w:t>(далее – государственная программа)</w:t>
      </w:r>
      <w:r w:rsidRPr="00734C79">
        <w:rPr>
          <w:rFonts w:ascii="Times New Roman" w:hAnsi="Times New Roman" w:cs="Times New Roman"/>
          <w:sz w:val="24"/>
          <w:szCs w:val="24"/>
        </w:rPr>
        <w:t xml:space="preserve"> утверждена постановлением Правительства автономного округа от 5 октября 2018 года № 351-п.</w:t>
      </w:r>
    </w:p>
    <w:p w:rsidR="00734C79" w:rsidRPr="00A42E08" w:rsidRDefault="00734C79" w:rsidP="00734C79">
      <w:pPr>
        <w:spacing w:after="0" w:line="360" w:lineRule="auto"/>
        <w:ind w:firstLine="709"/>
        <w:jc w:val="both"/>
        <w:rPr>
          <w:rFonts w:ascii="Times New Roman" w:hAnsi="Times New Roman" w:cs="Times New Roman"/>
          <w:sz w:val="24"/>
          <w:szCs w:val="24"/>
        </w:rPr>
      </w:pPr>
      <w:r w:rsidRPr="00A42E08">
        <w:rPr>
          <w:rFonts w:ascii="Times New Roman" w:hAnsi="Times New Roman" w:cs="Times New Roman"/>
          <w:sz w:val="24"/>
          <w:szCs w:val="24"/>
        </w:rPr>
        <w:t xml:space="preserve">Текст государственной программы размещен в сети Интернет по адресу: </w:t>
      </w:r>
      <w:hyperlink r:id="rId20">
        <w:r w:rsidRPr="00A42E08">
          <w:rPr>
            <w:rStyle w:val="-"/>
            <w:rFonts w:ascii="Times New Roman" w:hAnsi="Times New Roman" w:cs="Times New Roman"/>
            <w:sz w:val="24"/>
            <w:szCs w:val="24"/>
            <w:u w:val="none"/>
          </w:rPr>
          <w:t>http://www.depgzn.admhmao.ru</w:t>
        </w:r>
      </w:hyperlink>
      <w:r w:rsidRPr="00A42E08">
        <w:rPr>
          <w:rFonts w:ascii="Times New Roman" w:hAnsi="Times New Roman" w:cs="Times New Roman"/>
          <w:sz w:val="24"/>
          <w:szCs w:val="24"/>
        </w:rPr>
        <w:t>.</w:t>
      </w:r>
    </w:p>
    <w:p w:rsidR="00734C79" w:rsidRPr="00734C79" w:rsidRDefault="00734C79" w:rsidP="00734C79">
      <w:pPr>
        <w:pStyle w:val="a5"/>
        <w:tabs>
          <w:tab w:val="left" w:pos="0"/>
        </w:tabs>
        <w:suppressAutoHyphens/>
        <w:spacing w:beforeAutospacing="0" w:after="0" w:afterAutospacing="0" w:line="360" w:lineRule="auto"/>
        <w:ind w:firstLine="709"/>
        <w:jc w:val="both"/>
      </w:pPr>
      <w:r w:rsidRPr="00734C79">
        <w:t xml:space="preserve">На реализацию государственной программы в 2020 году предусматриваются ассигнования в сумме </w:t>
      </w:r>
      <w:bookmarkStart w:id="2" w:name="__DdeLink__28028_2084065069"/>
      <w:r w:rsidRPr="00734C79">
        <w:t>2 834 211,7</w:t>
      </w:r>
      <w:bookmarkEnd w:id="2"/>
      <w:r w:rsidRPr="00734C79">
        <w:t xml:space="preserve"> тыс. рублей, в 2021 году – 2 899 871,7 </w:t>
      </w:r>
      <w:bookmarkStart w:id="3" w:name="__DdeLink__324_3168529539"/>
      <w:r w:rsidRPr="00734C79">
        <w:t>тыс. рублей</w:t>
      </w:r>
      <w:bookmarkEnd w:id="3"/>
      <w:r w:rsidRPr="00734C79">
        <w:t>, в 2022 году – 2 825 351,7 тыс. рублей.</w:t>
      </w:r>
    </w:p>
    <w:p w:rsidR="00734C79" w:rsidRPr="00734C79" w:rsidRDefault="00734C79" w:rsidP="00734C79">
      <w:pPr>
        <w:pStyle w:val="a5"/>
        <w:tabs>
          <w:tab w:val="left" w:pos="0"/>
        </w:tabs>
        <w:suppressAutoHyphens/>
        <w:spacing w:beforeAutospacing="0" w:after="0" w:afterAutospacing="0" w:line="360" w:lineRule="auto"/>
        <w:ind w:firstLine="709"/>
        <w:jc w:val="both"/>
      </w:pPr>
      <w:r w:rsidRPr="00734C79">
        <w:t>Объемы бюджетных ассигнований распределены следующим образом:</w:t>
      </w:r>
    </w:p>
    <w:p w:rsidR="00734C79" w:rsidRPr="00734C79" w:rsidRDefault="00734C79" w:rsidP="00734C79">
      <w:pPr>
        <w:pStyle w:val="a5"/>
        <w:tabs>
          <w:tab w:val="left" w:pos="459"/>
        </w:tabs>
        <w:suppressAutoHyphens/>
        <w:spacing w:before="0" w:beforeAutospacing="0" w:after="0" w:afterAutospacing="0" w:line="360" w:lineRule="auto"/>
        <w:jc w:val="right"/>
      </w:pPr>
      <w:r w:rsidRPr="00734C79">
        <w:t>Таблица</w:t>
      </w:r>
      <w:r w:rsidR="00C93D42">
        <w:t xml:space="preserve"> 40</w:t>
      </w:r>
    </w:p>
    <w:p w:rsidR="00734C79" w:rsidRPr="00734C79" w:rsidRDefault="00734C79" w:rsidP="00734C79">
      <w:pPr>
        <w:pStyle w:val="a5"/>
        <w:tabs>
          <w:tab w:val="left" w:pos="459"/>
        </w:tabs>
        <w:suppressAutoHyphens/>
        <w:spacing w:before="0" w:beforeAutospacing="0" w:after="0" w:afterAutospacing="0" w:line="276" w:lineRule="auto"/>
        <w:jc w:val="center"/>
      </w:pPr>
      <w:r w:rsidRPr="00734C79">
        <w:t>Объём бюджетных ассигнований на 2020–2022 годы по ответственному исполнителю и соисполнителям государственной программы автономного округа «Безопасность жизнедеятельности»</w:t>
      </w:r>
    </w:p>
    <w:p w:rsidR="00734C79" w:rsidRPr="00615994" w:rsidRDefault="00734C79" w:rsidP="00153A8E">
      <w:pPr>
        <w:pStyle w:val="a5"/>
        <w:tabs>
          <w:tab w:val="left" w:pos="459"/>
        </w:tabs>
        <w:suppressAutoHyphens/>
        <w:spacing w:before="0" w:beforeAutospacing="0" w:after="0" w:afterAutospacing="0" w:line="360" w:lineRule="auto"/>
        <w:jc w:val="right"/>
        <w:rPr>
          <w:sz w:val="22"/>
          <w:szCs w:val="22"/>
        </w:rPr>
      </w:pPr>
      <w:r w:rsidRPr="00615994">
        <w:rPr>
          <w:sz w:val="22"/>
          <w:szCs w:val="22"/>
        </w:rPr>
        <w:t>(тыс. рублей)</w:t>
      </w:r>
    </w:p>
    <w:tbl>
      <w:tblPr>
        <w:tblStyle w:val="a7"/>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4111"/>
        <w:gridCol w:w="1701"/>
        <w:gridCol w:w="1843"/>
        <w:gridCol w:w="1701"/>
      </w:tblGrid>
      <w:tr w:rsidR="00734C79" w:rsidRPr="00734C79" w:rsidTr="004E6C5B">
        <w:trPr>
          <w:trHeight w:val="101"/>
        </w:trPr>
        <w:tc>
          <w:tcPr>
            <w:tcW w:w="567" w:type="dxa"/>
            <w:vMerge w:val="restart"/>
            <w:shd w:val="clear" w:color="auto" w:fill="auto"/>
            <w:vAlign w:val="center"/>
          </w:tcPr>
          <w:p w:rsidR="00734C79" w:rsidRPr="00734C79" w:rsidRDefault="00734C79" w:rsidP="00734C79">
            <w:pPr>
              <w:jc w:val="center"/>
              <w:rPr>
                <w:rFonts w:ascii="Times New Roman" w:hAnsi="Times New Roman"/>
                <w:sz w:val="20"/>
                <w:szCs w:val="20"/>
              </w:rPr>
            </w:pPr>
            <w:r w:rsidRPr="00734C79">
              <w:rPr>
                <w:rFonts w:ascii="Times New Roman" w:hAnsi="Times New Roman"/>
                <w:sz w:val="20"/>
                <w:szCs w:val="20"/>
              </w:rPr>
              <w:t xml:space="preserve">№ </w:t>
            </w:r>
            <w:proofErr w:type="gramStart"/>
            <w:r w:rsidRPr="00734C79">
              <w:rPr>
                <w:rFonts w:ascii="Times New Roman" w:hAnsi="Times New Roman"/>
                <w:sz w:val="20"/>
                <w:szCs w:val="20"/>
              </w:rPr>
              <w:t>п</w:t>
            </w:r>
            <w:proofErr w:type="gramEnd"/>
            <w:r w:rsidRPr="00734C79">
              <w:rPr>
                <w:rFonts w:ascii="Times New Roman" w:hAnsi="Times New Roman"/>
                <w:sz w:val="20"/>
                <w:szCs w:val="20"/>
              </w:rPr>
              <w:t>/п</w:t>
            </w:r>
          </w:p>
        </w:tc>
        <w:tc>
          <w:tcPr>
            <w:tcW w:w="4111" w:type="dxa"/>
            <w:vMerge w:val="restart"/>
            <w:shd w:val="clear" w:color="auto" w:fill="auto"/>
            <w:vAlign w:val="center"/>
          </w:tcPr>
          <w:p w:rsidR="00734C79" w:rsidRPr="00734C79" w:rsidRDefault="00734C79" w:rsidP="00734C79">
            <w:pPr>
              <w:jc w:val="center"/>
              <w:rPr>
                <w:rFonts w:ascii="Times New Roman" w:hAnsi="Times New Roman"/>
                <w:sz w:val="20"/>
                <w:szCs w:val="20"/>
              </w:rPr>
            </w:pPr>
            <w:r w:rsidRPr="00734C79">
              <w:rPr>
                <w:rFonts w:ascii="Times New Roman" w:hAnsi="Times New Roman"/>
                <w:sz w:val="20"/>
                <w:szCs w:val="20"/>
              </w:rPr>
              <w:t>Наименование ответственного исполнителя, соисполнителя государственной программы</w:t>
            </w:r>
          </w:p>
        </w:tc>
        <w:tc>
          <w:tcPr>
            <w:tcW w:w="5245" w:type="dxa"/>
            <w:gridSpan w:val="3"/>
            <w:shd w:val="clear" w:color="auto" w:fill="auto"/>
            <w:vAlign w:val="center"/>
          </w:tcPr>
          <w:p w:rsidR="00734C79" w:rsidRPr="00734C79" w:rsidRDefault="00734C79" w:rsidP="00734C79">
            <w:pPr>
              <w:jc w:val="center"/>
              <w:rPr>
                <w:rFonts w:ascii="Times New Roman" w:hAnsi="Times New Roman"/>
                <w:sz w:val="20"/>
                <w:szCs w:val="20"/>
              </w:rPr>
            </w:pPr>
            <w:r w:rsidRPr="00734C79">
              <w:rPr>
                <w:rFonts w:ascii="Times New Roman" w:hAnsi="Times New Roman"/>
                <w:sz w:val="20"/>
                <w:szCs w:val="20"/>
              </w:rPr>
              <w:t>Проект</w:t>
            </w:r>
          </w:p>
        </w:tc>
      </w:tr>
      <w:tr w:rsidR="00734C79" w:rsidRPr="00734C79" w:rsidTr="004E6C5B">
        <w:trPr>
          <w:trHeight w:val="275"/>
        </w:trPr>
        <w:tc>
          <w:tcPr>
            <w:tcW w:w="567" w:type="dxa"/>
            <w:vMerge/>
            <w:shd w:val="clear" w:color="auto" w:fill="auto"/>
            <w:vAlign w:val="center"/>
          </w:tcPr>
          <w:p w:rsidR="00734C79" w:rsidRPr="00734C79" w:rsidRDefault="00734C79" w:rsidP="00734C79">
            <w:pPr>
              <w:jc w:val="center"/>
              <w:rPr>
                <w:rFonts w:ascii="Times New Roman" w:hAnsi="Times New Roman"/>
                <w:sz w:val="20"/>
                <w:szCs w:val="20"/>
              </w:rPr>
            </w:pPr>
          </w:p>
        </w:tc>
        <w:tc>
          <w:tcPr>
            <w:tcW w:w="4111" w:type="dxa"/>
            <w:vMerge/>
            <w:shd w:val="clear" w:color="auto" w:fill="auto"/>
            <w:vAlign w:val="center"/>
          </w:tcPr>
          <w:p w:rsidR="00734C79" w:rsidRPr="00734C79" w:rsidRDefault="00734C79" w:rsidP="00734C79">
            <w:pPr>
              <w:jc w:val="center"/>
              <w:rPr>
                <w:rFonts w:ascii="Times New Roman" w:hAnsi="Times New Roman"/>
                <w:sz w:val="20"/>
                <w:szCs w:val="20"/>
              </w:rPr>
            </w:pPr>
          </w:p>
        </w:tc>
        <w:tc>
          <w:tcPr>
            <w:tcW w:w="1701" w:type="dxa"/>
            <w:shd w:val="clear" w:color="auto" w:fill="auto"/>
            <w:vAlign w:val="center"/>
          </w:tcPr>
          <w:p w:rsidR="00734C79" w:rsidRPr="00734C79" w:rsidRDefault="00734C79" w:rsidP="00734C79">
            <w:pPr>
              <w:jc w:val="center"/>
              <w:rPr>
                <w:sz w:val="20"/>
                <w:szCs w:val="20"/>
              </w:rPr>
            </w:pPr>
            <w:r w:rsidRPr="00734C79">
              <w:rPr>
                <w:rFonts w:ascii="Times New Roman" w:hAnsi="Times New Roman"/>
                <w:sz w:val="20"/>
                <w:szCs w:val="20"/>
              </w:rPr>
              <w:t>2020 год</w:t>
            </w:r>
          </w:p>
        </w:tc>
        <w:tc>
          <w:tcPr>
            <w:tcW w:w="1843" w:type="dxa"/>
            <w:shd w:val="clear" w:color="auto" w:fill="auto"/>
            <w:vAlign w:val="center"/>
          </w:tcPr>
          <w:p w:rsidR="00734C79" w:rsidRPr="00734C79" w:rsidRDefault="00734C79" w:rsidP="00734C79">
            <w:pPr>
              <w:jc w:val="center"/>
              <w:rPr>
                <w:sz w:val="20"/>
                <w:szCs w:val="20"/>
              </w:rPr>
            </w:pPr>
            <w:r w:rsidRPr="00734C79">
              <w:rPr>
                <w:rFonts w:ascii="Times New Roman" w:hAnsi="Times New Roman"/>
                <w:sz w:val="20"/>
                <w:szCs w:val="20"/>
              </w:rPr>
              <w:t>2021 год</w:t>
            </w:r>
          </w:p>
        </w:tc>
        <w:tc>
          <w:tcPr>
            <w:tcW w:w="1701" w:type="dxa"/>
            <w:shd w:val="clear" w:color="auto" w:fill="auto"/>
            <w:vAlign w:val="center"/>
          </w:tcPr>
          <w:p w:rsidR="00734C79" w:rsidRPr="00734C79" w:rsidRDefault="00734C79" w:rsidP="00734C79">
            <w:pPr>
              <w:jc w:val="center"/>
              <w:rPr>
                <w:sz w:val="20"/>
                <w:szCs w:val="20"/>
              </w:rPr>
            </w:pPr>
            <w:r w:rsidRPr="00734C79">
              <w:rPr>
                <w:rFonts w:ascii="Times New Roman" w:hAnsi="Times New Roman"/>
                <w:sz w:val="20"/>
                <w:szCs w:val="20"/>
              </w:rPr>
              <w:t>2022 год</w:t>
            </w:r>
          </w:p>
        </w:tc>
      </w:tr>
      <w:tr w:rsidR="00734C79" w:rsidRPr="00734C79" w:rsidTr="00DD2CCE">
        <w:tc>
          <w:tcPr>
            <w:tcW w:w="567" w:type="dxa"/>
            <w:shd w:val="clear" w:color="auto" w:fill="auto"/>
            <w:vAlign w:val="center"/>
          </w:tcPr>
          <w:p w:rsidR="00734C79" w:rsidRPr="00734C79" w:rsidRDefault="00734C79" w:rsidP="00734C79">
            <w:pPr>
              <w:jc w:val="center"/>
              <w:rPr>
                <w:rFonts w:ascii="Times New Roman" w:hAnsi="Times New Roman"/>
                <w:sz w:val="20"/>
                <w:szCs w:val="20"/>
              </w:rPr>
            </w:pPr>
            <w:r w:rsidRPr="00734C79">
              <w:rPr>
                <w:rFonts w:ascii="Times New Roman" w:hAnsi="Times New Roman"/>
                <w:sz w:val="20"/>
                <w:szCs w:val="20"/>
              </w:rPr>
              <w:t>1</w:t>
            </w:r>
          </w:p>
        </w:tc>
        <w:tc>
          <w:tcPr>
            <w:tcW w:w="4111" w:type="dxa"/>
            <w:shd w:val="clear" w:color="auto" w:fill="auto"/>
            <w:vAlign w:val="center"/>
          </w:tcPr>
          <w:p w:rsidR="00734C79" w:rsidRPr="00734C79" w:rsidRDefault="00734C79" w:rsidP="00734C79">
            <w:pPr>
              <w:jc w:val="center"/>
              <w:rPr>
                <w:rFonts w:ascii="Times New Roman" w:hAnsi="Times New Roman"/>
                <w:sz w:val="20"/>
                <w:szCs w:val="20"/>
              </w:rPr>
            </w:pPr>
            <w:r w:rsidRPr="00734C79">
              <w:rPr>
                <w:rFonts w:ascii="Times New Roman" w:hAnsi="Times New Roman"/>
                <w:sz w:val="20"/>
                <w:szCs w:val="20"/>
              </w:rPr>
              <w:t>2</w:t>
            </w:r>
          </w:p>
        </w:tc>
        <w:tc>
          <w:tcPr>
            <w:tcW w:w="1701" w:type="dxa"/>
            <w:shd w:val="clear" w:color="auto" w:fill="auto"/>
            <w:vAlign w:val="center"/>
          </w:tcPr>
          <w:p w:rsidR="00734C79" w:rsidRPr="00734C79" w:rsidRDefault="00734C79" w:rsidP="00734C79">
            <w:pPr>
              <w:jc w:val="center"/>
              <w:rPr>
                <w:rFonts w:ascii="Times New Roman" w:hAnsi="Times New Roman"/>
                <w:sz w:val="20"/>
                <w:szCs w:val="20"/>
              </w:rPr>
            </w:pPr>
            <w:r w:rsidRPr="00734C79">
              <w:rPr>
                <w:rFonts w:ascii="Times New Roman" w:hAnsi="Times New Roman"/>
                <w:sz w:val="20"/>
                <w:szCs w:val="20"/>
              </w:rPr>
              <w:t>3</w:t>
            </w:r>
          </w:p>
        </w:tc>
        <w:tc>
          <w:tcPr>
            <w:tcW w:w="1843" w:type="dxa"/>
            <w:shd w:val="clear" w:color="auto" w:fill="auto"/>
          </w:tcPr>
          <w:p w:rsidR="00734C79" w:rsidRPr="00734C79" w:rsidRDefault="00734C79" w:rsidP="00734C79">
            <w:pPr>
              <w:jc w:val="center"/>
              <w:rPr>
                <w:rFonts w:ascii="Times New Roman" w:hAnsi="Times New Roman"/>
                <w:sz w:val="20"/>
                <w:szCs w:val="20"/>
              </w:rPr>
            </w:pPr>
            <w:r w:rsidRPr="00734C79">
              <w:rPr>
                <w:rFonts w:ascii="Times New Roman" w:hAnsi="Times New Roman"/>
                <w:sz w:val="20"/>
                <w:szCs w:val="20"/>
              </w:rPr>
              <w:t>4</w:t>
            </w:r>
          </w:p>
        </w:tc>
        <w:tc>
          <w:tcPr>
            <w:tcW w:w="1701" w:type="dxa"/>
            <w:shd w:val="clear" w:color="auto" w:fill="auto"/>
          </w:tcPr>
          <w:p w:rsidR="00734C79" w:rsidRPr="00734C79" w:rsidRDefault="00734C79" w:rsidP="00734C79">
            <w:pPr>
              <w:jc w:val="center"/>
              <w:rPr>
                <w:rFonts w:ascii="Times New Roman" w:hAnsi="Times New Roman"/>
                <w:sz w:val="20"/>
                <w:szCs w:val="20"/>
              </w:rPr>
            </w:pPr>
            <w:r w:rsidRPr="00734C79">
              <w:rPr>
                <w:rFonts w:ascii="Times New Roman" w:hAnsi="Times New Roman"/>
                <w:sz w:val="20"/>
                <w:szCs w:val="20"/>
              </w:rPr>
              <w:t>5</w:t>
            </w:r>
          </w:p>
        </w:tc>
      </w:tr>
      <w:tr w:rsidR="00734C79" w:rsidRPr="00734C79" w:rsidTr="00DD2CCE">
        <w:tc>
          <w:tcPr>
            <w:tcW w:w="567" w:type="dxa"/>
            <w:shd w:val="clear" w:color="auto" w:fill="auto"/>
            <w:vAlign w:val="center"/>
          </w:tcPr>
          <w:p w:rsidR="00734C79" w:rsidRPr="00734C79" w:rsidRDefault="00734C79" w:rsidP="00DD2CCE">
            <w:pPr>
              <w:pStyle w:val="a5"/>
              <w:tabs>
                <w:tab w:val="left" w:pos="459"/>
              </w:tabs>
              <w:suppressAutoHyphens/>
              <w:spacing w:before="0" w:beforeAutospacing="0" w:after="0" w:afterAutospacing="0"/>
              <w:jc w:val="center"/>
              <w:rPr>
                <w:sz w:val="20"/>
                <w:szCs w:val="20"/>
              </w:rPr>
            </w:pPr>
          </w:p>
        </w:tc>
        <w:tc>
          <w:tcPr>
            <w:tcW w:w="4111" w:type="dxa"/>
            <w:shd w:val="clear" w:color="auto" w:fill="auto"/>
            <w:vAlign w:val="center"/>
          </w:tcPr>
          <w:p w:rsidR="00734C79" w:rsidRPr="00734C79" w:rsidRDefault="00734C79" w:rsidP="00DD2CCE">
            <w:pPr>
              <w:pStyle w:val="a5"/>
              <w:tabs>
                <w:tab w:val="left" w:pos="459"/>
              </w:tabs>
              <w:suppressAutoHyphens/>
              <w:spacing w:before="0" w:beforeAutospacing="0" w:after="0" w:afterAutospacing="0"/>
              <w:rPr>
                <w:b/>
                <w:sz w:val="20"/>
                <w:szCs w:val="20"/>
              </w:rPr>
            </w:pPr>
            <w:r w:rsidRPr="00734C79">
              <w:rPr>
                <w:b/>
                <w:sz w:val="20"/>
                <w:szCs w:val="20"/>
              </w:rPr>
              <w:t>Всего по государственной программе автономного округа</w:t>
            </w:r>
          </w:p>
        </w:tc>
        <w:tc>
          <w:tcPr>
            <w:tcW w:w="1701" w:type="dxa"/>
            <w:shd w:val="clear" w:color="auto" w:fill="auto"/>
            <w:vAlign w:val="center"/>
          </w:tcPr>
          <w:p w:rsidR="00734C79" w:rsidRPr="00734C79" w:rsidRDefault="00734C79" w:rsidP="00DD2CCE">
            <w:pPr>
              <w:pStyle w:val="a5"/>
              <w:tabs>
                <w:tab w:val="left" w:pos="459"/>
              </w:tabs>
              <w:suppressAutoHyphens/>
              <w:spacing w:before="0" w:beforeAutospacing="0" w:after="0" w:afterAutospacing="0"/>
              <w:jc w:val="center"/>
              <w:rPr>
                <w:sz w:val="20"/>
                <w:szCs w:val="20"/>
              </w:rPr>
            </w:pPr>
            <w:r w:rsidRPr="00734C79">
              <w:rPr>
                <w:b/>
                <w:sz w:val="20"/>
                <w:szCs w:val="20"/>
              </w:rPr>
              <w:t>2 834 211,7</w:t>
            </w:r>
          </w:p>
        </w:tc>
        <w:tc>
          <w:tcPr>
            <w:tcW w:w="1843" w:type="dxa"/>
            <w:shd w:val="clear" w:color="auto" w:fill="auto"/>
            <w:vAlign w:val="center"/>
          </w:tcPr>
          <w:p w:rsidR="00734C79" w:rsidRPr="00734C79" w:rsidRDefault="00734C79" w:rsidP="00DD2CCE">
            <w:pPr>
              <w:pStyle w:val="a5"/>
              <w:tabs>
                <w:tab w:val="left" w:pos="459"/>
              </w:tabs>
              <w:suppressAutoHyphens/>
              <w:spacing w:before="0" w:beforeAutospacing="0" w:after="0" w:afterAutospacing="0"/>
              <w:jc w:val="center"/>
              <w:rPr>
                <w:sz w:val="20"/>
                <w:szCs w:val="20"/>
              </w:rPr>
            </w:pPr>
            <w:r w:rsidRPr="00734C79">
              <w:rPr>
                <w:b/>
                <w:sz w:val="20"/>
                <w:szCs w:val="20"/>
              </w:rPr>
              <w:t>2 899 871,7</w:t>
            </w:r>
          </w:p>
        </w:tc>
        <w:tc>
          <w:tcPr>
            <w:tcW w:w="1701" w:type="dxa"/>
            <w:shd w:val="clear" w:color="auto" w:fill="auto"/>
            <w:vAlign w:val="center"/>
          </w:tcPr>
          <w:p w:rsidR="00734C79" w:rsidRPr="00734C79" w:rsidRDefault="00734C79" w:rsidP="00DD2CCE">
            <w:pPr>
              <w:pStyle w:val="a5"/>
              <w:tabs>
                <w:tab w:val="left" w:pos="459"/>
              </w:tabs>
              <w:suppressAutoHyphens/>
              <w:spacing w:before="0" w:beforeAutospacing="0" w:after="0" w:afterAutospacing="0"/>
              <w:jc w:val="center"/>
              <w:rPr>
                <w:sz w:val="20"/>
                <w:szCs w:val="20"/>
              </w:rPr>
            </w:pPr>
            <w:r w:rsidRPr="00734C79">
              <w:rPr>
                <w:b/>
                <w:sz w:val="20"/>
                <w:szCs w:val="20"/>
              </w:rPr>
              <w:t>2 825 351,7</w:t>
            </w:r>
          </w:p>
        </w:tc>
      </w:tr>
      <w:tr w:rsidR="00734C79" w:rsidRPr="00734C79" w:rsidTr="00DD2CCE">
        <w:tc>
          <w:tcPr>
            <w:tcW w:w="567" w:type="dxa"/>
            <w:shd w:val="clear" w:color="auto" w:fill="auto"/>
            <w:vAlign w:val="center"/>
          </w:tcPr>
          <w:p w:rsidR="00734C79" w:rsidRPr="00734C79" w:rsidRDefault="00734C79" w:rsidP="00734C79">
            <w:pPr>
              <w:pStyle w:val="a5"/>
              <w:tabs>
                <w:tab w:val="left" w:pos="459"/>
              </w:tabs>
              <w:suppressAutoHyphens/>
              <w:spacing w:before="0" w:beforeAutospacing="0" w:after="0" w:afterAutospacing="0"/>
              <w:jc w:val="center"/>
              <w:rPr>
                <w:sz w:val="20"/>
                <w:szCs w:val="20"/>
              </w:rPr>
            </w:pPr>
          </w:p>
        </w:tc>
        <w:tc>
          <w:tcPr>
            <w:tcW w:w="4111" w:type="dxa"/>
            <w:shd w:val="clear" w:color="auto" w:fill="auto"/>
            <w:vAlign w:val="center"/>
          </w:tcPr>
          <w:p w:rsidR="00734C79" w:rsidRPr="00734C79" w:rsidRDefault="00734C79" w:rsidP="00DD2CCE">
            <w:pPr>
              <w:pStyle w:val="a5"/>
              <w:tabs>
                <w:tab w:val="left" w:pos="459"/>
              </w:tabs>
              <w:suppressAutoHyphens/>
              <w:spacing w:before="0" w:beforeAutospacing="0" w:after="0" w:afterAutospacing="0"/>
              <w:rPr>
                <w:sz w:val="20"/>
                <w:szCs w:val="20"/>
              </w:rPr>
            </w:pPr>
            <w:r w:rsidRPr="00734C79">
              <w:rPr>
                <w:sz w:val="20"/>
                <w:szCs w:val="20"/>
              </w:rPr>
              <w:t>в том числе:</w:t>
            </w:r>
          </w:p>
        </w:tc>
        <w:tc>
          <w:tcPr>
            <w:tcW w:w="1701" w:type="dxa"/>
            <w:shd w:val="clear" w:color="auto" w:fill="auto"/>
            <w:vAlign w:val="center"/>
          </w:tcPr>
          <w:p w:rsidR="00734C79" w:rsidRPr="00734C79" w:rsidRDefault="00734C79" w:rsidP="00734C79">
            <w:pPr>
              <w:jc w:val="center"/>
              <w:rPr>
                <w:rFonts w:ascii="Times New Roman" w:hAnsi="Times New Roman"/>
                <w:sz w:val="20"/>
                <w:szCs w:val="20"/>
                <w:highlight w:val="yellow"/>
              </w:rPr>
            </w:pPr>
          </w:p>
        </w:tc>
        <w:tc>
          <w:tcPr>
            <w:tcW w:w="1843" w:type="dxa"/>
            <w:shd w:val="clear" w:color="auto" w:fill="auto"/>
            <w:vAlign w:val="center"/>
          </w:tcPr>
          <w:p w:rsidR="00734C79" w:rsidRPr="00734C79" w:rsidRDefault="00734C79" w:rsidP="00734C79">
            <w:pPr>
              <w:jc w:val="center"/>
              <w:rPr>
                <w:rFonts w:ascii="Times New Roman" w:hAnsi="Times New Roman"/>
                <w:sz w:val="20"/>
                <w:szCs w:val="20"/>
                <w:highlight w:val="yellow"/>
              </w:rPr>
            </w:pPr>
          </w:p>
        </w:tc>
        <w:tc>
          <w:tcPr>
            <w:tcW w:w="1701" w:type="dxa"/>
            <w:shd w:val="clear" w:color="auto" w:fill="auto"/>
            <w:vAlign w:val="center"/>
          </w:tcPr>
          <w:p w:rsidR="00734C79" w:rsidRPr="00734C79" w:rsidRDefault="00734C79" w:rsidP="00734C79">
            <w:pPr>
              <w:jc w:val="center"/>
              <w:rPr>
                <w:rFonts w:ascii="Times New Roman" w:hAnsi="Times New Roman"/>
                <w:sz w:val="20"/>
                <w:szCs w:val="20"/>
                <w:highlight w:val="yellow"/>
              </w:rPr>
            </w:pPr>
          </w:p>
        </w:tc>
      </w:tr>
      <w:tr w:rsidR="00734C79" w:rsidRPr="00734C79" w:rsidTr="00DD2CCE">
        <w:tc>
          <w:tcPr>
            <w:tcW w:w="567" w:type="dxa"/>
            <w:shd w:val="clear" w:color="auto" w:fill="auto"/>
            <w:vAlign w:val="center"/>
          </w:tcPr>
          <w:p w:rsidR="00734C79" w:rsidRPr="00734C79" w:rsidRDefault="00734C79" w:rsidP="00734C79">
            <w:pPr>
              <w:pStyle w:val="a5"/>
              <w:tabs>
                <w:tab w:val="left" w:pos="459"/>
              </w:tabs>
              <w:suppressAutoHyphens/>
              <w:spacing w:before="0" w:beforeAutospacing="0" w:after="0" w:afterAutospacing="0"/>
              <w:jc w:val="center"/>
              <w:rPr>
                <w:sz w:val="20"/>
                <w:szCs w:val="20"/>
              </w:rPr>
            </w:pPr>
            <w:r w:rsidRPr="00734C79">
              <w:rPr>
                <w:sz w:val="20"/>
                <w:szCs w:val="20"/>
              </w:rPr>
              <w:t>1</w:t>
            </w:r>
          </w:p>
        </w:tc>
        <w:tc>
          <w:tcPr>
            <w:tcW w:w="4111" w:type="dxa"/>
            <w:shd w:val="clear" w:color="auto" w:fill="auto"/>
            <w:vAlign w:val="center"/>
          </w:tcPr>
          <w:p w:rsidR="00734C79" w:rsidRPr="00734C79" w:rsidRDefault="00734C79" w:rsidP="00DD2CCE">
            <w:pPr>
              <w:pStyle w:val="a5"/>
              <w:tabs>
                <w:tab w:val="left" w:pos="459"/>
              </w:tabs>
              <w:suppressAutoHyphens/>
              <w:spacing w:before="0" w:beforeAutospacing="0" w:after="0" w:afterAutospacing="0"/>
              <w:rPr>
                <w:sz w:val="20"/>
                <w:szCs w:val="20"/>
              </w:rPr>
            </w:pPr>
            <w:r w:rsidRPr="00734C79">
              <w:rPr>
                <w:sz w:val="20"/>
                <w:szCs w:val="20"/>
              </w:rPr>
              <w:t>Департамент гражданской защиты населения автономного округа (ответственный исполнитель)</w:t>
            </w:r>
          </w:p>
        </w:tc>
        <w:tc>
          <w:tcPr>
            <w:tcW w:w="1701" w:type="dxa"/>
            <w:shd w:val="clear" w:color="auto" w:fill="auto"/>
            <w:vAlign w:val="center"/>
          </w:tcPr>
          <w:p w:rsidR="00734C79" w:rsidRPr="00734C79" w:rsidRDefault="00734C79" w:rsidP="00734C79">
            <w:pPr>
              <w:pStyle w:val="a5"/>
              <w:tabs>
                <w:tab w:val="left" w:pos="459"/>
              </w:tabs>
              <w:suppressAutoHyphens/>
              <w:spacing w:before="0" w:beforeAutospacing="0" w:after="0" w:afterAutospacing="0"/>
              <w:jc w:val="center"/>
              <w:rPr>
                <w:sz w:val="20"/>
                <w:szCs w:val="20"/>
              </w:rPr>
            </w:pPr>
            <w:r w:rsidRPr="00734C79">
              <w:rPr>
                <w:sz w:val="20"/>
                <w:szCs w:val="20"/>
              </w:rPr>
              <w:t>2 795 351,7</w:t>
            </w:r>
          </w:p>
        </w:tc>
        <w:tc>
          <w:tcPr>
            <w:tcW w:w="1843" w:type="dxa"/>
            <w:shd w:val="clear" w:color="auto" w:fill="auto"/>
            <w:vAlign w:val="center"/>
          </w:tcPr>
          <w:p w:rsidR="00734C79" w:rsidRPr="00734C79" w:rsidRDefault="00734C79" w:rsidP="00734C79">
            <w:pPr>
              <w:pStyle w:val="ConsPlusNormal"/>
              <w:ind w:firstLine="0"/>
              <w:jc w:val="center"/>
            </w:pPr>
            <w:r w:rsidRPr="00734C79">
              <w:rPr>
                <w:rFonts w:ascii="Times New Roman" w:hAnsi="Times New Roman" w:cs="Times New Roman"/>
              </w:rPr>
              <w:t>2 795 351,7</w:t>
            </w:r>
          </w:p>
        </w:tc>
        <w:tc>
          <w:tcPr>
            <w:tcW w:w="1701" w:type="dxa"/>
            <w:shd w:val="clear" w:color="auto" w:fill="auto"/>
            <w:vAlign w:val="center"/>
          </w:tcPr>
          <w:p w:rsidR="00734C79" w:rsidRPr="00734C79" w:rsidRDefault="00734C79" w:rsidP="00734C79">
            <w:pPr>
              <w:pStyle w:val="ConsPlusNormal"/>
              <w:ind w:firstLine="0"/>
              <w:jc w:val="center"/>
            </w:pPr>
            <w:r w:rsidRPr="00734C79">
              <w:rPr>
                <w:rFonts w:ascii="Times New Roman" w:hAnsi="Times New Roman" w:cs="Times New Roman"/>
              </w:rPr>
              <w:t>2 795 351,7</w:t>
            </w:r>
          </w:p>
        </w:tc>
      </w:tr>
      <w:tr w:rsidR="00734C79" w:rsidRPr="00734C79" w:rsidTr="00DD2CCE">
        <w:tc>
          <w:tcPr>
            <w:tcW w:w="567" w:type="dxa"/>
            <w:shd w:val="clear" w:color="auto" w:fill="auto"/>
            <w:vAlign w:val="center"/>
          </w:tcPr>
          <w:p w:rsidR="00734C79" w:rsidRPr="00734C79" w:rsidRDefault="00734C79" w:rsidP="00734C79">
            <w:pPr>
              <w:pStyle w:val="a5"/>
              <w:tabs>
                <w:tab w:val="left" w:pos="459"/>
              </w:tabs>
              <w:suppressAutoHyphens/>
              <w:spacing w:before="0" w:beforeAutospacing="0" w:after="0" w:afterAutospacing="0"/>
              <w:jc w:val="center"/>
              <w:rPr>
                <w:sz w:val="20"/>
                <w:szCs w:val="20"/>
              </w:rPr>
            </w:pPr>
            <w:r w:rsidRPr="00734C79">
              <w:rPr>
                <w:sz w:val="20"/>
                <w:szCs w:val="20"/>
              </w:rPr>
              <w:t>2</w:t>
            </w:r>
          </w:p>
        </w:tc>
        <w:tc>
          <w:tcPr>
            <w:tcW w:w="4111" w:type="dxa"/>
            <w:shd w:val="clear" w:color="auto" w:fill="auto"/>
            <w:vAlign w:val="center"/>
          </w:tcPr>
          <w:p w:rsidR="00734C79" w:rsidRPr="00734C79" w:rsidRDefault="00734C79" w:rsidP="00DD2CCE">
            <w:pPr>
              <w:pStyle w:val="a5"/>
              <w:tabs>
                <w:tab w:val="left" w:pos="459"/>
              </w:tabs>
              <w:suppressAutoHyphens/>
              <w:spacing w:before="0" w:beforeAutospacing="0" w:after="0" w:afterAutospacing="0"/>
              <w:rPr>
                <w:sz w:val="20"/>
                <w:szCs w:val="20"/>
              </w:rPr>
            </w:pPr>
            <w:r w:rsidRPr="00734C79">
              <w:rPr>
                <w:bCs/>
                <w:sz w:val="20"/>
                <w:szCs w:val="20"/>
              </w:rPr>
              <w:t>Департамент строительства автономного округа</w:t>
            </w:r>
          </w:p>
        </w:tc>
        <w:tc>
          <w:tcPr>
            <w:tcW w:w="1701" w:type="dxa"/>
            <w:shd w:val="clear" w:color="auto" w:fill="auto"/>
            <w:vAlign w:val="center"/>
          </w:tcPr>
          <w:p w:rsidR="00734C79" w:rsidRPr="00734C79" w:rsidRDefault="00734C79" w:rsidP="00734C79">
            <w:pPr>
              <w:pStyle w:val="a5"/>
              <w:tabs>
                <w:tab w:val="left" w:pos="459"/>
              </w:tabs>
              <w:suppressAutoHyphens/>
              <w:spacing w:before="0" w:beforeAutospacing="0" w:after="0" w:afterAutospacing="0"/>
              <w:jc w:val="center"/>
              <w:rPr>
                <w:sz w:val="20"/>
                <w:szCs w:val="20"/>
              </w:rPr>
            </w:pPr>
            <w:r w:rsidRPr="00734C79">
              <w:rPr>
                <w:sz w:val="20"/>
                <w:szCs w:val="20"/>
              </w:rPr>
              <w:t>34 606,0</w:t>
            </w:r>
          </w:p>
        </w:tc>
        <w:tc>
          <w:tcPr>
            <w:tcW w:w="1843" w:type="dxa"/>
            <w:shd w:val="clear" w:color="auto" w:fill="auto"/>
            <w:vAlign w:val="center"/>
          </w:tcPr>
          <w:p w:rsidR="00734C79" w:rsidRPr="00734C79" w:rsidRDefault="00734C79" w:rsidP="00734C79">
            <w:pPr>
              <w:pStyle w:val="a5"/>
              <w:tabs>
                <w:tab w:val="left" w:pos="459"/>
              </w:tabs>
              <w:suppressAutoHyphens/>
              <w:spacing w:before="0" w:beforeAutospacing="0" w:after="0" w:afterAutospacing="0"/>
              <w:jc w:val="center"/>
              <w:rPr>
                <w:sz w:val="20"/>
                <w:szCs w:val="20"/>
              </w:rPr>
            </w:pPr>
            <w:r w:rsidRPr="00734C79">
              <w:rPr>
                <w:sz w:val="20"/>
                <w:szCs w:val="20"/>
              </w:rPr>
              <w:t>104 520,0</w:t>
            </w:r>
          </w:p>
        </w:tc>
        <w:tc>
          <w:tcPr>
            <w:tcW w:w="1701" w:type="dxa"/>
            <w:shd w:val="clear" w:color="auto" w:fill="auto"/>
            <w:vAlign w:val="center"/>
          </w:tcPr>
          <w:p w:rsidR="00734C79" w:rsidRPr="00734C79" w:rsidRDefault="00734C79" w:rsidP="00734C79">
            <w:pPr>
              <w:pStyle w:val="a5"/>
              <w:tabs>
                <w:tab w:val="left" w:pos="459"/>
              </w:tabs>
              <w:suppressAutoHyphens/>
              <w:spacing w:before="0" w:beforeAutospacing="0" w:after="0" w:afterAutospacing="0"/>
              <w:jc w:val="center"/>
              <w:rPr>
                <w:sz w:val="20"/>
                <w:szCs w:val="20"/>
              </w:rPr>
            </w:pPr>
            <w:r w:rsidRPr="00734C79">
              <w:rPr>
                <w:sz w:val="20"/>
                <w:szCs w:val="20"/>
              </w:rPr>
              <w:t>30 000,0</w:t>
            </w:r>
          </w:p>
        </w:tc>
      </w:tr>
      <w:tr w:rsidR="00734C79" w:rsidRPr="00734C79" w:rsidTr="00DD2CCE">
        <w:tc>
          <w:tcPr>
            <w:tcW w:w="567" w:type="dxa"/>
            <w:shd w:val="clear" w:color="auto" w:fill="auto"/>
            <w:vAlign w:val="center"/>
          </w:tcPr>
          <w:p w:rsidR="00734C79" w:rsidRPr="00734C79" w:rsidRDefault="00734C79" w:rsidP="00734C79">
            <w:pPr>
              <w:pStyle w:val="a5"/>
              <w:tabs>
                <w:tab w:val="left" w:pos="459"/>
              </w:tabs>
              <w:suppressAutoHyphens/>
              <w:spacing w:before="0" w:beforeAutospacing="0" w:after="0" w:afterAutospacing="0"/>
              <w:jc w:val="center"/>
              <w:rPr>
                <w:sz w:val="20"/>
                <w:szCs w:val="20"/>
              </w:rPr>
            </w:pPr>
            <w:r w:rsidRPr="00734C79">
              <w:rPr>
                <w:sz w:val="20"/>
                <w:szCs w:val="20"/>
              </w:rPr>
              <w:t>3</w:t>
            </w:r>
          </w:p>
        </w:tc>
        <w:tc>
          <w:tcPr>
            <w:tcW w:w="4111" w:type="dxa"/>
            <w:shd w:val="clear" w:color="auto" w:fill="auto"/>
            <w:vAlign w:val="center"/>
          </w:tcPr>
          <w:p w:rsidR="00734C79" w:rsidRPr="00734C79" w:rsidRDefault="00734C79" w:rsidP="00DD2CCE">
            <w:pPr>
              <w:pStyle w:val="a5"/>
              <w:tabs>
                <w:tab w:val="left" w:pos="459"/>
              </w:tabs>
              <w:suppressAutoHyphens/>
              <w:spacing w:before="0" w:beforeAutospacing="0" w:after="0" w:afterAutospacing="0"/>
              <w:rPr>
                <w:sz w:val="20"/>
                <w:szCs w:val="20"/>
              </w:rPr>
            </w:pPr>
            <w:r w:rsidRPr="00734C79">
              <w:rPr>
                <w:bCs/>
                <w:sz w:val="20"/>
                <w:szCs w:val="20"/>
              </w:rPr>
              <w:t>Аппарат Губернатора автономного округа</w:t>
            </w:r>
          </w:p>
        </w:tc>
        <w:tc>
          <w:tcPr>
            <w:tcW w:w="1701" w:type="dxa"/>
            <w:shd w:val="clear" w:color="auto" w:fill="auto"/>
            <w:vAlign w:val="center"/>
          </w:tcPr>
          <w:p w:rsidR="00734C79" w:rsidRPr="00734C79" w:rsidRDefault="00734C79" w:rsidP="00734C79">
            <w:pPr>
              <w:pStyle w:val="a5"/>
              <w:tabs>
                <w:tab w:val="left" w:pos="459"/>
              </w:tabs>
              <w:suppressAutoHyphens/>
              <w:spacing w:before="0" w:beforeAutospacing="0" w:after="0" w:afterAutospacing="0"/>
              <w:jc w:val="center"/>
              <w:rPr>
                <w:sz w:val="20"/>
                <w:szCs w:val="20"/>
              </w:rPr>
            </w:pPr>
            <w:r w:rsidRPr="00734C79">
              <w:rPr>
                <w:sz w:val="20"/>
                <w:szCs w:val="20"/>
              </w:rPr>
              <w:t>4 254,0</w:t>
            </w:r>
          </w:p>
        </w:tc>
        <w:tc>
          <w:tcPr>
            <w:tcW w:w="1843" w:type="dxa"/>
            <w:shd w:val="clear" w:color="auto" w:fill="auto"/>
            <w:vAlign w:val="center"/>
          </w:tcPr>
          <w:p w:rsidR="00734C79" w:rsidRPr="00734C79" w:rsidRDefault="00734C79" w:rsidP="00734C79">
            <w:pPr>
              <w:pStyle w:val="a5"/>
              <w:tabs>
                <w:tab w:val="left" w:pos="459"/>
              </w:tabs>
              <w:suppressAutoHyphens/>
              <w:spacing w:before="0" w:beforeAutospacing="0" w:after="0" w:afterAutospacing="0"/>
              <w:jc w:val="center"/>
              <w:rPr>
                <w:sz w:val="20"/>
                <w:szCs w:val="20"/>
              </w:rPr>
            </w:pPr>
            <w:r w:rsidRPr="00734C79">
              <w:rPr>
                <w:sz w:val="20"/>
                <w:szCs w:val="20"/>
              </w:rPr>
              <w:t>0,0</w:t>
            </w:r>
          </w:p>
        </w:tc>
        <w:tc>
          <w:tcPr>
            <w:tcW w:w="1701" w:type="dxa"/>
            <w:shd w:val="clear" w:color="auto" w:fill="auto"/>
            <w:vAlign w:val="center"/>
          </w:tcPr>
          <w:p w:rsidR="00734C79" w:rsidRPr="00734C79" w:rsidRDefault="00734C79" w:rsidP="00734C79">
            <w:pPr>
              <w:pStyle w:val="a5"/>
              <w:tabs>
                <w:tab w:val="left" w:pos="459"/>
              </w:tabs>
              <w:suppressAutoHyphens/>
              <w:spacing w:before="0" w:beforeAutospacing="0" w:after="0" w:afterAutospacing="0"/>
              <w:jc w:val="center"/>
              <w:rPr>
                <w:sz w:val="20"/>
                <w:szCs w:val="20"/>
              </w:rPr>
            </w:pPr>
            <w:r w:rsidRPr="00734C79">
              <w:rPr>
                <w:sz w:val="20"/>
                <w:szCs w:val="20"/>
              </w:rPr>
              <w:t>0,0</w:t>
            </w:r>
          </w:p>
        </w:tc>
      </w:tr>
    </w:tbl>
    <w:p w:rsidR="00734C79" w:rsidRDefault="00734C79" w:rsidP="00734C79">
      <w:pPr>
        <w:pStyle w:val="22"/>
        <w:shd w:val="clear" w:color="auto" w:fill="auto"/>
        <w:spacing w:before="240" w:line="360" w:lineRule="auto"/>
        <w:ind w:left="80" w:right="180" w:firstLine="709"/>
        <w:jc w:val="both"/>
        <w:rPr>
          <w:sz w:val="24"/>
          <w:szCs w:val="24"/>
        </w:rPr>
      </w:pPr>
      <w:r>
        <w:rPr>
          <w:sz w:val="24"/>
          <w:szCs w:val="24"/>
        </w:rPr>
        <w:t xml:space="preserve">В состав государственной программы входят </w:t>
      </w:r>
      <w:r w:rsidR="0084016E">
        <w:rPr>
          <w:sz w:val="24"/>
          <w:szCs w:val="24"/>
        </w:rPr>
        <w:t>3</w:t>
      </w:r>
      <w:r>
        <w:rPr>
          <w:sz w:val="24"/>
          <w:szCs w:val="24"/>
        </w:rPr>
        <w:t xml:space="preserve"> подпрограммы.</w:t>
      </w:r>
    </w:p>
    <w:p w:rsidR="00734C79" w:rsidRDefault="00734C79" w:rsidP="00734C79">
      <w:pPr>
        <w:pStyle w:val="a5"/>
        <w:tabs>
          <w:tab w:val="left" w:pos="459"/>
        </w:tabs>
        <w:suppressAutoHyphens/>
        <w:spacing w:before="0" w:beforeAutospacing="0" w:after="0" w:afterAutospacing="0" w:line="360" w:lineRule="auto"/>
        <w:jc w:val="right"/>
      </w:pPr>
      <w:r>
        <w:t xml:space="preserve">Таблица </w:t>
      </w:r>
      <w:r w:rsidR="00C93D42">
        <w:t>41</w:t>
      </w:r>
    </w:p>
    <w:p w:rsidR="00734C79" w:rsidRDefault="00734C79" w:rsidP="00734C79">
      <w:pPr>
        <w:pStyle w:val="a5"/>
        <w:tabs>
          <w:tab w:val="left" w:pos="459"/>
        </w:tabs>
        <w:suppressAutoHyphens/>
        <w:spacing w:before="0" w:beforeAutospacing="0" w:after="240" w:afterAutospacing="0" w:line="276" w:lineRule="auto"/>
        <w:jc w:val="center"/>
      </w:pPr>
      <w:r w:rsidRPr="00734C79">
        <w:t>Структура расходов государственной программы автономного округа «Безопасность жизнедеятельности» в разрезе подпрограмм на 2020-2022 годы</w:t>
      </w:r>
    </w:p>
    <w:tbl>
      <w:tblPr>
        <w:tblW w:w="4947" w:type="pct"/>
        <w:tblLayout w:type="fixed"/>
        <w:tblLook w:val="04A0" w:firstRow="1" w:lastRow="0" w:firstColumn="1" w:lastColumn="0" w:noHBand="0" w:noVBand="1"/>
      </w:tblPr>
      <w:tblGrid>
        <w:gridCol w:w="558"/>
        <w:gridCol w:w="2705"/>
        <w:gridCol w:w="1302"/>
        <w:gridCol w:w="930"/>
        <w:gridCol w:w="1417"/>
        <w:gridCol w:w="851"/>
        <w:gridCol w:w="1277"/>
        <w:gridCol w:w="991"/>
      </w:tblGrid>
      <w:tr w:rsidR="00DD2CCE" w:rsidRPr="00734C79" w:rsidTr="00C93D42">
        <w:trPr>
          <w:trHeight w:val="312"/>
          <w:tblHeader/>
        </w:trPr>
        <w:tc>
          <w:tcPr>
            <w:tcW w:w="55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734C79" w:rsidRPr="00734C79" w:rsidRDefault="00734C79" w:rsidP="00DD1E68">
            <w:pPr>
              <w:spacing w:after="0" w:line="240" w:lineRule="auto"/>
              <w:ind w:left="-108" w:right="-106"/>
              <w:jc w:val="center"/>
              <w:rPr>
                <w:rFonts w:ascii="Times New Roman" w:hAnsi="Times New Roman"/>
                <w:color w:val="000000"/>
                <w:sz w:val="20"/>
                <w:szCs w:val="20"/>
              </w:rPr>
            </w:pPr>
            <w:r w:rsidRPr="00734C79">
              <w:rPr>
                <w:rFonts w:ascii="Times New Roman" w:hAnsi="Times New Roman"/>
                <w:color w:val="000000"/>
                <w:sz w:val="20"/>
                <w:szCs w:val="20"/>
              </w:rPr>
              <w:t xml:space="preserve">№ </w:t>
            </w:r>
          </w:p>
          <w:p w:rsidR="00734C79" w:rsidRPr="00734C79" w:rsidRDefault="00734C79" w:rsidP="00DD1E68">
            <w:pPr>
              <w:spacing w:after="0" w:line="240" w:lineRule="auto"/>
              <w:ind w:left="-108" w:right="-106"/>
              <w:jc w:val="center"/>
              <w:rPr>
                <w:rFonts w:ascii="Times New Roman" w:hAnsi="Times New Roman"/>
                <w:color w:val="000000"/>
                <w:sz w:val="20"/>
                <w:szCs w:val="20"/>
              </w:rPr>
            </w:pPr>
            <w:proofErr w:type="gramStart"/>
            <w:r w:rsidRPr="00734C79">
              <w:rPr>
                <w:rFonts w:ascii="Times New Roman" w:hAnsi="Times New Roman"/>
                <w:color w:val="000000"/>
                <w:sz w:val="20"/>
                <w:szCs w:val="20"/>
              </w:rPr>
              <w:t>п</w:t>
            </w:r>
            <w:proofErr w:type="gramEnd"/>
            <w:r w:rsidRPr="00734C79">
              <w:rPr>
                <w:rFonts w:ascii="Times New Roman" w:hAnsi="Times New Roman"/>
                <w:color w:val="000000"/>
                <w:sz w:val="20"/>
                <w:szCs w:val="20"/>
              </w:rPr>
              <w:t>/п</w:t>
            </w:r>
          </w:p>
        </w:tc>
        <w:tc>
          <w:tcPr>
            <w:tcW w:w="2705"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734C79" w:rsidRPr="00734C79" w:rsidRDefault="00734C79" w:rsidP="00DD1E68">
            <w:pPr>
              <w:spacing w:after="0" w:line="240" w:lineRule="auto"/>
              <w:jc w:val="center"/>
              <w:rPr>
                <w:rFonts w:ascii="Times New Roman" w:hAnsi="Times New Roman"/>
                <w:color w:val="000000"/>
                <w:sz w:val="20"/>
                <w:szCs w:val="20"/>
              </w:rPr>
            </w:pPr>
            <w:r w:rsidRPr="00734C79">
              <w:rPr>
                <w:rFonts w:ascii="Times New Roman" w:hAnsi="Times New Roman"/>
                <w:color w:val="000000"/>
                <w:sz w:val="20"/>
                <w:szCs w:val="20"/>
              </w:rPr>
              <w:t>Наименование государственной программы, подпрограммы государственной программы</w:t>
            </w:r>
          </w:p>
        </w:tc>
        <w:tc>
          <w:tcPr>
            <w:tcW w:w="2232"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734C79" w:rsidRPr="00734C79" w:rsidRDefault="00DD2CCE" w:rsidP="00DD1E68">
            <w:pPr>
              <w:spacing w:after="0" w:line="240" w:lineRule="auto"/>
              <w:jc w:val="center"/>
              <w:rPr>
                <w:sz w:val="20"/>
                <w:szCs w:val="20"/>
              </w:rPr>
            </w:pPr>
            <w:r>
              <w:rPr>
                <w:rFonts w:ascii="Times New Roman" w:hAnsi="Times New Roman"/>
                <w:sz w:val="20"/>
                <w:szCs w:val="20"/>
              </w:rPr>
              <w:t xml:space="preserve">2020 год </w:t>
            </w:r>
            <w:r w:rsidR="00734C79" w:rsidRPr="00734C79">
              <w:rPr>
                <w:rFonts w:ascii="Times New Roman" w:hAnsi="Times New Roman"/>
                <w:sz w:val="20"/>
                <w:szCs w:val="20"/>
              </w:rPr>
              <w:t>(проект)</w:t>
            </w:r>
          </w:p>
        </w:tc>
        <w:tc>
          <w:tcPr>
            <w:tcW w:w="226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734C79" w:rsidRPr="00734C79" w:rsidRDefault="00734C79" w:rsidP="00DD1E68">
            <w:pPr>
              <w:spacing w:after="0" w:line="240" w:lineRule="auto"/>
              <w:jc w:val="center"/>
              <w:rPr>
                <w:sz w:val="20"/>
                <w:szCs w:val="20"/>
              </w:rPr>
            </w:pPr>
            <w:r w:rsidRPr="00734C79">
              <w:rPr>
                <w:rFonts w:ascii="Times New Roman" w:hAnsi="Times New Roman"/>
                <w:sz w:val="20"/>
                <w:szCs w:val="20"/>
              </w:rPr>
              <w:t>2021 год (проект)</w:t>
            </w:r>
          </w:p>
        </w:tc>
        <w:tc>
          <w:tcPr>
            <w:tcW w:w="2268" w:type="dxa"/>
            <w:gridSpan w:val="2"/>
            <w:tcBorders>
              <w:top w:val="single" w:sz="4" w:space="0" w:color="000000"/>
              <w:left w:val="single" w:sz="4" w:space="0" w:color="000000"/>
              <w:bottom w:val="single" w:sz="4" w:space="0" w:color="000000"/>
              <w:right w:val="single" w:sz="4" w:space="0" w:color="000000"/>
            </w:tcBorders>
            <w:shd w:val="clear" w:color="000000" w:fill="FFFFFF"/>
            <w:vAlign w:val="center"/>
          </w:tcPr>
          <w:p w:rsidR="00734C79" w:rsidRPr="00734C79" w:rsidRDefault="00734C79" w:rsidP="00DD1E68">
            <w:pPr>
              <w:spacing w:after="0" w:line="240" w:lineRule="auto"/>
              <w:jc w:val="center"/>
              <w:rPr>
                <w:sz w:val="20"/>
                <w:szCs w:val="20"/>
              </w:rPr>
            </w:pPr>
            <w:r w:rsidRPr="00734C79">
              <w:rPr>
                <w:rFonts w:ascii="Times New Roman" w:hAnsi="Times New Roman"/>
                <w:sz w:val="20"/>
                <w:szCs w:val="20"/>
              </w:rPr>
              <w:t>2022 год (проект)</w:t>
            </w:r>
          </w:p>
        </w:tc>
      </w:tr>
      <w:tr w:rsidR="00DD2CCE" w:rsidRPr="00734C79" w:rsidTr="00C93D42">
        <w:trPr>
          <w:trHeight w:val="699"/>
          <w:tblHeader/>
        </w:trPr>
        <w:tc>
          <w:tcPr>
            <w:tcW w:w="5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34C79" w:rsidRPr="00734C79" w:rsidRDefault="00734C79" w:rsidP="00DD1E68">
            <w:pPr>
              <w:spacing w:after="0" w:line="240" w:lineRule="auto"/>
              <w:jc w:val="center"/>
              <w:rPr>
                <w:rFonts w:ascii="Times New Roman" w:hAnsi="Times New Roman"/>
                <w:color w:val="000000"/>
                <w:sz w:val="20"/>
                <w:szCs w:val="20"/>
              </w:rPr>
            </w:pPr>
          </w:p>
        </w:tc>
        <w:tc>
          <w:tcPr>
            <w:tcW w:w="2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34C79" w:rsidRPr="00734C79" w:rsidRDefault="00734C79" w:rsidP="00DD1E68">
            <w:pPr>
              <w:spacing w:after="0" w:line="240" w:lineRule="auto"/>
              <w:jc w:val="center"/>
              <w:rPr>
                <w:rFonts w:ascii="Times New Roman" w:hAnsi="Times New Roman"/>
                <w:color w:val="000000"/>
                <w:sz w:val="20"/>
                <w:szCs w:val="20"/>
              </w:rPr>
            </w:pPr>
          </w:p>
        </w:tc>
        <w:tc>
          <w:tcPr>
            <w:tcW w:w="130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34C79" w:rsidRPr="00734C79" w:rsidRDefault="00734C79" w:rsidP="00DD1E68">
            <w:pPr>
              <w:spacing w:after="0" w:line="240" w:lineRule="auto"/>
              <w:jc w:val="center"/>
              <w:rPr>
                <w:rFonts w:ascii="Times New Roman" w:hAnsi="Times New Roman"/>
                <w:color w:val="000000"/>
                <w:sz w:val="20"/>
                <w:szCs w:val="20"/>
              </w:rPr>
            </w:pPr>
            <w:r w:rsidRPr="00734C79">
              <w:rPr>
                <w:rFonts w:ascii="Times New Roman" w:hAnsi="Times New Roman"/>
                <w:color w:val="000000"/>
                <w:sz w:val="20"/>
                <w:szCs w:val="20"/>
              </w:rPr>
              <w:t xml:space="preserve">Сумма, </w:t>
            </w:r>
          </w:p>
          <w:p w:rsidR="00734C79" w:rsidRPr="00734C79" w:rsidRDefault="00734C79" w:rsidP="00DD1E68">
            <w:pPr>
              <w:spacing w:after="0" w:line="240" w:lineRule="auto"/>
              <w:jc w:val="center"/>
              <w:rPr>
                <w:rFonts w:ascii="Times New Roman" w:hAnsi="Times New Roman"/>
                <w:color w:val="000000"/>
                <w:sz w:val="20"/>
                <w:szCs w:val="20"/>
              </w:rPr>
            </w:pPr>
            <w:r w:rsidRPr="00734C79">
              <w:rPr>
                <w:rFonts w:ascii="Times New Roman" w:hAnsi="Times New Roman"/>
                <w:color w:val="000000"/>
                <w:sz w:val="20"/>
                <w:szCs w:val="20"/>
              </w:rPr>
              <w:t>тыс. рублей</w:t>
            </w:r>
          </w:p>
        </w:tc>
        <w:tc>
          <w:tcPr>
            <w:tcW w:w="93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34C79" w:rsidRPr="00734C79" w:rsidRDefault="00734C79" w:rsidP="00DD1E68">
            <w:pPr>
              <w:spacing w:after="0" w:line="240" w:lineRule="auto"/>
              <w:jc w:val="center"/>
              <w:rPr>
                <w:rFonts w:ascii="Times New Roman" w:hAnsi="Times New Roman"/>
                <w:color w:val="000000"/>
                <w:sz w:val="20"/>
                <w:szCs w:val="20"/>
              </w:rPr>
            </w:pPr>
            <w:r w:rsidRPr="00734C79">
              <w:rPr>
                <w:rFonts w:ascii="Times New Roman" w:hAnsi="Times New Roman"/>
                <w:color w:val="000000"/>
                <w:sz w:val="20"/>
                <w:szCs w:val="20"/>
              </w:rPr>
              <w:t xml:space="preserve">% в общем объёме </w:t>
            </w:r>
            <w:proofErr w:type="spellStart"/>
            <w:proofErr w:type="gramStart"/>
            <w:r w:rsidRPr="00734C79">
              <w:rPr>
                <w:rFonts w:ascii="Times New Roman" w:hAnsi="Times New Roman"/>
                <w:color w:val="000000"/>
                <w:sz w:val="20"/>
                <w:szCs w:val="20"/>
              </w:rPr>
              <w:t>расхо-дов</w:t>
            </w:r>
            <w:proofErr w:type="spellEnd"/>
            <w:proofErr w:type="gramEnd"/>
          </w:p>
        </w:tc>
        <w:tc>
          <w:tcPr>
            <w:tcW w:w="1417" w:type="dxa"/>
            <w:tcBorders>
              <w:top w:val="single" w:sz="4" w:space="0" w:color="000000"/>
              <w:bottom w:val="single" w:sz="4" w:space="0" w:color="000000"/>
              <w:right w:val="single" w:sz="4" w:space="0" w:color="000000"/>
            </w:tcBorders>
            <w:shd w:val="clear" w:color="000000" w:fill="FFFFFF"/>
            <w:vAlign w:val="center"/>
          </w:tcPr>
          <w:p w:rsidR="00734C79" w:rsidRPr="00734C79" w:rsidRDefault="00734C79" w:rsidP="00DD1E68">
            <w:pPr>
              <w:spacing w:after="0" w:line="240" w:lineRule="auto"/>
              <w:jc w:val="center"/>
              <w:rPr>
                <w:rFonts w:ascii="Times New Roman" w:hAnsi="Times New Roman"/>
                <w:color w:val="000000"/>
                <w:sz w:val="20"/>
                <w:szCs w:val="20"/>
              </w:rPr>
            </w:pPr>
            <w:r w:rsidRPr="00734C79">
              <w:rPr>
                <w:rFonts w:ascii="Times New Roman" w:hAnsi="Times New Roman"/>
                <w:color w:val="000000"/>
                <w:sz w:val="20"/>
                <w:szCs w:val="20"/>
              </w:rPr>
              <w:t xml:space="preserve">Сумма, </w:t>
            </w:r>
          </w:p>
          <w:p w:rsidR="00734C79" w:rsidRPr="00734C79" w:rsidRDefault="00734C79" w:rsidP="00DD1E68">
            <w:pPr>
              <w:spacing w:after="0" w:line="240" w:lineRule="auto"/>
              <w:jc w:val="center"/>
              <w:rPr>
                <w:rFonts w:ascii="Times New Roman" w:hAnsi="Times New Roman"/>
                <w:color w:val="000000"/>
                <w:sz w:val="20"/>
                <w:szCs w:val="20"/>
              </w:rPr>
            </w:pPr>
            <w:r w:rsidRPr="00734C79">
              <w:rPr>
                <w:rFonts w:ascii="Times New Roman" w:hAnsi="Times New Roman"/>
                <w:color w:val="000000"/>
                <w:sz w:val="20"/>
                <w:szCs w:val="20"/>
              </w:rPr>
              <w:t>тыс. рублей</w:t>
            </w:r>
          </w:p>
        </w:tc>
        <w:tc>
          <w:tcPr>
            <w:tcW w:w="851" w:type="dxa"/>
            <w:tcBorders>
              <w:top w:val="single" w:sz="4" w:space="0" w:color="000000"/>
              <w:bottom w:val="single" w:sz="4" w:space="0" w:color="000000"/>
              <w:right w:val="single" w:sz="4" w:space="0" w:color="000000"/>
            </w:tcBorders>
            <w:shd w:val="clear" w:color="000000" w:fill="FFFFFF"/>
            <w:vAlign w:val="center"/>
          </w:tcPr>
          <w:p w:rsidR="00734C79" w:rsidRPr="00734C79" w:rsidRDefault="00734C79" w:rsidP="00DD1E68">
            <w:pPr>
              <w:spacing w:after="0" w:line="240" w:lineRule="auto"/>
              <w:jc w:val="center"/>
              <w:rPr>
                <w:rFonts w:ascii="Times New Roman" w:hAnsi="Times New Roman"/>
                <w:color w:val="000000"/>
                <w:sz w:val="20"/>
                <w:szCs w:val="20"/>
              </w:rPr>
            </w:pPr>
            <w:r w:rsidRPr="00734C79">
              <w:rPr>
                <w:rFonts w:ascii="Times New Roman" w:hAnsi="Times New Roman"/>
                <w:color w:val="000000"/>
                <w:sz w:val="20"/>
                <w:szCs w:val="20"/>
              </w:rPr>
              <w:t xml:space="preserve">% в общем объёме </w:t>
            </w:r>
            <w:proofErr w:type="spellStart"/>
            <w:proofErr w:type="gramStart"/>
            <w:r w:rsidRPr="00734C79">
              <w:rPr>
                <w:rFonts w:ascii="Times New Roman" w:hAnsi="Times New Roman"/>
                <w:color w:val="000000"/>
                <w:sz w:val="20"/>
                <w:szCs w:val="20"/>
              </w:rPr>
              <w:t>расхо-дов</w:t>
            </w:r>
            <w:proofErr w:type="spellEnd"/>
            <w:proofErr w:type="gramEnd"/>
          </w:p>
        </w:tc>
        <w:tc>
          <w:tcPr>
            <w:tcW w:w="1277" w:type="dxa"/>
            <w:tcBorders>
              <w:top w:val="single" w:sz="4" w:space="0" w:color="000000"/>
              <w:bottom w:val="single" w:sz="4" w:space="0" w:color="000000"/>
              <w:right w:val="single" w:sz="4" w:space="0" w:color="000000"/>
            </w:tcBorders>
            <w:shd w:val="clear" w:color="000000" w:fill="FFFFFF"/>
            <w:vAlign w:val="center"/>
          </w:tcPr>
          <w:p w:rsidR="00734C79" w:rsidRPr="00734C79" w:rsidRDefault="00734C79" w:rsidP="00DD1E68">
            <w:pPr>
              <w:spacing w:after="0" w:line="240" w:lineRule="auto"/>
              <w:jc w:val="center"/>
              <w:rPr>
                <w:rFonts w:ascii="Times New Roman" w:hAnsi="Times New Roman"/>
                <w:color w:val="000000"/>
                <w:sz w:val="20"/>
                <w:szCs w:val="20"/>
              </w:rPr>
            </w:pPr>
            <w:r w:rsidRPr="00734C79">
              <w:rPr>
                <w:rFonts w:ascii="Times New Roman" w:hAnsi="Times New Roman"/>
                <w:color w:val="000000"/>
                <w:sz w:val="20"/>
                <w:szCs w:val="20"/>
              </w:rPr>
              <w:t xml:space="preserve">Сумма, </w:t>
            </w:r>
          </w:p>
          <w:p w:rsidR="00734C79" w:rsidRPr="00734C79" w:rsidRDefault="00734C79" w:rsidP="00DD1E68">
            <w:pPr>
              <w:spacing w:after="0" w:line="240" w:lineRule="auto"/>
              <w:jc w:val="center"/>
              <w:rPr>
                <w:rFonts w:ascii="Times New Roman" w:hAnsi="Times New Roman"/>
                <w:color w:val="000000"/>
                <w:sz w:val="20"/>
                <w:szCs w:val="20"/>
              </w:rPr>
            </w:pPr>
            <w:r w:rsidRPr="00734C79">
              <w:rPr>
                <w:rFonts w:ascii="Times New Roman" w:hAnsi="Times New Roman"/>
                <w:color w:val="000000"/>
                <w:sz w:val="20"/>
                <w:szCs w:val="20"/>
              </w:rPr>
              <w:t>тыс. рублей</w:t>
            </w:r>
          </w:p>
        </w:tc>
        <w:tc>
          <w:tcPr>
            <w:tcW w:w="991" w:type="dxa"/>
            <w:tcBorders>
              <w:top w:val="single" w:sz="4" w:space="0" w:color="000000"/>
              <w:bottom w:val="single" w:sz="4" w:space="0" w:color="000000"/>
              <w:right w:val="single" w:sz="4" w:space="0" w:color="000000"/>
            </w:tcBorders>
            <w:shd w:val="clear" w:color="000000" w:fill="FFFFFF"/>
            <w:vAlign w:val="center"/>
          </w:tcPr>
          <w:p w:rsidR="00734C79" w:rsidRPr="00734C79" w:rsidRDefault="00734C79" w:rsidP="00DD1E68">
            <w:pPr>
              <w:spacing w:after="0" w:line="240" w:lineRule="auto"/>
              <w:jc w:val="center"/>
              <w:rPr>
                <w:rFonts w:ascii="Times New Roman" w:hAnsi="Times New Roman"/>
                <w:color w:val="000000"/>
                <w:sz w:val="20"/>
                <w:szCs w:val="20"/>
              </w:rPr>
            </w:pPr>
            <w:r w:rsidRPr="00734C79">
              <w:rPr>
                <w:rFonts w:ascii="Times New Roman" w:hAnsi="Times New Roman"/>
                <w:color w:val="000000"/>
                <w:sz w:val="20"/>
                <w:szCs w:val="20"/>
              </w:rPr>
              <w:t xml:space="preserve">% в общем объёме </w:t>
            </w:r>
            <w:proofErr w:type="spellStart"/>
            <w:proofErr w:type="gramStart"/>
            <w:r w:rsidRPr="00734C79">
              <w:rPr>
                <w:rFonts w:ascii="Times New Roman" w:hAnsi="Times New Roman"/>
                <w:color w:val="000000"/>
                <w:sz w:val="20"/>
                <w:szCs w:val="20"/>
              </w:rPr>
              <w:t>расхо-дов</w:t>
            </w:r>
            <w:proofErr w:type="spellEnd"/>
            <w:proofErr w:type="gramEnd"/>
          </w:p>
        </w:tc>
      </w:tr>
      <w:tr w:rsidR="00DD2CCE" w:rsidRPr="00734C79" w:rsidTr="00C93D42">
        <w:trPr>
          <w:trHeight w:val="197"/>
          <w:tblHeader/>
        </w:trPr>
        <w:tc>
          <w:tcPr>
            <w:tcW w:w="558" w:type="dxa"/>
            <w:tcBorders>
              <w:left w:val="single" w:sz="4" w:space="0" w:color="000000"/>
              <w:bottom w:val="single" w:sz="4" w:space="0" w:color="000000"/>
              <w:right w:val="single" w:sz="4" w:space="0" w:color="000000"/>
            </w:tcBorders>
            <w:shd w:val="clear" w:color="000000" w:fill="FFFFFF"/>
            <w:vAlign w:val="center"/>
          </w:tcPr>
          <w:p w:rsidR="00734C79" w:rsidRPr="00734C79" w:rsidRDefault="00734C79" w:rsidP="00DD1E68">
            <w:pPr>
              <w:spacing w:after="0" w:line="240" w:lineRule="auto"/>
              <w:jc w:val="center"/>
              <w:rPr>
                <w:rFonts w:ascii="Times New Roman" w:hAnsi="Times New Roman"/>
                <w:color w:val="000000"/>
                <w:sz w:val="20"/>
                <w:szCs w:val="20"/>
              </w:rPr>
            </w:pPr>
            <w:r w:rsidRPr="00734C79">
              <w:rPr>
                <w:rFonts w:ascii="Times New Roman" w:hAnsi="Times New Roman"/>
                <w:color w:val="000000"/>
                <w:sz w:val="20"/>
                <w:szCs w:val="20"/>
              </w:rPr>
              <w:t>1</w:t>
            </w:r>
          </w:p>
        </w:tc>
        <w:tc>
          <w:tcPr>
            <w:tcW w:w="2705" w:type="dxa"/>
            <w:tcBorders>
              <w:bottom w:val="single" w:sz="4" w:space="0" w:color="000000"/>
              <w:right w:val="single" w:sz="4" w:space="0" w:color="000000"/>
            </w:tcBorders>
            <w:shd w:val="clear" w:color="000000" w:fill="FFFFFF"/>
            <w:vAlign w:val="center"/>
          </w:tcPr>
          <w:p w:rsidR="00734C79" w:rsidRPr="00734C79" w:rsidRDefault="00734C79" w:rsidP="00DD1E68">
            <w:pPr>
              <w:spacing w:after="0" w:line="240" w:lineRule="auto"/>
              <w:jc w:val="center"/>
              <w:rPr>
                <w:rFonts w:ascii="Times New Roman" w:hAnsi="Times New Roman"/>
                <w:color w:val="000000"/>
                <w:sz w:val="20"/>
                <w:szCs w:val="20"/>
              </w:rPr>
            </w:pPr>
            <w:r w:rsidRPr="00734C79">
              <w:rPr>
                <w:rFonts w:ascii="Times New Roman" w:hAnsi="Times New Roman"/>
                <w:color w:val="000000"/>
                <w:sz w:val="20"/>
                <w:szCs w:val="20"/>
              </w:rPr>
              <w:t>2</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34C79" w:rsidRPr="00734C79" w:rsidRDefault="00734C79" w:rsidP="00DD1E68">
            <w:pPr>
              <w:spacing w:after="0" w:line="240" w:lineRule="auto"/>
              <w:jc w:val="center"/>
              <w:rPr>
                <w:rFonts w:ascii="Times New Roman" w:hAnsi="Times New Roman"/>
                <w:color w:val="000000"/>
                <w:sz w:val="20"/>
                <w:szCs w:val="20"/>
              </w:rPr>
            </w:pPr>
            <w:r w:rsidRPr="00734C79">
              <w:rPr>
                <w:rFonts w:ascii="Times New Roman" w:hAnsi="Times New Roman"/>
                <w:color w:val="000000"/>
                <w:sz w:val="20"/>
                <w:szCs w:val="20"/>
              </w:rPr>
              <w:t>3</w:t>
            </w:r>
          </w:p>
        </w:tc>
        <w:tc>
          <w:tcPr>
            <w:tcW w:w="93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34C79" w:rsidRPr="00734C79" w:rsidRDefault="00734C79" w:rsidP="00DD1E68">
            <w:pPr>
              <w:spacing w:after="0" w:line="240" w:lineRule="auto"/>
              <w:jc w:val="center"/>
              <w:rPr>
                <w:rFonts w:ascii="Times New Roman" w:hAnsi="Times New Roman"/>
                <w:color w:val="000000"/>
                <w:sz w:val="20"/>
                <w:szCs w:val="20"/>
              </w:rPr>
            </w:pPr>
            <w:r w:rsidRPr="00734C79">
              <w:rPr>
                <w:rFonts w:ascii="Times New Roman" w:hAnsi="Times New Roman"/>
                <w:color w:val="000000"/>
                <w:sz w:val="20"/>
                <w:szCs w:val="20"/>
              </w:rPr>
              <w:t>4</w:t>
            </w:r>
          </w:p>
        </w:tc>
        <w:tc>
          <w:tcPr>
            <w:tcW w:w="1417" w:type="dxa"/>
            <w:tcBorders>
              <w:top w:val="single" w:sz="4" w:space="0" w:color="000000"/>
              <w:bottom w:val="single" w:sz="4" w:space="0" w:color="000000"/>
              <w:right w:val="single" w:sz="4" w:space="0" w:color="000000"/>
            </w:tcBorders>
            <w:shd w:val="clear" w:color="000000" w:fill="FFFFFF"/>
            <w:vAlign w:val="center"/>
          </w:tcPr>
          <w:p w:rsidR="00734C79" w:rsidRPr="00734C79" w:rsidRDefault="00734C79" w:rsidP="00DD1E68">
            <w:pPr>
              <w:spacing w:after="0" w:line="240" w:lineRule="auto"/>
              <w:jc w:val="center"/>
              <w:rPr>
                <w:rFonts w:ascii="Times New Roman" w:hAnsi="Times New Roman"/>
                <w:color w:val="000000"/>
                <w:sz w:val="20"/>
                <w:szCs w:val="20"/>
              </w:rPr>
            </w:pPr>
            <w:r w:rsidRPr="00734C79">
              <w:rPr>
                <w:rFonts w:ascii="Times New Roman" w:hAnsi="Times New Roman"/>
                <w:color w:val="000000"/>
                <w:sz w:val="20"/>
                <w:szCs w:val="20"/>
              </w:rPr>
              <w:t>5</w:t>
            </w:r>
          </w:p>
        </w:tc>
        <w:tc>
          <w:tcPr>
            <w:tcW w:w="851" w:type="dxa"/>
            <w:tcBorders>
              <w:top w:val="single" w:sz="4" w:space="0" w:color="000000"/>
              <w:bottom w:val="single" w:sz="4" w:space="0" w:color="000000"/>
              <w:right w:val="single" w:sz="4" w:space="0" w:color="000000"/>
            </w:tcBorders>
            <w:shd w:val="clear" w:color="000000" w:fill="FFFFFF"/>
            <w:vAlign w:val="center"/>
          </w:tcPr>
          <w:p w:rsidR="00734C79" w:rsidRPr="00734C79" w:rsidRDefault="00734C79" w:rsidP="00DD1E68">
            <w:pPr>
              <w:spacing w:after="0" w:line="240" w:lineRule="auto"/>
              <w:jc w:val="center"/>
              <w:rPr>
                <w:rFonts w:ascii="Times New Roman" w:hAnsi="Times New Roman"/>
                <w:color w:val="000000"/>
                <w:sz w:val="20"/>
                <w:szCs w:val="20"/>
              </w:rPr>
            </w:pPr>
            <w:r w:rsidRPr="00734C79">
              <w:rPr>
                <w:rFonts w:ascii="Times New Roman" w:hAnsi="Times New Roman"/>
                <w:color w:val="000000"/>
                <w:sz w:val="20"/>
                <w:szCs w:val="20"/>
              </w:rPr>
              <w:t>6</w:t>
            </w:r>
          </w:p>
        </w:tc>
        <w:tc>
          <w:tcPr>
            <w:tcW w:w="1277" w:type="dxa"/>
            <w:tcBorders>
              <w:top w:val="single" w:sz="4" w:space="0" w:color="000000"/>
              <w:bottom w:val="single" w:sz="4" w:space="0" w:color="000000"/>
              <w:right w:val="single" w:sz="4" w:space="0" w:color="000000"/>
            </w:tcBorders>
            <w:shd w:val="clear" w:color="000000" w:fill="FFFFFF"/>
            <w:vAlign w:val="center"/>
          </w:tcPr>
          <w:p w:rsidR="00734C79" w:rsidRPr="00734C79" w:rsidRDefault="00734C79" w:rsidP="00DD1E68">
            <w:pPr>
              <w:spacing w:after="0" w:line="240" w:lineRule="auto"/>
              <w:jc w:val="center"/>
              <w:rPr>
                <w:rFonts w:ascii="Times New Roman" w:hAnsi="Times New Roman"/>
                <w:color w:val="000000"/>
                <w:sz w:val="20"/>
                <w:szCs w:val="20"/>
              </w:rPr>
            </w:pPr>
            <w:r w:rsidRPr="00734C79">
              <w:rPr>
                <w:rFonts w:ascii="Times New Roman" w:hAnsi="Times New Roman"/>
                <w:color w:val="000000"/>
                <w:sz w:val="20"/>
                <w:szCs w:val="20"/>
              </w:rPr>
              <w:t>7</w:t>
            </w:r>
          </w:p>
        </w:tc>
        <w:tc>
          <w:tcPr>
            <w:tcW w:w="991" w:type="dxa"/>
            <w:tcBorders>
              <w:top w:val="single" w:sz="4" w:space="0" w:color="000000"/>
              <w:bottom w:val="single" w:sz="4" w:space="0" w:color="000000"/>
              <w:right w:val="single" w:sz="4" w:space="0" w:color="000000"/>
            </w:tcBorders>
            <w:shd w:val="clear" w:color="000000" w:fill="FFFFFF"/>
            <w:vAlign w:val="center"/>
          </w:tcPr>
          <w:p w:rsidR="00734C79" w:rsidRPr="00734C79" w:rsidRDefault="00734C79" w:rsidP="00DD1E68">
            <w:pPr>
              <w:spacing w:after="0" w:line="240" w:lineRule="auto"/>
              <w:jc w:val="center"/>
              <w:rPr>
                <w:rFonts w:ascii="Times New Roman" w:hAnsi="Times New Roman"/>
                <w:color w:val="000000"/>
                <w:sz w:val="20"/>
                <w:szCs w:val="20"/>
              </w:rPr>
            </w:pPr>
            <w:r w:rsidRPr="00734C79">
              <w:rPr>
                <w:rFonts w:ascii="Times New Roman" w:hAnsi="Times New Roman"/>
                <w:color w:val="000000"/>
                <w:sz w:val="20"/>
                <w:szCs w:val="20"/>
              </w:rPr>
              <w:t>8</w:t>
            </w:r>
          </w:p>
        </w:tc>
      </w:tr>
      <w:tr w:rsidR="00DD2CCE" w:rsidRPr="00734C79" w:rsidTr="00C93D42">
        <w:trPr>
          <w:trHeight w:val="463"/>
        </w:trPr>
        <w:tc>
          <w:tcPr>
            <w:tcW w:w="558" w:type="dxa"/>
            <w:tcBorders>
              <w:left w:val="single" w:sz="4" w:space="0" w:color="000000"/>
              <w:bottom w:val="single" w:sz="4" w:space="0" w:color="000000"/>
              <w:right w:val="single" w:sz="4" w:space="0" w:color="000000"/>
            </w:tcBorders>
            <w:shd w:val="clear" w:color="000000" w:fill="FFFFFF"/>
            <w:vAlign w:val="center"/>
          </w:tcPr>
          <w:p w:rsidR="00734C79" w:rsidRPr="00734C79" w:rsidRDefault="00734C79" w:rsidP="00DD1E68">
            <w:pPr>
              <w:spacing w:after="0" w:line="240" w:lineRule="auto"/>
              <w:jc w:val="center"/>
              <w:rPr>
                <w:rFonts w:ascii="Times New Roman" w:hAnsi="Times New Roman"/>
                <w:color w:val="000000"/>
                <w:sz w:val="20"/>
                <w:szCs w:val="20"/>
              </w:rPr>
            </w:pPr>
          </w:p>
        </w:tc>
        <w:tc>
          <w:tcPr>
            <w:tcW w:w="2705" w:type="dxa"/>
            <w:tcBorders>
              <w:bottom w:val="single" w:sz="4" w:space="0" w:color="000000"/>
              <w:right w:val="single" w:sz="4" w:space="0" w:color="000000"/>
            </w:tcBorders>
            <w:shd w:val="clear" w:color="000000" w:fill="FFFFFF"/>
            <w:vAlign w:val="center"/>
          </w:tcPr>
          <w:p w:rsidR="00734C79" w:rsidRPr="00734C79" w:rsidRDefault="00734C79" w:rsidP="00DD1E68">
            <w:pPr>
              <w:spacing w:after="0" w:line="240" w:lineRule="auto"/>
              <w:ind w:right="-392"/>
              <w:rPr>
                <w:rFonts w:ascii="Times New Roman" w:hAnsi="Times New Roman"/>
                <w:b/>
                <w:bCs/>
                <w:sz w:val="20"/>
                <w:szCs w:val="20"/>
              </w:rPr>
            </w:pPr>
            <w:r w:rsidRPr="00734C79">
              <w:rPr>
                <w:rFonts w:ascii="Times New Roman" w:hAnsi="Times New Roman"/>
                <w:b/>
                <w:bCs/>
                <w:sz w:val="20"/>
                <w:szCs w:val="20"/>
              </w:rPr>
              <w:t>Всего по государственной программе</w:t>
            </w:r>
            <w:r w:rsidRPr="00734C79">
              <w:rPr>
                <w:rFonts w:ascii="Times New Roman" w:hAnsi="Times New Roman"/>
                <w:bCs/>
                <w:sz w:val="20"/>
                <w:szCs w:val="20"/>
              </w:rPr>
              <w:t>, в том числе:</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34C79" w:rsidRPr="00734C79" w:rsidRDefault="00734C79" w:rsidP="00DD1E68">
            <w:pPr>
              <w:spacing w:after="0" w:line="240" w:lineRule="auto"/>
              <w:jc w:val="center"/>
              <w:rPr>
                <w:sz w:val="20"/>
                <w:szCs w:val="20"/>
              </w:rPr>
            </w:pPr>
            <w:r w:rsidRPr="00734C79">
              <w:rPr>
                <w:rFonts w:ascii="Times New Roman" w:hAnsi="Times New Roman"/>
                <w:b/>
                <w:bCs/>
                <w:sz w:val="20"/>
                <w:szCs w:val="20"/>
              </w:rPr>
              <w:t>2 834 211,7</w:t>
            </w:r>
          </w:p>
        </w:tc>
        <w:tc>
          <w:tcPr>
            <w:tcW w:w="93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34C79" w:rsidRPr="00734C79" w:rsidRDefault="00734C79" w:rsidP="00DD1E68">
            <w:pPr>
              <w:spacing w:after="0" w:line="240" w:lineRule="auto"/>
              <w:jc w:val="center"/>
              <w:rPr>
                <w:rFonts w:ascii="Times New Roman" w:hAnsi="Times New Roman"/>
                <w:b/>
                <w:bCs/>
                <w:sz w:val="20"/>
                <w:szCs w:val="20"/>
              </w:rPr>
            </w:pPr>
            <w:r w:rsidRPr="00734C79">
              <w:rPr>
                <w:rFonts w:ascii="Times New Roman" w:hAnsi="Times New Roman"/>
                <w:b/>
                <w:bCs/>
                <w:sz w:val="20"/>
                <w:szCs w:val="20"/>
              </w:rPr>
              <w:t>100,0</w:t>
            </w:r>
          </w:p>
        </w:tc>
        <w:tc>
          <w:tcPr>
            <w:tcW w:w="1417" w:type="dxa"/>
            <w:tcBorders>
              <w:top w:val="single" w:sz="4" w:space="0" w:color="000000"/>
              <w:bottom w:val="single" w:sz="4" w:space="0" w:color="000000"/>
              <w:right w:val="single" w:sz="4" w:space="0" w:color="000000"/>
            </w:tcBorders>
            <w:shd w:val="clear" w:color="000000" w:fill="FFFFFF"/>
            <w:vAlign w:val="center"/>
          </w:tcPr>
          <w:p w:rsidR="00734C79" w:rsidRPr="00734C79" w:rsidRDefault="00734C79" w:rsidP="00DD1E68">
            <w:pPr>
              <w:spacing w:after="0" w:line="240" w:lineRule="auto"/>
              <w:jc w:val="center"/>
              <w:rPr>
                <w:b/>
                <w:sz w:val="20"/>
                <w:szCs w:val="20"/>
              </w:rPr>
            </w:pPr>
            <w:r w:rsidRPr="00734C79">
              <w:rPr>
                <w:rFonts w:ascii="Times New Roman" w:hAnsi="Times New Roman"/>
                <w:b/>
                <w:sz w:val="20"/>
                <w:szCs w:val="20"/>
              </w:rPr>
              <w:t>2 899 871,7</w:t>
            </w:r>
          </w:p>
        </w:tc>
        <w:tc>
          <w:tcPr>
            <w:tcW w:w="851" w:type="dxa"/>
            <w:tcBorders>
              <w:top w:val="single" w:sz="4" w:space="0" w:color="000000"/>
              <w:bottom w:val="single" w:sz="4" w:space="0" w:color="000000"/>
              <w:right w:val="single" w:sz="4" w:space="0" w:color="000000"/>
            </w:tcBorders>
            <w:shd w:val="clear" w:color="000000" w:fill="FFFFFF"/>
            <w:vAlign w:val="center"/>
          </w:tcPr>
          <w:p w:rsidR="00734C79" w:rsidRPr="00734C79" w:rsidRDefault="00734C79" w:rsidP="00DD1E68">
            <w:pPr>
              <w:spacing w:after="0" w:line="240" w:lineRule="auto"/>
              <w:jc w:val="center"/>
              <w:rPr>
                <w:b/>
                <w:sz w:val="20"/>
                <w:szCs w:val="20"/>
              </w:rPr>
            </w:pPr>
            <w:r w:rsidRPr="00734C79">
              <w:rPr>
                <w:rFonts w:ascii="Times New Roman" w:hAnsi="Times New Roman"/>
                <w:b/>
                <w:bCs/>
                <w:sz w:val="20"/>
                <w:szCs w:val="20"/>
              </w:rPr>
              <w:t>100,0</w:t>
            </w:r>
          </w:p>
        </w:tc>
        <w:tc>
          <w:tcPr>
            <w:tcW w:w="1277" w:type="dxa"/>
            <w:tcBorders>
              <w:top w:val="single" w:sz="4" w:space="0" w:color="000000"/>
              <w:bottom w:val="single" w:sz="4" w:space="0" w:color="000000"/>
              <w:right w:val="single" w:sz="4" w:space="0" w:color="000000"/>
            </w:tcBorders>
            <w:shd w:val="clear" w:color="000000" w:fill="FFFFFF"/>
            <w:vAlign w:val="center"/>
          </w:tcPr>
          <w:p w:rsidR="00734C79" w:rsidRPr="00734C79" w:rsidRDefault="00734C79" w:rsidP="00DD1E68">
            <w:pPr>
              <w:spacing w:after="0" w:line="240" w:lineRule="auto"/>
              <w:jc w:val="center"/>
              <w:rPr>
                <w:b/>
                <w:sz w:val="20"/>
                <w:szCs w:val="20"/>
              </w:rPr>
            </w:pPr>
            <w:r w:rsidRPr="00734C79">
              <w:rPr>
                <w:rFonts w:ascii="Times New Roman" w:hAnsi="Times New Roman"/>
                <w:b/>
                <w:bCs/>
                <w:sz w:val="20"/>
                <w:szCs w:val="20"/>
              </w:rPr>
              <w:t>2 825 351,7</w:t>
            </w:r>
          </w:p>
        </w:tc>
        <w:tc>
          <w:tcPr>
            <w:tcW w:w="991" w:type="dxa"/>
            <w:tcBorders>
              <w:top w:val="single" w:sz="4" w:space="0" w:color="000000"/>
              <w:bottom w:val="single" w:sz="4" w:space="0" w:color="000000"/>
              <w:right w:val="single" w:sz="4" w:space="0" w:color="000000"/>
            </w:tcBorders>
            <w:shd w:val="clear" w:color="000000" w:fill="FFFFFF"/>
            <w:vAlign w:val="center"/>
          </w:tcPr>
          <w:p w:rsidR="00734C79" w:rsidRPr="00734C79" w:rsidRDefault="00734C79" w:rsidP="00DD1E68">
            <w:pPr>
              <w:spacing w:after="0" w:line="240" w:lineRule="auto"/>
              <w:jc w:val="center"/>
              <w:rPr>
                <w:rFonts w:ascii="Times New Roman" w:hAnsi="Times New Roman"/>
                <w:b/>
                <w:bCs/>
                <w:sz w:val="20"/>
                <w:szCs w:val="20"/>
              </w:rPr>
            </w:pPr>
            <w:r w:rsidRPr="00734C79">
              <w:rPr>
                <w:rFonts w:ascii="Times New Roman" w:hAnsi="Times New Roman"/>
                <w:b/>
                <w:bCs/>
                <w:sz w:val="20"/>
                <w:szCs w:val="20"/>
              </w:rPr>
              <w:t>100,0</w:t>
            </w:r>
          </w:p>
        </w:tc>
      </w:tr>
      <w:tr w:rsidR="00DD2CCE" w:rsidRPr="00734C79" w:rsidTr="00C93D42">
        <w:trPr>
          <w:trHeight w:val="255"/>
        </w:trPr>
        <w:tc>
          <w:tcPr>
            <w:tcW w:w="558" w:type="dxa"/>
            <w:tcBorders>
              <w:left w:val="single" w:sz="4" w:space="0" w:color="000000"/>
              <w:bottom w:val="single" w:sz="4" w:space="0" w:color="000000"/>
              <w:right w:val="single" w:sz="4" w:space="0" w:color="000000"/>
            </w:tcBorders>
            <w:shd w:val="clear" w:color="000000" w:fill="FFFFFF"/>
            <w:vAlign w:val="center"/>
          </w:tcPr>
          <w:p w:rsidR="00734C79" w:rsidRPr="00734C79" w:rsidRDefault="00734C79" w:rsidP="00DD1E68">
            <w:pPr>
              <w:spacing w:after="0" w:line="240" w:lineRule="auto"/>
              <w:jc w:val="center"/>
              <w:rPr>
                <w:rFonts w:ascii="Times New Roman" w:hAnsi="Times New Roman"/>
                <w:color w:val="000000"/>
                <w:sz w:val="20"/>
                <w:szCs w:val="20"/>
              </w:rPr>
            </w:pPr>
            <w:r w:rsidRPr="00734C79">
              <w:rPr>
                <w:rFonts w:ascii="Times New Roman" w:hAnsi="Times New Roman"/>
                <w:color w:val="000000"/>
                <w:sz w:val="20"/>
                <w:szCs w:val="20"/>
              </w:rPr>
              <w:t>1.</w:t>
            </w:r>
          </w:p>
        </w:tc>
        <w:tc>
          <w:tcPr>
            <w:tcW w:w="2705" w:type="dxa"/>
            <w:tcBorders>
              <w:bottom w:val="single" w:sz="4" w:space="0" w:color="000000"/>
              <w:right w:val="single" w:sz="4" w:space="0" w:color="000000"/>
            </w:tcBorders>
            <w:shd w:val="clear" w:color="000000" w:fill="FFFFFF"/>
            <w:vAlign w:val="center"/>
          </w:tcPr>
          <w:p w:rsidR="00734C79" w:rsidRPr="00734C79" w:rsidRDefault="00734C79" w:rsidP="00DD1E68">
            <w:pPr>
              <w:spacing w:after="0" w:line="240" w:lineRule="auto"/>
              <w:rPr>
                <w:rFonts w:ascii="Times New Roman" w:hAnsi="Times New Roman"/>
                <w:sz w:val="20"/>
                <w:szCs w:val="20"/>
              </w:rPr>
            </w:pPr>
            <w:r w:rsidRPr="00734C79">
              <w:rPr>
                <w:rFonts w:ascii="Times New Roman" w:hAnsi="Times New Roman"/>
                <w:sz w:val="20"/>
                <w:szCs w:val="20"/>
              </w:rPr>
              <w:t xml:space="preserve">Подпрограмма «Организация и обеспечение мероприятий в сфере </w:t>
            </w:r>
            <w:r w:rsidRPr="00734C79">
              <w:rPr>
                <w:rFonts w:ascii="Times New Roman" w:hAnsi="Times New Roman"/>
                <w:sz w:val="20"/>
                <w:szCs w:val="20"/>
              </w:rPr>
              <w:lastRenderedPageBreak/>
              <w:t>гражданской обороны, защиты населения и территории Ханты-Мансийского автономного округа - Югры от чрезвычайных ситуаций», всего</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34C79" w:rsidRPr="00734C79" w:rsidRDefault="00734C79" w:rsidP="00DD1E68">
            <w:pPr>
              <w:spacing w:after="0" w:line="240" w:lineRule="auto"/>
              <w:jc w:val="center"/>
              <w:rPr>
                <w:sz w:val="20"/>
                <w:szCs w:val="20"/>
              </w:rPr>
            </w:pPr>
            <w:r w:rsidRPr="00734C79">
              <w:rPr>
                <w:rFonts w:ascii="Times New Roman" w:hAnsi="Times New Roman"/>
                <w:bCs/>
                <w:sz w:val="20"/>
                <w:szCs w:val="20"/>
              </w:rPr>
              <w:lastRenderedPageBreak/>
              <w:t>28 528,0</w:t>
            </w:r>
          </w:p>
        </w:tc>
        <w:tc>
          <w:tcPr>
            <w:tcW w:w="93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34C79" w:rsidRPr="00734C79" w:rsidRDefault="00734C79" w:rsidP="00DD1E68">
            <w:pPr>
              <w:spacing w:after="0" w:line="240" w:lineRule="auto"/>
              <w:jc w:val="center"/>
              <w:rPr>
                <w:sz w:val="20"/>
                <w:szCs w:val="20"/>
              </w:rPr>
            </w:pPr>
            <w:r w:rsidRPr="00734C79">
              <w:rPr>
                <w:rFonts w:ascii="Times New Roman" w:hAnsi="Times New Roman"/>
                <w:bCs/>
                <w:sz w:val="20"/>
                <w:szCs w:val="20"/>
              </w:rPr>
              <w:t>1,0</w:t>
            </w:r>
          </w:p>
        </w:tc>
        <w:tc>
          <w:tcPr>
            <w:tcW w:w="1417" w:type="dxa"/>
            <w:tcBorders>
              <w:top w:val="single" w:sz="4" w:space="0" w:color="000000"/>
              <w:bottom w:val="single" w:sz="4" w:space="0" w:color="000000"/>
              <w:right w:val="single" w:sz="4" w:space="0" w:color="000000"/>
            </w:tcBorders>
            <w:shd w:val="clear" w:color="000000" w:fill="FFFFFF"/>
            <w:vAlign w:val="center"/>
          </w:tcPr>
          <w:p w:rsidR="00734C79" w:rsidRPr="00734C79" w:rsidRDefault="00734C79" w:rsidP="00DD1E68">
            <w:pPr>
              <w:pStyle w:val="ConsPlusNormal"/>
              <w:ind w:firstLine="0"/>
              <w:jc w:val="center"/>
            </w:pPr>
            <w:r w:rsidRPr="00734C79">
              <w:rPr>
                <w:rFonts w:ascii="Times New Roman" w:hAnsi="Times New Roman" w:cs="Times New Roman"/>
              </w:rPr>
              <w:t>24 529,0</w:t>
            </w:r>
          </w:p>
        </w:tc>
        <w:tc>
          <w:tcPr>
            <w:tcW w:w="851" w:type="dxa"/>
            <w:tcBorders>
              <w:top w:val="single" w:sz="4" w:space="0" w:color="000000"/>
              <w:bottom w:val="single" w:sz="4" w:space="0" w:color="000000"/>
              <w:right w:val="single" w:sz="4" w:space="0" w:color="000000"/>
            </w:tcBorders>
            <w:shd w:val="clear" w:color="000000" w:fill="FFFFFF"/>
            <w:vAlign w:val="center"/>
          </w:tcPr>
          <w:p w:rsidR="00734C79" w:rsidRPr="00734C79" w:rsidRDefault="00734C79" w:rsidP="00DD1E68">
            <w:pPr>
              <w:pStyle w:val="ConsPlusNormal"/>
              <w:ind w:firstLine="0"/>
              <w:jc w:val="center"/>
            </w:pPr>
            <w:r w:rsidRPr="00734C79">
              <w:rPr>
                <w:rFonts w:ascii="Times New Roman" w:hAnsi="Times New Roman" w:cs="Times New Roman"/>
              </w:rPr>
              <w:t>0,8</w:t>
            </w:r>
          </w:p>
        </w:tc>
        <w:tc>
          <w:tcPr>
            <w:tcW w:w="1277" w:type="dxa"/>
            <w:tcBorders>
              <w:top w:val="single" w:sz="4" w:space="0" w:color="000000"/>
              <w:bottom w:val="single" w:sz="4" w:space="0" w:color="000000"/>
              <w:right w:val="single" w:sz="4" w:space="0" w:color="000000"/>
            </w:tcBorders>
            <w:shd w:val="clear" w:color="000000" w:fill="FFFFFF"/>
            <w:vAlign w:val="center"/>
          </w:tcPr>
          <w:p w:rsidR="00734C79" w:rsidRPr="00734C79" w:rsidRDefault="00734C79" w:rsidP="00DD1E68">
            <w:pPr>
              <w:pStyle w:val="ConsPlusNormal"/>
              <w:ind w:firstLine="0"/>
              <w:jc w:val="center"/>
            </w:pPr>
            <w:r w:rsidRPr="00734C79">
              <w:rPr>
                <w:rFonts w:ascii="Times New Roman" w:hAnsi="Times New Roman" w:cs="Times New Roman"/>
              </w:rPr>
              <w:t>24 677,0</w:t>
            </w:r>
          </w:p>
        </w:tc>
        <w:tc>
          <w:tcPr>
            <w:tcW w:w="991" w:type="dxa"/>
            <w:tcBorders>
              <w:top w:val="single" w:sz="4" w:space="0" w:color="000000"/>
              <w:bottom w:val="single" w:sz="4" w:space="0" w:color="000000"/>
              <w:right w:val="single" w:sz="4" w:space="0" w:color="000000"/>
            </w:tcBorders>
            <w:shd w:val="clear" w:color="000000" w:fill="FFFFFF"/>
            <w:vAlign w:val="center"/>
          </w:tcPr>
          <w:p w:rsidR="00734C79" w:rsidRPr="00734C79" w:rsidRDefault="00734C79" w:rsidP="00DD1E68">
            <w:pPr>
              <w:spacing w:after="0" w:line="240" w:lineRule="auto"/>
              <w:jc w:val="center"/>
              <w:rPr>
                <w:sz w:val="20"/>
                <w:szCs w:val="20"/>
              </w:rPr>
            </w:pPr>
            <w:r w:rsidRPr="00734C79">
              <w:rPr>
                <w:rFonts w:ascii="Times New Roman" w:hAnsi="Times New Roman"/>
                <w:bCs/>
                <w:sz w:val="20"/>
                <w:szCs w:val="20"/>
              </w:rPr>
              <w:t>0,9</w:t>
            </w:r>
          </w:p>
        </w:tc>
      </w:tr>
      <w:tr w:rsidR="00DD2CCE" w:rsidRPr="00734C79" w:rsidTr="00C93D42">
        <w:trPr>
          <w:trHeight w:val="1163"/>
        </w:trPr>
        <w:tc>
          <w:tcPr>
            <w:tcW w:w="558"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34C79" w:rsidRPr="00734C79" w:rsidRDefault="00734C79" w:rsidP="00DD1E68">
            <w:pPr>
              <w:spacing w:after="0" w:line="240" w:lineRule="auto"/>
              <w:jc w:val="center"/>
              <w:rPr>
                <w:rFonts w:ascii="Times New Roman" w:hAnsi="Times New Roman"/>
                <w:color w:val="000000"/>
                <w:sz w:val="20"/>
                <w:szCs w:val="20"/>
              </w:rPr>
            </w:pPr>
            <w:r w:rsidRPr="00734C79">
              <w:rPr>
                <w:rFonts w:ascii="Times New Roman" w:hAnsi="Times New Roman"/>
                <w:color w:val="000000"/>
                <w:sz w:val="20"/>
                <w:szCs w:val="20"/>
              </w:rPr>
              <w:lastRenderedPageBreak/>
              <w:t>2.</w:t>
            </w:r>
          </w:p>
        </w:tc>
        <w:tc>
          <w:tcPr>
            <w:tcW w:w="2705" w:type="dxa"/>
            <w:tcBorders>
              <w:top w:val="single" w:sz="4" w:space="0" w:color="000000"/>
              <w:left w:val="single" w:sz="4" w:space="0" w:color="000000"/>
              <w:bottom w:val="single" w:sz="4" w:space="0" w:color="000000"/>
              <w:right w:val="single" w:sz="4" w:space="0" w:color="000000"/>
            </w:tcBorders>
            <w:shd w:val="clear" w:color="000000" w:fill="FFFFFF"/>
          </w:tcPr>
          <w:p w:rsidR="00734C79" w:rsidRPr="00734C79" w:rsidRDefault="00734C79" w:rsidP="00DD1E68">
            <w:pPr>
              <w:spacing w:after="0" w:line="240" w:lineRule="auto"/>
              <w:rPr>
                <w:rFonts w:ascii="Times New Roman" w:hAnsi="Times New Roman"/>
                <w:sz w:val="20"/>
                <w:szCs w:val="20"/>
              </w:rPr>
            </w:pPr>
            <w:r w:rsidRPr="00734C79">
              <w:rPr>
                <w:rFonts w:ascii="Times New Roman" w:hAnsi="Times New Roman"/>
                <w:sz w:val="20"/>
                <w:szCs w:val="20"/>
              </w:rPr>
              <w:t xml:space="preserve">Подпрограмма «Укрепление пожарной безопасности </w:t>
            </w:r>
            <w:proofErr w:type="gramStart"/>
            <w:r w:rsidRPr="00734C79">
              <w:rPr>
                <w:rFonts w:ascii="Times New Roman" w:hAnsi="Times New Roman"/>
                <w:sz w:val="20"/>
                <w:szCs w:val="20"/>
              </w:rPr>
              <w:t>в</w:t>
            </w:r>
            <w:proofErr w:type="gramEnd"/>
            <w:r w:rsidRPr="00734C79">
              <w:rPr>
                <w:rFonts w:ascii="Times New Roman" w:hAnsi="Times New Roman"/>
                <w:sz w:val="20"/>
                <w:szCs w:val="20"/>
              </w:rPr>
              <w:t xml:space="preserve"> </w:t>
            </w:r>
            <w:proofErr w:type="gramStart"/>
            <w:r w:rsidRPr="00734C79">
              <w:rPr>
                <w:rFonts w:ascii="Times New Roman" w:hAnsi="Times New Roman"/>
                <w:sz w:val="20"/>
                <w:szCs w:val="20"/>
              </w:rPr>
              <w:t>Ханты-Мансийском</w:t>
            </w:r>
            <w:proofErr w:type="gramEnd"/>
            <w:r w:rsidRPr="00734C79">
              <w:rPr>
                <w:rFonts w:ascii="Times New Roman" w:hAnsi="Times New Roman"/>
                <w:sz w:val="20"/>
                <w:szCs w:val="20"/>
              </w:rPr>
              <w:t xml:space="preserve"> автономном округе - Югре», всего</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34C79" w:rsidRPr="00734C79" w:rsidRDefault="00734C79" w:rsidP="00DD1E68">
            <w:pPr>
              <w:pStyle w:val="ConsPlusNormal"/>
              <w:ind w:firstLine="0"/>
              <w:jc w:val="center"/>
            </w:pPr>
            <w:r w:rsidRPr="00734C79">
              <w:rPr>
                <w:rFonts w:ascii="Times New Roman" w:hAnsi="Times New Roman" w:cs="Times New Roman"/>
              </w:rPr>
              <w:t>37 150,6</w:t>
            </w:r>
          </w:p>
        </w:tc>
        <w:tc>
          <w:tcPr>
            <w:tcW w:w="93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34C79" w:rsidRPr="00734C79" w:rsidRDefault="00734C79" w:rsidP="00DD1E68">
            <w:pPr>
              <w:pStyle w:val="ConsPlusNormal"/>
              <w:ind w:firstLine="0"/>
              <w:jc w:val="center"/>
            </w:pPr>
            <w:r w:rsidRPr="00734C79">
              <w:rPr>
                <w:rFonts w:ascii="Times New Roman" w:hAnsi="Times New Roman" w:cs="Times New Roman"/>
              </w:rPr>
              <w:t>1,3</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34C79" w:rsidRPr="00734C79" w:rsidRDefault="00734C79" w:rsidP="00DD1E68">
            <w:pPr>
              <w:pStyle w:val="ConsPlusNormal"/>
              <w:ind w:firstLine="0"/>
              <w:jc w:val="center"/>
            </w:pPr>
            <w:r w:rsidRPr="00734C79">
              <w:rPr>
                <w:rFonts w:ascii="Times New Roman" w:hAnsi="Times New Roman" w:cs="Times New Roman"/>
              </w:rPr>
              <w:t>106 809,6</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34C79" w:rsidRPr="00734C79" w:rsidRDefault="00734C79" w:rsidP="00DD1E68">
            <w:pPr>
              <w:spacing w:after="0" w:line="240" w:lineRule="auto"/>
              <w:jc w:val="center"/>
              <w:rPr>
                <w:sz w:val="20"/>
                <w:szCs w:val="20"/>
              </w:rPr>
            </w:pPr>
            <w:r w:rsidRPr="00734C79">
              <w:rPr>
                <w:rFonts w:ascii="Times New Roman" w:hAnsi="Times New Roman"/>
                <w:bCs/>
                <w:sz w:val="20"/>
                <w:szCs w:val="20"/>
              </w:rPr>
              <w:t>3,7</w:t>
            </w:r>
          </w:p>
        </w:tc>
        <w:tc>
          <w:tcPr>
            <w:tcW w:w="127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34C79" w:rsidRPr="00734C79" w:rsidRDefault="00734C79" w:rsidP="00DD1E68">
            <w:pPr>
              <w:spacing w:after="0" w:line="240" w:lineRule="auto"/>
              <w:jc w:val="center"/>
              <w:rPr>
                <w:sz w:val="20"/>
                <w:szCs w:val="20"/>
              </w:rPr>
            </w:pPr>
            <w:r w:rsidRPr="00734C79">
              <w:rPr>
                <w:rFonts w:ascii="Times New Roman" w:hAnsi="Times New Roman"/>
                <w:bCs/>
                <w:sz w:val="20"/>
                <w:szCs w:val="20"/>
              </w:rPr>
              <w:t>32 141,6</w:t>
            </w:r>
          </w:p>
        </w:tc>
        <w:tc>
          <w:tcPr>
            <w:tcW w:w="991"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34C79" w:rsidRPr="00734C79" w:rsidRDefault="00734C79" w:rsidP="00DD1E68">
            <w:pPr>
              <w:spacing w:after="0" w:line="240" w:lineRule="auto"/>
              <w:jc w:val="center"/>
              <w:rPr>
                <w:sz w:val="20"/>
                <w:szCs w:val="20"/>
              </w:rPr>
            </w:pPr>
            <w:r w:rsidRPr="00734C79">
              <w:rPr>
                <w:rFonts w:ascii="Times New Roman" w:hAnsi="Times New Roman"/>
                <w:bCs/>
                <w:sz w:val="20"/>
                <w:szCs w:val="20"/>
              </w:rPr>
              <w:t>1,1</w:t>
            </w:r>
          </w:p>
        </w:tc>
      </w:tr>
      <w:tr w:rsidR="00DD2CCE" w:rsidRPr="00734C79" w:rsidTr="00C93D42">
        <w:trPr>
          <w:trHeight w:val="400"/>
        </w:trPr>
        <w:tc>
          <w:tcPr>
            <w:tcW w:w="558"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34C79" w:rsidRPr="00734C79" w:rsidRDefault="00734C79" w:rsidP="00DD1E68">
            <w:pPr>
              <w:spacing w:after="0" w:line="240" w:lineRule="auto"/>
              <w:jc w:val="center"/>
              <w:rPr>
                <w:rFonts w:ascii="Times New Roman" w:hAnsi="Times New Roman"/>
                <w:color w:val="000000"/>
                <w:sz w:val="20"/>
                <w:szCs w:val="20"/>
              </w:rPr>
            </w:pPr>
            <w:r w:rsidRPr="00734C79">
              <w:rPr>
                <w:rFonts w:ascii="Times New Roman" w:hAnsi="Times New Roman"/>
                <w:color w:val="000000"/>
                <w:sz w:val="20"/>
                <w:szCs w:val="20"/>
              </w:rPr>
              <w:t>3.</w:t>
            </w:r>
          </w:p>
        </w:tc>
        <w:tc>
          <w:tcPr>
            <w:tcW w:w="2705" w:type="dxa"/>
            <w:tcBorders>
              <w:top w:val="single" w:sz="4" w:space="0" w:color="000000"/>
              <w:left w:val="single" w:sz="4" w:space="0" w:color="000000"/>
              <w:bottom w:val="single" w:sz="4" w:space="0" w:color="000000"/>
              <w:right w:val="single" w:sz="4" w:space="0" w:color="000000"/>
            </w:tcBorders>
            <w:shd w:val="clear" w:color="000000" w:fill="FFFFFF"/>
          </w:tcPr>
          <w:p w:rsidR="00734C79" w:rsidRPr="00734C79" w:rsidRDefault="00734C79" w:rsidP="00DD1E68">
            <w:pPr>
              <w:spacing w:after="0" w:line="240" w:lineRule="auto"/>
              <w:rPr>
                <w:sz w:val="20"/>
                <w:szCs w:val="20"/>
              </w:rPr>
            </w:pPr>
            <w:r w:rsidRPr="00734C79">
              <w:rPr>
                <w:rFonts w:ascii="Times New Roman" w:hAnsi="Times New Roman"/>
                <w:sz w:val="20"/>
                <w:szCs w:val="20"/>
              </w:rPr>
              <w:t>Подпрограмма «Материально-техническое и финансовое обеспечение деятельности органа государственной власти и государственных учреждений Ханты-Мансийского автономного округа - Югры», всего</w:t>
            </w:r>
          </w:p>
        </w:tc>
        <w:tc>
          <w:tcPr>
            <w:tcW w:w="130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34C79" w:rsidRPr="00734C79" w:rsidRDefault="00734C79" w:rsidP="00DD1E68">
            <w:pPr>
              <w:pStyle w:val="ConsPlusNormal"/>
              <w:ind w:firstLine="0"/>
              <w:jc w:val="center"/>
            </w:pPr>
            <w:r w:rsidRPr="00734C79">
              <w:rPr>
                <w:rFonts w:ascii="Times New Roman" w:hAnsi="Times New Roman" w:cs="Times New Roman"/>
              </w:rPr>
              <w:t>2 768 533,1</w:t>
            </w:r>
          </w:p>
        </w:tc>
        <w:tc>
          <w:tcPr>
            <w:tcW w:w="93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34C79" w:rsidRPr="00734C79" w:rsidRDefault="00734C79" w:rsidP="00DD1E68">
            <w:pPr>
              <w:pStyle w:val="ConsPlusNormal"/>
              <w:ind w:firstLine="0"/>
              <w:jc w:val="center"/>
            </w:pPr>
            <w:r w:rsidRPr="00734C79">
              <w:rPr>
                <w:rFonts w:ascii="Times New Roman" w:hAnsi="Times New Roman" w:cs="Times New Roman"/>
              </w:rPr>
              <w:t>97,7</w:t>
            </w:r>
          </w:p>
        </w:tc>
        <w:tc>
          <w:tcPr>
            <w:tcW w:w="141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34C79" w:rsidRPr="00734C79" w:rsidRDefault="00734C79" w:rsidP="00DD1E68">
            <w:pPr>
              <w:pStyle w:val="ConsPlusNormal"/>
              <w:ind w:firstLine="0"/>
              <w:jc w:val="center"/>
            </w:pPr>
            <w:r w:rsidRPr="00734C79">
              <w:rPr>
                <w:rFonts w:ascii="Times New Roman" w:hAnsi="Times New Roman" w:cs="Times New Roman"/>
              </w:rPr>
              <w:t>2 768 533,1</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34C79" w:rsidRPr="00734C79" w:rsidRDefault="00734C79" w:rsidP="00DD1E68">
            <w:pPr>
              <w:spacing w:after="0" w:line="240" w:lineRule="auto"/>
              <w:jc w:val="center"/>
              <w:rPr>
                <w:sz w:val="20"/>
                <w:szCs w:val="20"/>
              </w:rPr>
            </w:pPr>
            <w:r w:rsidRPr="00734C79">
              <w:rPr>
                <w:rFonts w:ascii="Times New Roman" w:hAnsi="Times New Roman"/>
                <w:bCs/>
                <w:sz w:val="20"/>
                <w:szCs w:val="20"/>
              </w:rPr>
              <w:t>95,5</w:t>
            </w:r>
          </w:p>
        </w:tc>
        <w:tc>
          <w:tcPr>
            <w:tcW w:w="127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34C79" w:rsidRPr="00734C79" w:rsidRDefault="00734C79" w:rsidP="00DD1E68">
            <w:pPr>
              <w:spacing w:after="0" w:line="240" w:lineRule="auto"/>
              <w:jc w:val="center"/>
              <w:rPr>
                <w:sz w:val="20"/>
                <w:szCs w:val="20"/>
              </w:rPr>
            </w:pPr>
            <w:r w:rsidRPr="00734C79">
              <w:rPr>
                <w:rFonts w:ascii="Times New Roman" w:hAnsi="Times New Roman"/>
                <w:sz w:val="20"/>
                <w:szCs w:val="20"/>
              </w:rPr>
              <w:t>2 768 533,1</w:t>
            </w:r>
          </w:p>
        </w:tc>
        <w:tc>
          <w:tcPr>
            <w:tcW w:w="991"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34C79" w:rsidRPr="00734C79" w:rsidRDefault="00734C79" w:rsidP="00DD1E68">
            <w:pPr>
              <w:spacing w:after="0" w:line="240" w:lineRule="auto"/>
              <w:jc w:val="center"/>
              <w:rPr>
                <w:sz w:val="20"/>
                <w:szCs w:val="20"/>
              </w:rPr>
            </w:pPr>
            <w:r w:rsidRPr="00734C79">
              <w:rPr>
                <w:rFonts w:ascii="Times New Roman" w:hAnsi="Times New Roman"/>
                <w:bCs/>
                <w:sz w:val="20"/>
                <w:szCs w:val="20"/>
              </w:rPr>
              <w:t>98,0</w:t>
            </w:r>
          </w:p>
        </w:tc>
      </w:tr>
    </w:tbl>
    <w:p w:rsidR="00734C79" w:rsidRPr="00734C79" w:rsidRDefault="00734C79" w:rsidP="00734C79">
      <w:pPr>
        <w:spacing w:before="240" w:after="0" w:line="360" w:lineRule="auto"/>
        <w:ind w:firstLine="709"/>
        <w:jc w:val="both"/>
        <w:rPr>
          <w:rFonts w:ascii="Times New Roman" w:hAnsi="Times New Roman"/>
          <w:spacing w:val="4"/>
          <w:sz w:val="24"/>
          <w:szCs w:val="24"/>
        </w:rPr>
      </w:pPr>
      <w:r w:rsidRPr="00734C79">
        <w:rPr>
          <w:rFonts w:ascii="Times New Roman" w:hAnsi="Times New Roman"/>
          <w:color w:val="000000" w:themeColor="text1"/>
          <w:sz w:val="24"/>
          <w:szCs w:val="24"/>
        </w:rPr>
        <w:t xml:space="preserve">В целом изменение объема </w:t>
      </w:r>
      <w:r w:rsidRPr="00734C79">
        <w:rPr>
          <w:rFonts w:ascii="Times New Roman" w:hAnsi="Times New Roman"/>
          <w:sz w:val="24"/>
          <w:szCs w:val="24"/>
        </w:rPr>
        <w:t xml:space="preserve">бюджетных ассигнований на реализацию государственной программы на 2020-2022 годы обусловлено, </w:t>
      </w:r>
      <w:r w:rsidRPr="00734C79">
        <w:rPr>
          <w:rFonts w:ascii="Times New Roman" w:hAnsi="Times New Roman"/>
          <w:spacing w:val="4"/>
          <w:sz w:val="24"/>
          <w:szCs w:val="24"/>
        </w:rPr>
        <w:t>увеличением на 3,8% с 1 января 2020 года расходов, направляемых на фонд оплаты труда, завершением строительства отдельных пожарных постов.</w:t>
      </w:r>
    </w:p>
    <w:p w:rsidR="00734C79" w:rsidRPr="00734C79" w:rsidRDefault="00734C79" w:rsidP="00734C79">
      <w:pPr>
        <w:pStyle w:val="ConsPlusCell"/>
        <w:spacing w:line="360" w:lineRule="auto"/>
        <w:ind w:firstLine="709"/>
        <w:jc w:val="both"/>
        <w:rPr>
          <w:rFonts w:ascii="Times New Roman" w:hAnsi="Times New Roman" w:cs="Times New Roman"/>
          <w:color w:val="000000"/>
          <w:sz w:val="24"/>
          <w:szCs w:val="24"/>
        </w:rPr>
      </w:pPr>
      <w:r w:rsidRPr="00734C79">
        <w:rPr>
          <w:rFonts w:ascii="Times New Roman" w:hAnsi="Times New Roman" w:cs="Times New Roman"/>
          <w:color w:val="000000"/>
          <w:sz w:val="24"/>
          <w:szCs w:val="24"/>
        </w:rPr>
        <w:t>Бюджетные ассигнования на реализацию государственной программы по направлениям расходования сре</w:t>
      </w:r>
      <w:proofErr w:type="gramStart"/>
      <w:r w:rsidRPr="00734C79">
        <w:rPr>
          <w:rFonts w:ascii="Times New Roman" w:hAnsi="Times New Roman" w:cs="Times New Roman"/>
          <w:color w:val="000000"/>
          <w:sz w:val="24"/>
          <w:szCs w:val="24"/>
        </w:rPr>
        <w:t>дств пр</w:t>
      </w:r>
      <w:proofErr w:type="gramEnd"/>
      <w:r w:rsidRPr="00734C79">
        <w:rPr>
          <w:rFonts w:ascii="Times New Roman" w:hAnsi="Times New Roman" w:cs="Times New Roman"/>
          <w:color w:val="000000"/>
          <w:sz w:val="24"/>
          <w:szCs w:val="24"/>
        </w:rPr>
        <w:t>едставлены следующим образом.</w:t>
      </w:r>
    </w:p>
    <w:p w:rsidR="00734C79" w:rsidRPr="00734C79" w:rsidRDefault="00734C79" w:rsidP="00734C79">
      <w:pPr>
        <w:spacing w:after="0" w:line="360" w:lineRule="auto"/>
        <w:ind w:firstLine="709"/>
        <w:jc w:val="both"/>
        <w:rPr>
          <w:sz w:val="24"/>
          <w:szCs w:val="24"/>
        </w:rPr>
      </w:pPr>
      <w:r w:rsidRPr="00734C79">
        <w:rPr>
          <w:rFonts w:ascii="Times New Roman" w:hAnsi="Times New Roman"/>
          <w:sz w:val="24"/>
          <w:szCs w:val="24"/>
        </w:rPr>
        <w:t>На обеспечение выполнения функций казенных учреждений автономного округа «</w:t>
      </w:r>
      <w:proofErr w:type="spellStart"/>
      <w:r w:rsidRPr="00734C79">
        <w:rPr>
          <w:rFonts w:ascii="Times New Roman" w:hAnsi="Times New Roman"/>
          <w:sz w:val="24"/>
          <w:szCs w:val="24"/>
        </w:rPr>
        <w:t>Центроспас-Югория</w:t>
      </w:r>
      <w:proofErr w:type="spellEnd"/>
      <w:r w:rsidRPr="00734C79">
        <w:rPr>
          <w:rFonts w:ascii="Times New Roman" w:hAnsi="Times New Roman"/>
          <w:sz w:val="24"/>
          <w:szCs w:val="24"/>
        </w:rPr>
        <w:t xml:space="preserve">» и «Центр обработки вызовов и мониторинга систем обеспечения безопасности жизнедеятельности» средства предусмотрены на 2020-2022 годы в сумме 2 683 664,2 </w:t>
      </w:r>
      <w:r w:rsidRPr="00734C79">
        <w:rPr>
          <w:rFonts w:ascii="Times New Roman" w:eastAsia="Courier New" w:hAnsi="Times New Roman"/>
          <w:sz w:val="24"/>
          <w:szCs w:val="24"/>
          <w:lang w:eastAsia="zh-CN"/>
        </w:rPr>
        <w:t>тыс. рублей</w:t>
      </w:r>
      <w:r w:rsidRPr="00734C79">
        <w:rPr>
          <w:rFonts w:ascii="Times New Roman" w:hAnsi="Times New Roman"/>
          <w:sz w:val="24"/>
          <w:szCs w:val="24"/>
        </w:rPr>
        <w:t xml:space="preserve"> ежегодно.</w:t>
      </w:r>
    </w:p>
    <w:p w:rsidR="00734C79" w:rsidRPr="00734C79" w:rsidRDefault="00734C79" w:rsidP="00734C79">
      <w:pPr>
        <w:spacing w:after="0" w:line="360" w:lineRule="auto"/>
        <w:ind w:firstLine="709"/>
        <w:jc w:val="both"/>
        <w:rPr>
          <w:sz w:val="24"/>
          <w:szCs w:val="24"/>
        </w:rPr>
      </w:pPr>
      <w:r w:rsidRPr="00734C79">
        <w:rPr>
          <w:rFonts w:ascii="Times New Roman" w:hAnsi="Times New Roman"/>
          <w:sz w:val="24"/>
          <w:szCs w:val="24"/>
        </w:rPr>
        <w:t xml:space="preserve">На обеспечение деятельности Департамента гражданской защиты населения автономного округа запланированы бюджетные ассигнования на 2020-2022 годы в сумме 84 868,9 тыс. рублей </w:t>
      </w:r>
      <w:r w:rsidRPr="00734C79">
        <w:rPr>
          <w:rFonts w:ascii="Times New Roman" w:eastAsia="Courier New" w:hAnsi="Times New Roman"/>
          <w:sz w:val="24"/>
          <w:szCs w:val="24"/>
          <w:lang w:eastAsia="zh-CN"/>
        </w:rPr>
        <w:t>тысяч рублей</w:t>
      </w:r>
      <w:r w:rsidRPr="00734C79">
        <w:rPr>
          <w:rFonts w:ascii="Times New Roman" w:hAnsi="Times New Roman"/>
          <w:sz w:val="24"/>
          <w:szCs w:val="24"/>
        </w:rPr>
        <w:t xml:space="preserve"> ежегодно.</w:t>
      </w:r>
    </w:p>
    <w:p w:rsidR="00734C79" w:rsidRPr="00734C79" w:rsidRDefault="00734C79" w:rsidP="00734C79">
      <w:pPr>
        <w:spacing w:after="0" w:line="360" w:lineRule="auto"/>
        <w:ind w:firstLine="709"/>
        <w:jc w:val="both"/>
        <w:rPr>
          <w:sz w:val="24"/>
          <w:szCs w:val="24"/>
        </w:rPr>
      </w:pPr>
      <w:r w:rsidRPr="00734C79">
        <w:rPr>
          <w:rFonts w:ascii="Times New Roman" w:hAnsi="Times New Roman"/>
          <w:sz w:val="24"/>
          <w:szCs w:val="24"/>
        </w:rPr>
        <w:t xml:space="preserve">На реализацию мероприятий, направленных на снижение рисков и смягчение последствий чрезвычайных ситуаций природного и техногенного характера на территории автономного округа предусмотрены бюджетные ассигнования на 2020 год в сумме 21 028,0 </w:t>
      </w:r>
      <w:r w:rsidRPr="00734C79">
        <w:rPr>
          <w:rFonts w:ascii="Times New Roman" w:eastAsia="Courier New" w:hAnsi="Times New Roman"/>
          <w:sz w:val="24"/>
          <w:szCs w:val="24"/>
          <w:lang w:eastAsia="zh-CN"/>
        </w:rPr>
        <w:t>тыс. рублей</w:t>
      </w:r>
      <w:r w:rsidRPr="00734C79">
        <w:rPr>
          <w:rFonts w:ascii="Times New Roman" w:hAnsi="Times New Roman"/>
          <w:sz w:val="24"/>
          <w:szCs w:val="24"/>
        </w:rPr>
        <w:t xml:space="preserve">, на 2021 год </w:t>
      </w:r>
      <w:r w:rsidRPr="00734C79">
        <w:rPr>
          <w:rFonts w:ascii="Times New Roman" w:eastAsia="Courier New" w:hAnsi="Times New Roman"/>
          <w:sz w:val="24"/>
          <w:szCs w:val="24"/>
          <w:lang w:eastAsia="zh-CN"/>
        </w:rPr>
        <w:t>–</w:t>
      </w:r>
      <w:r w:rsidRPr="00734C79">
        <w:rPr>
          <w:rFonts w:ascii="Times New Roman" w:hAnsi="Times New Roman"/>
          <w:sz w:val="24"/>
          <w:szCs w:val="24"/>
        </w:rPr>
        <w:t xml:space="preserve"> 16 729,0 </w:t>
      </w:r>
      <w:r w:rsidRPr="00734C79">
        <w:rPr>
          <w:rFonts w:ascii="Times New Roman" w:eastAsia="Courier New" w:hAnsi="Times New Roman"/>
          <w:sz w:val="24"/>
          <w:szCs w:val="24"/>
          <w:lang w:eastAsia="zh-CN"/>
        </w:rPr>
        <w:t>тыс. рублей</w:t>
      </w:r>
      <w:r w:rsidRPr="00734C79">
        <w:rPr>
          <w:rFonts w:ascii="Times New Roman" w:hAnsi="Times New Roman"/>
          <w:sz w:val="24"/>
          <w:szCs w:val="24"/>
        </w:rPr>
        <w:t xml:space="preserve"> и на 2022 год - 17 177,0 </w:t>
      </w:r>
      <w:r w:rsidRPr="00734C79">
        <w:rPr>
          <w:rFonts w:ascii="Times New Roman" w:eastAsia="Courier New" w:hAnsi="Times New Roman"/>
          <w:sz w:val="24"/>
          <w:szCs w:val="24"/>
          <w:lang w:eastAsia="zh-CN"/>
        </w:rPr>
        <w:t>тыс. рублей</w:t>
      </w:r>
      <w:r w:rsidRPr="00734C79">
        <w:rPr>
          <w:rFonts w:ascii="Times New Roman" w:hAnsi="Times New Roman"/>
          <w:sz w:val="24"/>
          <w:szCs w:val="24"/>
        </w:rPr>
        <w:t xml:space="preserve">. </w:t>
      </w:r>
    </w:p>
    <w:p w:rsidR="00734C79" w:rsidRPr="00734C79" w:rsidRDefault="00734C79" w:rsidP="00734C79">
      <w:pPr>
        <w:spacing w:after="0" w:line="360" w:lineRule="auto"/>
        <w:ind w:firstLine="709"/>
        <w:jc w:val="both"/>
        <w:rPr>
          <w:sz w:val="24"/>
          <w:szCs w:val="24"/>
        </w:rPr>
      </w:pPr>
      <w:r w:rsidRPr="00734C79">
        <w:rPr>
          <w:rFonts w:ascii="Times New Roman" w:eastAsia="Courier New" w:hAnsi="Times New Roman"/>
          <w:sz w:val="24"/>
          <w:szCs w:val="24"/>
          <w:lang w:eastAsia="zh-CN"/>
        </w:rPr>
        <w:lastRenderedPageBreak/>
        <w:t xml:space="preserve">На обеспечение мероприятий по радиационной безопасности автономного округа государственной программой предусмотрены ассигнования в сумме 7 500,0 тыс. рублей на 2020 год, на 2021 год – 7 800,0 тыс. рублей, на 2022 год – 7 500,0 тыс. рублей. </w:t>
      </w:r>
    </w:p>
    <w:p w:rsidR="00734C79" w:rsidRPr="00734C79" w:rsidRDefault="00734C79" w:rsidP="00734C79">
      <w:pPr>
        <w:spacing w:after="0" w:line="360" w:lineRule="auto"/>
        <w:ind w:firstLine="709"/>
        <w:jc w:val="both"/>
        <w:rPr>
          <w:sz w:val="24"/>
          <w:szCs w:val="24"/>
        </w:rPr>
      </w:pPr>
      <w:proofErr w:type="gramStart"/>
      <w:r w:rsidRPr="00734C79">
        <w:rPr>
          <w:rFonts w:ascii="Times New Roman" w:hAnsi="Times New Roman"/>
          <w:sz w:val="24"/>
          <w:szCs w:val="24"/>
        </w:rPr>
        <w:t xml:space="preserve">На решение задачи по </w:t>
      </w:r>
      <w:r w:rsidRPr="00734C79">
        <w:rPr>
          <w:rFonts w:ascii="Times New Roman" w:hAnsi="Times New Roman"/>
          <w:bCs/>
          <w:sz w:val="24"/>
          <w:szCs w:val="24"/>
        </w:rPr>
        <w:t xml:space="preserve">обеспечению пожарной безопасности на территории автономного округа предусмотрены средства в объеме на 2020 год 37 150,6 тыс. рублей, на 2021 год </w:t>
      </w:r>
      <w:r w:rsidRPr="00734C79">
        <w:rPr>
          <w:rFonts w:ascii="Times New Roman" w:eastAsia="Courier New" w:hAnsi="Times New Roman"/>
          <w:sz w:val="24"/>
          <w:szCs w:val="24"/>
          <w:lang w:eastAsia="zh-CN"/>
        </w:rPr>
        <w:t>–</w:t>
      </w:r>
      <w:r w:rsidRPr="00734C79">
        <w:rPr>
          <w:rFonts w:ascii="Times New Roman" w:hAnsi="Times New Roman"/>
          <w:bCs/>
          <w:sz w:val="24"/>
          <w:szCs w:val="24"/>
        </w:rPr>
        <w:t xml:space="preserve"> </w:t>
      </w:r>
      <w:r>
        <w:rPr>
          <w:rFonts w:ascii="Times New Roman" w:hAnsi="Times New Roman"/>
          <w:bCs/>
          <w:sz w:val="24"/>
          <w:szCs w:val="24"/>
        </w:rPr>
        <w:t xml:space="preserve">       </w:t>
      </w:r>
      <w:r w:rsidRPr="00734C79">
        <w:rPr>
          <w:rFonts w:ascii="Times New Roman" w:hAnsi="Times New Roman"/>
          <w:bCs/>
          <w:sz w:val="24"/>
          <w:szCs w:val="24"/>
        </w:rPr>
        <w:t xml:space="preserve">106 809,6 тыс. рублей и на 2022 год </w:t>
      </w:r>
      <w:r w:rsidRPr="00734C79">
        <w:rPr>
          <w:rFonts w:ascii="Times New Roman" w:eastAsia="Courier New" w:hAnsi="Times New Roman"/>
          <w:sz w:val="24"/>
          <w:szCs w:val="24"/>
          <w:lang w:eastAsia="zh-CN"/>
        </w:rPr>
        <w:t>–</w:t>
      </w:r>
      <w:r w:rsidRPr="00734C79">
        <w:rPr>
          <w:rFonts w:ascii="Times New Roman" w:hAnsi="Times New Roman"/>
          <w:bCs/>
          <w:sz w:val="24"/>
          <w:szCs w:val="24"/>
        </w:rPr>
        <w:t xml:space="preserve"> 32 141,6 тыс. рублей, в том числе инвестиции в объекты государственной и муниципальной собственности запланированы в объёме на 2020 год в сумме 31 046,0 тыс. рублей, на</w:t>
      </w:r>
      <w:proofErr w:type="gramEnd"/>
      <w:r w:rsidRPr="00734C79">
        <w:rPr>
          <w:rFonts w:ascii="Times New Roman" w:hAnsi="Times New Roman"/>
          <w:bCs/>
          <w:sz w:val="24"/>
          <w:szCs w:val="24"/>
        </w:rPr>
        <w:t xml:space="preserve"> 2021 год </w:t>
      </w:r>
      <w:r w:rsidRPr="00734C79">
        <w:rPr>
          <w:rFonts w:ascii="Times New Roman" w:eastAsia="Courier New" w:hAnsi="Times New Roman"/>
          <w:sz w:val="24"/>
          <w:szCs w:val="24"/>
          <w:lang w:eastAsia="zh-CN"/>
        </w:rPr>
        <w:t>–</w:t>
      </w:r>
      <w:r w:rsidRPr="00734C79">
        <w:rPr>
          <w:rFonts w:ascii="Times New Roman" w:hAnsi="Times New Roman"/>
          <w:bCs/>
          <w:sz w:val="24"/>
          <w:szCs w:val="24"/>
        </w:rPr>
        <w:t xml:space="preserve"> 103 000,0 тыс. рублей</w:t>
      </w:r>
      <w:r w:rsidRPr="00734C79">
        <w:rPr>
          <w:rFonts w:ascii="Times New Roman" w:eastAsia="Courier New" w:hAnsi="Times New Roman"/>
          <w:bCs/>
          <w:sz w:val="24"/>
          <w:szCs w:val="24"/>
          <w:lang w:eastAsia="zh-CN"/>
        </w:rPr>
        <w:t xml:space="preserve">, на 2022 год </w:t>
      </w:r>
      <w:r w:rsidRPr="00734C79">
        <w:rPr>
          <w:rFonts w:ascii="Times New Roman" w:eastAsia="Courier New" w:hAnsi="Times New Roman"/>
          <w:sz w:val="24"/>
          <w:szCs w:val="24"/>
          <w:lang w:eastAsia="zh-CN"/>
        </w:rPr>
        <w:t>–</w:t>
      </w:r>
      <w:r w:rsidRPr="00734C79">
        <w:rPr>
          <w:rFonts w:ascii="Times New Roman" w:eastAsia="Courier New" w:hAnsi="Times New Roman"/>
          <w:bCs/>
          <w:sz w:val="24"/>
          <w:szCs w:val="24"/>
          <w:lang w:eastAsia="zh-CN"/>
        </w:rPr>
        <w:t xml:space="preserve"> 30 000 тыс. рублей.</w:t>
      </w:r>
    </w:p>
    <w:p w:rsidR="00134814" w:rsidRDefault="00134814" w:rsidP="00E628E0">
      <w:pPr>
        <w:tabs>
          <w:tab w:val="left" w:pos="142"/>
        </w:tabs>
        <w:spacing w:after="0"/>
        <w:jc w:val="center"/>
        <w:rPr>
          <w:rFonts w:ascii="Times New Roman" w:eastAsia="Calibri" w:hAnsi="Times New Roman" w:cs="Times New Roman"/>
          <w:b/>
          <w:sz w:val="24"/>
          <w:szCs w:val="24"/>
          <w:lang w:eastAsia="en-US"/>
        </w:rPr>
      </w:pPr>
    </w:p>
    <w:p w:rsidR="00F27402" w:rsidRDefault="00F27402" w:rsidP="00E628E0">
      <w:pPr>
        <w:tabs>
          <w:tab w:val="left" w:pos="142"/>
        </w:tabs>
        <w:spacing w:after="0"/>
        <w:jc w:val="center"/>
        <w:rPr>
          <w:rFonts w:ascii="Times New Roman" w:eastAsia="Calibri" w:hAnsi="Times New Roman" w:cs="Times New Roman"/>
          <w:b/>
          <w:sz w:val="24"/>
          <w:szCs w:val="24"/>
          <w:lang w:eastAsia="en-US"/>
        </w:rPr>
      </w:pPr>
      <w:r w:rsidRPr="003F1046">
        <w:rPr>
          <w:rFonts w:ascii="Times New Roman" w:eastAsia="Calibri" w:hAnsi="Times New Roman" w:cs="Times New Roman"/>
          <w:b/>
          <w:sz w:val="24"/>
          <w:szCs w:val="24"/>
          <w:lang w:eastAsia="en-US"/>
        </w:rPr>
        <w:t xml:space="preserve">1500000000 Государственная программа </w:t>
      </w:r>
      <w:r w:rsidR="001B744E" w:rsidRPr="002462DF">
        <w:rPr>
          <w:rFonts w:ascii="Times New Roman" w:hAnsi="Times New Roman" w:cs="Times New Roman"/>
          <w:b/>
          <w:sz w:val="24"/>
          <w:szCs w:val="24"/>
        </w:rPr>
        <w:t xml:space="preserve">Ханты-Мансийского автономного округа – Югры </w:t>
      </w:r>
      <w:r w:rsidRPr="003F1046">
        <w:rPr>
          <w:rFonts w:ascii="Times New Roman" w:eastAsia="Calibri" w:hAnsi="Times New Roman" w:cs="Times New Roman"/>
          <w:b/>
          <w:sz w:val="24"/>
          <w:szCs w:val="24"/>
          <w:lang w:eastAsia="en-US"/>
        </w:rPr>
        <w:t>«</w:t>
      </w:r>
      <w:r w:rsidR="001B744E" w:rsidRPr="001B744E">
        <w:rPr>
          <w:rFonts w:ascii="Times New Roman" w:eastAsia="Calibri" w:hAnsi="Times New Roman" w:cs="Times New Roman"/>
          <w:b/>
          <w:sz w:val="24"/>
          <w:szCs w:val="24"/>
          <w:lang w:eastAsia="en-US"/>
        </w:rPr>
        <w:t>Экологическая безопасность</w:t>
      </w:r>
      <w:r w:rsidRPr="003F1046">
        <w:rPr>
          <w:rFonts w:ascii="Times New Roman" w:eastAsia="Calibri" w:hAnsi="Times New Roman" w:cs="Times New Roman"/>
          <w:b/>
          <w:sz w:val="24"/>
          <w:szCs w:val="24"/>
          <w:lang w:eastAsia="en-US"/>
        </w:rPr>
        <w:t>»</w:t>
      </w:r>
    </w:p>
    <w:p w:rsidR="008C253E" w:rsidRDefault="008C253E" w:rsidP="00FE5CDF">
      <w:pPr>
        <w:tabs>
          <w:tab w:val="left" w:pos="567"/>
        </w:tabs>
        <w:spacing w:after="0"/>
        <w:jc w:val="center"/>
        <w:rPr>
          <w:rFonts w:ascii="Times New Roman" w:eastAsia="Times New Roman" w:hAnsi="Times New Roman" w:cs="Times New Roman"/>
          <w:b/>
          <w:sz w:val="24"/>
          <w:szCs w:val="24"/>
          <w:highlight w:val="yellow"/>
        </w:rPr>
      </w:pPr>
    </w:p>
    <w:p w:rsidR="00153A8E" w:rsidRPr="00153A8E" w:rsidRDefault="00153A8E" w:rsidP="00153A8E">
      <w:pPr>
        <w:spacing w:after="0" w:line="360" w:lineRule="auto"/>
        <w:ind w:firstLine="709"/>
        <w:contextualSpacing/>
        <w:jc w:val="both"/>
        <w:rPr>
          <w:rFonts w:ascii="Times New Roman" w:hAnsi="Times New Roman" w:cs="Times New Roman"/>
          <w:bCs/>
          <w:sz w:val="24"/>
          <w:szCs w:val="24"/>
        </w:rPr>
      </w:pPr>
      <w:r w:rsidRPr="00153A8E">
        <w:rPr>
          <w:rFonts w:ascii="Times New Roman" w:hAnsi="Times New Roman" w:cs="Times New Roman"/>
          <w:bCs/>
          <w:sz w:val="24"/>
          <w:szCs w:val="24"/>
        </w:rPr>
        <w:t>Государственная программа автономного округа «Экологическая безопасность» (далее – государственная программа) утверждена постановлением Правительства автономного округа от 5 октября 2018 года</w:t>
      </w:r>
      <w:r w:rsidRPr="00153A8E">
        <w:rPr>
          <w:rFonts w:ascii="Times New Roman" w:hAnsi="Times New Roman" w:cs="Times New Roman"/>
          <w:sz w:val="24"/>
          <w:szCs w:val="24"/>
        </w:rPr>
        <w:t xml:space="preserve"> № </w:t>
      </w:r>
      <w:r w:rsidRPr="00153A8E">
        <w:rPr>
          <w:rFonts w:ascii="Times New Roman" w:hAnsi="Times New Roman" w:cs="Times New Roman"/>
          <w:bCs/>
          <w:sz w:val="24"/>
          <w:szCs w:val="24"/>
        </w:rPr>
        <w:t>352-п.</w:t>
      </w:r>
    </w:p>
    <w:p w:rsidR="00153A8E" w:rsidRPr="00CA0CE7" w:rsidRDefault="00153A8E" w:rsidP="00153A8E">
      <w:pPr>
        <w:tabs>
          <w:tab w:val="left" w:pos="0"/>
        </w:tabs>
        <w:autoSpaceDE w:val="0"/>
        <w:autoSpaceDN w:val="0"/>
        <w:adjustRightInd w:val="0"/>
        <w:spacing w:after="0"/>
        <w:ind w:firstLine="709"/>
        <w:jc w:val="both"/>
        <w:rPr>
          <w:rFonts w:ascii="Times New Roman" w:hAnsi="Times New Roman" w:cs="Times New Roman"/>
          <w:sz w:val="24"/>
          <w:szCs w:val="24"/>
        </w:rPr>
      </w:pPr>
      <w:r w:rsidRPr="00CA0CE7">
        <w:rPr>
          <w:rFonts w:ascii="Times New Roman" w:hAnsi="Times New Roman" w:cs="Times New Roman"/>
          <w:bCs/>
          <w:sz w:val="24"/>
          <w:szCs w:val="24"/>
        </w:rPr>
        <w:t>Текст государственной программы размещён в сети Интернет</w:t>
      </w:r>
      <w:r w:rsidRPr="00CA0CE7">
        <w:rPr>
          <w:rFonts w:ascii="Times New Roman" w:hAnsi="Times New Roman" w:cs="Times New Roman"/>
          <w:sz w:val="24"/>
          <w:szCs w:val="24"/>
        </w:rPr>
        <w:t xml:space="preserve"> </w:t>
      </w:r>
      <w:r w:rsidRPr="00CA0CE7">
        <w:rPr>
          <w:rFonts w:ascii="Times New Roman" w:hAnsi="Times New Roman" w:cs="Times New Roman"/>
          <w:bCs/>
          <w:sz w:val="24"/>
          <w:szCs w:val="24"/>
        </w:rPr>
        <w:t xml:space="preserve">по адресу: </w:t>
      </w:r>
      <w:hyperlink r:id="rId21" w:history="1">
        <w:r w:rsidRPr="00CA0CE7">
          <w:rPr>
            <w:rStyle w:val="a6"/>
            <w:rFonts w:ascii="Times New Roman" w:hAnsi="Times New Roman" w:cs="Times New Roman"/>
            <w:sz w:val="24"/>
            <w:szCs w:val="24"/>
            <w:u w:val="none"/>
          </w:rPr>
          <w:t>https://prirodnadzor.admhmao.ru/programmy-v-oblasti-okhrany-okruzhayushchey-sredy/</w:t>
        </w:r>
      </w:hyperlink>
      <w:r w:rsidRPr="00CA0CE7">
        <w:rPr>
          <w:rFonts w:ascii="Times New Roman" w:hAnsi="Times New Roman" w:cs="Times New Roman"/>
          <w:sz w:val="24"/>
          <w:szCs w:val="24"/>
        </w:rPr>
        <w:t xml:space="preserve">. </w:t>
      </w:r>
    </w:p>
    <w:p w:rsidR="00153A8E" w:rsidRPr="00153A8E" w:rsidRDefault="00153A8E" w:rsidP="00153A8E">
      <w:pPr>
        <w:spacing w:after="0" w:line="360" w:lineRule="auto"/>
        <w:ind w:firstLine="709"/>
        <w:contextualSpacing/>
        <w:jc w:val="both"/>
        <w:rPr>
          <w:rFonts w:ascii="Times New Roman" w:hAnsi="Times New Roman" w:cs="Times New Roman"/>
          <w:bCs/>
          <w:sz w:val="24"/>
          <w:szCs w:val="24"/>
        </w:rPr>
      </w:pPr>
      <w:proofErr w:type="gramStart"/>
      <w:r w:rsidRPr="00153A8E">
        <w:rPr>
          <w:rFonts w:ascii="Times New Roman" w:hAnsi="Times New Roman" w:cs="Times New Roman"/>
          <w:bCs/>
          <w:sz w:val="24"/>
          <w:szCs w:val="24"/>
        </w:rPr>
        <w:t xml:space="preserve">На реализацию государственной программы предусматриваются ассигнования в сумме на 2020 год – 1 275 257,8 тыс. рублей, 2021 год – </w:t>
      </w:r>
      <w:r w:rsidRPr="00153A8E">
        <w:rPr>
          <w:rFonts w:ascii="Times New Roman" w:eastAsia="Times New Roman" w:hAnsi="Times New Roman" w:cs="Times New Roman"/>
          <w:bCs/>
          <w:color w:val="000000"/>
          <w:sz w:val="24"/>
          <w:szCs w:val="24"/>
        </w:rPr>
        <w:t xml:space="preserve">1 062 621,5 </w:t>
      </w:r>
      <w:r w:rsidRPr="00153A8E">
        <w:rPr>
          <w:rFonts w:ascii="Times New Roman" w:hAnsi="Times New Roman" w:cs="Times New Roman"/>
          <w:bCs/>
          <w:sz w:val="24"/>
          <w:szCs w:val="24"/>
        </w:rPr>
        <w:t xml:space="preserve">тыс. рублей, 2022 год – </w:t>
      </w:r>
      <w:r w:rsidRPr="00153A8E">
        <w:rPr>
          <w:rFonts w:ascii="Times New Roman" w:eastAsia="Times New Roman" w:hAnsi="Times New Roman" w:cs="Times New Roman"/>
          <w:bCs/>
          <w:color w:val="000000"/>
          <w:sz w:val="24"/>
          <w:szCs w:val="24"/>
        </w:rPr>
        <w:t xml:space="preserve">614 224,1 </w:t>
      </w:r>
      <w:r w:rsidRPr="00153A8E">
        <w:rPr>
          <w:rFonts w:ascii="Times New Roman" w:hAnsi="Times New Roman" w:cs="Times New Roman"/>
          <w:bCs/>
          <w:sz w:val="24"/>
          <w:szCs w:val="24"/>
        </w:rPr>
        <w:t>тыс. рублей, в том числе за счет средств федерального бюджета на 2020 год – 62 894,7 тыс. рублей, 2021 год – 62 228,4 тыс. рублей, 2022 год – 62 228,4 тыс. рублей.</w:t>
      </w:r>
      <w:proofErr w:type="gramEnd"/>
    </w:p>
    <w:p w:rsidR="00153A8E" w:rsidRPr="00153A8E" w:rsidRDefault="00153A8E" w:rsidP="00153A8E">
      <w:pPr>
        <w:pStyle w:val="ab"/>
        <w:spacing w:after="0" w:line="360" w:lineRule="auto"/>
        <w:ind w:left="0" w:firstLine="709"/>
        <w:jc w:val="both"/>
        <w:rPr>
          <w:rFonts w:ascii="Times New Roman" w:hAnsi="Times New Roman" w:cs="Times New Roman"/>
          <w:sz w:val="24"/>
          <w:szCs w:val="24"/>
        </w:rPr>
      </w:pPr>
      <w:r w:rsidRPr="00153A8E">
        <w:rPr>
          <w:rFonts w:ascii="Times New Roman" w:hAnsi="Times New Roman" w:cs="Times New Roman"/>
          <w:sz w:val="24"/>
          <w:szCs w:val="24"/>
        </w:rPr>
        <w:t>Объемы бюджетных ассигнований распределены следующим образом:</w:t>
      </w:r>
    </w:p>
    <w:p w:rsidR="00153A8E" w:rsidRPr="00133D4A" w:rsidRDefault="00153A8E" w:rsidP="00153A8E">
      <w:pPr>
        <w:spacing w:after="0"/>
        <w:jc w:val="right"/>
        <w:rPr>
          <w:rFonts w:ascii="Times New Roman" w:eastAsia="Calibri" w:hAnsi="Times New Roman" w:cs="Times New Roman"/>
          <w:sz w:val="24"/>
          <w:szCs w:val="24"/>
        </w:rPr>
      </w:pPr>
      <w:r w:rsidRPr="00133D4A">
        <w:rPr>
          <w:rFonts w:ascii="Times New Roman" w:eastAsia="Calibri" w:hAnsi="Times New Roman" w:cs="Times New Roman"/>
          <w:sz w:val="24"/>
          <w:szCs w:val="24"/>
        </w:rPr>
        <w:t>Таблица</w:t>
      </w:r>
      <w:r>
        <w:rPr>
          <w:rFonts w:ascii="Times New Roman" w:eastAsia="Calibri" w:hAnsi="Times New Roman" w:cs="Times New Roman"/>
          <w:sz w:val="24"/>
          <w:szCs w:val="24"/>
        </w:rPr>
        <w:t xml:space="preserve"> </w:t>
      </w:r>
      <w:r w:rsidR="00C93D42">
        <w:rPr>
          <w:rFonts w:ascii="Times New Roman" w:eastAsia="Calibri" w:hAnsi="Times New Roman" w:cs="Times New Roman"/>
          <w:sz w:val="24"/>
          <w:szCs w:val="24"/>
        </w:rPr>
        <w:t>42</w:t>
      </w:r>
    </w:p>
    <w:p w:rsidR="00153A8E" w:rsidRDefault="00153A8E" w:rsidP="00153A8E">
      <w:pPr>
        <w:spacing w:after="0"/>
        <w:jc w:val="center"/>
        <w:rPr>
          <w:rFonts w:ascii="Times New Roman" w:eastAsia="Calibri" w:hAnsi="Times New Roman" w:cs="Times New Roman"/>
          <w:sz w:val="24"/>
          <w:szCs w:val="24"/>
        </w:rPr>
      </w:pPr>
      <w:r w:rsidRPr="00133D4A">
        <w:rPr>
          <w:rFonts w:ascii="Times New Roman" w:eastAsia="Calibri" w:hAnsi="Times New Roman" w:cs="Times New Roman"/>
          <w:sz w:val="24"/>
          <w:szCs w:val="24"/>
        </w:rPr>
        <w:t>Объё</w:t>
      </w:r>
      <w:r>
        <w:rPr>
          <w:rFonts w:ascii="Times New Roman" w:eastAsia="Calibri" w:hAnsi="Times New Roman" w:cs="Times New Roman"/>
          <w:sz w:val="24"/>
          <w:szCs w:val="24"/>
        </w:rPr>
        <w:t>м бюджетных ассигнований на 2020-2022</w:t>
      </w:r>
      <w:r w:rsidRPr="00133D4A">
        <w:rPr>
          <w:rFonts w:ascii="Times New Roman" w:eastAsia="Calibri" w:hAnsi="Times New Roman" w:cs="Times New Roman"/>
          <w:sz w:val="24"/>
          <w:szCs w:val="24"/>
        </w:rPr>
        <w:t xml:space="preserve"> годы по ответственному исполнителю </w:t>
      </w:r>
      <w:r>
        <w:rPr>
          <w:rFonts w:ascii="Times New Roman" w:eastAsia="Calibri" w:hAnsi="Times New Roman" w:cs="Times New Roman"/>
          <w:sz w:val="24"/>
          <w:szCs w:val="24"/>
        </w:rPr>
        <w:t xml:space="preserve">и соисполнителям </w:t>
      </w:r>
      <w:r w:rsidRPr="00133D4A">
        <w:rPr>
          <w:rFonts w:ascii="Times New Roman" w:eastAsia="Calibri" w:hAnsi="Times New Roman" w:cs="Times New Roman"/>
          <w:sz w:val="24"/>
          <w:szCs w:val="24"/>
        </w:rPr>
        <w:t xml:space="preserve">государственной программы </w:t>
      </w:r>
      <w:r>
        <w:rPr>
          <w:rFonts w:ascii="Times New Roman" w:eastAsia="Calibri" w:hAnsi="Times New Roman" w:cs="Times New Roman"/>
          <w:sz w:val="24"/>
          <w:szCs w:val="24"/>
        </w:rPr>
        <w:t>автономного округа</w:t>
      </w:r>
    </w:p>
    <w:p w:rsidR="00153A8E" w:rsidRDefault="00153A8E" w:rsidP="00153A8E">
      <w:pPr>
        <w:spacing w:after="0"/>
        <w:jc w:val="center"/>
        <w:rPr>
          <w:rFonts w:ascii="Times New Roman" w:eastAsia="Calibri" w:hAnsi="Times New Roman" w:cs="Times New Roman"/>
          <w:sz w:val="24"/>
          <w:szCs w:val="24"/>
        </w:rPr>
      </w:pPr>
      <w:r w:rsidRPr="00133D4A">
        <w:rPr>
          <w:rFonts w:ascii="Times New Roman" w:eastAsia="Calibri" w:hAnsi="Times New Roman" w:cs="Times New Roman"/>
          <w:sz w:val="24"/>
          <w:szCs w:val="24"/>
        </w:rPr>
        <w:t>«</w:t>
      </w:r>
      <w:r>
        <w:rPr>
          <w:rFonts w:ascii="Times New Roman" w:eastAsia="Calibri" w:hAnsi="Times New Roman" w:cs="Times New Roman"/>
          <w:sz w:val="24"/>
          <w:szCs w:val="24"/>
        </w:rPr>
        <w:t>Экологическая безопасность</w:t>
      </w:r>
      <w:r w:rsidRPr="00133D4A">
        <w:rPr>
          <w:rFonts w:ascii="Times New Roman" w:eastAsia="Calibri" w:hAnsi="Times New Roman" w:cs="Times New Roman"/>
          <w:sz w:val="24"/>
          <w:szCs w:val="24"/>
        </w:rPr>
        <w:t>»</w:t>
      </w:r>
    </w:p>
    <w:p w:rsidR="00153A8E" w:rsidRPr="00615994" w:rsidRDefault="00153A8E" w:rsidP="00153A8E">
      <w:pPr>
        <w:spacing w:after="0" w:line="259" w:lineRule="auto"/>
        <w:jc w:val="right"/>
        <w:rPr>
          <w:rFonts w:ascii="Times New Roman" w:eastAsia="Calibri" w:hAnsi="Times New Roman" w:cs="Times New Roman"/>
        </w:rPr>
      </w:pPr>
      <w:r w:rsidRPr="00615994">
        <w:rPr>
          <w:rFonts w:ascii="Times New Roman" w:eastAsia="Calibri" w:hAnsi="Times New Roman" w:cs="Times New Roman"/>
        </w:rPr>
        <w:t xml:space="preserve">(тыс. рублей) </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
        <w:gridCol w:w="5251"/>
        <w:gridCol w:w="1492"/>
        <w:gridCol w:w="1274"/>
        <w:gridCol w:w="1419"/>
      </w:tblGrid>
      <w:tr w:rsidR="00153A8E" w:rsidRPr="00153A8E" w:rsidTr="006F1891">
        <w:tc>
          <w:tcPr>
            <w:tcW w:w="245" w:type="pct"/>
            <w:vMerge w:val="restar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 xml:space="preserve">№ </w:t>
            </w:r>
            <w:proofErr w:type="gramStart"/>
            <w:r w:rsidRPr="00153A8E">
              <w:rPr>
                <w:rFonts w:ascii="Times New Roman" w:eastAsia="Times New Roman" w:hAnsi="Times New Roman" w:cs="Times New Roman"/>
                <w:color w:val="000000"/>
                <w:sz w:val="20"/>
                <w:szCs w:val="20"/>
              </w:rPr>
              <w:t>п</w:t>
            </w:r>
            <w:proofErr w:type="gramEnd"/>
            <w:r w:rsidRPr="00153A8E">
              <w:rPr>
                <w:rFonts w:ascii="Times New Roman" w:eastAsia="Times New Roman" w:hAnsi="Times New Roman" w:cs="Times New Roman"/>
                <w:color w:val="000000"/>
                <w:sz w:val="20"/>
                <w:szCs w:val="20"/>
              </w:rPr>
              <w:t>/п</w:t>
            </w:r>
          </w:p>
        </w:tc>
        <w:tc>
          <w:tcPr>
            <w:tcW w:w="2646" w:type="pct"/>
            <w:vMerge w:val="restar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Наименование ответственного исполнителя, соисполнителя государственной программы</w:t>
            </w:r>
          </w:p>
        </w:tc>
        <w:tc>
          <w:tcPr>
            <w:tcW w:w="2109" w:type="pct"/>
            <w:gridSpan w:val="3"/>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Проект</w:t>
            </w:r>
          </w:p>
        </w:tc>
      </w:tr>
      <w:tr w:rsidR="00153A8E" w:rsidRPr="00153A8E" w:rsidTr="006F1891">
        <w:tc>
          <w:tcPr>
            <w:tcW w:w="245" w:type="pct"/>
            <w:vMerge/>
            <w:vAlign w:val="center"/>
            <w:hideMark/>
          </w:tcPr>
          <w:p w:rsidR="00153A8E" w:rsidRPr="00153A8E" w:rsidRDefault="00153A8E" w:rsidP="008F13BB">
            <w:pPr>
              <w:spacing w:after="0" w:line="240" w:lineRule="auto"/>
              <w:rPr>
                <w:rFonts w:ascii="Times New Roman" w:eastAsia="Times New Roman" w:hAnsi="Times New Roman" w:cs="Times New Roman"/>
                <w:color w:val="000000"/>
                <w:sz w:val="20"/>
                <w:szCs w:val="20"/>
              </w:rPr>
            </w:pPr>
          </w:p>
        </w:tc>
        <w:tc>
          <w:tcPr>
            <w:tcW w:w="2646" w:type="pct"/>
            <w:vMerge/>
            <w:vAlign w:val="center"/>
            <w:hideMark/>
          </w:tcPr>
          <w:p w:rsidR="00153A8E" w:rsidRPr="00153A8E" w:rsidRDefault="00153A8E" w:rsidP="008F13BB">
            <w:pPr>
              <w:spacing w:after="0" w:line="240" w:lineRule="auto"/>
              <w:rPr>
                <w:rFonts w:ascii="Times New Roman" w:eastAsia="Times New Roman" w:hAnsi="Times New Roman" w:cs="Times New Roman"/>
                <w:color w:val="000000"/>
                <w:sz w:val="20"/>
                <w:szCs w:val="20"/>
              </w:rPr>
            </w:pPr>
          </w:p>
        </w:tc>
        <w:tc>
          <w:tcPr>
            <w:tcW w:w="752"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2020 год</w:t>
            </w:r>
          </w:p>
        </w:tc>
        <w:tc>
          <w:tcPr>
            <w:tcW w:w="642"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2021 год</w:t>
            </w:r>
          </w:p>
        </w:tc>
        <w:tc>
          <w:tcPr>
            <w:tcW w:w="715"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2022 год</w:t>
            </w:r>
          </w:p>
        </w:tc>
      </w:tr>
      <w:tr w:rsidR="00153A8E" w:rsidRPr="00153A8E" w:rsidTr="006F1891">
        <w:tc>
          <w:tcPr>
            <w:tcW w:w="245"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1</w:t>
            </w:r>
          </w:p>
        </w:tc>
        <w:tc>
          <w:tcPr>
            <w:tcW w:w="2646"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2</w:t>
            </w:r>
          </w:p>
        </w:tc>
        <w:tc>
          <w:tcPr>
            <w:tcW w:w="752"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3</w:t>
            </w:r>
          </w:p>
        </w:tc>
        <w:tc>
          <w:tcPr>
            <w:tcW w:w="642"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4</w:t>
            </w:r>
          </w:p>
        </w:tc>
        <w:tc>
          <w:tcPr>
            <w:tcW w:w="715"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5</w:t>
            </w:r>
          </w:p>
        </w:tc>
      </w:tr>
      <w:tr w:rsidR="00153A8E" w:rsidRPr="00153A8E" w:rsidTr="006F1891">
        <w:tc>
          <w:tcPr>
            <w:tcW w:w="245"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b/>
                <w:bCs/>
                <w:color w:val="000000"/>
                <w:sz w:val="20"/>
                <w:szCs w:val="20"/>
              </w:rPr>
            </w:pPr>
            <w:r w:rsidRPr="00153A8E">
              <w:rPr>
                <w:rFonts w:ascii="Times New Roman" w:eastAsia="Times New Roman" w:hAnsi="Times New Roman" w:cs="Times New Roman"/>
                <w:b/>
                <w:bCs/>
                <w:color w:val="000000"/>
                <w:sz w:val="20"/>
                <w:szCs w:val="20"/>
              </w:rPr>
              <w:t> </w:t>
            </w:r>
          </w:p>
        </w:tc>
        <w:tc>
          <w:tcPr>
            <w:tcW w:w="2646" w:type="pct"/>
            <w:shd w:val="clear" w:color="auto" w:fill="auto"/>
            <w:vAlign w:val="center"/>
            <w:hideMark/>
          </w:tcPr>
          <w:p w:rsidR="00153A8E" w:rsidRPr="00153A8E" w:rsidRDefault="00153A8E" w:rsidP="00153A8E">
            <w:pPr>
              <w:spacing w:after="0" w:line="240" w:lineRule="auto"/>
              <w:rPr>
                <w:rFonts w:ascii="Times New Roman" w:eastAsia="Times New Roman" w:hAnsi="Times New Roman" w:cs="Times New Roman"/>
                <w:b/>
                <w:bCs/>
                <w:color w:val="000000"/>
                <w:sz w:val="20"/>
                <w:szCs w:val="20"/>
              </w:rPr>
            </w:pPr>
            <w:r w:rsidRPr="00153A8E">
              <w:rPr>
                <w:rFonts w:ascii="Times New Roman" w:eastAsia="Times New Roman" w:hAnsi="Times New Roman" w:cs="Times New Roman"/>
                <w:b/>
                <w:bCs/>
                <w:color w:val="000000"/>
                <w:sz w:val="20"/>
                <w:szCs w:val="20"/>
              </w:rPr>
              <w:t>Всего по государственной программе автономного округа</w:t>
            </w:r>
          </w:p>
        </w:tc>
        <w:tc>
          <w:tcPr>
            <w:tcW w:w="752"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b/>
                <w:bCs/>
                <w:color w:val="000000"/>
                <w:sz w:val="20"/>
                <w:szCs w:val="20"/>
              </w:rPr>
            </w:pPr>
            <w:r w:rsidRPr="00153A8E">
              <w:rPr>
                <w:rFonts w:ascii="Times New Roman" w:eastAsia="Times New Roman" w:hAnsi="Times New Roman" w:cs="Times New Roman"/>
                <w:b/>
                <w:bCs/>
                <w:color w:val="000000"/>
                <w:sz w:val="20"/>
                <w:szCs w:val="20"/>
              </w:rPr>
              <w:t>1 275 257,8</w:t>
            </w:r>
          </w:p>
        </w:tc>
        <w:tc>
          <w:tcPr>
            <w:tcW w:w="642"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b/>
                <w:bCs/>
                <w:color w:val="000000"/>
                <w:sz w:val="20"/>
                <w:szCs w:val="20"/>
              </w:rPr>
            </w:pPr>
            <w:r w:rsidRPr="00153A8E">
              <w:rPr>
                <w:rFonts w:ascii="Times New Roman" w:eastAsia="Times New Roman" w:hAnsi="Times New Roman" w:cs="Times New Roman"/>
                <w:b/>
                <w:bCs/>
                <w:color w:val="000000"/>
                <w:sz w:val="20"/>
                <w:szCs w:val="20"/>
              </w:rPr>
              <w:t>1 062 621,5</w:t>
            </w:r>
          </w:p>
        </w:tc>
        <w:tc>
          <w:tcPr>
            <w:tcW w:w="715"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b/>
                <w:bCs/>
                <w:color w:val="000000"/>
                <w:sz w:val="20"/>
                <w:szCs w:val="20"/>
              </w:rPr>
            </w:pPr>
            <w:r w:rsidRPr="00153A8E">
              <w:rPr>
                <w:rFonts w:ascii="Times New Roman" w:eastAsia="Times New Roman" w:hAnsi="Times New Roman" w:cs="Times New Roman"/>
                <w:b/>
                <w:bCs/>
                <w:color w:val="000000"/>
                <w:sz w:val="20"/>
                <w:szCs w:val="20"/>
              </w:rPr>
              <w:t>614 224,1</w:t>
            </w:r>
          </w:p>
        </w:tc>
      </w:tr>
      <w:tr w:rsidR="00153A8E" w:rsidRPr="00153A8E" w:rsidTr="006F1891">
        <w:tc>
          <w:tcPr>
            <w:tcW w:w="245"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 </w:t>
            </w:r>
          </w:p>
        </w:tc>
        <w:tc>
          <w:tcPr>
            <w:tcW w:w="2646" w:type="pct"/>
            <w:shd w:val="clear" w:color="auto" w:fill="auto"/>
            <w:vAlign w:val="center"/>
            <w:hideMark/>
          </w:tcPr>
          <w:p w:rsidR="00153A8E" w:rsidRPr="00153A8E" w:rsidRDefault="00153A8E" w:rsidP="00153A8E">
            <w:pPr>
              <w:spacing w:after="0" w:line="240" w:lineRule="auto"/>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в том числе:</w:t>
            </w:r>
          </w:p>
        </w:tc>
        <w:tc>
          <w:tcPr>
            <w:tcW w:w="752"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 </w:t>
            </w:r>
          </w:p>
        </w:tc>
        <w:tc>
          <w:tcPr>
            <w:tcW w:w="642"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 </w:t>
            </w:r>
          </w:p>
        </w:tc>
        <w:tc>
          <w:tcPr>
            <w:tcW w:w="715"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 </w:t>
            </w:r>
          </w:p>
        </w:tc>
      </w:tr>
      <w:tr w:rsidR="00153A8E" w:rsidRPr="00153A8E" w:rsidTr="006F1891">
        <w:tc>
          <w:tcPr>
            <w:tcW w:w="245"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1</w:t>
            </w:r>
          </w:p>
        </w:tc>
        <w:tc>
          <w:tcPr>
            <w:tcW w:w="2646" w:type="pct"/>
            <w:shd w:val="clear" w:color="auto" w:fill="auto"/>
            <w:vAlign w:val="center"/>
            <w:hideMark/>
          </w:tcPr>
          <w:p w:rsidR="00153A8E" w:rsidRPr="00153A8E" w:rsidRDefault="00153A8E" w:rsidP="00153A8E">
            <w:pPr>
              <w:spacing w:after="0" w:line="240" w:lineRule="auto"/>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Служба по контролю и надзору в сфере охраны окружающей среды, объектов животного мира и лесных отношений автономного округа (ответственный исполнитель)</w:t>
            </w:r>
          </w:p>
        </w:tc>
        <w:tc>
          <w:tcPr>
            <w:tcW w:w="752"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D0D0D"/>
                <w:sz w:val="20"/>
                <w:szCs w:val="20"/>
              </w:rPr>
            </w:pPr>
            <w:r w:rsidRPr="00153A8E">
              <w:rPr>
                <w:rFonts w:ascii="Times New Roman" w:eastAsia="Times New Roman" w:hAnsi="Times New Roman" w:cs="Times New Roman"/>
                <w:color w:val="0D0D0D"/>
                <w:sz w:val="20"/>
                <w:szCs w:val="20"/>
              </w:rPr>
              <w:t>738 350,1</w:t>
            </w:r>
          </w:p>
        </w:tc>
        <w:tc>
          <w:tcPr>
            <w:tcW w:w="642"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D0D0D"/>
                <w:sz w:val="20"/>
                <w:szCs w:val="20"/>
              </w:rPr>
            </w:pPr>
            <w:r w:rsidRPr="00153A8E">
              <w:rPr>
                <w:rFonts w:ascii="Times New Roman" w:eastAsia="Times New Roman" w:hAnsi="Times New Roman" w:cs="Times New Roman"/>
                <w:color w:val="0D0D0D"/>
                <w:sz w:val="20"/>
                <w:szCs w:val="20"/>
              </w:rPr>
              <w:t>526 380,1</w:t>
            </w:r>
          </w:p>
        </w:tc>
        <w:tc>
          <w:tcPr>
            <w:tcW w:w="715"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D0D0D"/>
                <w:sz w:val="20"/>
                <w:szCs w:val="20"/>
              </w:rPr>
            </w:pPr>
            <w:r w:rsidRPr="00153A8E">
              <w:rPr>
                <w:rFonts w:ascii="Times New Roman" w:eastAsia="Times New Roman" w:hAnsi="Times New Roman" w:cs="Times New Roman"/>
                <w:color w:val="0D0D0D"/>
                <w:sz w:val="20"/>
                <w:szCs w:val="20"/>
              </w:rPr>
              <w:t>422 880,1</w:t>
            </w:r>
          </w:p>
        </w:tc>
      </w:tr>
      <w:tr w:rsidR="00153A8E" w:rsidRPr="00153A8E" w:rsidTr="006F1891">
        <w:tc>
          <w:tcPr>
            <w:tcW w:w="245"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2</w:t>
            </w:r>
          </w:p>
        </w:tc>
        <w:tc>
          <w:tcPr>
            <w:tcW w:w="2646" w:type="pct"/>
            <w:shd w:val="clear" w:color="auto" w:fill="auto"/>
            <w:vAlign w:val="center"/>
            <w:hideMark/>
          </w:tcPr>
          <w:p w:rsidR="00153A8E" w:rsidRPr="00153A8E" w:rsidRDefault="00153A8E" w:rsidP="00153A8E">
            <w:pPr>
              <w:spacing w:after="0" w:line="240" w:lineRule="auto"/>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 xml:space="preserve">Департамент недропользования и природных ресурсов </w:t>
            </w:r>
            <w:r>
              <w:rPr>
                <w:rFonts w:ascii="Times New Roman" w:eastAsia="Times New Roman" w:hAnsi="Times New Roman" w:cs="Times New Roman"/>
                <w:color w:val="000000"/>
                <w:sz w:val="20"/>
                <w:szCs w:val="20"/>
              </w:rPr>
              <w:t>автономного округа</w:t>
            </w:r>
          </w:p>
        </w:tc>
        <w:tc>
          <w:tcPr>
            <w:tcW w:w="752"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D0D0D"/>
                <w:sz w:val="20"/>
                <w:szCs w:val="20"/>
              </w:rPr>
            </w:pPr>
            <w:r w:rsidRPr="00153A8E">
              <w:rPr>
                <w:rFonts w:ascii="Times New Roman" w:eastAsia="Times New Roman" w:hAnsi="Times New Roman" w:cs="Times New Roman"/>
                <w:color w:val="0D0D0D"/>
                <w:sz w:val="20"/>
                <w:szCs w:val="20"/>
              </w:rPr>
              <w:t>186 907,7</w:t>
            </w:r>
          </w:p>
        </w:tc>
        <w:tc>
          <w:tcPr>
            <w:tcW w:w="642"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D0D0D"/>
                <w:sz w:val="20"/>
                <w:szCs w:val="20"/>
              </w:rPr>
            </w:pPr>
            <w:r w:rsidRPr="00153A8E">
              <w:rPr>
                <w:rFonts w:ascii="Times New Roman" w:eastAsia="Times New Roman" w:hAnsi="Times New Roman" w:cs="Times New Roman"/>
                <w:color w:val="0D0D0D"/>
                <w:sz w:val="20"/>
                <w:szCs w:val="20"/>
              </w:rPr>
              <w:t>186 241,4</w:t>
            </w:r>
          </w:p>
        </w:tc>
        <w:tc>
          <w:tcPr>
            <w:tcW w:w="715"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D0D0D"/>
                <w:sz w:val="20"/>
                <w:szCs w:val="20"/>
              </w:rPr>
            </w:pPr>
            <w:r w:rsidRPr="00153A8E">
              <w:rPr>
                <w:rFonts w:ascii="Times New Roman" w:eastAsia="Times New Roman" w:hAnsi="Times New Roman" w:cs="Times New Roman"/>
                <w:color w:val="0D0D0D"/>
                <w:sz w:val="20"/>
                <w:szCs w:val="20"/>
              </w:rPr>
              <w:t>191 344,0</w:t>
            </w:r>
          </w:p>
        </w:tc>
      </w:tr>
      <w:tr w:rsidR="00153A8E" w:rsidRPr="00153A8E" w:rsidTr="006F1891">
        <w:tc>
          <w:tcPr>
            <w:tcW w:w="245"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3</w:t>
            </w:r>
          </w:p>
        </w:tc>
        <w:tc>
          <w:tcPr>
            <w:tcW w:w="2646" w:type="pct"/>
            <w:shd w:val="clear" w:color="auto" w:fill="auto"/>
            <w:vAlign w:val="center"/>
            <w:hideMark/>
          </w:tcPr>
          <w:p w:rsidR="00153A8E" w:rsidRPr="00153A8E" w:rsidRDefault="00153A8E" w:rsidP="00153A8E">
            <w:pPr>
              <w:spacing w:after="0" w:line="240" w:lineRule="auto"/>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 xml:space="preserve">Департамент промышленности автономного округа </w:t>
            </w:r>
          </w:p>
        </w:tc>
        <w:tc>
          <w:tcPr>
            <w:tcW w:w="752"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D0D0D"/>
                <w:sz w:val="20"/>
                <w:szCs w:val="20"/>
              </w:rPr>
            </w:pPr>
            <w:r w:rsidRPr="00153A8E">
              <w:rPr>
                <w:rFonts w:ascii="Times New Roman" w:eastAsia="Times New Roman" w:hAnsi="Times New Roman" w:cs="Times New Roman"/>
                <w:color w:val="0D0D0D"/>
                <w:sz w:val="20"/>
                <w:szCs w:val="20"/>
              </w:rPr>
              <w:t>350 000,0</w:t>
            </w:r>
          </w:p>
        </w:tc>
        <w:tc>
          <w:tcPr>
            <w:tcW w:w="642"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D0D0D"/>
                <w:sz w:val="20"/>
                <w:szCs w:val="20"/>
              </w:rPr>
            </w:pPr>
            <w:r w:rsidRPr="00153A8E">
              <w:rPr>
                <w:rFonts w:ascii="Times New Roman" w:eastAsia="Times New Roman" w:hAnsi="Times New Roman" w:cs="Times New Roman"/>
                <w:color w:val="0D0D0D"/>
                <w:sz w:val="20"/>
                <w:szCs w:val="20"/>
              </w:rPr>
              <w:t>350 000,0</w:t>
            </w:r>
          </w:p>
        </w:tc>
        <w:tc>
          <w:tcPr>
            <w:tcW w:w="715"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0,0</w:t>
            </w:r>
          </w:p>
        </w:tc>
      </w:tr>
    </w:tbl>
    <w:p w:rsidR="00153A8E" w:rsidRPr="00883113" w:rsidRDefault="00153A8E" w:rsidP="00153A8E">
      <w:pPr>
        <w:spacing w:before="240" w:after="0" w:line="360" w:lineRule="auto"/>
        <w:ind w:firstLine="709"/>
        <w:jc w:val="both"/>
        <w:rPr>
          <w:rFonts w:ascii="Times New Roman" w:hAnsi="Times New Roman" w:cs="Times New Roman"/>
          <w:sz w:val="24"/>
          <w:szCs w:val="24"/>
        </w:rPr>
      </w:pPr>
      <w:proofErr w:type="gramStart"/>
      <w:r w:rsidRPr="007F25B5">
        <w:rPr>
          <w:rFonts w:ascii="Times New Roman" w:hAnsi="Times New Roman" w:cs="Times New Roman"/>
          <w:sz w:val="24"/>
          <w:szCs w:val="24"/>
        </w:rPr>
        <w:t xml:space="preserve">Изменение параметров финансового обеспечения государственной программы обусловлено </w:t>
      </w:r>
      <w:r>
        <w:rPr>
          <w:rFonts w:ascii="Times New Roman" w:hAnsi="Times New Roman" w:cs="Times New Roman"/>
          <w:sz w:val="24"/>
          <w:szCs w:val="24"/>
        </w:rPr>
        <w:t xml:space="preserve">применением общих подходов к формированию проекта бюджета автономного округа, </w:t>
      </w:r>
      <w:r w:rsidRPr="007F25B5">
        <w:rPr>
          <w:rFonts w:ascii="Times New Roman" w:hAnsi="Times New Roman" w:cs="Times New Roman"/>
          <w:sz w:val="24"/>
          <w:szCs w:val="24"/>
        </w:rPr>
        <w:t xml:space="preserve">индексацией фонда оплаты труда по иным категориям работников, не подпадающим </w:t>
      </w:r>
      <w:r w:rsidRPr="007F25B5">
        <w:rPr>
          <w:rFonts w:ascii="Times New Roman" w:hAnsi="Times New Roman" w:cs="Times New Roman"/>
          <w:sz w:val="24"/>
          <w:szCs w:val="24"/>
        </w:rPr>
        <w:lastRenderedPageBreak/>
        <w:t>под действие указов Президента Росси</w:t>
      </w:r>
      <w:r>
        <w:rPr>
          <w:rFonts w:ascii="Times New Roman" w:hAnsi="Times New Roman" w:cs="Times New Roman"/>
          <w:sz w:val="24"/>
          <w:szCs w:val="24"/>
        </w:rPr>
        <w:t xml:space="preserve">йской Федерации от 2012 года с </w:t>
      </w:r>
      <w:r w:rsidRPr="007F25B5">
        <w:rPr>
          <w:rFonts w:ascii="Times New Roman" w:hAnsi="Times New Roman" w:cs="Times New Roman"/>
          <w:sz w:val="24"/>
          <w:szCs w:val="24"/>
        </w:rPr>
        <w:t>1 января 2020 года</w:t>
      </w:r>
      <w:r w:rsidRPr="00883113">
        <w:rPr>
          <w:rFonts w:ascii="Times New Roman" w:hAnsi="Times New Roman" w:cs="Times New Roman"/>
          <w:sz w:val="24"/>
          <w:szCs w:val="24"/>
        </w:rPr>
        <w:t>, изменением по годам расходов, предусмотренных на реализацию региональных проектов, объемов предоставляемых из федерального бюджета субвенций на осуществление отдельных полномочий в</w:t>
      </w:r>
      <w:proofErr w:type="gramEnd"/>
      <w:r w:rsidRPr="00883113">
        <w:rPr>
          <w:rFonts w:ascii="Times New Roman" w:hAnsi="Times New Roman" w:cs="Times New Roman"/>
          <w:sz w:val="24"/>
          <w:szCs w:val="24"/>
        </w:rPr>
        <w:t xml:space="preserve"> области лесных, водных отношений.</w:t>
      </w:r>
    </w:p>
    <w:p w:rsidR="00153A8E" w:rsidRDefault="00153A8E" w:rsidP="00153A8E">
      <w:pPr>
        <w:spacing w:after="0" w:line="240" w:lineRule="auto"/>
        <w:ind w:firstLine="709"/>
        <w:rPr>
          <w:rFonts w:ascii="Times New Roman" w:eastAsia="Calibri" w:hAnsi="Times New Roman" w:cs="Times New Roman"/>
          <w:sz w:val="24"/>
          <w:szCs w:val="24"/>
        </w:rPr>
      </w:pPr>
      <w:r w:rsidRPr="00B57258">
        <w:rPr>
          <w:rFonts w:ascii="Times New Roman" w:eastAsia="Calibri" w:hAnsi="Times New Roman" w:cs="Times New Roman"/>
          <w:sz w:val="24"/>
          <w:szCs w:val="24"/>
        </w:rPr>
        <w:t xml:space="preserve">Государственная программа состоит из </w:t>
      </w:r>
      <w:r>
        <w:rPr>
          <w:rFonts w:ascii="Times New Roman" w:eastAsia="Calibri" w:hAnsi="Times New Roman" w:cs="Times New Roman"/>
          <w:sz w:val="24"/>
          <w:szCs w:val="24"/>
        </w:rPr>
        <w:t>4</w:t>
      </w:r>
      <w:r w:rsidRPr="00B57258">
        <w:rPr>
          <w:rFonts w:ascii="Times New Roman" w:eastAsia="Calibri" w:hAnsi="Times New Roman" w:cs="Times New Roman"/>
          <w:sz w:val="24"/>
          <w:szCs w:val="24"/>
        </w:rPr>
        <w:t xml:space="preserve"> подпрограмм.</w:t>
      </w:r>
    </w:p>
    <w:p w:rsidR="00153A8E" w:rsidRPr="00B57258" w:rsidRDefault="00153A8E" w:rsidP="00615994">
      <w:pPr>
        <w:spacing w:line="240" w:lineRule="auto"/>
        <w:ind w:left="7788"/>
        <w:jc w:val="right"/>
        <w:rPr>
          <w:rFonts w:ascii="Times New Roman" w:eastAsia="Calibri" w:hAnsi="Times New Roman" w:cs="Times New Roman"/>
          <w:sz w:val="24"/>
          <w:szCs w:val="24"/>
        </w:rPr>
      </w:pPr>
      <w:r w:rsidRPr="00B57258">
        <w:rPr>
          <w:rFonts w:ascii="Times New Roman" w:eastAsia="Calibri" w:hAnsi="Times New Roman" w:cs="Times New Roman"/>
          <w:sz w:val="24"/>
          <w:szCs w:val="24"/>
        </w:rPr>
        <w:t>Таблица</w:t>
      </w:r>
      <w:r w:rsidR="00C93D42">
        <w:rPr>
          <w:rFonts w:ascii="Times New Roman" w:eastAsia="Calibri" w:hAnsi="Times New Roman" w:cs="Times New Roman"/>
          <w:sz w:val="24"/>
          <w:szCs w:val="24"/>
        </w:rPr>
        <w:t xml:space="preserve"> 43</w:t>
      </w:r>
    </w:p>
    <w:p w:rsidR="00153A8E" w:rsidRDefault="00153A8E" w:rsidP="004E6C5B">
      <w:pPr>
        <w:spacing w:after="0"/>
        <w:jc w:val="center"/>
        <w:rPr>
          <w:rFonts w:ascii="Times New Roman" w:eastAsia="Calibri" w:hAnsi="Times New Roman" w:cs="Times New Roman"/>
          <w:sz w:val="24"/>
          <w:szCs w:val="24"/>
        </w:rPr>
      </w:pPr>
      <w:r w:rsidRPr="00B57258">
        <w:rPr>
          <w:rFonts w:ascii="Times New Roman" w:eastAsia="Calibri" w:hAnsi="Times New Roman" w:cs="Times New Roman"/>
          <w:sz w:val="24"/>
          <w:szCs w:val="24"/>
        </w:rPr>
        <w:t xml:space="preserve">Структура расходов государственной программы </w:t>
      </w:r>
      <w:r>
        <w:rPr>
          <w:rFonts w:ascii="Times New Roman" w:eastAsia="Calibri" w:hAnsi="Times New Roman" w:cs="Times New Roman"/>
          <w:sz w:val="24"/>
          <w:szCs w:val="24"/>
        </w:rPr>
        <w:t xml:space="preserve">автономного округа </w:t>
      </w:r>
    </w:p>
    <w:p w:rsidR="00153A8E" w:rsidRDefault="00153A8E" w:rsidP="004E6C5B">
      <w:pPr>
        <w:spacing w:after="0"/>
        <w:jc w:val="center"/>
        <w:rPr>
          <w:rFonts w:ascii="Times New Roman" w:eastAsia="Calibri" w:hAnsi="Times New Roman" w:cs="Times New Roman"/>
          <w:sz w:val="24"/>
          <w:szCs w:val="24"/>
        </w:rPr>
      </w:pPr>
      <w:r w:rsidRPr="00B57258">
        <w:rPr>
          <w:rFonts w:ascii="Times New Roman" w:eastAsia="Calibri" w:hAnsi="Times New Roman" w:cs="Times New Roman"/>
          <w:sz w:val="24"/>
          <w:szCs w:val="24"/>
        </w:rPr>
        <w:t>«</w:t>
      </w:r>
      <w:r>
        <w:rPr>
          <w:rFonts w:ascii="Times New Roman" w:eastAsia="Calibri" w:hAnsi="Times New Roman" w:cs="Times New Roman"/>
          <w:sz w:val="24"/>
          <w:szCs w:val="24"/>
        </w:rPr>
        <w:t>Экологическая безопасность»</w:t>
      </w:r>
      <w:r w:rsidR="001D70EE">
        <w:rPr>
          <w:rFonts w:ascii="Times New Roman" w:eastAsia="Calibri" w:hAnsi="Times New Roman" w:cs="Times New Roman"/>
          <w:sz w:val="24"/>
          <w:szCs w:val="24"/>
        </w:rPr>
        <w:t xml:space="preserve"> в разрезе подпрограмм на 2020-2022 годы</w:t>
      </w:r>
    </w:p>
    <w:p w:rsidR="00153A8E" w:rsidRDefault="00153A8E" w:rsidP="00153A8E">
      <w:pPr>
        <w:spacing w:after="0" w:line="240" w:lineRule="auto"/>
        <w:jc w:val="center"/>
        <w:rPr>
          <w:rFonts w:ascii="Times New Roman" w:eastAsia="Calibri"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
        <w:gridCol w:w="2691"/>
        <w:gridCol w:w="1253"/>
        <w:gridCol w:w="1056"/>
        <w:gridCol w:w="1253"/>
        <w:gridCol w:w="1056"/>
        <w:gridCol w:w="1253"/>
        <w:gridCol w:w="1056"/>
      </w:tblGrid>
      <w:tr w:rsidR="00153A8E" w:rsidRPr="00153A8E" w:rsidTr="00D85AFA">
        <w:trPr>
          <w:tblHeader/>
        </w:trPr>
        <w:tc>
          <w:tcPr>
            <w:tcW w:w="256" w:type="pct"/>
            <w:vMerge w:val="restar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 xml:space="preserve">№ </w:t>
            </w:r>
            <w:proofErr w:type="gramStart"/>
            <w:r w:rsidRPr="00153A8E">
              <w:rPr>
                <w:rFonts w:ascii="Times New Roman" w:eastAsia="Times New Roman" w:hAnsi="Times New Roman" w:cs="Times New Roman"/>
                <w:color w:val="000000"/>
                <w:sz w:val="20"/>
                <w:szCs w:val="20"/>
              </w:rPr>
              <w:t>п</w:t>
            </w:r>
            <w:proofErr w:type="gramEnd"/>
            <w:r w:rsidRPr="00153A8E">
              <w:rPr>
                <w:rFonts w:ascii="Times New Roman" w:eastAsia="Times New Roman" w:hAnsi="Times New Roman" w:cs="Times New Roman"/>
                <w:color w:val="000000"/>
                <w:sz w:val="20"/>
                <w:szCs w:val="20"/>
              </w:rPr>
              <w:t>/п</w:t>
            </w:r>
          </w:p>
        </w:tc>
        <w:tc>
          <w:tcPr>
            <w:tcW w:w="1327" w:type="pct"/>
            <w:vMerge w:val="restar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Наименование государственной программы, подпрограммы государственной программы</w:t>
            </w:r>
          </w:p>
        </w:tc>
        <w:tc>
          <w:tcPr>
            <w:tcW w:w="1139" w:type="pct"/>
            <w:gridSpan w:val="2"/>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2020 год (проект)</w:t>
            </w:r>
          </w:p>
        </w:tc>
        <w:tc>
          <w:tcPr>
            <w:tcW w:w="1139" w:type="pct"/>
            <w:gridSpan w:val="2"/>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2021 год (проект)</w:t>
            </w:r>
          </w:p>
        </w:tc>
        <w:tc>
          <w:tcPr>
            <w:tcW w:w="1139" w:type="pct"/>
            <w:gridSpan w:val="2"/>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2022 год (проект)</w:t>
            </w:r>
          </w:p>
        </w:tc>
      </w:tr>
      <w:tr w:rsidR="00153A8E" w:rsidRPr="00153A8E" w:rsidTr="00D85AFA">
        <w:trPr>
          <w:tblHeader/>
        </w:trPr>
        <w:tc>
          <w:tcPr>
            <w:tcW w:w="256" w:type="pct"/>
            <w:vMerge/>
            <w:vAlign w:val="center"/>
            <w:hideMark/>
          </w:tcPr>
          <w:p w:rsidR="00153A8E" w:rsidRPr="00153A8E" w:rsidRDefault="00153A8E" w:rsidP="008F13BB">
            <w:pPr>
              <w:spacing w:after="0" w:line="240" w:lineRule="auto"/>
              <w:rPr>
                <w:rFonts w:ascii="Times New Roman" w:eastAsia="Times New Roman" w:hAnsi="Times New Roman" w:cs="Times New Roman"/>
                <w:color w:val="000000"/>
                <w:sz w:val="20"/>
                <w:szCs w:val="20"/>
              </w:rPr>
            </w:pPr>
          </w:p>
        </w:tc>
        <w:tc>
          <w:tcPr>
            <w:tcW w:w="1327" w:type="pct"/>
            <w:vMerge/>
            <w:vAlign w:val="center"/>
            <w:hideMark/>
          </w:tcPr>
          <w:p w:rsidR="00153A8E" w:rsidRPr="00153A8E" w:rsidRDefault="00153A8E" w:rsidP="008F13BB">
            <w:pPr>
              <w:spacing w:after="0" w:line="240" w:lineRule="auto"/>
              <w:rPr>
                <w:rFonts w:ascii="Times New Roman" w:eastAsia="Times New Roman" w:hAnsi="Times New Roman" w:cs="Times New Roman"/>
                <w:color w:val="000000"/>
                <w:sz w:val="20"/>
                <w:szCs w:val="20"/>
              </w:rPr>
            </w:pPr>
          </w:p>
        </w:tc>
        <w:tc>
          <w:tcPr>
            <w:tcW w:w="618"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 xml:space="preserve">Сумма, </w:t>
            </w:r>
            <w:proofErr w:type="spellStart"/>
            <w:r w:rsidRPr="00153A8E">
              <w:rPr>
                <w:rFonts w:ascii="Times New Roman" w:eastAsia="Times New Roman" w:hAnsi="Times New Roman" w:cs="Times New Roman"/>
                <w:color w:val="000000"/>
                <w:sz w:val="20"/>
                <w:szCs w:val="20"/>
              </w:rPr>
              <w:t>тыс</w:t>
            </w:r>
            <w:proofErr w:type="gramStart"/>
            <w:r w:rsidRPr="00153A8E">
              <w:rPr>
                <w:rFonts w:ascii="Times New Roman" w:eastAsia="Times New Roman" w:hAnsi="Times New Roman" w:cs="Times New Roman"/>
                <w:color w:val="000000"/>
                <w:sz w:val="20"/>
                <w:szCs w:val="20"/>
              </w:rPr>
              <w:t>.р</w:t>
            </w:r>
            <w:proofErr w:type="gramEnd"/>
            <w:r w:rsidRPr="00153A8E">
              <w:rPr>
                <w:rFonts w:ascii="Times New Roman" w:eastAsia="Times New Roman" w:hAnsi="Times New Roman" w:cs="Times New Roman"/>
                <w:color w:val="000000"/>
                <w:sz w:val="20"/>
                <w:szCs w:val="20"/>
              </w:rPr>
              <w:t>ублей</w:t>
            </w:r>
            <w:proofErr w:type="spellEnd"/>
          </w:p>
        </w:tc>
        <w:tc>
          <w:tcPr>
            <w:tcW w:w="521"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 в общем объёме расходов</w:t>
            </w:r>
          </w:p>
        </w:tc>
        <w:tc>
          <w:tcPr>
            <w:tcW w:w="618"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 xml:space="preserve">Сумма, </w:t>
            </w:r>
            <w:proofErr w:type="spellStart"/>
            <w:r w:rsidRPr="00153A8E">
              <w:rPr>
                <w:rFonts w:ascii="Times New Roman" w:eastAsia="Times New Roman" w:hAnsi="Times New Roman" w:cs="Times New Roman"/>
                <w:color w:val="000000"/>
                <w:sz w:val="20"/>
                <w:szCs w:val="20"/>
              </w:rPr>
              <w:t>тыс</w:t>
            </w:r>
            <w:proofErr w:type="gramStart"/>
            <w:r w:rsidRPr="00153A8E">
              <w:rPr>
                <w:rFonts w:ascii="Times New Roman" w:eastAsia="Times New Roman" w:hAnsi="Times New Roman" w:cs="Times New Roman"/>
                <w:color w:val="000000"/>
                <w:sz w:val="20"/>
                <w:szCs w:val="20"/>
              </w:rPr>
              <w:t>.р</w:t>
            </w:r>
            <w:proofErr w:type="gramEnd"/>
            <w:r w:rsidRPr="00153A8E">
              <w:rPr>
                <w:rFonts w:ascii="Times New Roman" w:eastAsia="Times New Roman" w:hAnsi="Times New Roman" w:cs="Times New Roman"/>
                <w:color w:val="000000"/>
                <w:sz w:val="20"/>
                <w:szCs w:val="20"/>
              </w:rPr>
              <w:t>ублей</w:t>
            </w:r>
            <w:proofErr w:type="spellEnd"/>
          </w:p>
        </w:tc>
        <w:tc>
          <w:tcPr>
            <w:tcW w:w="521"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 в общем объёме расходов</w:t>
            </w:r>
          </w:p>
        </w:tc>
        <w:tc>
          <w:tcPr>
            <w:tcW w:w="618"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 xml:space="preserve">Сумма, </w:t>
            </w:r>
            <w:proofErr w:type="spellStart"/>
            <w:r w:rsidRPr="00153A8E">
              <w:rPr>
                <w:rFonts w:ascii="Times New Roman" w:eastAsia="Times New Roman" w:hAnsi="Times New Roman" w:cs="Times New Roman"/>
                <w:color w:val="000000"/>
                <w:sz w:val="20"/>
                <w:szCs w:val="20"/>
              </w:rPr>
              <w:t>тыс</w:t>
            </w:r>
            <w:proofErr w:type="gramStart"/>
            <w:r w:rsidRPr="00153A8E">
              <w:rPr>
                <w:rFonts w:ascii="Times New Roman" w:eastAsia="Times New Roman" w:hAnsi="Times New Roman" w:cs="Times New Roman"/>
                <w:color w:val="000000"/>
                <w:sz w:val="20"/>
                <w:szCs w:val="20"/>
              </w:rPr>
              <w:t>.р</w:t>
            </w:r>
            <w:proofErr w:type="gramEnd"/>
            <w:r w:rsidRPr="00153A8E">
              <w:rPr>
                <w:rFonts w:ascii="Times New Roman" w:eastAsia="Times New Roman" w:hAnsi="Times New Roman" w:cs="Times New Roman"/>
                <w:color w:val="000000"/>
                <w:sz w:val="20"/>
                <w:szCs w:val="20"/>
              </w:rPr>
              <w:t>ублей</w:t>
            </w:r>
            <w:proofErr w:type="spellEnd"/>
          </w:p>
        </w:tc>
        <w:tc>
          <w:tcPr>
            <w:tcW w:w="521"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 в общем объёме расходов</w:t>
            </w:r>
          </w:p>
        </w:tc>
      </w:tr>
      <w:tr w:rsidR="00153A8E" w:rsidRPr="00153A8E" w:rsidTr="00153A8E">
        <w:tc>
          <w:tcPr>
            <w:tcW w:w="256" w:type="pct"/>
            <w:shd w:val="clear" w:color="auto" w:fill="auto"/>
            <w:vAlign w:val="bottom"/>
            <w:hideMark/>
          </w:tcPr>
          <w:p w:rsidR="00153A8E" w:rsidRPr="00153A8E" w:rsidRDefault="00153A8E" w:rsidP="008F13BB">
            <w:pPr>
              <w:spacing w:after="0" w:line="240" w:lineRule="auto"/>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 </w:t>
            </w:r>
          </w:p>
        </w:tc>
        <w:tc>
          <w:tcPr>
            <w:tcW w:w="1327" w:type="pct"/>
            <w:shd w:val="clear" w:color="auto" w:fill="auto"/>
            <w:vAlign w:val="center"/>
            <w:hideMark/>
          </w:tcPr>
          <w:p w:rsidR="00153A8E" w:rsidRPr="00153A8E" w:rsidRDefault="00153A8E" w:rsidP="00153A8E">
            <w:pPr>
              <w:spacing w:after="0" w:line="240" w:lineRule="auto"/>
              <w:rPr>
                <w:rFonts w:ascii="Times New Roman" w:eastAsia="Times New Roman" w:hAnsi="Times New Roman" w:cs="Times New Roman"/>
                <w:color w:val="000000"/>
                <w:sz w:val="20"/>
                <w:szCs w:val="20"/>
              </w:rPr>
            </w:pPr>
            <w:r w:rsidRPr="00153A8E">
              <w:rPr>
                <w:rFonts w:ascii="Times New Roman" w:eastAsia="Times New Roman" w:hAnsi="Times New Roman" w:cs="Times New Roman"/>
                <w:b/>
                <w:bCs/>
                <w:color w:val="000000"/>
                <w:sz w:val="20"/>
                <w:szCs w:val="20"/>
              </w:rPr>
              <w:t>Всего по государственной программе</w:t>
            </w:r>
            <w:r w:rsidRPr="00153A8E">
              <w:rPr>
                <w:rFonts w:ascii="Times New Roman" w:eastAsia="Times New Roman" w:hAnsi="Times New Roman" w:cs="Times New Roman"/>
                <w:color w:val="000000"/>
                <w:sz w:val="20"/>
                <w:szCs w:val="20"/>
              </w:rPr>
              <w:t>, в том числе:</w:t>
            </w:r>
          </w:p>
        </w:tc>
        <w:tc>
          <w:tcPr>
            <w:tcW w:w="618"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b/>
                <w:bCs/>
                <w:color w:val="000000"/>
                <w:sz w:val="20"/>
                <w:szCs w:val="20"/>
              </w:rPr>
            </w:pPr>
            <w:r w:rsidRPr="00153A8E">
              <w:rPr>
                <w:rFonts w:ascii="Times New Roman" w:eastAsia="Times New Roman" w:hAnsi="Times New Roman" w:cs="Times New Roman"/>
                <w:b/>
                <w:bCs/>
                <w:color w:val="000000"/>
                <w:sz w:val="20"/>
                <w:szCs w:val="20"/>
              </w:rPr>
              <w:t>1 275 257,8</w:t>
            </w:r>
          </w:p>
        </w:tc>
        <w:tc>
          <w:tcPr>
            <w:tcW w:w="521"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b/>
                <w:bCs/>
                <w:color w:val="000000"/>
                <w:sz w:val="20"/>
                <w:szCs w:val="20"/>
              </w:rPr>
            </w:pPr>
            <w:r w:rsidRPr="00153A8E">
              <w:rPr>
                <w:rFonts w:ascii="Times New Roman" w:eastAsia="Times New Roman" w:hAnsi="Times New Roman" w:cs="Times New Roman"/>
                <w:b/>
                <w:bCs/>
                <w:color w:val="000000"/>
                <w:sz w:val="20"/>
                <w:szCs w:val="20"/>
              </w:rPr>
              <w:t>100,0</w:t>
            </w:r>
          </w:p>
        </w:tc>
        <w:tc>
          <w:tcPr>
            <w:tcW w:w="618"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b/>
                <w:bCs/>
                <w:color w:val="000000"/>
                <w:sz w:val="20"/>
                <w:szCs w:val="20"/>
              </w:rPr>
            </w:pPr>
            <w:r w:rsidRPr="00153A8E">
              <w:rPr>
                <w:rFonts w:ascii="Times New Roman" w:eastAsia="Times New Roman" w:hAnsi="Times New Roman" w:cs="Times New Roman"/>
                <w:b/>
                <w:bCs/>
                <w:color w:val="000000"/>
                <w:sz w:val="20"/>
                <w:szCs w:val="20"/>
              </w:rPr>
              <w:t>1 062 621,5</w:t>
            </w:r>
          </w:p>
        </w:tc>
        <w:tc>
          <w:tcPr>
            <w:tcW w:w="521"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b/>
                <w:bCs/>
                <w:color w:val="000000"/>
                <w:sz w:val="20"/>
                <w:szCs w:val="20"/>
              </w:rPr>
            </w:pPr>
            <w:r w:rsidRPr="00153A8E">
              <w:rPr>
                <w:rFonts w:ascii="Times New Roman" w:eastAsia="Times New Roman" w:hAnsi="Times New Roman" w:cs="Times New Roman"/>
                <w:b/>
                <w:bCs/>
                <w:color w:val="000000"/>
                <w:sz w:val="20"/>
                <w:szCs w:val="20"/>
              </w:rPr>
              <w:t>100,0</w:t>
            </w:r>
          </w:p>
        </w:tc>
        <w:tc>
          <w:tcPr>
            <w:tcW w:w="618"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b/>
                <w:bCs/>
                <w:color w:val="000000"/>
                <w:sz w:val="20"/>
                <w:szCs w:val="20"/>
              </w:rPr>
            </w:pPr>
            <w:r w:rsidRPr="00153A8E">
              <w:rPr>
                <w:rFonts w:ascii="Times New Roman" w:eastAsia="Times New Roman" w:hAnsi="Times New Roman" w:cs="Times New Roman"/>
                <w:b/>
                <w:bCs/>
                <w:color w:val="000000"/>
                <w:sz w:val="20"/>
                <w:szCs w:val="20"/>
              </w:rPr>
              <w:t>614 224,1</w:t>
            </w:r>
          </w:p>
        </w:tc>
        <w:tc>
          <w:tcPr>
            <w:tcW w:w="521"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b/>
                <w:bCs/>
                <w:color w:val="000000"/>
                <w:sz w:val="20"/>
                <w:szCs w:val="20"/>
              </w:rPr>
            </w:pPr>
            <w:r w:rsidRPr="00153A8E">
              <w:rPr>
                <w:rFonts w:ascii="Times New Roman" w:eastAsia="Times New Roman" w:hAnsi="Times New Roman" w:cs="Times New Roman"/>
                <w:b/>
                <w:bCs/>
                <w:color w:val="000000"/>
                <w:sz w:val="20"/>
                <w:szCs w:val="20"/>
              </w:rPr>
              <w:t>100,0</w:t>
            </w:r>
          </w:p>
        </w:tc>
      </w:tr>
      <w:tr w:rsidR="00153A8E" w:rsidRPr="00153A8E" w:rsidTr="00153A8E">
        <w:tc>
          <w:tcPr>
            <w:tcW w:w="256"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 xml:space="preserve"> </w:t>
            </w:r>
          </w:p>
        </w:tc>
        <w:tc>
          <w:tcPr>
            <w:tcW w:w="1327" w:type="pct"/>
            <w:shd w:val="clear" w:color="auto" w:fill="auto"/>
            <w:vAlign w:val="center"/>
            <w:hideMark/>
          </w:tcPr>
          <w:p w:rsidR="00153A8E" w:rsidRPr="00153A8E" w:rsidRDefault="00153A8E" w:rsidP="00153A8E">
            <w:pPr>
              <w:spacing w:after="0" w:line="240" w:lineRule="auto"/>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бюджет автономного округа</w:t>
            </w:r>
          </w:p>
        </w:tc>
        <w:tc>
          <w:tcPr>
            <w:tcW w:w="618"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1 212 363,1</w:t>
            </w:r>
          </w:p>
        </w:tc>
        <w:tc>
          <w:tcPr>
            <w:tcW w:w="521"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х</w:t>
            </w:r>
          </w:p>
        </w:tc>
        <w:tc>
          <w:tcPr>
            <w:tcW w:w="618"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1 000 393,1</w:t>
            </w:r>
          </w:p>
        </w:tc>
        <w:tc>
          <w:tcPr>
            <w:tcW w:w="521"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х</w:t>
            </w:r>
          </w:p>
        </w:tc>
        <w:tc>
          <w:tcPr>
            <w:tcW w:w="618"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551 995,7</w:t>
            </w:r>
          </w:p>
        </w:tc>
        <w:tc>
          <w:tcPr>
            <w:tcW w:w="521"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х</w:t>
            </w:r>
          </w:p>
        </w:tc>
      </w:tr>
      <w:tr w:rsidR="00153A8E" w:rsidRPr="00153A8E" w:rsidTr="00153A8E">
        <w:tc>
          <w:tcPr>
            <w:tcW w:w="256"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 xml:space="preserve"> </w:t>
            </w:r>
          </w:p>
        </w:tc>
        <w:tc>
          <w:tcPr>
            <w:tcW w:w="1327" w:type="pct"/>
            <w:shd w:val="clear" w:color="auto" w:fill="auto"/>
            <w:vAlign w:val="center"/>
            <w:hideMark/>
          </w:tcPr>
          <w:p w:rsidR="00153A8E" w:rsidRPr="00153A8E" w:rsidRDefault="00153A8E" w:rsidP="00153A8E">
            <w:pPr>
              <w:spacing w:after="0" w:line="240" w:lineRule="auto"/>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федеральный бюджет</w:t>
            </w:r>
          </w:p>
        </w:tc>
        <w:tc>
          <w:tcPr>
            <w:tcW w:w="618"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62 894,7</w:t>
            </w:r>
          </w:p>
        </w:tc>
        <w:tc>
          <w:tcPr>
            <w:tcW w:w="521"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х</w:t>
            </w:r>
          </w:p>
        </w:tc>
        <w:tc>
          <w:tcPr>
            <w:tcW w:w="618"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62 228,4</w:t>
            </w:r>
          </w:p>
        </w:tc>
        <w:tc>
          <w:tcPr>
            <w:tcW w:w="521"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х</w:t>
            </w:r>
          </w:p>
        </w:tc>
        <w:tc>
          <w:tcPr>
            <w:tcW w:w="618"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62 228,4</w:t>
            </w:r>
          </w:p>
        </w:tc>
        <w:tc>
          <w:tcPr>
            <w:tcW w:w="521"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х</w:t>
            </w:r>
          </w:p>
        </w:tc>
      </w:tr>
      <w:tr w:rsidR="00153A8E" w:rsidRPr="00153A8E" w:rsidTr="00153A8E">
        <w:tc>
          <w:tcPr>
            <w:tcW w:w="256"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1</w:t>
            </w:r>
          </w:p>
        </w:tc>
        <w:tc>
          <w:tcPr>
            <w:tcW w:w="1327" w:type="pct"/>
            <w:shd w:val="clear" w:color="auto" w:fill="auto"/>
            <w:vAlign w:val="center"/>
            <w:hideMark/>
          </w:tcPr>
          <w:p w:rsidR="00153A8E" w:rsidRPr="00153A8E" w:rsidRDefault="00153A8E" w:rsidP="00153A8E">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Подпрограмма «</w:t>
            </w:r>
            <w:r w:rsidRPr="00153A8E">
              <w:rPr>
                <w:rFonts w:ascii="Times New Roman" w:eastAsia="Times New Roman" w:hAnsi="Times New Roman" w:cs="Times New Roman"/>
                <w:color w:val="000000"/>
                <w:sz w:val="20"/>
                <w:szCs w:val="20"/>
              </w:rPr>
              <w:t xml:space="preserve">Регулирование качества окружающей среды </w:t>
            </w:r>
            <w:proofErr w:type="gramStart"/>
            <w:r w:rsidRPr="00153A8E">
              <w:rPr>
                <w:rFonts w:ascii="Times New Roman" w:eastAsia="Times New Roman" w:hAnsi="Times New Roman" w:cs="Times New Roman"/>
                <w:color w:val="000000"/>
                <w:sz w:val="20"/>
                <w:szCs w:val="20"/>
              </w:rPr>
              <w:t>в</w:t>
            </w:r>
            <w:proofErr w:type="gramEnd"/>
            <w:r w:rsidRPr="00153A8E">
              <w:rPr>
                <w:rFonts w:ascii="Times New Roman" w:eastAsia="Times New Roman" w:hAnsi="Times New Roman" w:cs="Times New Roman"/>
                <w:color w:val="000000"/>
                <w:sz w:val="20"/>
                <w:szCs w:val="20"/>
              </w:rPr>
              <w:t xml:space="preserve"> </w:t>
            </w:r>
            <w:proofErr w:type="gramStart"/>
            <w:r w:rsidRPr="00153A8E">
              <w:rPr>
                <w:rFonts w:ascii="Times New Roman" w:eastAsia="Times New Roman" w:hAnsi="Times New Roman" w:cs="Times New Roman"/>
                <w:color w:val="000000"/>
                <w:sz w:val="20"/>
                <w:szCs w:val="20"/>
              </w:rPr>
              <w:t>Ханты-Мансийском</w:t>
            </w:r>
            <w:proofErr w:type="gramEnd"/>
            <w:r w:rsidRPr="00153A8E">
              <w:rPr>
                <w:rFonts w:ascii="Times New Roman" w:eastAsia="Times New Roman" w:hAnsi="Times New Roman" w:cs="Times New Roman"/>
                <w:color w:val="000000"/>
                <w:sz w:val="20"/>
                <w:szCs w:val="20"/>
              </w:rPr>
              <w:t xml:space="preserve"> автономном округе – Югре</w:t>
            </w:r>
            <w:r>
              <w:rPr>
                <w:rFonts w:ascii="Times New Roman" w:eastAsia="Times New Roman" w:hAnsi="Times New Roman" w:cs="Times New Roman"/>
                <w:color w:val="000000"/>
                <w:sz w:val="20"/>
                <w:szCs w:val="20"/>
              </w:rPr>
              <w:t>»</w:t>
            </w:r>
          </w:p>
        </w:tc>
        <w:tc>
          <w:tcPr>
            <w:tcW w:w="618"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537 396,7</w:t>
            </w:r>
          </w:p>
        </w:tc>
        <w:tc>
          <w:tcPr>
            <w:tcW w:w="521"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42,1</w:t>
            </w:r>
          </w:p>
        </w:tc>
        <w:tc>
          <w:tcPr>
            <w:tcW w:w="618"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418 926,7</w:t>
            </w:r>
          </w:p>
        </w:tc>
        <w:tc>
          <w:tcPr>
            <w:tcW w:w="521"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39,4</w:t>
            </w:r>
          </w:p>
        </w:tc>
        <w:tc>
          <w:tcPr>
            <w:tcW w:w="618"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418 926,7</w:t>
            </w:r>
          </w:p>
        </w:tc>
        <w:tc>
          <w:tcPr>
            <w:tcW w:w="521"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68,2</w:t>
            </w:r>
          </w:p>
        </w:tc>
      </w:tr>
      <w:tr w:rsidR="00153A8E" w:rsidRPr="00153A8E" w:rsidTr="00153A8E">
        <w:tc>
          <w:tcPr>
            <w:tcW w:w="256"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2</w:t>
            </w:r>
          </w:p>
        </w:tc>
        <w:tc>
          <w:tcPr>
            <w:tcW w:w="1327" w:type="pct"/>
            <w:shd w:val="clear" w:color="auto" w:fill="auto"/>
            <w:vAlign w:val="center"/>
            <w:hideMark/>
          </w:tcPr>
          <w:p w:rsidR="00153A8E" w:rsidRPr="00153A8E" w:rsidRDefault="00153A8E" w:rsidP="00153A8E">
            <w:pPr>
              <w:spacing w:after="0" w:line="240" w:lineRule="auto"/>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 xml:space="preserve">Подпрограмма </w:t>
            </w:r>
            <w:r>
              <w:rPr>
                <w:rFonts w:ascii="Times New Roman" w:eastAsia="Times New Roman" w:hAnsi="Times New Roman" w:cs="Times New Roman"/>
                <w:color w:val="000000"/>
                <w:sz w:val="20"/>
                <w:szCs w:val="20"/>
              </w:rPr>
              <w:t>«</w:t>
            </w:r>
            <w:r w:rsidRPr="00153A8E">
              <w:rPr>
                <w:rFonts w:ascii="Times New Roman" w:eastAsia="Times New Roman" w:hAnsi="Times New Roman" w:cs="Times New Roman"/>
                <w:color w:val="000000"/>
                <w:sz w:val="20"/>
                <w:szCs w:val="20"/>
              </w:rPr>
              <w:t xml:space="preserve">Сохранение биологического разнообразия </w:t>
            </w:r>
            <w:proofErr w:type="gramStart"/>
            <w:r w:rsidRPr="00153A8E">
              <w:rPr>
                <w:rFonts w:ascii="Times New Roman" w:eastAsia="Times New Roman" w:hAnsi="Times New Roman" w:cs="Times New Roman"/>
                <w:color w:val="000000"/>
                <w:sz w:val="20"/>
                <w:szCs w:val="20"/>
              </w:rPr>
              <w:t>в</w:t>
            </w:r>
            <w:proofErr w:type="gramEnd"/>
            <w:r w:rsidRPr="00153A8E">
              <w:rPr>
                <w:rFonts w:ascii="Times New Roman" w:eastAsia="Times New Roman" w:hAnsi="Times New Roman" w:cs="Times New Roman"/>
                <w:color w:val="000000"/>
                <w:sz w:val="20"/>
                <w:szCs w:val="20"/>
              </w:rPr>
              <w:t xml:space="preserve"> </w:t>
            </w:r>
            <w:proofErr w:type="gramStart"/>
            <w:r w:rsidRPr="00153A8E">
              <w:rPr>
                <w:rFonts w:ascii="Times New Roman" w:eastAsia="Times New Roman" w:hAnsi="Times New Roman" w:cs="Times New Roman"/>
                <w:color w:val="000000"/>
                <w:sz w:val="20"/>
                <w:szCs w:val="20"/>
              </w:rPr>
              <w:t>Ханты-Мансийском</w:t>
            </w:r>
            <w:proofErr w:type="gramEnd"/>
            <w:r w:rsidRPr="00153A8E">
              <w:rPr>
                <w:rFonts w:ascii="Times New Roman" w:eastAsia="Times New Roman" w:hAnsi="Times New Roman" w:cs="Times New Roman"/>
                <w:color w:val="000000"/>
                <w:sz w:val="20"/>
                <w:szCs w:val="20"/>
              </w:rPr>
              <w:t xml:space="preserve"> автономном округе – Югре</w:t>
            </w:r>
            <w:r>
              <w:rPr>
                <w:rFonts w:ascii="Times New Roman" w:eastAsia="Times New Roman" w:hAnsi="Times New Roman" w:cs="Times New Roman"/>
                <w:color w:val="000000"/>
                <w:sz w:val="20"/>
                <w:szCs w:val="20"/>
              </w:rPr>
              <w:t>»</w:t>
            </w:r>
          </w:p>
        </w:tc>
        <w:tc>
          <w:tcPr>
            <w:tcW w:w="618"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176 737,4</w:t>
            </w:r>
          </w:p>
        </w:tc>
        <w:tc>
          <w:tcPr>
            <w:tcW w:w="521"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13,9</w:t>
            </w:r>
          </w:p>
        </w:tc>
        <w:tc>
          <w:tcPr>
            <w:tcW w:w="618"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176 737,4</w:t>
            </w:r>
          </w:p>
        </w:tc>
        <w:tc>
          <w:tcPr>
            <w:tcW w:w="521"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16,6</w:t>
            </w:r>
          </w:p>
        </w:tc>
        <w:tc>
          <w:tcPr>
            <w:tcW w:w="618"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181 840,0</w:t>
            </w:r>
          </w:p>
        </w:tc>
        <w:tc>
          <w:tcPr>
            <w:tcW w:w="521"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29,6</w:t>
            </w:r>
          </w:p>
        </w:tc>
      </w:tr>
      <w:tr w:rsidR="00153A8E" w:rsidRPr="00153A8E" w:rsidTr="00153A8E">
        <w:tc>
          <w:tcPr>
            <w:tcW w:w="256"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3</w:t>
            </w:r>
          </w:p>
        </w:tc>
        <w:tc>
          <w:tcPr>
            <w:tcW w:w="1327" w:type="pct"/>
            <w:shd w:val="clear" w:color="auto" w:fill="auto"/>
            <w:vAlign w:val="bottom"/>
            <w:hideMark/>
          </w:tcPr>
          <w:p w:rsidR="00153A8E" w:rsidRPr="00153A8E" w:rsidRDefault="00153A8E" w:rsidP="00153A8E">
            <w:pPr>
              <w:spacing w:after="0" w:line="240" w:lineRule="auto"/>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 xml:space="preserve">Подпрограмма </w:t>
            </w:r>
            <w:r>
              <w:rPr>
                <w:rFonts w:ascii="Times New Roman" w:eastAsia="Times New Roman" w:hAnsi="Times New Roman" w:cs="Times New Roman"/>
                <w:color w:val="000000"/>
                <w:sz w:val="20"/>
                <w:szCs w:val="20"/>
              </w:rPr>
              <w:t>«</w:t>
            </w:r>
            <w:r w:rsidRPr="00153A8E">
              <w:rPr>
                <w:rFonts w:ascii="Times New Roman" w:eastAsia="Times New Roman" w:hAnsi="Times New Roman" w:cs="Times New Roman"/>
                <w:color w:val="000000"/>
                <w:sz w:val="20"/>
                <w:szCs w:val="20"/>
              </w:rPr>
              <w:t xml:space="preserve">Развитие системы обращения с отходами производства и потребления </w:t>
            </w:r>
            <w:proofErr w:type="gramStart"/>
            <w:r w:rsidRPr="00153A8E">
              <w:rPr>
                <w:rFonts w:ascii="Times New Roman" w:eastAsia="Times New Roman" w:hAnsi="Times New Roman" w:cs="Times New Roman"/>
                <w:color w:val="000000"/>
                <w:sz w:val="20"/>
                <w:szCs w:val="20"/>
              </w:rPr>
              <w:t>в</w:t>
            </w:r>
            <w:proofErr w:type="gramEnd"/>
            <w:r w:rsidRPr="00153A8E">
              <w:rPr>
                <w:rFonts w:ascii="Times New Roman" w:eastAsia="Times New Roman" w:hAnsi="Times New Roman" w:cs="Times New Roman"/>
                <w:color w:val="000000"/>
                <w:sz w:val="20"/>
                <w:szCs w:val="20"/>
              </w:rPr>
              <w:t xml:space="preserve"> </w:t>
            </w:r>
            <w:proofErr w:type="gramStart"/>
            <w:r w:rsidRPr="00153A8E">
              <w:rPr>
                <w:rFonts w:ascii="Times New Roman" w:eastAsia="Times New Roman" w:hAnsi="Times New Roman" w:cs="Times New Roman"/>
                <w:color w:val="000000"/>
                <w:sz w:val="20"/>
                <w:szCs w:val="20"/>
              </w:rPr>
              <w:t>Ханты-Мансийском</w:t>
            </w:r>
            <w:proofErr w:type="gramEnd"/>
            <w:r w:rsidRPr="00153A8E">
              <w:rPr>
                <w:rFonts w:ascii="Times New Roman" w:eastAsia="Times New Roman" w:hAnsi="Times New Roman" w:cs="Times New Roman"/>
                <w:color w:val="000000"/>
                <w:sz w:val="20"/>
                <w:szCs w:val="20"/>
              </w:rPr>
              <w:t xml:space="preserve"> автономном округе – Югре</w:t>
            </w:r>
            <w:r>
              <w:rPr>
                <w:rFonts w:ascii="Times New Roman" w:eastAsia="Times New Roman" w:hAnsi="Times New Roman" w:cs="Times New Roman"/>
                <w:color w:val="000000"/>
                <w:sz w:val="20"/>
                <w:szCs w:val="20"/>
              </w:rPr>
              <w:t>»</w:t>
            </w:r>
          </w:p>
        </w:tc>
        <w:tc>
          <w:tcPr>
            <w:tcW w:w="618"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353 953,4</w:t>
            </w:r>
          </w:p>
        </w:tc>
        <w:tc>
          <w:tcPr>
            <w:tcW w:w="521"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27,8</w:t>
            </w:r>
          </w:p>
        </w:tc>
        <w:tc>
          <w:tcPr>
            <w:tcW w:w="618"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353 953,4</w:t>
            </w:r>
          </w:p>
        </w:tc>
        <w:tc>
          <w:tcPr>
            <w:tcW w:w="521"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33,3</w:t>
            </w:r>
          </w:p>
        </w:tc>
        <w:tc>
          <w:tcPr>
            <w:tcW w:w="618"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3 953,4</w:t>
            </w:r>
          </w:p>
        </w:tc>
        <w:tc>
          <w:tcPr>
            <w:tcW w:w="521"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0,6</w:t>
            </w:r>
          </w:p>
        </w:tc>
      </w:tr>
      <w:tr w:rsidR="00153A8E" w:rsidRPr="00153A8E" w:rsidTr="00153A8E">
        <w:tc>
          <w:tcPr>
            <w:tcW w:w="256"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4</w:t>
            </w:r>
          </w:p>
        </w:tc>
        <w:tc>
          <w:tcPr>
            <w:tcW w:w="1327" w:type="pct"/>
            <w:shd w:val="clear" w:color="auto" w:fill="auto"/>
            <w:vAlign w:val="bottom"/>
            <w:hideMark/>
          </w:tcPr>
          <w:p w:rsidR="00153A8E" w:rsidRPr="00153A8E" w:rsidRDefault="00153A8E" w:rsidP="00153A8E">
            <w:pPr>
              <w:spacing w:after="0" w:line="240" w:lineRule="auto"/>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 xml:space="preserve">Подпрограмма </w:t>
            </w:r>
            <w:r>
              <w:rPr>
                <w:rFonts w:ascii="Times New Roman" w:eastAsia="Times New Roman" w:hAnsi="Times New Roman" w:cs="Times New Roman"/>
                <w:color w:val="000000"/>
                <w:sz w:val="20"/>
                <w:szCs w:val="20"/>
              </w:rPr>
              <w:t>«</w:t>
            </w:r>
            <w:r w:rsidRPr="00153A8E">
              <w:rPr>
                <w:rFonts w:ascii="Times New Roman" w:eastAsia="Times New Roman" w:hAnsi="Times New Roman" w:cs="Times New Roman"/>
                <w:color w:val="000000"/>
                <w:sz w:val="20"/>
                <w:szCs w:val="20"/>
              </w:rPr>
              <w:t xml:space="preserve">Развитие водохозяйственного комплекса </w:t>
            </w:r>
            <w:proofErr w:type="gramStart"/>
            <w:r w:rsidRPr="00153A8E">
              <w:rPr>
                <w:rFonts w:ascii="Times New Roman" w:eastAsia="Times New Roman" w:hAnsi="Times New Roman" w:cs="Times New Roman"/>
                <w:color w:val="000000"/>
                <w:sz w:val="20"/>
                <w:szCs w:val="20"/>
              </w:rPr>
              <w:t>в</w:t>
            </w:r>
            <w:proofErr w:type="gramEnd"/>
            <w:r w:rsidRPr="00153A8E">
              <w:rPr>
                <w:rFonts w:ascii="Times New Roman" w:eastAsia="Times New Roman" w:hAnsi="Times New Roman" w:cs="Times New Roman"/>
                <w:color w:val="000000"/>
                <w:sz w:val="20"/>
                <w:szCs w:val="20"/>
              </w:rPr>
              <w:t xml:space="preserve"> </w:t>
            </w:r>
            <w:proofErr w:type="gramStart"/>
            <w:r w:rsidRPr="00153A8E">
              <w:rPr>
                <w:rFonts w:ascii="Times New Roman" w:eastAsia="Times New Roman" w:hAnsi="Times New Roman" w:cs="Times New Roman"/>
                <w:color w:val="000000"/>
                <w:sz w:val="20"/>
                <w:szCs w:val="20"/>
              </w:rPr>
              <w:t>Ханты-Мансийском</w:t>
            </w:r>
            <w:proofErr w:type="gramEnd"/>
            <w:r w:rsidRPr="00153A8E">
              <w:rPr>
                <w:rFonts w:ascii="Times New Roman" w:eastAsia="Times New Roman" w:hAnsi="Times New Roman" w:cs="Times New Roman"/>
                <w:color w:val="000000"/>
                <w:sz w:val="20"/>
                <w:szCs w:val="20"/>
              </w:rPr>
              <w:t xml:space="preserve"> автономном округе – Югре</w:t>
            </w:r>
            <w:r>
              <w:rPr>
                <w:rFonts w:ascii="Times New Roman" w:eastAsia="Times New Roman" w:hAnsi="Times New Roman" w:cs="Times New Roman"/>
                <w:color w:val="000000"/>
                <w:sz w:val="20"/>
                <w:szCs w:val="20"/>
              </w:rPr>
              <w:t>»</w:t>
            </w:r>
          </w:p>
        </w:tc>
        <w:tc>
          <w:tcPr>
            <w:tcW w:w="618"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207 170,3</w:t>
            </w:r>
          </w:p>
        </w:tc>
        <w:tc>
          <w:tcPr>
            <w:tcW w:w="521"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16,2</w:t>
            </w:r>
          </w:p>
        </w:tc>
        <w:tc>
          <w:tcPr>
            <w:tcW w:w="618"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113 004,0</w:t>
            </w:r>
          </w:p>
        </w:tc>
        <w:tc>
          <w:tcPr>
            <w:tcW w:w="521"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10,7</w:t>
            </w:r>
          </w:p>
        </w:tc>
        <w:tc>
          <w:tcPr>
            <w:tcW w:w="618"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9 504,0</w:t>
            </w:r>
          </w:p>
        </w:tc>
        <w:tc>
          <w:tcPr>
            <w:tcW w:w="521"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color w:val="000000"/>
                <w:sz w:val="20"/>
                <w:szCs w:val="20"/>
              </w:rPr>
            </w:pPr>
            <w:r w:rsidRPr="00153A8E">
              <w:rPr>
                <w:rFonts w:ascii="Times New Roman" w:eastAsia="Times New Roman" w:hAnsi="Times New Roman" w:cs="Times New Roman"/>
                <w:color w:val="000000"/>
                <w:sz w:val="20"/>
                <w:szCs w:val="20"/>
              </w:rPr>
              <w:t>1,6</w:t>
            </w:r>
          </w:p>
        </w:tc>
      </w:tr>
    </w:tbl>
    <w:p w:rsidR="00ED7A3D" w:rsidRDefault="00153A8E" w:rsidP="00ED7A3D">
      <w:pPr>
        <w:widowControl w:val="0"/>
        <w:tabs>
          <w:tab w:val="left" w:pos="1134"/>
        </w:tabs>
        <w:autoSpaceDE w:val="0"/>
        <w:autoSpaceDN w:val="0"/>
        <w:adjustRightInd w:val="0"/>
        <w:spacing w:before="240" w:after="0" w:line="360" w:lineRule="auto"/>
        <w:ind w:firstLine="709"/>
        <w:jc w:val="both"/>
        <w:outlineLvl w:val="1"/>
        <w:rPr>
          <w:rFonts w:ascii="Times New Roman" w:hAnsi="Times New Roman" w:cs="Times New Roman"/>
          <w:sz w:val="24"/>
          <w:szCs w:val="24"/>
        </w:rPr>
      </w:pPr>
      <w:proofErr w:type="gramStart"/>
      <w:r w:rsidRPr="009314EE">
        <w:rPr>
          <w:rFonts w:ascii="Times New Roman" w:hAnsi="Times New Roman" w:cs="Times New Roman"/>
          <w:sz w:val="24"/>
          <w:szCs w:val="24"/>
        </w:rPr>
        <w:t xml:space="preserve">В </w:t>
      </w:r>
      <w:r>
        <w:rPr>
          <w:rFonts w:ascii="Times New Roman" w:hAnsi="Times New Roman" w:cs="Times New Roman"/>
          <w:sz w:val="24"/>
          <w:szCs w:val="24"/>
        </w:rPr>
        <w:t>государственной программе</w:t>
      </w:r>
      <w:r w:rsidRPr="009314EE">
        <w:rPr>
          <w:rFonts w:ascii="Times New Roman" w:hAnsi="Times New Roman" w:cs="Times New Roman"/>
          <w:sz w:val="24"/>
          <w:szCs w:val="24"/>
        </w:rPr>
        <w:t xml:space="preserve"> </w:t>
      </w:r>
      <w:r>
        <w:rPr>
          <w:rFonts w:ascii="Times New Roman" w:hAnsi="Times New Roman" w:cs="Times New Roman"/>
          <w:sz w:val="24"/>
          <w:szCs w:val="24"/>
        </w:rPr>
        <w:t xml:space="preserve">предусмотрены бюджетные ассигнования на </w:t>
      </w:r>
      <w:r w:rsidRPr="009314EE">
        <w:rPr>
          <w:rFonts w:ascii="Times New Roman" w:hAnsi="Times New Roman" w:cs="Times New Roman"/>
          <w:sz w:val="24"/>
          <w:szCs w:val="24"/>
        </w:rPr>
        <w:t>реали</w:t>
      </w:r>
      <w:r>
        <w:rPr>
          <w:rFonts w:ascii="Times New Roman" w:hAnsi="Times New Roman" w:cs="Times New Roman"/>
          <w:sz w:val="24"/>
          <w:szCs w:val="24"/>
        </w:rPr>
        <w:t xml:space="preserve">зацию </w:t>
      </w:r>
      <w:r w:rsidR="00ED7A3D">
        <w:rPr>
          <w:rFonts w:ascii="Times New Roman" w:hAnsi="Times New Roman" w:cs="Times New Roman"/>
          <w:sz w:val="24"/>
          <w:szCs w:val="24"/>
        </w:rPr>
        <w:t>4</w:t>
      </w:r>
      <w:r>
        <w:rPr>
          <w:rFonts w:ascii="Times New Roman" w:hAnsi="Times New Roman" w:cs="Times New Roman"/>
          <w:sz w:val="24"/>
          <w:szCs w:val="24"/>
        </w:rPr>
        <w:t xml:space="preserve"> региональных проектов, входящих в национальный проект </w:t>
      </w:r>
      <w:r w:rsidRPr="00A67AF9">
        <w:rPr>
          <w:rFonts w:ascii="Times New Roman" w:eastAsia="Times New Roman" w:hAnsi="Times New Roman" w:cs="Times New Roman"/>
          <w:sz w:val="24"/>
          <w:szCs w:val="24"/>
        </w:rPr>
        <w:t>«</w:t>
      </w:r>
      <w:r w:rsidRPr="003B1A96">
        <w:rPr>
          <w:rFonts w:ascii="Times New Roman" w:eastAsia="Times New Roman" w:hAnsi="Times New Roman" w:cs="Times New Roman"/>
          <w:sz w:val="24"/>
          <w:szCs w:val="24"/>
        </w:rPr>
        <w:t>Экология»</w:t>
      </w:r>
      <w:r w:rsidRPr="009314EE">
        <w:rPr>
          <w:rFonts w:ascii="Times New Roman" w:hAnsi="Times New Roman" w:cs="Times New Roman"/>
          <w:sz w:val="24"/>
          <w:szCs w:val="24"/>
        </w:rPr>
        <w:t xml:space="preserve">, ключевой целью </w:t>
      </w:r>
      <w:r>
        <w:rPr>
          <w:rFonts w:ascii="Times New Roman" w:hAnsi="Times New Roman" w:cs="Times New Roman"/>
          <w:sz w:val="24"/>
          <w:szCs w:val="24"/>
        </w:rPr>
        <w:t xml:space="preserve">которых </w:t>
      </w:r>
      <w:r w:rsidRPr="009314EE">
        <w:rPr>
          <w:rFonts w:ascii="Times New Roman" w:hAnsi="Times New Roman" w:cs="Times New Roman"/>
          <w:sz w:val="24"/>
          <w:szCs w:val="24"/>
        </w:rPr>
        <w:t>является создание условий для формирования благоприя</w:t>
      </w:r>
      <w:r>
        <w:rPr>
          <w:rFonts w:ascii="Times New Roman" w:hAnsi="Times New Roman" w:cs="Times New Roman"/>
          <w:sz w:val="24"/>
          <w:szCs w:val="24"/>
        </w:rPr>
        <w:t>тной окружающей среды посредство</w:t>
      </w:r>
      <w:r w:rsidRPr="009314EE">
        <w:rPr>
          <w:rFonts w:ascii="Times New Roman" w:hAnsi="Times New Roman" w:cs="Times New Roman"/>
          <w:sz w:val="24"/>
          <w:szCs w:val="24"/>
        </w:rPr>
        <w:t>м обеспечения эффективного обращения с отход</w:t>
      </w:r>
      <w:r>
        <w:rPr>
          <w:rFonts w:ascii="Times New Roman" w:hAnsi="Times New Roman" w:cs="Times New Roman"/>
          <w:sz w:val="24"/>
          <w:szCs w:val="24"/>
        </w:rPr>
        <w:t>ами производства и потребления (</w:t>
      </w:r>
      <w:r w:rsidRPr="009314EE">
        <w:rPr>
          <w:rFonts w:ascii="Times New Roman" w:hAnsi="Times New Roman" w:cs="Times New Roman"/>
          <w:sz w:val="24"/>
          <w:szCs w:val="24"/>
        </w:rPr>
        <w:t>включая ликвидацию</w:t>
      </w:r>
      <w:r>
        <w:rPr>
          <w:rFonts w:ascii="Times New Roman" w:hAnsi="Times New Roman" w:cs="Times New Roman"/>
          <w:sz w:val="24"/>
          <w:szCs w:val="24"/>
        </w:rPr>
        <w:t xml:space="preserve"> опасных объектов), ф</w:t>
      </w:r>
      <w:r w:rsidRPr="00A57FA3">
        <w:rPr>
          <w:rFonts w:ascii="Times New Roman" w:hAnsi="Times New Roman" w:cs="Times New Roman"/>
          <w:sz w:val="24"/>
          <w:szCs w:val="24"/>
        </w:rPr>
        <w:t>ормирование комплексной системы обращения с твердыми коммунальными отходами, включая создание условий для вторичной переработки всех запрещенных к захоронению отходов производства</w:t>
      </w:r>
      <w:proofErr w:type="gramEnd"/>
      <w:r w:rsidRPr="00A57FA3">
        <w:rPr>
          <w:rFonts w:ascii="Times New Roman" w:hAnsi="Times New Roman" w:cs="Times New Roman"/>
          <w:sz w:val="24"/>
          <w:szCs w:val="24"/>
        </w:rPr>
        <w:t xml:space="preserve"> и потребления</w:t>
      </w:r>
      <w:r>
        <w:rPr>
          <w:rFonts w:ascii="Times New Roman" w:hAnsi="Times New Roman" w:cs="Times New Roman"/>
          <w:sz w:val="24"/>
          <w:szCs w:val="24"/>
        </w:rPr>
        <w:t>, а так же сохранение</w:t>
      </w:r>
      <w:r w:rsidRPr="009314EE">
        <w:rPr>
          <w:rFonts w:ascii="Times New Roman" w:hAnsi="Times New Roman" w:cs="Times New Roman"/>
          <w:sz w:val="24"/>
          <w:szCs w:val="24"/>
        </w:rPr>
        <w:t xml:space="preserve"> биологического </w:t>
      </w:r>
      <w:r>
        <w:rPr>
          <w:rFonts w:ascii="Times New Roman" w:hAnsi="Times New Roman" w:cs="Times New Roman"/>
          <w:sz w:val="24"/>
          <w:szCs w:val="24"/>
        </w:rPr>
        <w:t>разнообразия, на 2020 год в сумме 467 170,0 тыс. рублей, на 2021 год в сумме 350 000,0 тыс. рублей, на 2022 год в сумме 5 102,6 тыс. рублей</w:t>
      </w:r>
      <w:r w:rsidRPr="009314EE">
        <w:rPr>
          <w:rFonts w:ascii="Times New Roman" w:hAnsi="Times New Roman" w:cs="Times New Roman"/>
          <w:sz w:val="24"/>
          <w:szCs w:val="24"/>
        </w:rPr>
        <w:t>.</w:t>
      </w:r>
      <w:r w:rsidR="00C93920" w:rsidRPr="00C93920">
        <w:rPr>
          <w:rFonts w:ascii="Times New Roman" w:eastAsiaTheme="minorHAnsi" w:hAnsi="Times New Roman" w:cs="Times New Roman"/>
          <w:sz w:val="24"/>
          <w:szCs w:val="24"/>
          <w:lang w:eastAsia="en-US"/>
        </w:rPr>
        <w:t xml:space="preserve"> </w:t>
      </w:r>
      <w:r w:rsidR="00ED7A3D" w:rsidRPr="00F75A99">
        <w:rPr>
          <w:rFonts w:ascii="Times New Roman" w:hAnsi="Times New Roman" w:cs="Times New Roman"/>
          <w:sz w:val="24"/>
          <w:szCs w:val="24"/>
        </w:rPr>
        <w:t>Участие в региональн</w:t>
      </w:r>
      <w:r w:rsidR="00ED7A3D">
        <w:rPr>
          <w:rFonts w:ascii="Times New Roman" w:hAnsi="Times New Roman" w:cs="Times New Roman"/>
          <w:sz w:val="24"/>
          <w:szCs w:val="24"/>
        </w:rPr>
        <w:t>ом</w:t>
      </w:r>
      <w:r w:rsidR="00ED7A3D" w:rsidRPr="00F75A99">
        <w:rPr>
          <w:rFonts w:ascii="Times New Roman" w:hAnsi="Times New Roman" w:cs="Times New Roman"/>
          <w:sz w:val="24"/>
          <w:szCs w:val="24"/>
        </w:rPr>
        <w:t xml:space="preserve"> </w:t>
      </w:r>
      <w:r w:rsidR="00ED7A3D" w:rsidRPr="00F75A99">
        <w:rPr>
          <w:rFonts w:ascii="Times New Roman" w:hAnsi="Times New Roman" w:cs="Times New Roman"/>
          <w:sz w:val="24"/>
          <w:szCs w:val="24"/>
        </w:rPr>
        <w:lastRenderedPageBreak/>
        <w:t>проект</w:t>
      </w:r>
      <w:r w:rsidR="00ED7A3D">
        <w:rPr>
          <w:rFonts w:ascii="Times New Roman" w:hAnsi="Times New Roman" w:cs="Times New Roman"/>
          <w:sz w:val="24"/>
          <w:szCs w:val="24"/>
        </w:rPr>
        <w:t>е</w:t>
      </w:r>
      <w:r w:rsidR="00ED7A3D" w:rsidRPr="00F75A99">
        <w:rPr>
          <w:rFonts w:ascii="Times New Roman" w:hAnsi="Times New Roman" w:cs="Times New Roman"/>
          <w:sz w:val="24"/>
          <w:szCs w:val="24"/>
        </w:rPr>
        <w:t xml:space="preserve"> «</w:t>
      </w:r>
      <w:r w:rsidR="00ED7A3D" w:rsidRPr="00ED7A3D">
        <w:rPr>
          <w:rFonts w:ascii="Times New Roman" w:hAnsi="Times New Roman" w:cs="Times New Roman"/>
          <w:sz w:val="24"/>
          <w:szCs w:val="24"/>
        </w:rPr>
        <w:t>Сохранение уникальных водных объектов»</w:t>
      </w:r>
      <w:r w:rsidR="00ED7A3D" w:rsidRPr="00F75A99">
        <w:rPr>
          <w:rFonts w:ascii="Times New Roman" w:eastAsiaTheme="minorHAnsi" w:hAnsi="Times New Roman" w:cs="Times New Roman"/>
          <w:sz w:val="24"/>
          <w:szCs w:val="24"/>
          <w:lang w:eastAsia="en-US"/>
        </w:rPr>
        <w:t xml:space="preserve"> </w:t>
      </w:r>
      <w:r w:rsidR="00ED7A3D">
        <w:rPr>
          <w:rFonts w:ascii="Times New Roman" w:eastAsiaTheme="minorHAnsi" w:hAnsi="Times New Roman" w:cs="Times New Roman"/>
          <w:sz w:val="24"/>
          <w:szCs w:val="24"/>
          <w:lang w:eastAsia="en-US"/>
        </w:rPr>
        <w:t xml:space="preserve">в планируемый период </w:t>
      </w:r>
      <w:r w:rsidR="00ED7A3D" w:rsidRPr="00F75A99">
        <w:rPr>
          <w:rFonts w:ascii="Times New Roman" w:hAnsi="Times New Roman" w:cs="Times New Roman"/>
          <w:sz w:val="24"/>
          <w:szCs w:val="24"/>
        </w:rPr>
        <w:t>не требует выделения финансовых ресурсов.</w:t>
      </w:r>
    </w:p>
    <w:p w:rsidR="00153A8E" w:rsidRDefault="00153A8E" w:rsidP="00ED7A3D">
      <w:pPr>
        <w:widowControl w:val="0"/>
        <w:tabs>
          <w:tab w:val="left" w:pos="1134"/>
        </w:tabs>
        <w:autoSpaceDE w:val="0"/>
        <w:autoSpaceDN w:val="0"/>
        <w:adjustRightInd w:val="0"/>
        <w:spacing w:before="240" w:after="0" w:line="360" w:lineRule="auto"/>
        <w:ind w:firstLine="709"/>
        <w:jc w:val="right"/>
        <w:outlineLvl w:val="1"/>
        <w:rPr>
          <w:rFonts w:ascii="Times New Roman" w:hAnsi="Times New Roman" w:cs="Times New Roman"/>
          <w:sz w:val="24"/>
          <w:szCs w:val="24"/>
        </w:rPr>
      </w:pPr>
      <w:r w:rsidRPr="00B57258">
        <w:rPr>
          <w:rFonts w:ascii="Times New Roman" w:eastAsia="Calibri" w:hAnsi="Times New Roman" w:cs="Times New Roman"/>
          <w:sz w:val="24"/>
          <w:szCs w:val="24"/>
        </w:rPr>
        <w:t>Таблица</w:t>
      </w:r>
      <w:r w:rsidR="00C93D42">
        <w:rPr>
          <w:rFonts w:ascii="Times New Roman" w:eastAsia="Calibri" w:hAnsi="Times New Roman" w:cs="Times New Roman"/>
          <w:sz w:val="24"/>
          <w:szCs w:val="24"/>
        </w:rPr>
        <w:t xml:space="preserve"> 44</w:t>
      </w:r>
    </w:p>
    <w:p w:rsidR="00153A8E" w:rsidRDefault="00153A8E" w:rsidP="00153A8E">
      <w:pPr>
        <w:spacing w:after="0"/>
        <w:jc w:val="center"/>
        <w:rPr>
          <w:rFonts w:ascii="Times New Roman" w:hAnsi="Times New Roman" w:cs="Times New Roman"/>
          <w:sz w:val="24"/>
          <w:szCs w:val="24"/>
        </w:rPr>
      </w:pPr>
      <w:r>
        <w:rPr>
          <w:rFonts w:ascii="Times New Roman" w:hAnsi="Times New Roman" w:cs="Times New Roman"/>
          <w:sz w:val="24"/>
          <w:szCs w:val="24"/>
        </w:rPr>
        <w:t>Расходы государственной программы автономного округа «Экологическая безопасность»</w:t>
      </w:r>
    </w:p>
    <w:p w:rsidR="00153A8E" w:rsidRDefault="00153A8E" w:rsidP="00615994">
      <w:pPr>
        <w:jc w:val="center"/>
        <w:rPr>
          <w:rFonts w:ascii="Times New Roman" w:hAnsi="Times New Roman" w:cs="Times New Roman"/>
          <w:sz w:val="24"/>
          <w:szCs w:val="24"/>
        </w:rPr>
      </w:pPr>
      <w:r>
        <w:rPr>
          <w:rFonts w:ascii="Times New Roman" w:hAnsi="Times New Roman" w:cs="Times New Roman"/>
          <w:sz w:val="24"/>
          <w:szCs w:val="24"/>
        </w:rPr>
        <w:t>в рамках реализации региональных проектов на 2020-2022 годы</w:t>
      </w:r>
    </w:p>
    <w:p w:rsidR="00153A8E" w:rsidRPr="00615994" w:rsidRDefault="00153A8E" w:rsidP="00153A8E">
      <w:pPr>
        <w:spacing w:after="0"/>
        <w:ind w:firstLine="709"/>
        <w:jc w:val="right"/>
        <w:rPr>
          <w:rFonts w:ascii="Times New Roman" w:hAnsi="Times New Roman" w:cs="Times New Roman"/>
        </w:rPr>
      </w:pPr>
      <w:r w:rsidRPr="00615994">
        <w:rPr>
          <w:rFonts w:ascii="Times New Roman" w:hAnsi="Times New Roman" w:cs="Times New Roman"/>
        </w:rPr>
        <w:t>(тыс. рублей)</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2"/>
        <w:gridCol w:w="1703"/>
        <w:gridCol w:w="1562"/>
        <w:gridCol w:w="1556"/>
      </w:tblGrid>
      <w:tr w:rsidR="00153A8E" w:rsidRPr="00153A8E" w:rsidTr="00A42E08">
        <w:trPr>
          <w:trHeight w:val="612"/>
        </w:trPr>
        <w:tc>
          <w:tcPr>
            <w:tcW w:w="2571"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Наименование Национального проекта / наименование Регионального проекта</w:t>
            </w:r>
          </w:p>
        </w:tc>
        <w:tc>
          <w:tcPr>
            <w:tcW w:w="858"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2020 год</w:t>
            </w:r>
            <w:r>
              <w:rPr>
                <w:rFonts w:ascii="Times New Roman" w:eastAsia="Times New Roman" w:hAnsi="Times New Roman" w:cs="Times New Roman"/>
                <w:sz w:val="20"/>
                <w:szCs w:val="20"/>
              </w:rPr>
              <w:t xml:space="preserve"> (проект)</w:t>
            </w:r>
          </w:p>
        </w:tc>
        <w:tc>
          <w:tcPr>
            <w:tcW w:w="787"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2021 год</w:t>
            </w:r>
            <w:r>
              <w:rPr>
                <w:rFonts w:ascii="Times New Roman" w:eastAsia="Times New Roman" w:hAnsi="Times New Roman" w:cs="Times New Roman"/>
                <w:sz w:val="20"/>
                <w:szCs w:val="20"/>
              </w:rPr>
              <w:t xml:space="preserve"> (проект)</w:t>
            </w:r>
          </w:p>
        </w:tc>
        <w:tc>
          <w:tcPr>
            <w:tcW w:w="784"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2022 год</w:t>
            </w:r>
            <w:r>
              <w:rPr>
                <w:rFonts w:ascii="Times New Roman" w:eastAsia="Times New Roman" w:hAnsi="Times New Roman" w:cs="Times New Roman"/>
                <w:sz w:val="20"/>
                <w:szCs w:val="20"/>
              </w:rPr>
              <w:t xml:space="preserve"> (проект)</w:t>
            </w:r>
          </w:p>
        </w:tc>
      </w:tr>
      <w:tr w:rsidR="00153A8E" w:rsidRPr="00153A8E" w:rsidTr="00A42E08">
        <w:trPr>
          <w:trHeight w:val="97"/>
        </w:trPr>
        <w:tc>
          <w:tcPr>
            <w:tcW w:w="2571"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1</w:t>
            </w:r>
          </w:p>
        </w:tc>
        <w:tc>
          <w:tcPr>
            <w:tcW w:w="858"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2</w:t>
            </w:r>
          </w:p>
        </w:tc>
        <w:tc>
          <w:tcPr>
            <w:tcW w:w="787"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3</w:t>
            </w:r>
          </w:p>
        </w:tc>
        <w:tc>
          <w:tcPr>
            <w:tcW w:w="784" w:type="pct"/>
            <w:shd w:val="clear" w:color="auto" w:fill="auto"/>
            <w:vAlign w:val="center"/>
            <w:hideMark/>
          </w:tcPr>
          <w:p w:rsidR="00153A8E" w:rsidRPr="00153A8E" w:rsidRDefault="00153A8E" w:rsidP="008F13BB">
            <w:pPr>
              <w:spacing w:after="0" w:line="240" w:lineRule="auto"/>
              <w:jc w:val="center"/>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4</w:t>
            </w:r>
          </w:p>
        </w:tc>
      </w:tr>
      <w:tr w:rsidR="00153A8E" w:rsidRPr="00153A8E" w:rsidTr="00A42E08">
        <w:trPr>
          <w:trHeight w:val="187"/>
        </w:trPr>
        <w:tc>
          <w:tcPr>
            <w:tcW w:w="2571" w:type="pct"/>
            <w:shd w:val="clear" w:color="auto" w:fill="auto"/>
            <w:vAlign w:val="center"/>
          </w:tcPr>
          <w:p w:rsidR="00153A8E" w:rsidRPr="00153A8E" w:rsidRDefault="00153A8E" w:rsidP="00A42E08">
            <w:pPr>
              <w:spacing w:after="0" w:line="240" w:lineRule="auto"/>
              <w:rPr>
                <w:rFonts w:ascii="Times New Roman" w:eastAsia="Times New Roman" w:hAnsi="Times New Roman" w:cs="Times New Roman"/>
                <w:b/>
                <w:sz w:val="20"/>
                <w:szCs w:val="20"/>
              </w:rPr>
            </w:pPr>
            <w:r w:rsidRPr="00153A8E">
              <w:rPr>
                <w:rFonts w:ascii="Times New Roman" w:eastAsia="Times New Roman" w:hAnsi="Times New Roman" w:cs="Times New Roman"/>
                <w:b/>
                <w:sz w:val="20"/>
                <w:szCs w:val="20"/>
              </w:rPr>
              <w:t xml:space="preserve">Итого по </w:t>
            </w:r>
            <w:proofErr w:type="spellStart"/>
            <w:r w:rsidRPr="00153A8E">
              <w:rPr>
                <w:rFonts w:ascii="Times New Roman" w:eastAsia="Times New Roman" w:hAnsi="Times New Roman" w:cs="Times New Roman"/>
                <w:b/>
                <w:sz w:val="20"/>
                <w:szCs w:val="20"/>
              </w:rPr>
              <w:t>НП</w:t>
            </w:r>
            <w:proofErr w:type="spellEnd"/>
            <w:r w:rsidRPr="00153A8E">
              <w:rPr>
                <w:rFonts w:ascii="Times New Roman" w:eastAsia="Times New Roman" w:hAnsi="Times New Roman" w:cs="Times New Roman"/>
                <w:b/>
                <w:sz w:val="20"/>
                <w:szCs w:val="20"/>
              </w:rPr>
              <w:t xml:space="preserve"> «Экология»</w:t>
            </w:r>
          </w:p>
        </w:tc>
        <w:tc>
          <w:tcPr>
            <w:tcW w:w="858" w:type="pct"/>
            <w:shd w:val="clear" w:color="auto" w:fill="auto"/>
            <w:vAlign w:val="center"/>
          </w:tcPr>
          <w:p w:rsidR="00153A8E" w:rsidRPr="00153A8E" w:rsidRDefault="00153A8E" w:rsidP="008F13BB">
            <w:pPr>
              <w:spacing w:after="0" w:line="240" w:lineRule="auto"/>
              <w:jc w:val="center"/>
              <w:rPr>
                <w:rFonts w:ascii="Times New Roman" w:eastAsia="Times New Roman" w:hAnsi="Times New Roman" w:cs="Times New Roman"/>
                <w:b/>
                <w:sz w:val="20"/>
                <w:szCs w:val="20"/>
              </w:rPr>
            </w:pPr>
            <w:r w:rsidRPr="00153A8E">
              <w:rPr>
                <w:rFonts w:ascii="Times New Roman" w:eastAsia="Times New Roman" w:hAnsi="Times New Roman" w:cs="Times New Roman"/>
                <w:b/>
                <w:sz w:val="20"/>
                <w:szCs w:val="20"/>
              </w:rPr>
              <w:t>467 170,0</w:t>
            </w:r>
          </w:p>
        </w:tc>
        <w:tc>
          <w:tcPr>
            <w:tcW w:w="787" w:type="pct"/>
            <w:shd w:val="clear" w:color="auto" w:fill="auto"/>
            <w:vAlign w:val="center"/>
          </w:tcPr>
          <w:p w:rsidR="00153A8E" w:rsidRPr="00153A8E" w:rsidRDefault="00153A8E" w:rsidP="008F13BB">
            <w:pPr>
              <w:spacing w:after="0" w:line="240" w:lineRule="auto"/>
              <w:jc w:val="center"/>
              <w:rPr>
                <w:rFonts w:ascii="Times New Roman" w:eastAsia="Times New Roman" w:hAnsi="Times New Roman" w:cs="Times New Roman"/>
                <w:b/>
                <w:sz w:val="20"/>
                <w:szCs w:val="20"/>
              </w:rPr>
            </w:pPr>
            <w:r w:rsidRPr="00153A8E">
              <w:rPr>
                <w:rFonts w:ascii="Times New Roman" w:eastAsia="Times New Roman" w:hAnsi="Times New Roman" w:cs="Times New Roman"/>
                <w:b/>
                <w:sz w:val="20"/>
                <w:szCs w:val="20"/>
              </w:rPr>
              <w:t>350 000,0</w:t>
            </w:r>
          </w:p>
        </w:tc>
        <w:tc>
          <w:tcPr>
            <w:tcW w:w="784" w:type="pct"/>
            <w:shd w:val="clear" w:color="auto" w:fill="auto"/>
            <w:vAlign w:val="center"/>
          </w:tcPr>
          <w:p w:rsidR="00153A8E" w:rsidRPr="00153A8E" w:rsidRDefault="00153A8E" w:rsidP="008F13BB">
            <w:pPr>
              <w:spacing w:after="0" w:line="240" w:lineRule="auto"/>
              <w:jc w:val="center"/>
              <w:rPr>
                <w:rFonts w:ascii="Times New Roman" w:eastAsia="Times New Roman" w:hAnsi="Times New Roman" w:cs="Times New Roman"/>
                <w:b/>
                <w:sz w:val="20"/>
                <w:szCs w:val="20"/>
              </w:rPr>
            </w:pPr>
            <w:r w:rsidRPr="00153A8E">
              <w:rPr>
                <w:rFonts w:ascii="Times New Roman" w:eastAsia="Times New Roman" w:hAnsi="Times New Roman" w:cs="Times New Roman"/>
                <w:b/>
                <w:sz w:val="20"/>
                <w:szCs w:val="20"/>
              </w:rPr>
              <w:t>5 102,6</w:t>
            </w:r>
          </w:p>
        </w:tc>
      </w:tr>
      <w:tr w:rsidR="00153A8E" w:rsidRPr="00153A8E" w:rsidTr="00A42E08">
        <w:trPr>
          <w:trHeight w:val="331"/>
        </w:trPr>
        <w:tc>
          <w:tcPr>
            <w:tcW w:w="2571" w:type="pct"/>
            <w:shd w:val="clear" w:color="auto" w:fill="auto"/>
            <w:vAlign w:val="center"/>
            <w:hideMark/>
          </w:tcPr>
          <w:p w:rsidR="00153A8E" w:rsidRPr="00153A8E" w:rsidRDefault="00153A8E" w:rsidP="00A42E08">
            <w:pPr>
              <w:spacing w:after="0" w:line="240" w:lineRule="auto"/>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1. Региональный проект «</w:t>
            </w:r>
            <w:r w:rsidRPr="00153A8E">
              <w:rPr>
                <w:rFonts w:ascii="Times New Roman" w:hAnsi="Times New Roman" w:cs="Times New Roman"/>
                <w:sz w:val="20"/>
                <w:szCs w:val="20"/>
              </w:rPr>
              <w:t>Чистая страна</w:t>
            </w:r>
            <w:r w:rsidRPr="00153A8E">
              <w:rPr>
                <w:rFonts w:ascii="Times New Roman" w:eastAsia="Times New Roman" w:hAnsi="Times New Roman" w:cs="Times New Roman"/>
                <w:sz w:val="20"/>
                <w:szCs w:val="20"/>
              </w:rPr>
              <w:t>»</w:t>
            </w:r>
            <w:r w:rsidR="004E6C5B" w:rsidRPr="00F75A99">
              <w:rPr>
                <w:rFonts w:ascii="Times New Roman" w:eastAsia="Times New Roman" w:hAnsi="Times New Roman" w:cs="Times New Roman"/>
                <w:sz w:val="20"/>
                <w:szCs w:val="20"/>
              </w:rPr>
              <w:t xml:space="preserve"> всего, в том числе:</w:t>
            </w:r>
          </w:p>
        </w:tc>
        <w:tc>
          <w:tcPr>
            <w:tcW w:w="858" w:type="pct"/>
            <w:shd w:val="clear" w:color="auto" w:fill="auto"/>
            <w:vAlign w:val="center"/>
          </w:tcPr>
          <w:p w:rsidR="00153A8E" w:rsidRPr="00153A8E" w:rsidRDefault="00153A8E" w:rsidP="008F13BB">
            <w:pPr>
              <w:spacing w:after="0" w:line="240" w:lineRule="auto"/>
              <w:jc w:val="center"/>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117 170,0</w:t>
            </w:r>
          </w:p>
        </w:tc>
        <w:tc>
          <w:tcPr>
            <w:tcW w:w="787" w:type="pct"/>
            <w:shd w:val="clear" w:color="auto" w:fill="auto"/>
            <w:vAlign w:val="center"/>
          </w:tcPr>
          <w:p w:rsidR="00153A8E" w:rsidRPr="00153A8E" w:rsidRDefault="00153A8E" w:rsidP="008F13BB">
            <w:pPr>
              <w:spacing w:after="0" w:line="240" w:lineRule="auto"/>
              <w:jc w:val="center"/>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0,0</w:t>
            </w:r>
          </w:p>
        </w:tc>
        <w:tc>
          <w:tcPr>
            <w:tcW w:w="784" w:type="pct"/>
            <w:shd w:val="clear" w:color="auto" w:fill="auto"/>
            <w:vAlign w:val="center"/>
          </w:tcPr>
          <w:p w:rsidR="00153A8E" w:rsidRPr="00153A8E" w:rsidRDefault="00153A8E" w:rsidP="008F13BB">
            <w:pPr>
              <w:spacing w:after="0" w:line="240" w:lineRule="auto"/>
              <w:jc w:val="center"/>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0,0</w:t>
            </w:r>
          </w:p>
        </w:tc>
      </w:tr>
      <w:tr w:rsidR="00153A8E" w:rsidRPr="00153A8E" w:rsidTr="00A42E08">
        <w:trPr>
          <w:trHeight w:val="264"/>
        </w:trPr>
        <w:tc>
          <w:tcPr>
            <w:tcW w:w="2571" w:type="pct"/>
            <w:shd w:val="clear" w:color="auto" w:fill="auto"/>
            <w:vAlign w:val="center"/>
            <w:hideMark/>
          </w:tcPr>
          <w:p w:rsidR="00153A8E" w:rsidRPr="00153A8E" w:rsidRDefault="00153A8E" w:rsidP="00A42E08">
            <w:pPr>
              <w:spacing w:after="0" w:line="240" w:lineRule="auto"/>
              <w:ind w:firstLine="34"/>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 бюджет автономного округа</w:t>
            </w:r>
          </w:p>
        </w:tc>
        <w:tc>
          <w:tcPr>
            <w:tcW w:w="858" w:type="pct"/>
            <w:shd w:val="clear" w:color="auto" w:fill="auto"/>
            <w:vAlign w:val="center"/>
          </w:tcPr>
          <w:p w:rsidR="00153A8E" w:rsidRPr="00153A8E" w:rsidRDefault="00153A8E" w:rsidP="008F13BB">
            <w:pPr>
              <w:spacing w:after="0" w:line="240" w:lineRule="auto"/>
              <w:jc w:val="center"/>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117 170,0</w:t>
            </w:r>
          </w:p>
        </w:tc>
        <w:tc>
          <w:tcPr>
            <w:tcW w:w="787" w:type="pct"/>
            <w:shd w:val="clear" w:color="auto" w:fill="auto"/>
            <w:vAlign w:val="center"/>
          </w:tcPr>
          <w:p w:rsidR="00153A8E" w:rsidRPr="00153A8E" w:rsidRDefault="00153A8E" w:rsidP="008F13BB">
            <w:pPr>
              <w:spacing w:after="0" w:line="240" w:lineRule="auto"/>
              <w:jc w:val="center"/>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0,0</w:t>
            </w:r>
          </w:p>
        </w:tc>
        <w:tc>
          <w:tcPr>
            <w:tcW w:w="784" w:type="pct"/>
            <w:shd w:val="clear" w:color="auto" w:fill="auto"/>
            <w:vAlign w:val="center"/>
          </w:tcPr>
          <w:p w:rsidR="00153A8E" w:rsidRPr="00153A8E" w:rsidRDefault="00153A8E" w:rsidP="008F13BB">
            <w:pPr>
              <w:spacing w:after="0" w:line="240" w:lineRule="auto"/>
              <w:jc w:val="center"/>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0,0</w:t>
            </w:r>
          </w:p>
        </w:tc>
      </w:tr>
      <w:tr w:rsidR="00153A8E" w:rsidRPr="00153A8E" w:rsidTr="00A42E08">
        <w:trPr>
          <w:trHeight w:val="264"/>
        </w:trPr>
        <w:tc>
          <w:tcPr>
            <w:tcW w:w="2571" w:type="pct"/>
            <w:shd w:val="clear" w:color="auto" w:fill="auto"/>
            <w:vAlign w:val="center"/>
            <w:hideMark/>
          </w:tcPr>
          <w:p w:rsidR="00153A8E" w:rsidRPr="00153A8E" w:rsidRDefault="00153A8E" w:rsidP="00A42E08">
            <w:pPr>
              <w:spacing w:after="0" w:line="240" w:lineRule="auto"/>
              <w:ind w:firstLine="34"/>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 федеральный бюджет</w:t>
            </w:r>
          </w:p>
        </w:tc>
        <w:tc>
          <w:tcPr>
            <w:tcW w:w="858" w:type="pct"/>
            <w:shd w:val="clear" w:color="auto" w:fill="auto"/>
            <w:vAlign w:val="center"/>
          </w:tcPr>
          <w:p w:rsidR="00153A8E" w:rsidRPr="00153A8E" w:rsidRDefault="00153A8E" w:rsidP="008F13BB">
            <w:pPr>
              <w:spacing w:after="0" w:line="240" w:lineRule="auto"/>
              <w:jc w:val="center"/>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0,0</w:t>
            </w:r>
          </w:p>
        </w:tc>
        <w:tc>
          <w:tcPr>
            <w:tcW w:w="787" w:type="pct"/>
            <w:shd w:val="clear" w:color="auto" w:fill="auto"/>
            <w:vAlign w:val="center"/>
          </w:tcPr>
          <w:p w:rsidR="00153A8E" w:rsidRPr="00153A8E" w:rsidRDefault="00153A8E" w:rsidP="008F13BB">
            <w:pPr>
              <w:spacing w:after="0" w:line="240" w:lineRule="auto"/>
              <w:jc w:val="center"/>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0,0</w:t>
            </w:r>
          </w:p>
        </w:tc>
        <w:tc>
          <w:tcPr>
            <w:tcW w:w="784" w:type="pct"/>
            <w:shd w:val="clear" w:color="auto" w:fill="auto"/>
            <w:vAlign w:val="center"/>
          </w:tcPr>
          <w:p w:rsidR="00153A8E" w:rsidRPr="00153A8E" w:rsidRDefault="00153A8E" w:rsidP="008F13BB">
            <w:pPr>
              <w:spacing w:after="0" w:line="240" w:lineRule="auto"/>
              <w:jc w:val="center"/>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0,0</w:t>
            </w:r>
          </w:p>
        </w:tc>
      </w:tr>
      <w:tr w:rsidR="00153A8E" w:rsidRPr="00153A8E" w:rsidTr="00A42E08">
        <w:trPr>
          <w:trHeight w:val="294"/>
        </w:trPr>
        <w:tc>
          <w:tcPr>
            <w:tcW w:w="2571" w:type="pct"/>
            <w:shd w:val="clear" w:color="auto" w:fill="auto"/>
            <w:vAlign w:val="center"/>
            <w:hideMark/>
          </w:tcPr>
          <w:p w:rsidR="00153A8E" w:rsidRPr="00153A8E" w:rsidRDefault="00153A8E" w:rsidP="00A42E08">
            <w:pPr>
              <w:spacing w:after="0" w:line="240" w:lineRule="auto"/>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2. Региональный проект «Комплексная система обращения с твердыми коммунальными отходами»</w:t>
            </w:r>
            <w:r w:rsidR="004E6C5B" w:rsidRPr="00F75A99">
              <w:rPr>
                <w:rFonts w:ascii="Times New Roman" w:eastAsia="Times New Roman" w:hAnsi="Times New Roman" w:cs="Times New Roman"/>
                <w:sz w:val="20"/>
                <w:szCs w:val="20"/>
              </w:rPr>
              <w:t xml:space="preserve"> всего, в том числе:</w:t>
            </w:r>
          </w:p>
        </w:tc>
        <w:tc>
          <w:tcPr>
            <w:tcW w:w="858" w:type="pct"/>
            <w:shd w:val="clear" w:color="auto" w:fill="auto"/>
            <w:vAlign w:val="center"/>
          </w:tcPr>
          <w:p w:rsidR="00153A8E" w:rsidRPr="00153A8E" w:rsidRDefault="00153A8E" w:rsidP="008F13BB">
            <w:pPr>
              <w:spacing w:after="0" w:line="240" w:lineRule="auto"/>
              <w:jc w:val="center"/>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350 000,0</w:t>
            </w:r>
          </w:p>
        </w:tc>
        <w:tc>
          <w:tcPr>
            <w:tcW w:w="787" w:type="pct"/>
            <w:shd w:val="clear" w:color="auto" w:fill="auto"/>
            <w:vAlign w:val="center"/>
          </w:tcPr>
          <w:p w:rsidR="00153A8E" w:rsidRPr="00153A8E" w:rsidRDefault="00153A8E" w:rsidP="008F13BB">
            <w:pPr>
              <w:spacing w:after="0" w:line="240" w:lineRule="auto"/>
              <w:jc w:val="center"/>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350 000,0</w:t>
            </w:r>
          </w:p>
        </w:tc>
        <w:tc>
          <w:tcPr>
            <w:tcW w:w="784" w:type="pct"/>
            <w:shd w:val="clear" w:color="auto" w:fill="auto"/>
            <w:vAlign w:val="center"/>
          </w:tcPr>
          <w:p w:rsidR="00153A8E" w:rsidRPr="00153A8E" w:rsidRDefault="00153A8E" w:rsidP="008F13BB">
            <w:pPr>
              <w:spacing w:after="0" w:line="240" w:lineRule="auto"/>
              <w:jc w:val="center"/>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0,0</w:t>
            </w:r>
          </w:p>
        </w:tc>
      </w:tr>
      <w:tr w:rsidR="00153A8E" w:rsidRPr="00153A8E" w:rsidTr="00A42E08">
        <w:trPr>
          <w:trHeight w:val="264"/>
        </w:trPr>
        <w:tc>
          <w:tcPr>
            <w:tcW w:w="2571" w:type="pct"/>
            <w:shd w:val="clear" w:color="auto" w:fill="auto"/>
            <w:vAlign w:val="center"/>
            <w:hideMark/>
          </w:tcPr>
          <w:p w:rsidR="00153A8E" w:rsidRPr="00153A8E" w:rsidRDefault="00153A8E" w:rsidP="00A42E08">
            <w:pPr>
              <w:spacing w:after="0" w:line="240" w:lineRule="auto"/>
              <w:ind w:firstLine="34"/>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 бюджет автономного округа</w:t>
            </w:r>
          </w:p>
        </w:tc>
        <w:tc>
          <w:tcPr>
            <w:tcW w:w="858" w:type="pct"/>
            <w:shd w:val="clear" w:color="auto" w:fill="auto"/>
            <w:vAlign w:val="center"/>
          </w:tcPr>
          <w:p w:rsidR="00153A8E" w:rsidRPr="00153A8E" w:rsidRDefault="00153A8E" w:rsidP="008F13BB">
            <w:pPr>
              <w:spacing w:after="0" w:line="240" w:lineRule="auto"/>
              <w:jc w:val="center"/>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350 000,0</w:t>
            </w:r>
          </w:p>
        </w:tc>
        <w:tc>
          <w:tcPr>
            <w:tcW w:w="787" w:type="pct"/>
            <w:shd w:val="clear" w:color="auto" w:fill="auto"/>
            <w:vAlign w:val="center"/>
          </w:tcPr>
          <w:p w:rsidR="00153A8E" w:rsidRPr="00153A8E" w:rsidRDefault="00153A8E" w:rsidP="008F13BB">
            <w:pPr>
              <w:spacing w:after="0" w:line="240" w:lineRule="auto"/>
              <w:jc w:val="center"/>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350 000,0</w:t>
            </w:r>
          </w:p>
        </w:tc>
        <w:tc>
          <w:tcPr>
            <w:tcW w:w="784" w:type="pct"/>
            <w:shd w:val="clear" w:color="auto" w:fill="auto"/>
            <w:vAlign w:val="center"/>
          </w:tcPr>
          <w:p w:rsidR="00153A8E" w:rsidRPr="00153A8E" w:rsidRDefault="00153A8E" w:rsidP="008F13BB">
            <w:pPr>
              <w:spacing w:after="0" w:line="240" w:lineRule="auto"/>
              <w:jc w:val="center"/>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0,0</w:t>
            </w:r>
          </w:p>
        </w:tc>
      </w:tr>
      <w:tr w:rsidR="00153A8E" w:rsidRPr="00153A8E" w:rsidTr="00A42E08">
        <w:trPr>
          <w:trHeight w:val="264"/>
        </w:trPr>
        <w:tc>
          <w:tcPr>
            <w:tcW w:w="2571" w:type="pct"/>
            <w:shd w:val="clear" w:color="auto" w:fill="auto"/>
            <w:vAlign w:val="center"/>
            <w:hideMark/>
          </w:tcPr>
          <w:p w:rsidR="00153A8E" w:rsidRPr="00153A8E" w:rsidRDefault="00153A8E" w:rsidP="00A42E08">
            <w:pPr>
              <w:spacing w:after="0" w:line="240" w:lineRule="auto"/>
              <w:ind w:firstLine="34"/>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 федеральный бюджет</w:t>
            </w:r>
          </w:p>
        </w:tc>
        <w:tc>
          <w:tcPr>
            <w:tcW w:w="858" w:type="pct"/>
            <w:shd w:val="clear" w:color="auto" w:fill="auto"/>
            <w:vAlign w:val="center"/>
          </w:tcPr>
          <w:p w:rsidR="00153A8E" w:rsidRPr="00153A8E" w:rsidRDefault="00153A8E" w:rsidP="008F13BB">
            <w:pPr>
              <w:spacing w:after="0" w:line="240" w:lineRule="auto"/>
              <w:jc w:val="center"/>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0,0</w:t>
            </w:r>
          </w:p>
        </w:tc>
        <w:tc>
          <w:tcPr>
            <w:tcW w:w="787" w:type="pct"/>
            <w:shd w:val="clear" w:color="auto" w:fill="auto"/>
            <w:vAlign w:val="center"/>
          </w:tcPr>
          <w:p w:rsidR="00153A8E" w:rsidRPr="00153A8E" w:rsidRDefault="00153A8E" w:rsidP="008F13BB">
            <w:pPr>
              <w:spacing w:after="0" w:line="240" w:lineRule="auto"/>
              <w:jc w:val="center"/>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0,0</w:t>
            </w:r>
          </w:p>
        </w:tc>
        <w:tc>
          <w:tcPr>
            <w:tcW w:w="784" w:type="pct"/>
            <w:shd w:val="clear" w:color="auto" w:fill="auto"/>
            <w:vAlign w:val="center"/>
          </w:tcPr>
          <w:p w:rsidR="00153A8E" w:rsidRPr="00153A8E" w:rsidRDefault="00153A8E" w:rsidP="008F13BB">
            <w:pPr>
              <w:spacing w:after="0" w:line="240" w:lineRule="auto"/>
              <w:jc w:val="center"/>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0,0</w:t>
            </w:r>
          </w:p>
        </w:tc>
      </w:tr>
      <w:tr w:rsidR="00153A8E" w:rsidRPr="00153A8E" w:rsidTr="00A42E08">
        <w:trPr>
          <w:trHeight w:val="264"/>
        </w:trPr>
        <w:tc>
          <w:tcPr>
            <w:tcW w:w="2571" w:type="pct"/>
            <w:shd w:val="clear" w:color="auto" w:fill="auto"/>
            <w:vAlign w:val="center"/>
          </w:tcPr>
          <w:p w:rsidR="00153A8E" w:rsidRPr="00153A8E" w:rsidRDefault="00153A8E" w:rsidP="00A42E08">
            <w:pPr>
              <w:spacing w:after="0" w:line="240" w:lineRule="auto"/>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 xml:space="preserve">3. Региональный проект </w:t>
            </w:r>
            <w:r w:rsidRPr="00153A8E">
              <w:rPr>
                <w:rFonts w:ascii="Times New Roman" w:hAnsi="Times New Roman" w:cs="Times New Roman"/>
                <w:sz w:val="20"/>
                <w:szCs w:val="20"/>
              </w:rPr>
              <w:t>«Сохранение биологического разнообразия и развитие экологического туризма»</w:t>
            </w:r>
            <w:r w:rsidR="004E6C5B" w:rsidRPr="00F75A99">
              <w:rPr>
                <w:rFonts w:ascii="Times New Roman" w:eastAsia="Times New Roman" w:hAnsi="Times New Roman" w:cs="Times New Roman"/>
                <w:sz w:val="20"/>
                <w:szCs w:val="20"/>
              </w:rPr>
              <w:t xml:space="preserve"> всего, в том числе:</w:t>
            </w:r>
          </w:p>
        </w:tc>
        <w:tc>
          <w:tcPr>
            <w:tcW w:w="858" w:type="pct"/>
            <w:shd w:val="clear" w:color="auto" w:fill="auto"/>
            <w:vAlign w:val="center"/>
          </w:tcPr>
          <w:p w:rsidR="00153A8E" w:rsidRPr="00153A8E" w:rsidRDefault="00153A8E" w:rsidP="008F13BB">
            <w:pPr>
              <w:spacing w:after="0" w:line="240" w:lineRule="auto"/>
              <w:jc w:val="center"/>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0,0</w:t>
            </w:r>
          </w:p>
        </w:tc>
        <w:tc>
          <w:tcPr>
            <w:tcW w:w="787" w:type="pct"/>
            <w:shd w:val="clear" w:color="auto" w:fill="auto"/>
            <w:vAlign w:val="center"/>
          </w:tcPr>
          <w:p w:rsidR="00153A8E" w:rsidRPr="00153A8E" w:rsidRDefault="00153A8E" w:rsidP="008F13BB">
            <w:pPr>
              <w:spacing w:after="0" w:line="240" w:lineRule="auto"/>
              <w:jc w:val="center"/>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0,0</w:t>
            </w:r>
          </w:p>
        </w:tc>
        <w:tc>
          <w:tcPr>
            <w:tcW w:w="784" w:type="pct"/>
            <w:shd w:val="clear" w:color="auto" w:fill="auto"/>
            <w:vAlign w:val="center"/>
          </w:tcPr>
          <w:p w:rsidR="00153A8E" w:rsidRPr="00153A8E" w:rsidRDefault="00153A8E" w:rsidP="008F13BB">
            <w:pPr>
              <w:spacing w:after="0" w:line="240" w:lineRule="auto"/>
              <w:jc w:val="center"/>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5 102,6</w:t>
            </w:r>
          </w:p>
        </w:tc>
      </w:tr>
      <w:tr w:rsidR="00153A8E" w:rsidRPr="00153A8E" w:rsidTr="00A42E08">
        <w:trPr>
          <w:trHeight w:val="264"/>
        </w:trPr>
        <w:tc>
          <w:tcPr>
            <w:tcW w:w="2571" w:type="pct"/>
            <w:shd w:val="clear" w:color="auto" w:fill="auto"/>
            <w:vAlign w:val="center"/>
          </w:tcPr>
          <w:p w:rsidR="00153A8E" w:rsidRPr="00153A8E" w:rsidRDefault="00153A8E" w:rsidP="00A42E08">
            <w:pPr>
              <w:spacing w:after="0" w:line="240" w:lineRule="auto"/>
              <w:ind w:firstLine="34"/>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 бюджет автономного округа</w:t>
            </w:r>
          </w:p>
        </w:tc>
        <w:tc>
          <w:tcPr>
            <w:tcW w:w="858" w:type="pct"/>
            <w:shd w:val="clear" w:color="auto" w:fill="auto"/>
            <w:vAlign w:val="center"/>
          </w:tcPr>
          <w:p w:rsidR="00153A8E" w:rsidRPr="00153A8E" w:rsidRDefault="00153A8E" w:rsidP="008F13BB">
            <w:pPr>
              <w:spacing w:after="0" w:line="240" w:lineRule="auto"/>
              <w:jc w:val="center"/>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0,0</w:t>
            </w:r>
          </w:p>
        </w:tc>
        <w:tc>
          <w:tcPr>
            <w:tcW w:w="787" w:type="pct"/>
            <w:shd w:val="clear" w:color="auto" w:fill="auto"/>
            <w:vAlign w:val="center"/>
          </w:tcPr>
          <w:p w:rsidR="00153A8E" w:rsidRPr="00153A8E" w:rsidRDefault="00153A8E" w:rsidP="008F13BB">
            <w:pPr>
              <w:spacing w:after="0" w:line="240" w:lineRule="auto"/>
              <w:jc w:val="center"/>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0,0</w:t>
            </w:r>
          </w:p>
        </w:tc>
        <w:tc>
          <w:tcPr>
            <w:tcW w:w="784" w:type="pct"/>
            <w:shd w:val="clear" w:color="auto" w:fill="auto"/>
            <w:vAlign w:val="center"/>
          </w:tcPr>
          <w:p w:rsidR="00153A8E" w:rsidRPr="00153A8E" w:rsidRDefault="00153A8E" w:rsidP="008F13BB">
            <w:pPr>
              <w:spacing w:after="0" w:line="240" w:lineRule="auto"/>
              <w:jc w:val="center"/>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5 102,6</w:t>
            </w:r>
          </w:p>
        </w:tc>
      </w:tr>
      <w:tr w:rsidR="00153A8E" w:rsidRPr="00153A8E" w:rsidTr="00A42E08">
        <w:trPr>
          <w:trHeight w:val="264"/>
        </w:trPr>
        <w:tc>
          <w:tcPr>
            <w:tcW w:w="2571" w:type="pct"/>
            <w:shd w:val="clear" w:color="auto" w:fill="auto"/>
            <w:vAlign w:val="center"/>
          </w:tcPr>
          <w:p w:rsidR="00153A8E" w:rsidRPr="00153A8E" w:rsidRDefault="00153A8E" w:rsidP="00A42E08">
            <w:pPr>
              <w:spacing w:after="0" w:line="240" w:lineRule="auto"/>
              <w:ind w:firstLine="34"/>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 федеральный бюджет</w:t>
            </w:r>
          </w:p>
        </w:tc>
        <w:tc>
          <w:tcPr>
            <w:tcW w:w="858" w:type="pct"/>
            <w:shd w:val="clear" w:color="auto" w:fill="auto"/>
            <w:vAlign w:val="center"/>
          </w:tcPr>
          <w:p w:rsidR="00153A8E" w:rsidRPr="00153A8E" w:rsidRDefault="00153A8E" w:rsidP="008F13BB">
            <w:pPr>
              <w:spacing w:after="0" w:line="240" w:lineRule="auto"/>
              <w:jc w:val="center"/>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0,0</w:t>
            </w:r>
          </w:p>
        </w:tc>
        <w:tc>
          <w:tcPr>
            <w:tcW w:w="787" w:type="pct"/>
            <w:shd w:val="clear" w:color="auto" w:fill="auto"/>
            <w:vAlign w:val="center"/>
          </w:tcPr>
          <w:p w:rsidR="00153A8E" w:rsidRPr="00153A8E" w:rsidRDefault="00153A8E" w:rsidP="008F13BB">
            <w:pPr>
              <w:spacing w:after="0" w:line="240" w:lineRule="auto"/>
              <w:jc w:val="center"/>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0,0</w:t>
            </w:r>
          </w:p>
        </w:tc>
        <w:tc>
          <w:tcPr>
            <w:tcW w:w="784" w:type="pct"/>
            <w:shd w:val="clear" w:color="auto" w:fill="auto"/>
            <w:vAlign w:val="center"/>
          </w:tcPr>
          <w:p w:rsidR="00153A8E" w:rsidRPr="00153A8E" w:rsidRDefault="00153A8E" w:rsidP="008F13BB">
            <w:pPr>
              <w:spacing w:after="0" w:line="240" w:lineRule="auto"/>
              <w:jc w:val="center"/>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0,0</w:t>
            </w:r>
          </w:p>
        </w:tc>
      </w:tr>
      <w:tr w:rsidR="00153A8E" w:rsidRPr="00153A8E" w:rsidTr="00A42E08">
        <w:trPr>
          <w:trHeight w:val="264"/>
        </w:trPr>
        <w:tc>
          <w:tcPr>
            <w:tcW w:w="2571" w:type="pct"/>
            <w:shd w:val="clear" w:color="auto" w:fill="auto"/>
            <w:vAlign w:val="center"/>
          </w:tcPr>
          <w:p w:rsidR="00153A8E" w:rsidRPr="00153A8E" w:rsidRDefault="00153A8E" w:rsidP="00A42E08">
            <w:pPr>
              <w:spacing w:after="0" w:line="240" w:lineRule="auto"/>
              <w:ind w:firstLine="34"/>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4. Региональный проект «Сохранение уникальных водных объектов»</w:t>
            </w:r>
            <w:r w:rsidR="004E6C5B" w:rsidRPr="00F75A99">
              <w:rPr>
                <w:rFonts w:ascii="Times New Roman" w:eastAsia="Times New Roman" w:hAnsi="Times New Roman" w:cs="Times New Roman"/>
                <w:sz w:val="20"/>
                <w:szCs w:val="20"/>
              </w:rPr>
              <w:t xml:space="preserve"> всего, в том числе:</w:t>
            </w:r>
          </w:p>
        </w:tc>
        <w:tc>
          <w:tcPr>
            <w:tcW w:w="858" w:type="pct"/>
            <w:shd w:val="clear" w:color="auto" w:fill="auto"/>
            <w:vAlign w:val="center"/>
          </w:tcPr>
          <w:p w:rsidR="00153A8E" w:rsidRPr="00153A8E" w:rsidRDefault="00153A8E" w:rsidP="008F13BB">
            <w:pPr>
              <w:spacing w:after="0" w:line="240" w:lineRule="auto"/>
              <w:jc w:val="center"/>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0,0</w:t>
            </w:r>
          </w:p>
        </w:tc>
        <w:tc>
          <w:tcPr>
            <w:tcW w:w="787" w:type="pct"/>
            <w:shd w:val="clear" w:color="auto" w:fill="auto"/>
            <w:vAlign w:val="center"/>
          </w:tcPr>
          <w:p w:rsidR="00153A8E" w:rsidRPr="00153A8E" w:rsidRDefault="00153A8E" w:rsidP="008F13BB">
            <w:pPr>
              <w:spacing w:after="0" w:line="240" w:lineRule="auto"/>
              <w:jc w:val="center"/>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0,0</w:t>
            </w:r>
          </w:p>
        </w:tc>
        <w:tc>
          <w:tcPr>
            <w:tcW w:w="784" w:type="pct"/>
            <w:shd w:val="clear" w:color="auto" w:fill="auto"/>
            <w:vAlign w:val="center"/>
          </w:tcPr>
          <w:p w:rsidR="00153A8E" w:rsidRPr="00153A8E" w:rsidRDefault="00153A8E" w:rsidP="008F13BB">
            <w:pPr>
              <w:spacing w:after="0" w:line="240" w:lineRule="auto"/>
              <w:jc w:val="center"/>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0,0</w:t>
            </w:r>
          </w:p>
        </w:tc>
      </w:tr>
      <w:tr w:rsidR="00153A8E" w:rsidRPr="00153A8E" w:rsidTr="00A42E08">
        <w:trPr>
          <w:trHeight w:val="264"/>
        </w:trPr>
        <w:tc>
          <w:tcPr>
            <w:tcW w:w="2571" w:type="pct"/>
            <w:shd w:val="clear" w:color="auto" w:fill="auto"/>
            <w:vAlign w:val="center"/>
          </w:tcPr>
          <w:p w:rsidR="00153A8E" w:rsidRPr="00153A8E" w:rsidRDefault="00153A8E" w:rsidP="00A42E08">
            <w:pPr>
              <w:spacing w:after="0" w:line="240" w:lineRule="auto"/>
              <w:ind w:firstLine="34"/>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 бюджет автономного округа</w:t>
            </w:r>
          </w:p>
        </w:tc>
        <w:tc>
          <w:tcPr>
            <w:tcW w:w="858" w:type="pct"/>
            <w:shd w:val="clear" w:color="auto" w:fill="auto"/>
            <w:vAlign w:val="center"/>
          </w:tcPr>
          <w:p w:rsidR="00153A8E" w:rsidRPr="00153A8E" w:rsidRDefault="00153A8E" w:rsidP="008F13BB">
            <w:pPr>
              <w:spacing w:after="0" w:line="240" w:lineRule="auto"/>
              <w:jc w:val="center"/>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0,0</w:t>
            </w:r>
          </w:p>
        </w:tc>
        <w:tc>
          <w:tcPr>
            <w:tcW w:w="787" w:type="pct"/>
            <w:shd w:val="clear" w:color="auto" w:fill="auto"/>
            <w:vAlign w:val="center"/>
          </w:tcPr>
          <w:p w:rsidR="00153A8E" w:rsidRPr="00153A8E" w:rsidRDefault="00153A8E" w:rsidP="008F13BB">
            <w:pPr>
              <w:spacing w:after="0" w:line="240" w:lineRule="auto"/>
              <w:jc w:val="center"/>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0,0</w:t>
            </w:r>
          </w:p>
        </w:tc>
        <w:tc>
          <w:tcPr>
            <w:tcW w:w="784" w:type="pct"/>
            <w:shd w:val="clear" w:color="auto" w:fill="auto"/>
            <w:vAlign w:val="center"/>
          </w:tcPr>
          <w:p w:rsidR="00153A8E" w:rsidRPr="00153A8E" w:rsidRDefault="00153A8E" w:rsidP="008F13BB">
            <w:pPr>
              <w:spacing w:after="0" w:line="240" w:lineRule="auto"/>
              <w:jc w:val="center"/>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0,0</w:t>
            </w:r>
          </w:p>
        </w:tc>
      </w:tr>
      <w:tr w:rsidR="00153A8E" w:rsidRPr="00153A8E" w:rsidTr="00A42E08">
        <w:trPr>
          <w:trHeight w:val="264"/>
        </w:trPr>
        <w:tc>
          <w:tcPr>
            <w:tcW w:w="2571" w:type="pct"/>
            <w:shd w:val="clear" w:color="auto" w:fill="auto"/>
            <w:vAlign w:val="center"/>
          </w:tcPr>
          <w:p w:rsidR="00153A8E" w:rsidRPr="00153A8E" w:rsidRDefault="00153A8E" w:rsidP="00A42E08">
            <w:pPr>
              <w:spacing w:after="0" w:line="240" w:lineRule="auto"/>
              <w:ind w:firstLine="34"/>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 федеральный бюджет</w:t>
            </w:r>
          </w:p>
        </w:tc>
        <w:tc>
          <w:tcPr>
            <w:tcW w:w="858" w:type="pct"/>
            <w:shd w:val="clear" w:color="auto" w:fill="auto"/>
            <w:vAlign w:val="center"/>
          </w:tcPr>
          <w:p w:rsidR="00153A8E" w:rsidRPr="00153A8E" w:rsidRDefault="00153A8E" w:rsidP="008F13BB">
            <w:pPr>
              <w:spacing w:after="0" w:line="240" w:lineRule="auto"/>
              <w:jc w:val="center"/>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0,0</w:t>
            </w:r>
          </w:p>
        </w:tc>
        <w:tc>
          <w:tcPr>
            <w:tcW w:w="787" w:type="pct"/>
            <w:shd w:val="clear" w:color="auto" w:fill="auto"/>
            <w:vAlign w:val="center"/>
          </w:tcPr>
          <w:p w:rsidR="00153A8E" w:rsidRPr="00153A8E" w:rsidRDefault="00153A8E" w:rsidP="008F13BB">
            <w:pPr>
              <w:spacing w:after="0" w:line="240" w:lineRule="auto"/>
              <w:jc w:val="center"/>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0,0</w:t>
            </w:r>
          </w:p>
        </w:tc>
        <w:tc>
          <w:tcPr>
            <w:tcW w:w="784" w:type="pct"/>
            <w:shd w:val="clear" w:color="auto" w:fill="auto"/>
            <w:vAlign w:val="center"/>
          </w:tcPr>
          <w:p w:rsidR="00153A8E" w:rsidRPr="00153A8E" w:rsidRDefault="00153A8E" w:rsidP="008F13BB">
            <w:pPr>
              <w:spacing w:after="0" w:line="240" w:lineRule="auto"/>
              <w:jc w:val="center"/>
              <w:rPr>
                <w:rFonts w:ascii="Times New Roman" w:eastAsia="Times New Roman" w:hAnsi="Times New Roman" w:cs="Times New Roman"/>
                <w:sz w:val="20"/>
                <w:szCs w:val="20"/>
              </w:rPr>
            </w:pPr>
            <w:r w:rsidRPr="00153A8E">
              <w:rPr>
                <w:rFonts w:ascii="Times New Roman" w:eastAsia="Times New Roman" w:hAnsi="Times New Roman" w:cs="Times New Roman"/>
                <w:sz w:val="20"/>
                <w:szCs w:val="20"/>
              </w:rPr>
              <w:t>0,0</w:t>
            </w:r>
          </w:p>
        </w:tc>
      </w:tr>
    </w:tbl>
    <w:p w:rsidR="00D67E53" w:rsidRDefault="00D67E53" w:rsidP="00D67E53">
      <w:pPr>
        <w:spacing w:before="240" w:after="0" w:line="360" w:lineRule="auto"/>
        <w:ind w:firstLine="709"/>
        <w:jc w:val="both"/>
        <w:rPr>
          <w:rFonts w:ascii="Times New Roman" w:eastAsia="Times New Roman" w:hAnsi="Times New Roman" w:cs="Times New Roman"/>
          <w:sz w:val="24"/>
          <w:szCs w:val="24"/>
        </w:rPr>
      </w:pPr>
      <w:r w:rsidRPr="00D67E53">
        <w:rPr>
          <w:rFonts w:ascii="Times New Roman" w:eastAsia="Times New Roman" w:hAnsi="Times New Roman" w:cs="Times New Roman"/>
          <w:sz w:val="24"/>
          <w:szCs w:val="24"/>
        </w:rPr>
        <w:t xml:space="preserve">В целях снижения негативного воздействия на окружающую среду путем ликвидации наиболее опасных объектов накопленного вреда окружающей среде и несанкционированных свалок в границах городов в рамках реализации регионального проекта «Чистая страна» предусмотрены бюджетные ассигнования на ликвидацию объектов накопленного вреда окружающей среде в </w:t>
      </w:r>
      <w:proofErr w:type="spellStart"/>
      <w:r w:rsidRPr="00D67E53">
        <w:rPr>
          <w:rFonts w:ascii="Times New Roman" w:eastAsia="Times New Roman" w:hAnsi="Times New Roman" w:cs="Times New Roman"/>
          <w:sz w:val="24"/>
          <w:szCs w:val="24"/>
        </w:rPr>
        <w:t>пгт</w:t>
      </w:r>
      <w:proofErr w:type="spellEnd"/>
      <w:r w:rsidRPr="00D67E53">
        <w:rPr>
          <w:rFonts w:ascii="Times New Roman" w:eastAsia="Times New Roman" w:hAnsi="Times New Roman" w:cs="Times New Roman"/>
          <w:sz w:val="24"/>
          <w:szCs w:val="24"/>
        </w:rPr>
        <w:t xml:space="preserve">. Федоровский </w:t>
      </w:r>
      <w:proofErr w:type="spellStart"/>
      <w:r w:rsidRPr="00D67E53">
        <w:rPr>
          <w:rFonts w:ascii="Times New Roman" w:eastAsia="Times New Roman" w:hAnsi="Times New Roman" w:cs="Times New Roman"/>
          <w:sz w:val="24"/>
          <w:szCs w:val="24"/>
        </w:rPr>
        <w:t>Сургутского</w:t>
      </w:r>
      <w:proofErr w:type="spellEnd"/>
      <w:r w:rsidRPr="00D67E53">
        <w:rPr>
          <w:rFonts w:ascii="Times New Roman" w:eastAsia="Times New Roman" w:hAnsi="Times New Roman" w:cs="Times New Roman"/>
          <w:sz w:val="24"/>
          <w:szCs w:val="24"/>
        </w:rPr>
        <w:t xml:space="preserve"> района и городе Нефтеюганске,  что позволит восстановить (</w:t>
      </w:r>
      <w:proofErr w:type="spellStart"/>
      <w:r w:rsidRPr="00D67E53">
        <w:rPr>
          <w:rFonts w:ascii="Times New Roman" w:eastAsia="Times New Roman" w:hAnsi="Times New Roman" w:cs="Times New Roman"/>
          <w:sz w:val="24"/>
          <w:szCs w:val="24"/>
        </w:rPr>
        <w:t>рекультивировать</w:t>
      </w:r>
      <w:proofErr w:type="spellEnd"/>
      <w:r w:rsidRPr="00D67E53">
        <w:rPr>
          <w:rFonts w:ascii="Times New Roman" w:eastAsia="Times New Roman" w:hAnsi="Times New Roman" w:cs="Times New Roman"/>
          <w:sz w:val="24"/>
          <w:szCs w:val="24"/>
        </w:rPr>
        <w:t>) 18,2 га</w:t>
      </w:r>
      <w:proofErr w:type="gramStart"/>
      <w:r w:rsidRPr="00D67E53">
        <w:rPr>
          <w:rFonts w:ascii="Times New Roman" w:eastAsia="Times New Roman" w:hAnsi="Times New Roman" w:cs="Times New Roman"/>
          <w:sz w:val="24"/>
          <w:szCs w:val="24"/>
        </w:rPr>
        <w:t>.</w:t>
      </w:r>
      <w:proofErr w:type="gramEnd"/>
      <w:r w:rsidRPr="00D67E53">
        <w:rPr>
          <w:rFonts w:ascii="Times New Roman" w:eastAsia="Times New Roman" w:hAnsi="Times New Roman" w:cs="Times New Roman"/>
          <w:sz w:val="24"/>
          <w:szCs w:val="24"/>
        </w:rPr>
        <w:t xml:space="preserve"> </w:t>
      </w:r>
      <w:proofErr w:type="gramStart"/>
      <w:r w:rsidRPr="00D67E53">
        <w:rPr>
          <w:rFonts w:ascii="Times New Roman" w:eastAsia="Times New Roman" w:hAnsi="Times New Roman" w:cs="Times New Roman"/>
          <w:sz w:val="24"/>
          <w:szCs w:val="24"/>
        </w:rPr>
        <w:t>з</w:t>
      </w:r>
      <w:proofErr w:type="gramEnd"/>
      <w:r w:rsidRPr="00D67E53">
        <w:rPr>
          <w:rFonts w:ascii="Times New Roman" w:eastAsia="Times New Roman" w:hAnsi="Times New Roman" w:cs="Times New Roman"/>
          <w:sz w:val="24"/>
          <w:szCs w:val="24"/>
        </w:rPr>
        <w:t>емель, подверженных негативному воздействию накопленного вреда окружающей среде и улучшить качество жизни населения в связи с ликвидацией и рекультивацией объектов накопленного вреда окружающей среде до 150,4 тыс.</w:t>
      </w:r>
      <w:r>
        <w:rPr>
          <w:rFonts w:ascii="Times New Roman" w:eastAsia="Times New Roman" w:hAnsi="Times New Roman" w:cs="Times New Roman"/>
          <w:sz w:val="24"/>
          <w:szCs w:val="24"/>
        </w:rPr>
        <w:t xml:space="preserve"> </w:t>
      </w:r>
      <w:r w:rsidRPr="00D67E53">
        <w:rPr>
          <w:rFonts w:ascii="Times New Roman" w:eastAsia="Times New Roman" w:hAnsi="Times New Roman" w:cs="Times New Roman"/>
          <w:sz w:val="24"/>
          <w:szCs w:val="24"/>
        </w:rPr>
        <w:t>человек.</w:t>
      </w:r>
    </w:p>
    <w:p w:rsidR="00153A8E" w:rsidRPr="00317D65" w:rsidRDefault="00153A8E" w:rsidP="00153A8E">
      <w:pPr>
        <w:spacing w:after="0" w:line="360" w:lineRule="auto"/>
        <w:ind w:firstLine="709"/>
        <w:jc w:val="both"/>
        <w:rPr>
          <w:color w:val="000000"/>
          <w:sz w:val="28"/>
          <w:szCs w:val="28"/>
          <w:lang w:eastAsia="en-US"/>
        </w:rPr>
      </w:pPr>
      <w:r w:rsidRPr="00086326">
        <w:rPr>
          <w:rFonts w:ascii="Times New Roman" w:eastAsia="Times New Roman" w:hAnsi="Times New Roman" w:cs="Times New Roman"/>
          <w:sz w:val="24"/>
          <w:szCs w:val="24"/>
        </w:rPr>
        <w:t xml:space="preserve">По региональному проекту «Комплексная система обращения с твердыми коммунальными отходами» предусмотрены бюджетные ассигнования </w:t>
      </w:r>
      <w:r>
        <w:rPr>
          <w:rFonts w:ascii="Times New Roman" w:eastAsia="Times New Roman" w:hAnsi="Times New Roman" w:cs="Times New Roman"/>
          <w:sz w:val="24"/>
          <w:szCs w:val="24"/>
        </w:rPr>
        <w:t xml:space="preserve">в целях реализации проектов по созданию </w:t>
      </w:r>
      <w:r w:rsidRPr="00086326">
        <w:rPr>
          <w:rFonts w:ascii="Times New Roman" w:hAnsi="Times New Roman" w:cs="Times New Roman"/>
          <w:sz w:val="24"/>
          <w:szCs w:val="24"/>
        </w:rPr>
        <w:t xml:space="preserve">комплексных межмуниципальных полигонов твердых коммунальных отходов для города </w:t>
      </w:r>
      <w:proofErr w:type="spellStart"/>
      <w:r w:rsidRPr="00086326">
        <w:rPr>
          <w:rFonts w:ascii="Times New Roman" w:hAnsi="Times New Roman" w:cs="Times New Roman"/>
          <w:sz w:val="24"/>
          <w:szCs w:val="24"/>
        </w:rPr>
        <w:t>Нягани</w:t>
      </w:r>
      <w:proofErr w:type="spellEnd"/>
      <w:r w:rsidRPr="00086326">
        <w:rPr>
          <w:rFonts w:ascii="Times New Roman" w:hAnsi="Times New Roman" w:cs="Times New Roman"/>
          <w:sz w:val="24"/>
          <w:szCs w:val="24"/>
        </w:rPr>
        <w:t xml:space="preserve">, поселений Октябрьского района, а также для городов Нижневартовска и </w:t>
      </w:r>
      <w:proofErr w:type="spellStart"/>
      <w:r w:rsidRPr="00086326">
        <w:rPr>
          <w:rFonts w:ascii="Times New Roman" w:hAnsi="Times New Roman" w:cs="Times New Roman"/>
          <w:sz w:val="24"/>
          <w:szCs w:val="24"/>
        </w:rPr>
        <w:t>Мегиона</w:t>
      </w:r>
      <w:proofErr w:type="spellEnd"/>
      <w:r w:rsidRPr="00086326">
        <w:rPr>
          <w:rFonts w:ascii="Times New Roman" w:hAnsi="Times New Roman" w:cs="Times New Roman"/>
          <w:sz w:val="24"/>
          <w:szCs w:val="24"/>
        </w:rPr>
        <w:t>, пос</w:t>
      </w:r>
      <w:r>
        <w:rPr>
          <w:rFonts w:ascii="Times New Roman" w:hAnsi="Times New Roman" w:cs="Times New Roman"/>
          <w:sz w:val="24"/>
          <w:szCs w:val="24"/>
        </w:rPr>
        <w:t xml:space="preserve">елений </w:t>
      </w:r>
      <w:proofErr w:type="spellStart"/>
      <w:r>
        <w:rPr>
          <w:rFonts w:ascii="Times New Roman" w:hAnsi="Times New Roman" w:cs="Times New Roman"/>
          <w:sz w:val="24"/>
          <w:szCs w:val="24"/>
        </w:rPr>
        <w:t>Нижневартовского</w:t>
      </w:r>
      <w:proofErr w:type="spellEnd"/>
      <w:r>
        <w:rPr>
          <w:rFonts w:ascii="Times New Roman" w:hAnsi="Times New Roman" w:cs="Times New Roman"/>
          <w:sz w:val="24"/>
          <w:szCs w:val="24"/>
        </w:rPr>
        <w:t xml:space="preserve"> района на условиях концессионных </w:t>
      </w:r>
      <w:r>
        <w:rPr>
          <w:rFonts w:ascii="Times New Roman" w:hAnsi="Times New Roman" w:cs="Times New Roman"/>
          <w:sz w:val="24"/>
          <w:szCs w:val="24"/>
        </w:rPr>
        <w:lastRenderedPageBreak/>
        <w:t xml:space="preserve">соглашений. </w:t>
      </w:r>
      <w:r w:rsidRPr="00086326">
        <w:rPr>
          <w:rFonts w:ascii="Times New Roman" w:hAnsi="Times New Roman" w:cs="Times New Roman"/>
          <w:sz w:val="24"/>
          <w:szCs w:val="24"/>
        </w:rPr>
        <w:t>В составе комплексных межмуниципальных полигонов будут предусмотрены перспекти</w:t>
      </w:r>
      <w:r>
        <w:rPr>
          <w:rFonts w:ascii="Times New Roman" w:hAnsi="Times New Roman" w:cs="Times New Roman"/>
          <w:sz w:val="24"/>
          <w:szCs w:val="24"/>
        </w:rPr>
        <w:t>вные площадки для осуществления</w:t>
      </w:r>
      <w:r w:rsidRPr="00086326">
        <w:rPr>
          <w:rFonts w:ascii="Times New Roman" w:hAnsi="Times New Roman" w:cs="Times New Roman"/>
          <w:sz w:val="24"/>
          <w:szCs w:val="24"/>
        </w:rPr>
        <w:t xml:space="preserve"> деятельности по обработке автомобильных шин, ПЭТ-отходов, макулатуры и других видов отходов с последующим производством продукции. </w:t>
      </w:r>
      <w:r w:rsidR="00BB6031" w:rsidRPr="00BB6031">
        <w:rPr>
          <w:rFonts w:ascii="Times New Roman" w:hAnsi="Times New Roman" w:cs="Times New Roman"/>
          <w:sz w:val="24"/>
          <w:szCs w:val="24"/>
        </w:rPr>
        <w:t>Реализация проекта позволит увеличить долю твердых коммунальных отходов, направленных на утилизацию, в общем объеме твердых коммунальных отходов до 15%, увеличить долю твердых коммунальных отходов, направленных на обработку, в общем объеме твердых коммунальных отходов до 40%.</w:t>
      </w:r>
    </w:p>
    <w:p w:rsidR="00BB6031" w:rsidRDefault="00153A8E" w:rsidP="00BB6031">
      <w:pPr>
        <w:spacing w:after="0" w:line="360" w:lineRule="auto"/>
        <w:ind w:firstLine="709"/>
        <w:jc w:val="both"/>
        <w:rPr>
          <w:rFonts w:ascii="Times New Roman" w:hAnsi="Times New Roman" w:cs="Times New Roman"/>
          <w:sz w:val="24"/>
          <w:szCs w:val="24"/>
        </w:rPr>
      </w:pPr>
      <w:proofErr w:type="gramStart"/>
      <w:r w:rsidRPr="00266222">
        <w:rPr>
          <w:rFonts w:ascii="Times New Roman" w:hAnsi="Times New Roman" w:cs="Times New Roman"/>
          <w:sz w:val="24"/>
          <w:szCs w:val="24"/>
        </w:rPr>
        <w:t xml:space="preserve">По региональному проекту «Сохранение биологического разнообразия и развитие экологического туризма» </w:t>
      </w:r>
      <w:r>
        <w:rPr>
          <w:rFonts w:ascii="Times New Roman" w:hAnsi="Times New Roman" w:cs="Times New Roman"/>
          <w:sz w:val="24"/>
          <w:szCs w:val="24"/>
        </w:rPr>
        <w:t>предусмотрены</w:t>
      </w:r>
      <w:r w:rsidRPr="00266222">
        <w:rPr>
          <w:rFonts w:ascii="Times New Roman" w:hAnsi="Times New Roman" w:cs="Times New Roman"/>
          <w:sz w:val="24"/>
          <w:szCs w:val="24"/>
        </w:rPr>
        <w:t xml:space="preserve"> расходы на создание особо охраняемой природной те</w:t>
      </w:r>
      <w:r>
        <w:rPr>
          <w:rFonts w:ascii="Times New Roman" w:hAnsi="Times New Roman" w:cs="Times New Roman"/>
          <w:sz w:val="24"/>
          <w:szCs w:val="24"/>
        </w:rPr>
        <w:t>рриторий регионального значения</w:t>
      </w:r>
      <w:r w:rsidRPr="00266222">
        <w:rPr>
          <w:rFonts w:ascii="Times New Roman" w:hAnsi="Times New Roman" w:cs="Times New Roman"/>
          <w:sz w:val="24"/>
          <w:szCs w:val="24"/>
        </w:rPr>
        <w:t xml:space="preserve"> «</w:t>
      </w:r>
      <w:proofErr w:type="spellStart"/>
      <w:r w:rsidRPr="00266222">
        <w:rPr>
          <w:rFonts w:ascii="Times New Roman" w:hAnsi="Times New Roman" w:cs="Times New Roman"/>
          <w:sz w:val="24"/>
          <w:szCs w:val="24"/>
        </w:rPr>
        <w:t>Реполовский</w:t>
      </w:r>
      <w:proofErr w:type="spellEnd"/>
      <w:r w:rsidRPr="00266222">
        <w:rPr>
          <w:rFonts w:ascii="Times New Roman" w:hAnsi="Times New Roman" w:cs="Times New Roman"/>
          <w:sz w:val="24"/>
          <w:szCs w:val="24"/>
        </w:rPr>
        <w:t xml:space="preserve"> кедровый </w:t>
      </w:r>
      <w:r>
        <w:rPr>
          <w:rFonts w:ascii="Times New Roman" w:hAnsi="Times New Roman" w:cs="Times New Roman"/>
          <w:sz w:val="24"/>
          <w:szCs w:val="24"/>
        </w:rPr>
        <w:t>бор», общей площадью 160,3 га, ч</w:t>
      </w:r>
      <w:r w:rsidRPr="00266222">
        <w:rPr>
          <w:rFonts w:ascii="Times New Roman" w:hAnsi="Times New Roman" w:cs="Times New Roman"/>
          <w:sz w:val="24"/>
          <w:szCs w:val="24"/>
        </w:rPr>
        <w:t xml:space="preserve">то позволит </w:t>
      </w:r>
      <w:r>
        <w:rPr>
          <w:rFonts w:ascii="Times New Roman" w:hAnsi="Times New Roman" w:cs="Times New Roman"/>
          <w:sz w:val="24"/>
          <w:szCs w:val="24"/>
        </w:rPr>
        <w:t>сохранить</w:t>
      </w:r>
      <w:r w:rsidRPr="00266222">
        <w:rPr>
          <w:rFonts w:ascii="Times New Roman" w:hAnsi="Times New Roman" w:cs="Times New Roman"/>
          <w:sz w:val="24"/>
          <w:szCs w:val="24"/>
        </w:rPr>
        <w:t xml:space="preserve"> численность редких видов животных </w:t>
      </w:r>
      <w:r>
        <w:rPr>
          <w:rFonts w:ascii="Times New Roman" w:hAnsi="Times New Roman" w:cs="Times New Roman"/>
          <w:sz w:val="24"/>
          <w:szCs w:val="24"/>
        </w:rPr>
        <w:t>(</w:t>
      </w:r>
      <w:r w:rsidRPr="006C5D03">
        <w:rPr>
          <w:rFonts w:ascii="Times New Roman" w:hAnsi="Times New Roman" w:cs="Times New Roman"/>
          <w:sz w:val="24"/>
          <w:szCs w:val="24"/>
        </w:rPr>
        <w:t>дикого северного оленя, западно-сибирского речного бобра</w:t>
      </w:r>
      <w:r>
        <w:rPr>
          <w:rFonts w:ascii="Times New Roman" w:hAnsi="Times New Roman" w:cs="Times New Roman"/>
          <w:sz w:val="24"/>
          <w:szCs w:val="24"/>
        </w:rPr>
        <w:t xml:space="preserve">) и обеспечит прирост общей площади </w:t>
      </w:r>
      <w:r w:rsidRPr="00262D31">
        <w:rPr>
          <w:rFonts w:ascii="Times New Roman" w:hAnsi="Times New Roman" w:cs="Times New Roman"/>
          <w:sz w:val="24"/>
          <w:szCs w:val="24"/>
        </w:rPr>
        <w:t>особо охраняем</w:t>
      </w:r>
      <w:r>
        <w:rPr>
          <w:rFonts w:ascii="Times New Roman" w:hAnsi="Times New Roman" w:cs="Times New Roman"/>
          <w:sz w:val="24"/>
          <w:szCs w:val="24"/>
        </w:rPr>
        <w:t xml:space="preserve">ых </w:t>
      </w:r>
      <w:r w:rsidRPr="00262D31">
        <w:rPr>
          <w:rFonts w:ascii="Times New Roman" w:hAnsi="Times New Roman" w:cs="Times New Roman"/>
          <w:sz w:val="24"/>
          <w:szCs w:val="24"/>
        </w:rPr>
        <w:t>природн</w:t>
      </w:r>
      <w:r>
        <w:rPr>
          <w:rFonts w:ascii="Times New Roman" w:hAnsi="Times New Roman" w:cs="Times New Roman"/>
          <w:sz w:val="24"/>
          <w:szCs w:val="24"/>
        </w:rPr>
        <w:t>ых на 160,3 га</w:t>
      </w:r>
      <w:r w:rsidRPr="00266222">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00BB6031" w:rsidRPr="00BB6031">
        <w:rPr>
          <w:rFonts w:ascii="Times New Roman" w:hAnsi="Times New Roman" w:cs="Times New Roman"/>
          <w:sz w:val="24"/>
          <w:szCs w:val="24"/>
        </w:rPr>
        <w:t>В целях развития экологического туризма на территории двух особо охраняемых природных территорий предусмотрены расходы на обустройство двух экологических троп протяженностью 3,6 км, что обеспечит  увеличение количества посетителей особо охраняемых природных территорий до 25,9 тыс.</w:t>
      </w:r>
      <w:r w:rsidR="00BB6031">
        <w:rPr>
          <w:rFonts w:ascii="Times New Roman" w:hAnsi="Times New Roman" w:cs="Times New Roman"/>
          <w:sz w:val="24"/>
          <w:szCs w:val="24"/>
        </w:rPr>
        <w:t xml:space="preserve"> </w:t>
      </w:r>
      <w:r w:rsidR="00BB6031" w:rsidRPr="00BB6031">
        <w:rPr>
          <w:rFonts w:ascii="Times New Roman" w:hAnsi="Times New Roman" w:cs="Times New Roman"/>
          <w:sz w:val="24"/>
          <w:szCs w:val="24"/>
        </w:rPr>
        <w:t>человек.</w:t>
      </w:r>
    </w:p>
    <w:p w:rsidR="00153A8E" w:rsidRPr="00153A5A" w:rsidRDefault="00153A8E" w:rsidP="00BB6031">
      <w:pPr>
        <w:spacing w:after="0" w:line="360" w:lineRule="auto"/>
        <w:ind w:firstLine="709"/>
        <w:jc w:val="both"/>
        <w:rPr>
          <w:rFonts w:ascii="Times New Roman" w:hAnsi="Times New Roman" w:cs="Times New Roman"/>
          <w:color w:val="000000"/>
          <w:sz w:val="24"/>
          <w:szCs w:val="24"/>
        </w:rPr>
      </w:pPr>
      <w:r w:rsidRPr="00153A5A">
        <w:rPr>
          <w:rFonts w:ascii="Times New Roman" w:hAnsi="Times New Roman" w:cs="Times New Roman"/>
          <w:color w:val="000000"/>
          <w:sz w:val="24"/>
          <w:szCs w:val="24"/>
        </w:rPr>
        <w:t>Бюджетные ассигнования на реализацию государственной программы по направлениям расходования сре</w:t>
      </w:r>
      <w:proofErr w:type="gramStart"/>
      <w:r w:rsidRPr="00153A5A">
        <w:rPr>
          <w:rFonts w:ascii="Times New Roman" w:hAnsi="Times New Roman" w:cs="Times New Roman"/>
          <w:color w:val="000000"/>
          <w:sz w:val="24"/>
          <w:szCs w:val="24"/>
        </w:rPr>
        <w:t>дств пр</w:t>
      </w:r>
      <w:proofErr w:type="gramEnd"/>
      <w:r w:rsidRPr="00153A5A">
        <w:rPr>
          <w:rFonts w:ascii="Times New Roman" w:hAnsi="Times New Roman" w:cs="Times New Roman"/>
          <w:color w:val="000000"/>
          <w:sz w:val="24"/>
          <w:szCs w:val="24"/>
        </w:rPr>
        <w:t>едставлены следующим образом</w:t>
      </w:r>
      <w:r>
        <w:rPr>
          <w:rFonts w:ascii="Times New Roman" w:hAnsi="Times New Roman" w:cs="Times New Roman"/>
          <w:color w:val="000000"/>
          <w:sz w:val="24"/>
          <w:szCs w:val="24"/>
        </w:rPr>
        <w:t>.</w:t>
      </w:r>
    </w:p>
    <w:p w:rsidR="00153A8E" w:rsidRDefault="00153A8E" w:rsidP="00153A8E">
      <w:pPr>
        <w:pStyle w:val="ConsPlusCell"/>
        <w:tabs>
          <w:tab w:val="left" w:pos="993"/>
        </w:tabs>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О</w:t>
      </w:r>
      <w:r w:rsidRPr="00153A5A">
        <w:rPr>
          <w:rFonts w:ascii="Times New Roman" w:hAnsi="Times New Roman" w:cs="Times New Roman"/>
          <w:color w:val="000000"/>
          <w:sz w:val="24"/>
          <w:szCs w:val="24"/>
        </w:rPr>
        <w:t xml:space="preserve">бъем бюджетных ассигнований на выполнение </w:t>
      </w:r>
      <w:r>
        <w:rPr>
          <w:rFonts w:ascii="Times New Roman" w:hAnsi="Times New Roman" w:cs="Times New Roman"/>
          <w:color w:val="000000"/>
          <w:sz w:val="24"/>
          <w:szCs w:val="24"/>
        </w:rPr>
        <w:t>государственного задания пятью</w:t>
      </w:r>
      <w:r w:rsidRPr="00153A5A">
        <w:rPr>
          <w:rFonts w:ascii="Times New Roman" w:hAnsi="Times New Roman" w:cs="Times New Roman"/>
          <w:color w:val="000000"/>
          <w:sz w:val="24"/>
          <w:szCs w:val="24"/>
        </w:rPr>
        <w:t xml:space="preserve"> бюджетным</w:t>
      </w:r>
      <w:r>
        <w:rPr>
          <w:rFonts w:ascii="Times New Roman" w:hAnsi="Times New Roman" w:cs="Times New Roman"/>
          <w:color w:val="000000"/>
          <w:sz w:val="24"/>
          <w:szCs w:val="24"/>
        </w:rPr>
        <w:t>и</w:t>
      </w:r>
      <w:r w:rsidRPr="00153A5A">
        <w:rPr>
          <w:rFonts w:ascii="Times New Roman" w:hAnsi="Times New Roman" w:cs="Times New Roman"/>
          <w:color w:val="000000"/>
          <w:sz w:val="24"/>
          <w:szCs w:val="24"/>
        </w:rPr>
        <w:t xml:space="preserve"> учреждениям</w:t>
      </w:r>
      <w:r>
        <w:rPr>
          <w:rFonts w:ascii="Times New Roman" w:hAnsi="Times New Roman" w:cs="Times New Roman"/>
          <w:color w:val="000000"/>
          <w:sz w:val="24"/>
          <w:szCs w:val="24"/>
        </w:rPr>
        <w:t>и</w:t>
      </w:r>
      <w:r w:rsidRPr="00153A5A">
        <w:rPr>
          <w:rFonts w:ascii="Times New Roman" w:hAnsi="Times New Roman" w:cs="Times New Roman"/>
          <w:color w:val="000000"/>
          <w:sz w:val="24"/>
          <w:szCs w:val="24"/>
        </w:rPr>
        <w:t xml:space="preserve"> </w:t>
      </w:r>
      <w:r w:rsidRPr="00DD5C69">
        <w:rPr>
          <w:rFonts w:ascii="Times New Roman" w:hAnsi="Times New Roman" w:cs="Times New Roman"/>
          <w:color w:val="000000"/>
          <w:sz w:val="24"/>
          <w:szCs w:val="24"/>
        </w:rPr>
        <w:t xml:space="preserve">автономного округа, </w:t>
      </w:r>
      <w:proofErr w:type="gramStart"/>
      <w:r w:rsidRPr="00DD5C69">
        <w:rPr>
          <w:rFonts w:ascii="Times New Roman" w:hAnsi="Times New Roman" w:cs="Times New Roman"/>
          <w:color w:val="000000"/>
          <w:sz w:val="24"/>
          <w:szCs w:val="24"/>
        </w:rPr>
        <w:t>осуществляющим</w:t>
      </w:r>
      <w:proofErr w:type="gramEnd"/>
      <w:r w:rsidRPr="00DD5C69">
        <w:rPr>
          <w:rFonts w:ascii="Times New Roman" w:hAnsi="Times New Roman" w:cs="Times New Roman"/>
          <w:color w:val="000000"/>
          <w:sz w:val="24"/>
          <w:szCs w:val="24"/>
        </w:rPr>
        <w:t xml:space="preserve"> функции по охране и защите особо охраняемых природных территорий регионального значения</w:t>
      </w:r>
      <w:r>
        <w:rPr>
          <w:rFonts w:ascii="Times New Roman" w:hAnsi="Times New Roman" w:cs="Times New Roman"/>
          <w:color w:val="000000"/>
          <w:sz w:val="24"/>
          <w:szCs w:val="24"/>
        </w:rPr>
        <w:t xml:space="preserve">, </w:t>
      </w:r>
      <w:r w:rsidRPr="00153A5A">
        <w:rPr>
          <w:rFonts w:ascii="Times New Roman" w:hAnsi="Times New Roman" w:cs="Times New Roman"/>
          <w:color w:val="000000"/>
          <w:sz w:val="24"/>
          <w:szCs w:val="24"/>
        </w:rPr>
        <w:t xml:space="preserve">запланирован в </w:t>
      </w:r>
      <w:r>
        <w:rPr>
          <w:rFonts w:ascii="Times New Roman" w:hAnsi="Times New Roman" w:cs="Times New Roman"/>
          <w:color w:val="000000"/>
          <w:sz w:val="24"/>
          <w:szCs w:val="24"/>
        </w:rPr>
        <w:t xml:space="preserve">2020 году – в </w:t>
      </w:r>
      <w:r w:rsidRPr="00153A5A">
        <w:rPr>
          <w:rFonts w:ascii="Times New Roman" w:hAnsi="Times New Roman" w:cs="Times New Roman"/>
          <w:color w:val="000000"/>
          <w:sz w:val="24"/>
          <w:szCs w:val="24"/>
        </w:rPr>
        <w:t>сумме 175 512,2 тыс. рубл</w:t>
      </w:r>
      <w:r>
        <w:rPr>
          <w:rFonts w:ascii="Times New Roman" w:hAnsi="Times New Roman" w:cs="Times New Roman"/>
          <w:color w:val="000000"/>
          <w:sz w:val="24"/>
          <w:szCs w:val="24"/>
        </w:rPr>
        <w:t xml:space="preserve">ей, 2021 году – в </w:t>
      </w:r>
      <w:r w:rsidRPr="00153A5A">
        <w:rPr>
          <w:rFonts w:ascii="Times New Roman" w:hAnsi="Times New Roman" w:cs="Times New Roman"/>
          <w:color w:val="000000"/>
          <w:sz w:val="24"/>
          <w:szCs w:val="24"/>
        </w:rPr>
        <w:t>сумме 175 512,2 тыс. рубл</w:t>
      </w:r>
      <w:r>
        <w:rPr>
          <w:rFonts w:ascii="Times New Roman" w:hAnsi="Times New Roman" w:cs="Times New Roman"/>
          <w:color w:val="000000"/>
          <w:sz w:val="24"/>
          <w:szCs w:val="24"/>
        </w:rPr>
        <w:t>ей,</w:t>
      </w:r>
      <w:r w:rsidRPr="009446DD">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2022 году – в </w:t>
      </w:r>
      <w:r w:rsidRPr="00153A5A">
        <w:rPr>
          <w:rFonts w:ascii="Times New Roman" w:hAnsi="Times New Roman" w:cs="Times New Roman"/>
          <w:color w:val="000000"/>
          <w:sz w:val="24"/>
          <w:szCs w:val="24"/>
        </w:rPr>
        <w:t xml:space="preserve">сумме </w:t>
      </w:r>
      <w:r>
        <w:rPr>
          <w:rFonts w:ascii="Times New Roman" w:hAnsi="Times New Roman" w:cs="Times New Roman"/>
          <w:color w:val="000000"/>
          <w:sz w:val="24"/>
          <w:szCs w:val="24"/>
        </w:rPr>
        <w:t>180 614,8</w:t>
      </w:r>
      <w:r w:rsidRPr="00153A5A">
        <w:rPr>
          <w:rFonts w:ascii="Times New Roman" w:hAnsi="Times New Roman" w:cs="Times New Roman"/>
          <w:color w:val="000000"/>
          <w:sz w:val="24"/>
          <w:szCs w:val="24"/>
        </w:rPr>
        <w:t xml:space="preserve"> тыс. рубл</w:t>
      </w:r>
      <w:r>
        <w:rPr>
          <w:rFonts w:ascii="Times New Roman" w:hAnsi="Times New Roman" w:cs="Times New Roman"/>
          <w:color w:val="000000"/>
          <w:sz w:val="24"/>
          <w:szCs w:val="24"/>
        </w:rPr>
        <w:t>ей.</w:t>
      </w:r>
    </w:p>
    <w:p w:rsidR="00153A8E" w:rsidRDefault="00153A8E" w:rsidP="00153A8E">
      <w:pPr>
        <w:pStyle w:val="ConsPlusCell"/>
        <w:tabs>
          <w:tab w:val="left" w:pos="993"/>
        </w:tabs>
        <w:spacing w:line="36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На </w:t>
      </w:r>
      <w:r w:rsidRPr="00BB76E5">
        <w:rPr>
          <w:rFonts w:ascii="Times New Roman" w:hAnsi="Times New Roman" w:cs="Times New Roman"/>
          <w:color w:val="000000"/>
          <w:sz w:val="24"/>
          <w:szCs w:val="24"/>
        </w:rPr>
        <w:t xml:space="preserve">обеспечение деятельности Службы по контролю и надзору в сфере охраны окружающей среды, объектов животного мира и лесных отношений Ханты-Мансийского автономного округа – Югры планируется направить </w:t>
      </w:r>
      <w:r>
        <w:rPr>
          <w:rFonts w:ascii="Times New Roman" w:hAnsi="Times New Roman" w:cs="Times New Roman"/>
          <w:color w:val="000000"/>
          <w:sz w:val="24"/>
          <w:szCs w:val="24"/>
        </w:rPr>
        <w:t xml:space="preserve">в 2020-2022 годах </w:t>
      </w:r>
      <w:r w:rsidR="00822906">
        <w:rPr>
          <w:rFonts w:ascii="Times New Roman" w:hAnsi="Times New Roman" w:cs="Times New Roman"/>
          <w:color w:val="000000"/>
          <w:sz w:val="24"/>
          <w:szCs w:val="24"/>
        </w:rPr>
        <w:t xml:space="preserve">по </w:t>
      </w:r>
      <w:r>
        <w:rPr>
          <w:rFonts w:ascii="Times New Roman" w:hAnsi="Times New Roman" w:cs="Times New Roman"/>
          <w:color w:val="000000"/>
          <w:sz w:val="24"/>
          <w:szCs w:val="24"/>
        </w:rPr>
        <w:t>339 126,2 тыс. рублей ежегодно.</w:t>
      </w:r>
    </w:p>
    <w:p w:rsidR="00153A8E" w:rsidRPr="002E7B93" w:rsidRDefault="00153A8E" w:rsidP="00153A8E">
      <w:pPr>
        <w:pStyle w:val="ConsPlusCell"/>
        <w:tabs>
          <w:tab w:val="left" w:pos="993"/>
        </w:tabs>
        <w:spacing w:line="360" w:lineRule="auto"/>
        <w:ind w:firstLine="709"/>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 xml:space="preserve">На </w:t>
      </w:r>
      <w:r w:rsidRPr="00C93EA6">
        <w:rPr>
          <w:rFonts w:ascii="Times New Roman" w:hAnsi="Times New Roman" w:cs="Times New Roman"/>
          <w:color w:val="000000"/>
          <w:sz w:val="24"/>
          <w:szCs w:val="24"/>
        </w:rPr>
        <w:t xml:space="preserve">организацию и проведение международной экологической акции «Спасти и сохранить», ведение Красной книги автономного округа, </w:t>
      </w:r>
      <w:r>
        <w:rPr>
          <w:rFonts w:ascii="Times New Roman" w:hAnsi="Times New Roman" w:cs="Times New Roman"/>
          <w:color w:val="000000"/>
          <w:sz w:val="24"/>
          <w:szCs w:val="24"/>
        </w:rPr>
        <w:t xml:space="preserve">регионального кадастра отходов, </w:t>
      </w:r>
      <w:r>
        <w:rPr>
          <w:rFonts w:ascii="Times New Roman" w:hAnsi="Times New Roman" w:cs="Times New Roman"/>
          <w:sz w:val="24"/>
          <w:szCs w:val="24"/>
        </w:rPr>
        <w:t>создание</w:t>
      </w:r>
      <w:r w:rsidRPr="002E7B93">
        <w:rPr>
          <w:rFonts w:ascii="Times New Roman" w:hAnsi="Times New Roman" w:cs="Times New Roman"/>
          <w:sz w:val="24"/>
          <w:szCs w:val="24"/>
        </w:rPr>
        <w:t xml:space="preserve"> региональной сети пунктов наблюдения за качеством воды, донных отложений и </w:t>
      </w:r>
      <w:proofErr w:type="spellStart"/>
      <w:r w:rsidRPr="002E7B93">
        <w:rPr>
          <w:rFonts w:ascii="Times New Roman" w:hAnsi="Times New Roman" w:cs="Times New Roman"/>
          <w:sz w:val="24"/>
          <w:szCs w:val="24"/>
        </w:rPr>
        <w:t>водоохранных</w:t>
      </w:r>
      <w:proofErr w:type="spellEnd"/>
      <w:r w:rsidRPr="002E7B93">
        <w:rPr>
          <w:rFonts w:ascii="Times New Roman" w:hAnsi="Times New Roman" w:cs="Times New Roman"/>
          <w:sz w:val="24"/>
          <w:szCs w:val="24"/>
        </w:rPr>
        <w:t xml:space="preserve"> зон водных объектов, </w:t>
      </w:r>
      <w:r w:rsidRPr="002E7B93">
        <w:rPr>
          <w:rFonts w:ascii="Times New Roman" w:hAnsi="Times New Roman" w:cs="Times New Roman"/>
          <w:color w:val="000000"/>
          <w:sz w:val="24"/>
          <w:szCs w:val="24"/>
        </w:rPr>
        <w:t xml:space="preserve">а также </w:t>
      </w:r>
      <w:r>
        <w:rPr>
          <w:rFonts w:ascii="Times New Roman" w:hAnsi="Times New Roman" w:cs="Times New Roman"/>
          <w:color w:val="000000"/>
          <w:sz w:val="24"/>
          <w:szCs w:val="24"/>
        </w:rPr>
        <w:t xml:space="preserve">окружные и межрегиональные </w:t>
      </w:r>
      <w:r w:rsidRPr="002E7B93">
        <w:rPr>
          <w:rFonts w:ascii="Times New Roman" w:hAnsi="Times New Roman" w:cs="Times New Roman"/>
          <w:color w:val="000000"/>
          <w:sz w:val="24"/>
          <w:szCs w:val="24"/>
        </w:rPr>
        <w:t xml:space="preserve">мероприятия экологической направленности определены расходы </w:t>
      </w:r>
      <w:r>
        <w:rPr>
          <w:rFonts w:ascii="Times New Roman" w:hAnsi="Times New Roman" w:cs="Times New Roman"/>
          <w:color w:val="000000"/>
          <w:sz w:val="24"/>
          <w:szCs w:val="24"/>
        </w:rPr>
        <w:t>в</w:t>
      </w:r>
      <w:r w:rsidRPr="002E7B93">
        <w:rPr>
          <w:rFonts w:ascii="Times New Roman" w:hAnsi="Times New Roman" w:cs="Times New Roman"/>
          <w:color w:val="000000"/>
          <w:sz w:val="24"/>
          <w:szCs w:val="24"/>
        </w:rPr>
        <w:t xml:space="preserve"> 2020</w:t>
      </w:r>
      <w:r>
        <w:rPr>
          <w:rFonts w:ascii="Times New Roman" w:hAnsi="Times New Roman" w:cs="Times New Roman"/>
          <w:color w:val="000000"/>
          <w:sz w:val="24"/>
          <w:szCs w:val="24"/>
        </w:rPr>
        <w:t xml:space="preserve"> году в сумме 29 301,3 тыс. рублей, в 2021 году в сумме 28 001,3</w:t>
      </w:r>
      <w:r w:rsidRPr="002E7B93">
        <w:rPr>
          <w:rFonts w:ascii="Times New Roman" w:hAnsi="Times New Roman" w:cs="Times New Roman"/>
          <w:color w:val="000000"/>
          <w:sz w:val="24"/>
          <w:szCs w:val="24"/>
        </w:rPr>
        <w:t xml:space="preserve"> тыс</w:t>
      </w:r>
      <w:proofErr w:type="gramEnd"/>
      <w:r w:rsidRPr="002E7B93">
        <w:rPr>
          <w:rFonts w:ascii="Times New Roman" w:hAnsi="Times New Roman" w:cs="Times New Roman"/>
          <w:color w:val="000000"/>
          <w:sz w:val="24"/>
          <w:szCs w:val="24"/>
        </w:rPr>
        <w:t>. рублей</w:t>
      </w:r>
      <w:r>
        <w:rPr>
          <w:rFonts w:ascii="Times New Roman" w:hAnsi="Times New Roman" w:cs="Times New Roman"/>
          <w:color w:val="000000"/>
          <w:sz w:val="24"/>
          <w:szCs w:val="24"/>
        </w:rPr>
        <w:t>, в 2022 году</w:t>
      </w:r>
      <w:r w:rsidRPr="002E7B93">
        <w:rPr>
          <w:rFonts w:ascii="Times New Roman" w:hAnsi="Times New Roman" w:cs="Times New Roman"/>
          <w:color w:val="000000"/>
          <w:sz w:val="24"/>
          <w:szCs w:val="24"/>
        </w:rPr>
        <w:t xml:space="preserve"> в сумме </w:t>
      </w:r>
      <w:r>
        <w:rPr>
          <w:rFonts w:ascii="Times New Roman" w:hAnsi="Times New Roman" w:cs="Times New Roman"/>
          <w:color w:val="000000"/>
          <w:sz w:val="24"/>
          <w:szCs w:val="24"/>
        </w:rPr>
        <w:t>28 001,3</w:t>
      </w:r>
      <w:r w:rsidRPr="002E7B93">
        <w:rPr>
          <w:rFonts w:ascii="Times New Roman" w:hAnsi="Times New Roman" w:cs="Times New Roman"/>
          <w:color w:val="000000"/>
          <w:sz w:val="24"/>
          <w:szCs w:val="24"/>
        </w:rPr>
        <w:t xml:space="preserve"> тыс. рублей</w:t>
      </w:r>
      <w:r>
        <w:rPr>
          <w:rFonts w:ascii="Times New Roman" w:hAnsi="Times New Roman" w:cs="Times New Roman"/>
          <w:color w:val="000000"/>
          <w:sz w:val="24"/>
          <w:szCs w:val="24"/>
        </w:rPr>
        <w:t>.</w:t>
      </w:r>
    </w:p>
    <w:p w:rsidR="00BB6031" w:rsidRPr="00BB6031" w:rsidRDefault="00BB6031" w:rsidP="00BB6031">
      <w:pPr>
        <w:pStyle w:val="ConsPlusCell"/>
        <w:tabs>
          <w:tab w:val="left" w:pos="251"/>
          <w:tab w:val="left" w:pos="993"/>
        </w:tabs>
        <w:spacing w:line="360" w:lineRule="auto"/>
        <w:ind w:firstLine="709"/>
        <w:contextualSpacing/>
        <w:jc w:val="both"/>
        <w:rPr>
          <w:rFonts w:ascii="Times New Roman" w:hAnsi="Times New Roman" w:cs="Times New Roman"/>
          <w:sz w:val="24"/>
          <w:szCs w:val="24"/>
        </w:rPr>
      </w:pPr>
      <w:proofErr w:type="gramStart"/>
      <w:r w:rsidRPr="00BB6031">
        <w:rPr>
          <w:rFonts w:ascii="Times New Roman" w:hAnsi="Times New Roman" w:cs="Times New Roman"/>
          <w:sz w:val="24"/>
          <w:szCs w:val="24"/>
        </w:rPr>
        <w:t xml:space="preserve">На осуществление бюджетных инвестиций по капитальным вложениям в объекты муниципальной собственности запланированы бюджетные ассигнования в сумме 197 000,0 тыс. </w:t>
      </w:r>
      <w:r w:rsidRPr="00BB6031">
        <w:rPr>
          <w:rFonts w:ascii="Times New Roman" w:hAnsi="Times New Roman" w:cs="Times New Roman"/>
          <w:sz w:val="24"/>
          <w:szCs w:val="24"/>
        </w:rPr>
        <w:lastRenderedPageBreak/>
        <w:t>рублей на 2020 год, 103 500,0 тыс.</w:t>
      </w:r>
      <w:r>
        <w:rPr>
          <w:rFonts w:ascii="Times New Roman" w:hAnsi="Times New Roman" w:cs="Times New Roman"/>
          <w:sz w:val="24"/>
          <w:szCs w:val="24"/>
        </w:rPr>
        <w:t xml:space="preserve"> </w:t>
      </w:r>
      <w:r w:rsidRPr="00BB6031">
        <w:rPr>
          <w:rFonts w:ascii="Times New Roman" w:hAnsi="Times New Roman" w:cs="Times New Roman"/>
          <w:sz w:val="24"/>
          <w:szCs w:val="24"/>
        </w:rPr>
        <w:t>рублей на 2021 год.</w:t>
      </w:r>
      <w:proofErr w:type="gramEnd"/>
      <w:r w:rsidRPr="00BB6031">
        <w:rPr>
          <w:rFonts w:ascii="Times New Roman" w:hAnsi="Times New Roman" w:cs="Times New Roman"/>
          <w:sz w:val="24"/>
          <w:szCs w:val="24"/>
        </w:rPr>
        <w:t xml:space="preserve"> Средства будут направлены на строительство второй очереди дамбы обвалования в </w:t>
      </w:r>
      <w:proofErr w:type="spellStart"/>
      <w:r w:rsidRPr="00BB6031">
        <w:rPr>
          <w:rFonts w:ascii="Times New Roman" w:hAnsi="Times New Roman" w:cs="Times New Roman"/>
          <w:sz w:val="24"/>
          <w:szCs w:val="24"/>
        </w:rPr>
        <w:t>пгт</w:t>
      </w:r>
      <w:proofErr w:type="gramStart"/>
      <w:r w:rsidRPr="00BB6031">
        <w:rPr>
          <w:rFonts w:ascii="Times New Roman" w:hAnsi="Times New Roman" w:cs="Times New Roman"/>
          <w:sz w:val="24"/>
          <w:szCs w:val="24"/>
        </w:rPr>
        <w:t>.П</w:t>
      </w:r>
      <w:proofErr w:type="gramEnd"/>
      <w:r w:rsidRPr="00BB6031">
        <w:rPr>
          <w:rFonts w:ascii="Times New Roman" w:hAnsi="Times New Roman" w:cs="Times New Roman"/>
          <w:sz w:val="24"/>
          <w:szCs w:val="24"/>
        </w:rPr>
        <w:t>риобье</w:t>
      </w:r>
      <w:proofErr w:type="spellEnd"/>
      <w:r w:rsidRPr="00BB6031">
        <w:rPr>
          <w:rFonts w:ascii="Times New Roman" w:hAnsi="Times New Roman" w:cs="Times New Roman"/>
          <w:sz w:val="24"/>
          <w:szCs w:val="24"/>
        </w:rPr>
        <w:t>, Октябрьского района.</w:t>
      </w:r>
    </w:p>
    <w:p w:rsidR="00BB6031" w:rsidRPr="00BB6031" w:rsidRDefault="00BB6031" w:rsidP="00BB6031">
      <w:pPr>
        <w:pStyle w:val="ConsPlusCell"/>
        <w:tabs>
          <w:tab w:val="left" w:pos="251"/>
          <w:tab w:val="left" w:pos="993"/>
        </w:tabs>
        <w:spacing w:line="360" w:lineRule="auto"/>
        <w:ind w:firstLine="709"/>
        <w:contextualSpacing/>
        <w:jc w:val="both"/>
        <w:rPr>
          <w:rFonts w:ascii="Times New Roman" w:hAnsi="Times New Roman" w:cs="Times New Roman"/>
          <w:sz w:val="24"/>
          <w:szCs w:val="24"/>
        </w:rPr>
      </w:pPr>
      <w:r w:rsidRPr="00BB6031">
        <w:rPr>
          <w:rFonts w:ascii="Times New Roman" w:hAnsi="Times New Roman" w:cs="Times New Roman"/>
          <w:sz w:val="24"/>
          <w:szCs w:val="24"/>
        </w:rPr>
        <w:t>На реализацию проектов по созданию комплексных межмуниципальных полигонов твердых коммунальных отходов для город</w:t>
      </w:r>
      <w:r w:rsidR="00B269F3">
        <w:rPr>
          <w:rFonts w:ascii="Times New Roman" w:hAnsi="Times New Roman" w:cs="Times New Roman"/>
          <w:sz w:val="24"/>
          <w:szCs w:val="24"/>
        </w:rPr>
        <w:t>ов</w:t>
      </w:r>
      <w:r w:rsidRPr="00BB6031">
        <w:rPr>
          <w:rFonts w:ascii="Times New Roman" w:hAnsi="Times New Roman" w:cs="Times New Roman"/>
          <w:sz w:val="24"/>
          <w:szCs w:val="24"/>
        </w:rPr>
        <w:t xml:space="preserve"> </w:t>
      </w:r>
      <w:proofErr w:type="spellStart"/>
      <w:r w:rsidRPr="00BB6031">
        <w:rPr>
          <w:rFonts w:ascii="Times New Roman" w:hAnsi="Times New Roman" w:cs="Times New Roman"/>
          <w:sz w:val="24"/>
          <w:szCs w:val="24"/>
        </w:rPr>
        <w:t>Нягани</w:t>
      </w:r>
      <w:proofErr w:type="spellEnd"/>
      <w:r w:rsidRPr="00BB6031">
        <w:rPr>
          <w:rFonts w:ascii="Times New Roman" w:hAnsi="Times New Roman" w:cs="Times New Roman"/>
          <w:sz w:val="24"/>
          <w:szCs w:val="24"/>
        </w:rPr>
        <w:t>,</w:t>
      </w:r>
      <w:r w:rsidR="00B269F3" w:rsidRPr="00B269F3">
        <w:rPr>
          <w:rFonts w:ascii="Times New Roman" w:hAnsi="Times New Roman" w:cs="Times New Roman"/>
          <w:sz w:val="24"/>
          <w:szCs w:val="24"/>
        </w:rPr>
        <w:t xml:space="preserve"> </w:t>
      </w:r>
      <w:r w:rsidR="00B269F3" w:rsidRPr="00BB6031">
        <w:rPr>
          <w:rFonts w:ascii="Times New Roman" w:hAnsi="Times New Roman" w:cs="Times New Roman"/>
          <w:sz w:val="24"/>
          <w:szCs w:val="24"/>
        </w:rPr>
        <w:t>Нижневартовск</w:t>
      </w:r>
      <w:r w:rsidR="00B269F3">
        <w:rPr>
          <w:rFonts w:ascii="Times New Roman" w:hAnsi="Times New Roman" w:cs="Times New Roman"/>
          <w:sz w:val="24"/>
          <w:szCs w:val="24"/>
        </w:rPr>
        <w:t xml:space="preserve">а, </w:t>
      </w:r>
      <w:proofErr w:type="spellStart"/>
      <w:r w:rsidR="00B269F3" w:rsidRPr="00BB6031">
        <w:rPr>
          <w:rFonts w:ascii="Times New Roman" w:hAnsi="Times New Roman" w:cs="Times New Roman"/>
          <w:sz w:val="24"/>
          <w:szCs w:val="24"/>
        </w:rPr>
        <w:t>Мегиона</w:t>
      </w:r>
      <w:proofErr w:type="spellEnd"/>
      <w:r w:rsidR="00B269F3">
        <w:rPr>
          <w:rFonts w:ascii="Times New Roman" w:hAnsi="Times New Roman" w:cs="Times New Roman"/>
          <w:sz w:val="24"/>
          <w:szCs w:val="24"/>
        </w:rPr>
        <w:t>,</w:t>
      </w:r>
      <w:r w:rsidR="00B269F3" w:rsidRPr="00BB6031">
        <w:rPr>
          <w:rFonts w:ascii="Times New Roman" w:hAnsi="Times New Roman" w:cs="Times New Roman"/>
          <w:sz w:val="24"/>
          <w:szCs w:val="24"/>
        </w:rPr>
        <w:t xml:space="preserve"> а также </w:t>
      </w:r>
      <w:r w:rsidRPr="00BB6031">
        <w:rPr>
          <w:rFonts w:ascii="Times New Roman" w:hAnsi="Times New Roman" w:cs="Times New Roman"/>
          <w:sz w:val="24"/>
          <w:szCs w:val="24"/>
        </w:rPr>
        <w:t xml:space="preserve">поселений Октябрьского района, </w:t>
      </w:r>
      <w:proofErr w:type="spellStart"/>
      <w:r w:rsidRPr="00BB6031">
        <w:rPr>
          <w:rFonts w:ascii="Times New Roman" w:hAnsi="Times New Roman" w:cs="Times New Roman"/>
          <w:sz w:val="24"/>
          <w:szCs w:val="24"/>
        </w:rPr>
        <w:t>Нижневартовского</w:t>
      </w:r>
      <w:proofErr w:type="spellEnd"/>
      <w:r w:rsidRPr="00BB6031">
        <w:rPr>
          <w:rFonts w:ascii="Times New Roman" w:hAnsi="Times New Roman" w:cs="Times New Roman"/>
          <w:sz w:val="24"/>
          <w:szCs w:val="24"/>
        </w:rPr>
        <w:t xml:space="preserve"> района, осуществляемых на условиях концессионных соглашений планиру</w:t>
      </w:r>
      <w:r w:rsidR="00B269F3">
        <w:rPr>
          <w:rFonts w:ascii="Times New Roman" w:hAnsi="Times New Roman" w:cs="Times New Roman"/>
          <w:sz w:val="24"/>
          <w:szCs w:val="24"/>
        </w:rPr>
        <w:t>е</w:t>
      </w:r>
      <w:r w:rsidRPr="00BB6031">
        <w:rPr>
          <w:rFonts w:ascii="Times New Roman" w:hAnsi="Times New Roman" w:cs="Times New Roman"/>
          <w:sz w:val="24"/>
          <w:szCs w:val="24"/>
        </w:rPr>
        <w:t>тся направить на 2020-2021 годы в объеме 350 000,0 тыс. рублей ежегодно.</w:t>
      </w:r>
    </w:p>
    <w:p w:rsidR="00BB6031" w:rsidRDefault="00B269F3" w:rsidP="00BB6031">
      <w:pPr>
        <w:pStyle w:val="ConsPlusCell"/>
        <w:tabs>
          <w:tab w:val="left" w:pos="251"/>
          <w:tab w:val="left" w:pos="993"/>
        </w:tabs>
        <w:spacing w:line="360" w:lineRule="auto"/>
        <w:ind w:firstLine="709"/>
        <w:contextualSpacing/>
        <w:jc w:val="both"/>
        <w:rPr>
          <w:rFonts w:ascii="Times New Roman" w:hAnsi="Times New Roman" w:cs="Times New Roman"/>
          <w:sz w:val="24"/>
          <w:szCs w:val="24"/>
        </w:rPr>
      </w:pPr>
      <w:proofErr w:type="gramStart"/>
      <w:r>
        <w:rPr>
          <w:rFonts w:ascii="Times New Roman" w:hAnsi="Times New Roman" w:cs="Times New Roman"/>
          <w:sz w:val="24"/>
          <w:szCs w:val="24"/>
        </w:rPr>
        <w:t>М</w:t>
      </w:r>
      <w:r w:rsidR="00BB6031" w:rsidRPr="00BB6031">
        <w:rPr>
          <w:rFonts w:ascii="Times New Roman" w:hAnsi="Times New Roman" w:cs="Times New Roman"/>
          <w:sz w:val="24"/>
          <w:szCs w:val="24"/>
        </w:rPr>
        <w:t>ежбюджетны</w:t>
      </w:r>
      <w:r>
        <w:rPr>
          <w:rFonts w:ascii="Times New Roman" w:hAnsi="Times New Roman" w:cs="Times New Roman"/>
          <w:sz w:val="24"/>
          <w:szCs w:val="24"/>
        </w:rPr>
        <w:t>е</w:t>
      </w:r>
      <w:r w:rsidR="00BB6031" w:rsidRPr="00BB6031">
        <w:rPr>
          <w:rFonts w:ascii="Times New Roman" w:hAnsi="Times New Roman" w:cs="Times New Roman"/>
          <w:sz w:val="24"/>
          <w:szCs w:val="24"/>
        </w:rPr>
        <w:t xml:space="preserve"> трансферт</w:t>
      </w:r>
      <w:r>
        <w:rPr>
          <w:rFonts w:ascii="Times New Roman" w:hAnsi="Times New Roman" w:cs="Times New Roman"/>
          <w:sz w:val="24"/>
          <w:szCs w:val="24"/>
        </w:rPr>
        <w:t>ы</w:t>
      </w:r>
      <w:r w:rsidR="00BB6031" w:rsidRPr="00BB6031">
        <w:rPr>
          <w:rFonts w:ascii="Times New Roman" w:hAnsi="Times New Roman" w:cs="Times New Roman"/>
          <w:sz w:val="24"/>
          <w:szCs w:val="24"/>
        </w:rPr>
        <w:t xml:space="preserve"> муниципальным образованиям буд</w:t>
      </w:r>
      <w:r>
        <w:rPr>
          <w:rFonts w:ascii="Times New Roman" w:hAnsi="Times New Roman" w:cs="Times New Roman"/>
          <w:sz w:val="24"/>
          <w:szCs w:val="24"/>
        </w:rPr>
        <w:t>у</w:t>
      </w:r>
      <w:r w:rsidR="00BB6031" w:rsidRPr="00BB6031">
        <w:rPr>
          <w:rFonts w:ascii="Times New Roman" w:hAnsi="Times New Roman" w:cs="Times New Roman"/>
          <w:sz w:val="24"/>
          <w:szCs w:val="24"/>
        </w:rPr>
        <w:t>т направлен</w:t>
      </w:r>
      <w:r>
        <w:rPr>
          <w:rFonts w:ascii="Times New Roman" w:hAnsi="Times New Roman" w:cs="Times New Roman"/>
          <w:sz w:val="24"/>
          <w:szCs w:val="24"/>
        </w:rPr>
        <w:t>ы</w:t>
      </w:r>
      <w:r w:rsidR="00BB6031" w:rsidRPr="00BB6031">
        <w:rPr>
          <w:rFonts w:ascii="Times New Roman" w:hAnsi="Times New Roman" w:cs="Times New Roman"/>
          <w:sz w:val="24"/>
          <w:szCs w:val="24"/>
        </w:rPr>
        <w:t xml:space="preserve"> на осуществление муниципальными образованиям</w:t>
      </w:r>
      <w:r>
        <w:rPr>
          <w:rFonts w:ascii="Times New Roman" w:hAnsi="Times New Roman" w:cs="Times New Roman"/>
          <w:sz w:val="24"/>
          <w:szCs w:val="24"/>
        </w:rPr>
        <w:t>и</w:t>
      </w:r>
      <w:r w:rsidR="00BB6031" w:rsidRPr="00BB6031">
        <w:rPr>
          <w:rFonts w:ascii="Times New Roman" w:hAnsi="Times New Roman" w:cs="Times New Roman"/>
          <w:sz w:val="24"/>
          <w:szCs w:val="24"/>
        </w:rPr>
        <w:t xml:space="preserve"> автономного округа отдельных государственных полномочий автономного округа в сфере обращения с твердыми коммунальными отходами, ликвидацию объектов накопленного вреда окружающей среде и премирование победителей экологических конкурсов в сумме в 2020 году-121 423,4 тыс.</w:t>
      </w:r>
      <w:r w:rsidR="00BB6031">
        <w:rPr>
          <w:rFonts w:ascii="Times New Roman" w:hAnsi="Times New Roman" w:cs="Times New Roman"/>
          <w:sz w:val="24"/>
          <w:szCs w:val="24"/>
        </w:rPr>
        <w:t xml:space="preserve"> </w:t>
      </w:r>
      <w:r w:rsidR="00BB6031" w:rsidRPr="00BB6031">
        <w:rPr>
          <w:rFonts w:ascii="Times New Roman" w:hAnsi="Times New Roman" w:cs="Times New Roman"/>
          <w:sz w:val="24"/>
          <w:szCs w:val="24"/>
        </w:rPr>
        <w:t>рублей, в 2021 году</w:t>
      </w:r>
      <w:r w:rsidR="00BB6031">
        <w:rPr>
          <w:rFonts w:ascii="Times New Roman" w:hAnsi="Times New Roman" w:cs="Times New Roman"/>
          <w:sz w:val="24"/>
          <w:szCs w:val="24"/>
        </w:rPr>
        <w:t xml:space="preserve"> – </w:t>
      </w:r>
      <w:r w:rsidR="00BB6031" w:rsidRPr="00BB6031">
        <w:rPr>
          <w:rFonts w:ascii="Times New Roman" w:hAnsi="Times New Roman" w:cs="Times New Roman"/>
          <w:sz w:val="24"/>
          <w:szCs w:val="24"/>
        </w:rPr>
        <w:t>4253,4</w:t>
      </w:r>
      <w:r w:rsidR="00BB6031">
        <w:rPr>
          <w:rFonts w:ascii="Times New Roman" w:hAnsi="Times New Roman" w:cs="Times New Roman"/>
          <w:sz w:val="24"/>
          <w:szCs w:val="24"/>
        </w:rPr>
        <w:t xml:space="preserve"> </w:t>
      </w:r>
      <w:r w:rsidR="00BB6031" w:rsidRPr="00BB6031">
        <w:rPr>
          <w:rFonts w:ascii="Times New Roman" w:hAnsi="Times New Roman" w:cs="Times New Roman"/>
          <w:sz w:val="24"/>
          <w:szCs w:val="24"/>
        </w:rPr>
        <w:t>тыс.</w:t>
      </w:r>
      <w:r w:rsidR="00BB6031">
        <w:rPr>
          <w:rFonts w:ascii="Times New Roman" w:hAnsi="Times New Roman" w:cs="Times New Roman"/>
          <w:sz w:val="24"/>
          <w:szCs w:val="24"/>
        </w:rPr>
        <w:t xml:space="preserve"> </w:t>
      </w:r>
      <w:r w:rsidR="00BB6031" w:rsidRPr="00BB6031">
        <w:rPr>
          <w:rFonts w:ascii="Times New Roman" w:hAnsi="Times New Roman" w:cs="Times New Roman"/>
          <w:sz w:val="24"/>
          <w:szCs w:val="24"/>
        </w:rPr>
        <w:t>рублей, в 2022 году</w:t>
      </w:r>
      <w:r w:rsidR="00BB6031">
        <w:rPr>
          <w:rFonts w:ascii="Times New Roman" w:hAnsi="Times New Roman" w:cs="Times New Roman"/>
          <w:sz w:val="24"/>
          <w:szCs w:val="24"/>
        </w:rPr>
        <w:t xml:space="preserve"> – </w:t>
      </w:r>
      <w:r w:rsidR="00BB6031" w:rsidRPr="00BB6031">
        <w:rPr>
          <w:rFonts w:ascii="Times New Roman" w:hAnsi="Times New Roman" w:cs="Times New Roman"/>
          <w:sz w:val="24"/>
          <w:szCs w:val="24"/>
        </w:rPr>
        <w:t>4</w:t>
      </w:r>
      <w:r w:rsidR="00BB6031">
        <w:rPr>
          <w:rFonts w:ascii="Times New Roman" w:hAnsi="Times New Roman" w:cs="Times New Roman"/>
          <w:sz w:val="24"/>
          <w:szCs w:val="24"/>
        </w:rPr>
        <w:t xml:space="preserve"> </w:t>
      </w:r>
      <w:r w:rsidR="00BB6031" w:rsidRPr="00BB6031">
        <w:rPr>
          <w:rFonts w:ascii="Times New Roman" w:hAnsi="Times New Roman" w:cs="Times New Roman"/>
          <w:sz w:val="24"/>
          <w:szCs w:val="24"/>
        </w:rPr>
        <w:t>253,4 тыс.</w:t>
      </w:r>
      <w:r w:rsidR="00BB6031">
        <w:rPr>
          <w:rFonts w:ascii="Times New Roman" w:hAnsi="Times New Roman" w:cs="Times New Roman"/>
          <w:sz w:val="24"/>
          <w:szCs w:val="24"/>
        </w:rPr>
        <w:t xml:space="preserve"> </w:t>
      </w:r>
      <w:r w:rsidR="00BB6031" w:rsidRPr="00BB6031">
        <w:rPr>
          <w:rFonts w:ascii="Times New Roman" w:hAnsi="Times New Roman" w:cs="Times New Roman"/>
          <w:sz w:val="24"/>
          <w:szCs w:val="24"/>
        </w:rPr>
        <w:t>рублей.</w:t>
      </w:r>
      <w:proofErr w:type="gramEnd"/>
    </w:p>
    <w:p w:rsidR="00153A8E" w:rsidRPr="00C673F6" w:rsidRDefault="00153A8E" w:rsidP="00BB6031">
      <w:pPr>
        <w:pStyle w:val="ConsPlusCell"/>
        <w:tabs>
          <w:tab w:val="left" w:pos="251"/>
          <w:tab w:val="left" w:pos="993"/>
        </w:tabs>
        <w:spacing w:line="360" w:lineRule="auto"/>
        <w:ind w:firstLine="709"/>
        <w:contextualSpacing/>
        <w:jc w:val="both"/>
        <w:rPr>
          <w:rFonts w:ascii="Times New Roman" w:hAnsi="Times New Roman" w:cs="Times New Roman"/>
        </w:rPr>
      </w:pPr>
      <w:r>
        <w:rPr>
          <w:rFonts w:ascii="Times New Roman" w:hAnsi="Times New Roman" w:cs="Times New Roman"/>
          <w:color w:val="000000"/>
          <w:sz w:val="24"/>
          <w:szCs w:val="24"/>
        </w:rPr>
        <w:t xml:space="preserve">На </w:t>
      </w:r>
      <w:r w:rsidRPr="00C673F6">
        <w:rPr>
          <w:rFonts w:ascii="Times New Roman" w:hAnsi="Times New Roman" w:cs="Times New Roman"/>
          <w:color w:val="000000"/>
          <w:sz w:val="24"/>
          <w:szCs w:val="24"/>
        </w:rPr>
        <w:t>о</w:t>
      </w:r>
      <w:r w:rsidRPr="00C673F6">
        <w:rPr>
          <w:rFonts w:ascii="Times New Roman" w:hAnsi="Times New Roman" w:cs="Times New Roman"/>
          <w:sz w:val="24"/>
          <w:szCs w:val="24"/>
        </w:rPr>
        <w:t>существление переданных полномочий Российской Федерации в области водных, лесных отношений,</w:t>
      </w:r>
      <w:r w:rsidRPr="00C673F6">
        <w:rPr>
          <w:sz w:val="24"/>
          <w:szCs w:val="24"/>
        </w:rPr>
        <w:t xml:space="preserve"> </w:t>
      </w:r>
      <w:r w:rsidRPr="00C673F6">
        <w:rPr>
          <w:rFonts w:ascii="Times New Roman" w:hAnsi="Times New Roman" w:cs="Times New Roman"/>
          <w:sz w:val="24"/>
          <w:szCs w:val="24"/>
        </w:rPr>
        <w:t xml:space="preserve">охраны и использования охотничьих ресурсов будет направлено за счет средств федерального бюджета в 2020 – 62 894,7 тыс. рублей, 2021 году – 62 228,4 тыс. рублей, 2022 году – 62 228,4 тыс. рублей. </w:t>
      </w:r>
    </w:p>
    <w:p w:rsidR="00D85AFA" w:rsidRDefault="00D85AFA" w:rsidP="00FE5CDF">
      <w:pPr>
        <w:tabs>
          <w:tab w:val="left" w:pos="567"/>
        </w:tabs>
        <w:spacing w:after="0"/>
        <w:jc w:val="center"/>
        <w:rPr>
          <w:rFonts w:ascii="Times New Roman" w:eastAsia="Times New Roman" w:hAnsi="Times New Roman" w:cs="Times New Roman"/>
          <w:b/>
          <w:sz w:val="24"/>
          <w:szCs w:val="24"/>
          <w:highlight w:val="yellow"/>
        </w:rPr>
      </w:pPr>
    </w:p>
    <w:p w:rsidR="00791B14" w:rsidRDefault="00791B14" w:rsidP="0041602E">
      <w:pPr>
        <w:tabs>
          <w:tab w:val="left" w:pos="0"/>
        </w:tabs>
        <w:spacing w:after="0"/>
        <w:jc w:val="center"/>
        <w:rPr>
          <w:rFonts w:ascii="Times New Roman" w:hAnsi="Times New Roman" w:cs="Times New Roman"/>
          <w:b/>
          <w:sz w:val="24"/>
          <w:szCs w:val="24"/>
        </w:rPr>
      </w:pPr>
      <w:r w:rsidRPr="00791B14">
        <w:rPr>
          <w:rFonts w:ascii="Times New Roman" w:hAnsi="Times New Roman" w:cs="Times New Roman"/>
          <w:b/>
          <w:sz w:val="24"/>
          <w:szCs w:val="24"/>
        </w:rPr>
        <w:t>1600000000 Государственная программа Ханты-Мансийского автономного округа – Югры «</w:t>
      </w:r>
      <w:r w:rsidR="0041602E" w:rsidRPr="0041602E">
        <w:rPr>
          <w:rFonts w:ascii="Times New Roman" w:hAnsi="Times New Roman" w:cs="Times New Roman"/>
          <w:b/>
          <w:sz w:val="24"/>
          <w:szCs w:val="24"/>
        </w:rPr>
        <w:t>Развитие экономического потенциала</w:t>
      </w:r>
      <w:r w:rsidRPr="00791B14">
        <w:rPr>
          <w:rFonts w:ascii="Times New Roman" w:hAnsi="Times New Roman" w:cs="Times New Roman"/>
          <w:b/>
          <w:sz w:val="24"/>
          <w:szCs w:val="24"/>
        </w:rPr>
        <w:t xml:space="preserve">» </w:t>
      </w:r>
    </w:p>
    <w:p w:rsidR="007414C8" w:rsidRPr="00791B14" w:rsidRDefault="007414C8" w:rsidP="0041602E">
      <w:pPr>
        <w:tabs>
          <w:tab w:val="left" w:pos="0"/>
        </w:tabs>
        <w:spacing w:after="0"/>
        <w:jc w:val="center"/>
        <w:rPr>
          <w:rFonts w:ascii="Times New Roman" w:hAnsi="Times New Roman" w:cs="Times New Roman"/>
          <w:b/>
          <w:sz w:val="24"/>
          <w:szCs w:val="24"/>
        </w:rPr>
      </w:pPr>
    </w:p>
    <w:p w:rsidR="005B30DB" w:rsidRPr="005B30DB" w:rsidRDefault="005B30DB" w:rsidP="005B30DB">
      <w:pPr>
        <w:spacing w:after="0" w:line="360" w:lineRule="auto"/>
        <w:ind w:firstLine="709"/>
        <w:jc w:val="both"/>
        <w:rPr>
          <w:rFonts w:ascii="Times New Roman" w:hAnsi="Times New Roman" w:cs="Times New Roman"/>
          <w:sz w:val="24"/>
          <w:szCs w:val="24"/>
          <w:lang w:eastAsia="en-US"/>
        </w:rPr>
      </w:pPr>
      <w:r w:rsidRPr="005B30DB">
        <w:rPr>
          <w:rFonts w:ascii="Times New Roman" w:hAnsi="Times New Roman" w:cs="Times New Roman"/>
          <w:sz w:val="24"/>
          <w:szCs w:val="24"/>
          <w:lang w:eastAsia="en-US"/>
        </w:rPr>
        <w:t>Государственная программа автономного округа «</w:t>
      </w:r>
      <w:r w:rsidRPr="005B30DB">
        <w:rPr>
          <w:rFonts w:ascii="Times New Roman" w:hAnsi="Times New Roman" w:cs="Times New Roman"/>
          <w:sz w:val="24"/>
          <w:szCs w:val="24"/>
        </w:rPr>
        <w:t>Развитие экономического потенциала</w:t>
      </w:r>
      <w:r w:rsidRPr="005B30DB">
        <w:rPr>
          <w:rFonts w:ascii="Times New Roman" w:hAnsi="Times New Roman" w:cs="Times New Roman"/>
          <w:sz w:val="24"/>
          <w:szCs w:val="24"/>
          <w:lang w:eastAsia="en-US"/>
        </w:rPr>
        <w:t xml:space="preserve">» (далее – государственная программа) утверждена постановлением Правительства автономного округа от 5 октября 2018 года № 336-п. </w:t>
      </w:r>
    </w:p>
    <w:p w:rsidR="005B30DB" w:rsidRPr="005B30DB" w:rsidRDefault="005B30DB" w:rsidP="005B30DB">
      <w:pPr>
        <w:spacing w:after="0" w:line="360" w:lineRule="auto"/>
        <w:ind w:firstLine="709"/>
        <w:jc w:val="both"/>
        <w:rPr>
          <w:rFonts w:ascii="Times New Roman" w:hAnsi="Times New Roman" w:cs="Times New Roman"/>
          <w:sz w:val="24"/>
          <w:szCs w:val="24"/>
        </w:rPr>
      </w:pPr>
      <w:r w:rsidRPr="005B30DB">
        <w:rPr>
          <w:rFonts w:ascii="Times New Roman" w:hAnsi="Times New Roman" w:cs="Times New Roman"/>
          <w:sz w:val="24"/>
          <w:szCs w:val="24"/>
        </w:rPr>
        <w:t xml:space="preserve">Текст государственной программы размещён в сети Интернет по электронному адресу:  </w:t>
      </w:r>
      <w:hyperlink r:id="rId22" w:history="1">
        <w:r w:rsidRPr="005B30DB">
          <w:rPr>
            <w:rFonts w:ascii="Times New Roman" w:hAnsi="Times New Roman" w:cs="Times New Roman"/>
            <w:sz w:val="24"/>
            <w:szCs w:val="24"/>
          </w:rPr>
          <w:t>www.depeconom.admhmao.ru</w:t>
        </w:r>
      </w:hyperlink>
      <w:r w:rsidRPr="005B30DB">
        <w:rPr>
          <w:rFonts w:ascii="Times New Roman" w:hAnsi="Times New Roman" w:cs="Times New Roman"/>
          <w:sz w:val="24"/>
          <w:szCs w:val="24"/>
        </w:rPr>
        <w:t xml:space="preserve">. </w:t>
      </w:r>
    </w:p>
    <w:p w:rsidR="005B30DB" w:rsidRPr="005B30DB" w:rsidRDefault="005B30DB" w:rsidP="005B30DB">
      <w:pPr>
        <w:tabs>
          <w:tab w:val="left" w:pos="0"/>
        </w:tabs>
        <w:suppressAutoHyphens/>
        <w:spacing w:after="0" w:line="360" w:lineRule="auto"/>
        <w:ind w:firstLine="709"/>
        <w:jc w:val="both"/>
        <w:rPr>
          <w:rFonts w:ascii="Times New Roman" w:eastAsia="Times New Roman" w:hAnsi="Times New Roman" w:cs="Times New Roman"/>
          <w:sz w:val="24"/>
          <w:szCs w:val="24"/>
        </w:rPr>
      </w:pPr>
      <w:proofErr w:type="gramStart"/>
      <w:r w:rsidRPr="005B30DB">
        <w:rPr>
          <w:rFonts w:ascii="Times New Roman" w:hAnsi="Times New Roman" w:cs="Times New Roman"/>
          <w:sz w:val="24"/>
          <w:szCs w:val="24"/>
        </w:rPr>
        <w:t xml:space="preserve">На реализацию государственной программы </w:t>
      </w:r>
      <w:r w:rsidRPr="005B30DB">
        <w:rPr>
          <w:rFonts w:ascii="Times New Roman" w:eastAsia="Times New Roman" w:hAnsi="Times New Roman" w:cs="Times New Roman"/>
          <w:sz w:val="24"/>
          <w:szCs w:val="24"/>
        </w:rPr>
        <w:t>предусмотрены бюджетные ассигнования на</w:t>
      </w:r>
      <w:r w:rsidRPr="005B30DB">
        <w:rPr>
          <w:rFonts w:ascii="Times New Roman" w:hAnsi="Times New Roman" w:cs="Times New Roman"/>
          <w:sz w:val="24"/>
          <w:szCs w:val="24"/>
        </w:rPr>
        <w:t xml:space="preserve"> 2020 год в сумме 2 085 192,1 тыс. рублей, на 2021 год в сумме 2 058 146,5 тыс. рублей, на  2022 год в сумме 3 004 731,5 тыс. рублей, </w:t>
      </w:r>
      <w:r w:rsidRPr="005B30DB">
        <w:rPr>
          <w:rFonts w:ascii="Times New Roman" w:eastAsia="Times New Roman" w:hAnsi="Times New Roman" w:cs="Times New Roman"/>
          <w:sz w:val="24"/>
          <w:szCs w:val="24"/>
        </w:rPr>
        <w:t>из них за счет средств федерального бюджета на 2020 год в сумме 41 668,0 тыс. рублей, на 2021 год в сумме 24 835,5</w:t>
      </w:r>
      <w:proofErr w:type="gramEnd"/>
      <w:r w:rsidRPr="005B30DB">
        <w:rPr>
          <w:rFonts w:ascii="Times New Roman" w:eastAsia="Times New Roman" w:hAnsi="Times New Roman" w:cs="Times New Roman"/>
          <w:sz w:val="24"/>
          <w:szCs w:val="24"/>
        </w:rPr>
        <w:t xml:space="preserve"> тыс. рублей.</w:t>
      </w:r>
    </w:p>
    <w:p w:rsidR="005B30DB" w:rsidRPr="005B30DB" w:rsidRDefault="005B30DB" w:rsidP="005B30DB">
      <w:pPr>
        <w:spacing w:after="0" w:line="360" w:lineRule="auto"/>
        <w:ind w:firstLine="709"/>
        <w:jc w:val="both"/>
        <w:rPr>
          <w:rFonts w:ascii="Times New Roman" w:hAnsi="Times New Roman" w:cs="Times New Roman"/>
          <w:sz w:val="24"/>
          <w:szCs w:val="24"/>
        </w:rPr>
      </w:pPr>
      <w:r w:rsidRPr="005B30DB">
        <w:rPr>
          <w:rFonts w:ascii="Times New Roman" w:hAnsi="Times New Roman" w:cs="Times New Roman"/>
          <w:sz w:val="24"/>
          <w:szCs w:val="24"/>
        </w:rPr>
        <w:t>Объемы бюджетных ассигнований распределены следующим образом:</w:t>
      </w:r>
    </w:p>
    <w:p w:rsidR="005B30DB" w:rsidRPr="00E700C7" w:rsidRDefault="005B30DB" w:rsidP="005B30DB">
      <w:pPr>
        <w:spacing w:line="240" w:lineRule="auto"/>
        <w:ind w:firstLine="709"/>
        <w:jc w:val="right"/>
        <w:rPr>
          <w:rFonts w:ascii="Times New Roman" w:hAnsi="Times New Roman" w:cs="Times New Roman"/>
          <w:sz w:val="24"/>
          <w:szCs w:val="24"/>
        </w:rPr>
      </w:pPr>
      <w:r w:rsidRPr="00E700C7">
        <w:rPr>
          <w:rFonts w:ascii="Times New Roman" w:hAnsi="Times New Roman" w:cs="Times New Roman"/>
          <w:sz w:val="24"/>
          <w:szCs w:val="24"/>
        </w:rPr>
        <w:t xml:space="preserve">Таблица </w:t>
      </w:r>
      <w:r w:rsidR="00C93D42">
        <w:rPr>
          <w:rFonts w:ascii="Times New Roman" w:hAnsi="Times New Roman" w:cs="Times New Roman"/>
          <w:sz w:val="24"/>
          <w:szCs w:val="24"/>
        </w:rPr>
        <w:t>45</w:t>
      </w:r>
    </w:p>
    <w:p w:rsidR="005B30DB" w:rsidRPr="00E700C7" w:rsidRDefault="005B30DB" w:rsidP="005B30DB">
      <w:pPr>
        <w:spacing w:after="0"/>
        <w:jc w:val="center"/>
        <w:rPr>
          <w:rFonts w:ascii="Times New Roman" w:hAnsi="Times New Roman" w:cs="Times New Roman"/>
          <w:sz w:val="24"/>
          <w:szCs w:val="24"/>
        </w:rPr>
      </w:pPr>
      <w:r w:rsidRPr="00E700C7">
        <w:rPr>
          <w:rFonts w:ascii="Times New Roman" w:hAnsi="Times New Roman" w:cs="Times New Roman"/>
          <w:sz w:val="24"/>
          <w:szCs w:val="24"/>
        </w:rPr>
        <w:t>Объём бюджетных ассигнований на 2020–2022 годы</w:t>
      </w:r>
    </w:p>
    <w:p w:rsidR="005B30DB" w:rsidRPr="00E700C7" w:rsidRDefault="005B30DB" w:rsidP="005B30DB">
      <w:pPr>
        <w:spacing w:after="0"/>
        <w:jc w:val="center"/>
        <w:rPr>
          <w:rFonts w:ascii="Times New Roman" w:hAnsi="Times New Roman" w:cs="Times New Roman"/>
          <w:sz w:val="24"/>
          <w:szCs w:val="24"/>
        </w:rPr>
      </w:pPr>
      <w:r w:rsidRPr="00E700C7">
        <w:rPr>
          <w:rFonts w:ascii="Times New Roman" w:hAnsi="Times New Roman" w:cs="Times New Roman"/>
          <w:sz w:val="24"/>
          <w:szCs w:val="24"/>
        </w:rPr>
        <w:t>по ответственному исполнителю и соисполнителям государственной программы автономного округа «Развитие экономического потенциала»</w:t>
      </w:r>
    </w:p>
    <w:p w:rsidR="008E3668" w:rsidRDefault="008E3668" w:rsidP="005B30DB">
      <w:pPr>
        <w:spacing w:after="0"/>
        <w:ind w:firstLine="709"/>
        <w:jc w:val="right"/>
        <w:rPr>
          <w:rFonts w:ascii="Times New Roman" w:hAnsi="Times New Roman" w:cs="Times New Roman"/>
        </w:rPr>
      </w:pPr>
    </w:p>
    <w:p w:rsidR="008E3668" w:rsidRDefault="008E3668" w:rsidP="005B30DB">
      <w:pPr>
        <w:spacing w:after="0"/>
        <w:ind w:firstLine="709"/>
        <w:jc w:val="right"/>
        <w:rPr>
          <w:rFonts w:ascii="Times New Roman" w:hAnsi="Times New Roman" w:cs="Times New Roman"/>
        </w:rPr>
      </w:pPr>
    </w:p>
    <w:p w:rsidR="005B30DB" w:rsidRPr="00615994" w:rsidRDefault="005B30DB" w:rsidP="005B30DB">
      <w:pPr>
        <w:spacing w:after="0"/>
        <w:ind w:firstLine="709"/>
        <w:jc w:val="right"/>
        <w:rPr>
          <w:rFonts w:ascii="Times New Roman" w:hAnsi="Times New Roman" w:cs="Times New Roman"/>
        </w:rPr>
      </w:pPr>
      <w:r w:rsidRPr="00615994">
        <w:rPr>
          <w:rFonts w:ascii="Times New Roman" w:hAnsi="Times New Roman" w:cs="Times New Roman"/>
        </w:rPr>
        <w:lastRenderedPageBreak/>
        <w:t>(тыс. рублей)</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7"/>
        <w:gridCol w:w="4973"/>
        <w:gridCol w:w="1391"/>
        <w:gridCol w:w="1538"/>
        <w:gridCol w:w="1534"/>
      </w:tblGrid>
      <w:tr w:rsidR="005B30DB" w:rsidRPr="005B30DB" w:rsidTr="00D3151E">
        <w:tc>
          <w:tcPr>
            <w:tcW w:w="245" w:type="pct"/>
            <w:vMerge w:val="restart"/>
            <w:shd w:val="clear" w:color="auto" w:fill="auto"/>
            <w:vAlign w:val="center"/>
            <w:hideMark/>
          </w:tcPr>
          <w:p w:rsidR="005B30DB" w:rsidRPr="005B30DB" w:rsidRDefault="005B30DB" w:rsidP="00F75A99">
            <w:pPr>
              <w:spacing w:after="0" w:line="240" w:lineRule="auto"/>
              <w:jc w:val="both"/>
              <w:rPr>
                <w:rFonts w:ascii="Times New Roman" w:eastAsia="Times New Roman" w:hAnsi="Times New Roman" w:cs="Times New Roman"/>
                <w:color w:val="000000"/>
                <w:sz w:val="20"/>
                <w:szCs w:val="20"/>
              </w:rPr>
            </w:pPr>
            <w:r w:rsidRPr="005B30DB">
              <w:rPr>
                <w:rFonts w:ascii="Times New Roman" w:eastAsia="Times New Roman" w:hAnsi="Times New Roman" w:cs="Times New Roman"/>
                <w:color w:val="000000"/>
                <w:sz w:val="20"/>
                <w:szCs w:val="20"/>
              </w:rPr>
              <w:t xml:space="preserve">№ </w:t>
            </w:r>
            <w:proofErr w:type="gramStart"/>
            <w:r w:rsidRPr="005B30DB">
              <w:rPr>
                <w:rFonts w:ascii="Times New Roman" w:eastAsia="Times New Roman" w:hAnsi="Times New Roman" w:cs="Times New Roman"/>
                <w:color w:val="000000"/>
                <w:sz w:val="20"/>
                <w:szCs w:val="20"/>
              </w:rPr>
              <w:t>п</w:t>
            </w:r>
            <w:proofErr w:type="gramEnd"/>
            <w:r w:rsidRPr="005B30DB">
              <w:rPr>
                <w:rFonts w:ascii="Times New Roman" w:eastAsia="Times New Roman" w:hAnsi="Times New Roman" w:cs="Times New Roman"/>
                <w:color w:val="000000"/>
                <w:sz w:val="20"/>
                <w:szCs w:val="20"/>
              </w:rPr>
              <w:t>/п</w:t>
            </w:r>
          </w:p>
        </w:tc>
        <w:tc>
          <w:tcPr>
            <w:tcW w:w="2506" w:type="pct"/>
            <w:vMerge w:val="restart"/>
            <w:shd w:val="clear" w:color="auto" w:fill="auto"/>
            <w:vAlign w:val="center"/>
            <w:hideMark/>
          </w:tcPr>
          <w:p w:rsidR="005B30DB" w:rsidRPr="005B30DB" w:rsidRDefault="005B30DB" w:rsidP="00F75A99">
            <w:pPr>
              <w:spacing w:after="0" w:line="240" w:lineRule="auto"/>
              <w:jc w:val="center"/>
              <w:rPr>
                <w:rFonts w:ascii="Times New Roman" w:eastAsia="Times New Roman" w:hAnsi="Times New Roman" w:cs="Times New Roman"/>
                <w:color w:val="000000"/>
                <w:sz w:val="20"/>
                <w:szCs w:val="20"/>
              </w:rPr>
            </w:pPr>
            <w:r w:rsidRPr="005B30DB">
              <w:rPr>
                <w:rFonts w:ascii="Times New Roman" w:eastAsia="Times New Roman" w:hAnsi="Times New Roman" w:cs="Times New Roman"/>
                <w:color w:val="000000"/>
                <w:sz w:val="20"/>
                <w:szCs w:val="20"/>
              </w:rPr>
              <w:t>Наименование ответственного исполнителя, соисполнителя государственной программы</w:t>
            </w:r>
          </w:p>
        </w:tc>
        <w:tc>
          <w:tcPr>
            <w:tcW w:w="2249" w:type="pct"/>
            <w:gridSpan w:val="3"/>
            <w:shd w:val="clear" w:color="auto" w:fill="auto"/>
            <w:vAlign w:val="center"/>
            <w:hideMark/>
          </w:tcPr>
          <w:p w:rsidR="005B30DB" w:rsidRPr="005B30DB" w:rsidRDefault="005B30DB" w:rsidP="00F75A99">
            <w:pPr>
              <w:spacing w:after="0" w:line="240" w:lineRule="auto"/>
              <w:jc w:val="center"/>
              <w:rPr>
                <w:rFonts w:ascii="Times New Roman" w:eastAsia="Times New Roman" w:hAnsi="Times New Roman" w:cs="Times New Roman"/>
                <w:color w:val="000000"/>
                <w:sz w:val="20"/>
                <w:szCs w:val="20"/>
              </w:rPr>
            </w:pPr>
            <w:r w:rsidRPr="005B30DB">
              <w:rPr>
                <w:rFonts w:ascii="Times New Roman" w:eastAsia="Times New Roman" w:hAnsi="Times New Roman" w:cs="Times New Roman"/>
                <w:color w:val="000000"/>
                <w:sz w:val="20"/>
                <w:szCs w:val="20"/>
              </w:rPr>
              <w:t>Проект</w:t>
            </w:r>
          </w:p>
        </w:tc>
      </w:tr>
      <w:tr w:rsidR="005B30DB" w:rsidRPr="005B30DB" w:rsidTr="00D3151E">
        <w:tc>
          <w:tcPr>
            <w:tcW w:w="245" w:type="pct"/>
            <w:vMerge/>
            <w:vAlign w:val="center"/>
            <w:hideMark/>
          </w:tcPr>
          <w:p w:rsidR="005B30DB" w:rsidRPr="005B30DB" w:rsidRDefault="005B30DB" w:rsidP="00F75A99">
            <w:pPr>
              <w:spacing w:after="0" w:line="240" w:lineRule="auto"/>
              <w:rPr>
                <w:rFonts w:ascii="Times New Roman" w:eastAsia="Times New Roman" w:hAnsi="Times New Roman" w:cs="Times New Roman"/>
                <w:color w:val="000000"/>
                <w:sz w:val="20"/>
                <w:szCs w:val="20"/>
              </w:rPr>
            </w:pPr>
          </w:p>
        </w:tc>
        <w:tc>
          <w:tcPr>
            <w:tcW w:w="2506" w:type="pct"/>
            <w:vMerge/>
            <w:vAlign w:val="center"/>
            <w:hideMark/>
          </w:tcPr>
          <w:p w:rsidR="005B30DB" w:rsidRPr="005B30DB" w:rsidRDefault="005B30DB" w:rsidP="00F75A99">
            <w:pPr>
              <w:spacing w:after="0" w:line="240" w:lineRule="auto"/>
              <w:rPr>
                <w:rFonts w:ascii="Times New Roman" w:eastAsia="Times New Roman" w:hAnsi="Times New Roman" w:cs="Times New Roman"/>
                <w:color w:val="000000"/>
                <w:sz w:val="20"/>
                <w:szCs w:val="20"/>
              </w:rPr>
            </w:pPr>
          </w:p>
        </w:tc>
        <w:tc>
          <w:tcPr>
            <w:tcW w:w="701" w:type="pct"/>
            <w:shd w:val="clear" w:color="auto" w:fill="auto"/>
            <w:vAlign w:val="center"/>
            <w:hideMark/>
          </w:tcPr>
          <w:p w:rsidR="005B30DB" w:rsidRPr="005B30DB" w:rsidRDefault="005B30DB" w:rsidP="00F75A99">
            <w:pPr>
              <w:spacing w:after="0" w:line="240" w:lineRule="auto"/>
              <w:jc w:val="center"/>
              <w:rPr>
                <w:rFonts w:ascii="Times New Roman" w:eastAsia="Times New Roman" w:hAnsi="Times New Roman" w:cs="Times New Roman"/>
                <w:color w:val="000000"/>
                <w:sz w:val="20"/>
                <w:szCs w:val="20"/>
              </w:rPr>
            </w:pPr>
            <w:r w:rsidRPr="005B30DB">
              <w:rPr>
                <w:rFonts w:ascii="Times New Roman" w:eastAsia="Times New Roman" w:hAnsi="Times New Roman" w:cs="Times New Roman"/>
                <w:color w:val="000000"/>
                <w:sz w:val="20"/>
                <w:szCs w:val="20"/>
              </w:rPr>
              <w:t>2020 год</w:t>
            </w:r>
          </w:p>
        </w:tc>
        <w:tc>
          <w:tcPr>
            <w:tcW w:w="775" w:type="pct"/>
            <w:shd w:val="clear" w:color="auto" w:fill="auto"/>
            <w:vAlign w:val="center"/>
            <w:hideMark/>
          </w:tcPr>
          <w:p w:rsidR="005B30DB" w:rsidRPr="005B30DB" w:rsidRDefault="005B30DB" w:rsidP="00F75A99">
            <w:pPr>
              <w:spacing w:after="0" w:line="240" w:lineRule="auto"/>
              <w:jc w:val="center"/>
              <w:rPr>
                <w:rFonts w:ascii="Times New Roman" w:eastAsia="Times New Roman" w:hAnsi="Times New Roman" w:cs="Times New Roman"/>
                <w:color w:val="000000"/>
                <w:sz w:val="20"/>
                <w:szCs w:val="20"/>
              </w:rPr>
            </w:pPr>
            <w:r w:rsidRPr="005B30DB">
              <w:rPr>
                <w:rFonts w:ascii="Times New Roman" w:eastAsia="Times New Roman" w:hAnsi="Times New Roman" w:cs="Times New Roman"/>
                <w:color w:val="000000"/>
                <w:sz w:val="20"/>
                <w:szCs w:val="20"/>
              </w:rPr>
              <w:t>2021 год</w:t>
            </w:r>
          </w:p>
        </w:tc>
        <w:tc>
          <w:tcPr>
            <w:tcW w:w="773" w:type="pct"/>
            <w:shd w:val="clear" w:color="auto" w:fill="auto"/>
            <w:vAlign w:val="center"/>
            <w:hideMark/>
          </w:tcPr>
          <w:p w:rsidR="005B30DB" w:rsidRPr="005B30DB" w:rsidRDefault="005B30DB" w:rsidP="00F75A99">
            <w:pPr>
              <w:spacing w:after="0" w:line="240" w:lineRule="auto"/>
              <w:jc w:val="center"/>
              <w:rPr>
                <w:rFonts w:ascii="Times New Roman" w:eastAsia="Times New Roman" w:hAnsi="Times New Roman" w:cs="Times New Roman"/>
                <w:color w:val="000000"/>
                <w:sz w:val="20"/>
                <w:szCs w:val="20"/>
              </w:rPr>
            </w:pPr>
            <w:r w:rsidRPr="005B30DB">
              <w:rPr>
                <w:rFonts w:ascii="Times New Roman" w:eastAsia="Times New Roman" w:hAnsi="Times New Roman" w:cs="Times New Roman"/>
                <w:color w:val="000000"/>
                <w:sz w:val="20"/>
                <w:szCs w:val="20"/>
              </w:rPr>
              <w:t>2022 год</w:t>
            </w:r>
          </w:p>
        </w:tc>
      </w:tr>
      <w:tr w:rsidR="005B30DB" w:rsidRPr="005B30DB" w:rsidTr="00D3151E">
        <w:tc>
          <w:tcPr>
            <w:tcW w:w="245" w:type="pct"/>
            <w:shd w:val="clear" w:color="auto" w:fill="auto"/>
            <w:vAlign w:val="center"/>
            <w:hideMark/>
          </w:tcPr>
          <w:p w:rsidR="005B30DB" w:rsidRPr="005B30DB" w:rsidRDefault="005B30DB" w:rsidP="00F75A99">
            <w:pPr>
              <w:spacing w:after="0" w:line="240" w:lineRule="auto"/>
              <w:jc w:val="center"/>
              <w:rPr>
                <w:rFonts w:ascii="Times New Roman" w:eastAsia="Times New Roman" w:hAnsi="Times New Roman" w:cs="Times New Roman"/>
                <w:color w:val="000000"/>
                <w:sz w:val="20"/>
                <w:szCs w:val="20"/>
              </w:rPr>
            </w:pPr>
            <w:r w:rsidRPr="005B30DB">
              <w:rPr>
                <w:rFonts w:ascii="Times New Roman" w:eastAsia="Times New Roman" w:hAnsi="Times New Roman" w:cs="Times New Roman"/>
                <w:color w:val="000000"/>
                <w:sz w:val="20"/>
                <w:szCs w:val="20"/>
              </w:rPr>
              <w:t>1</w:t>
            </w:r>
          </w:p>
        </w:tc>
        <w:tc>
          <w:tcPr>
            <w:tcW w:w="2506" w:type="pct"/>
            <w:shd w:val="clear" w:color="auto" w:fill="auto"/>
            <w:vAlign w:val="center"/>
            <w:hideMark/>
          </w:tcPr>
          <w:p w:rsidR="005B30DB" w:rsidRPr="005B30DB" w:rsidRDefault="005B30DB" w:rsidP="00F75A99">
            <w:pPr>
              <w:spacing w:after="0" w:line="240" w:lineRule="auto"/>
              <w:jc w:val="center"/>
              <w:rPr>
                <w:rFonts w:ascii="Times New Roman" w:eastAsia="Times New Roman" w:hAnsi="Times New Roman" w:cs="Times New Roman"/>
                <w:color w:val="000000"/>
                <w:sz w:val="20"/>
                <w:szCs w:val="20"/>
              </w:rPr>
            </w:pPr>
            <w:r w:rsidRPr="005B30DB">
              <w:rPr>
                <w:rFonts w:ascii="Times New Roman" w:eastAsia="Times New Roman" w:hAnsi="Times New Roman" w:cs="Times New Roman"/>
                <w:color w:val="000000"/>
                <w:sz w:val="20"/>
                <w:szCs w:val="20"/>
              </w:rPr>
              <w:t>2</w:t>
            </w:r>
          </w:p>
        </w:tc>
        <w:tc>
          <w:tcPr>
            <w:tcW w:w="701" w:type="pct"/>
            <w:shd w:val="clear" w:color="auto" w:fill="auto"/>
            <w:vAlign w:val="center"/>
            <w:hideMark/>
          </w:tcPr>
          <w:p w:rsidR="005B30DB" w:rsidRPr="005B30DB" w:rsidRDefault="005B30DB" w:rsidP="00F75A99">
            <w:pPr>
              <w:spacing w:after="0" w:line="240" w:lineRule="auto"/>
              <w:jc w:val="center"/>
              <w:rPr>
                <w:rFonts w:ascii="Times New Roman" w:eastAsia="Times New Roman" w:hAnsi="Times New Roman" w:cs="Times New Roman"/>
                <w:color w:val="000000"/>
                <w:sz w:val="20"/>
                <w:szCs w:val="20"/>
              </w:rPr>
            </w:pPr>
            <w:r w:rsidRPr="005B30DB">
              <w:rPr>
                <w:rFonts w:ascii="Times New Roman" w:eastAsia="Times New Roman" w:hAnsi="Times New Roman" w:cs="Times New Roman"/>
                <w:color w:val="000000"/>
                <w:sz w:val="20"/>
                <w:szCs w:val="20"/>
              </w:rPr>
              <w:t>4</w:t>
            </w:r>
          </w:p>
        </w:tc>
        <w:tc>
          <w:tcPr>
            <w:tcW w:w="775" w:type="pct"/>
            <w:shd w:val="clear" w:color="auto" w:fill="auto"/>
            <w:vAlign w:val="center"/>
            <w:hideMark/>
          </w:tcPr>
          <w:p w:rsidR="005B30DB" w:rsidRPr="005B30DB" w:rsidRDefault="005B30DB" w:rsidP="00F75A99">
            <w:pPr>
              <w:spacing w:after="0" w:line="240" w:lineRule="auto"/>
              <w:jc w:val="center"/>
              <w:rPr>
                <w:rFonts w:ascii="Times New Roman" w:eastAsia="Times New Roman" w:hAnsi="Times New Roman" w:cs="Times New Roman"/>
                <w:color w:val="000000"/>
                <w:sz w:val="20"/>
                <w:szCs w:val="20"/>
              </w:rPr>
            </w:pPr>
            <w:r w:rsidRPr="005B30DB">
              <w:rPr>
                <w:rFonts w:ascii="Times New Roman" w:eastAsia="Times New Roman" w:hAnsi="Times New Roman" w:cs="Times New Roman"/>
                <w:color w:val="000000"/>
                <w:sz w:val="20"/>
                <w:szCs w:val="20"/>
              </w:rPr>
              <w:t>5</w:t>
            </w:r>
          </w:p>
        </w:tc>
        <w:tc>
          <w:tcPr>
            <w:tcW w:w="773" w:type="pct"/>
            <w:shd w:val="clear" w:color="auto" w:fill="auto"/>
            <w:vAlign w:val="center"/>
            <w:hideMark/>
          </w:tcPr>
          <w:p w:rsidR="005B30DB" w:rsidRPr="005B30DB" w:rsidRDefault="005B30DB" w:rsidP="00F75A99">
            <w:pPr>
              <w:spacing w:after="0" w:line="240" w:lineRule="auto"/>
              <w:jc w:val="center"/>
              <w:rPr>
                <w:rFonts w:ascii="Times New Roman" w:eastAsia="Times New Roman" w:hAnsi="Times New Roman" w:cs="Times New Roman"/>
                <w:color w:val="000000"/>
                <w:sz w:val="20"/>
                <w:szCs w:val="20"/>
              </w:rPr>
            </w:pPr>
            <w:r w:rsidRPr="005B30DB">
              <w:rPr>
                <w:rFonts w:ascii="Times New Roman" w:eastAsia="Times New Roman" w:hAnsi="Times New Roman" w:cs="Times New Roman"/>
                <w:color w:val="000000"/>
                <w:sz w:val="20"/>
                <w:szCs w:val="20"/>
              </w:rPr>
              <w:t>6</w:t>
            </w:r>
          </w:p>
        </w:tc>
      </w:tr>
      <w:tr w:rsidR="005B30DB" w:rsidRPr="005B30DB" w:rsidTr="00D3151E">
        <w:tc>
          <w:tcPr>
            <w:tcW w:w="245" w:type="pct"/>
            <w:shd w:val="clear" w:color="auto" w:fill="auto"/>
            <w:vAlign w:val="center"/>
            <w:hideMark/>
          </w:tcPr>
          <w:p w:rsidR="005B30DB" w:rsidRPr="005B30DB" w:rsidRDefault="005B30DB" w:rsidP="00F75A99">
            <w:pPr>
              <w:spacing w:after="0" w:line="240" w:lineRule="auto"/>
              <w:jc w:val="center"/>
              <w:rPr>
                <w:rFonts w:ascii="Times New Roman" w:eastAsia="Times New Roman" w:hAnsi="Times New Roman" w:cs="Times New Roman"/>
                <w:b/>
                <w:bCs/>
                <w:color w:val="000000"/>
                <w:sz w:val="20"/>
                <w:szCs w:val="20"/>
              </w:rPr>
            </w:pPr>
            <w:r w:rsidRPr="005B30DB">
              <w:rPr>
                <w:rFonts w:ascii="Times New Roman" w:eastAsia="Times New Roman" w:hAnsi="Times New Roman" w:cs="Times New Roman"/>
                <w:b/>
                <w:bCs/>
                <w:color w:val="000000"/>
                <w:sz w:val="20"/>
                <w:szCs w:val="20"/>
              </w:rPr>
              <w:t> </w:t>
            </w:r>
          </w:p>
        </w:tc>
        <w:tc>
          <w:tcPr>
            <w:tcW w:w="2506" w:type="pct"/>
            <w:shd w:val="clear" w:color="auto" w:fill="auto"/>
            <w:vAlign w:val="center"/>
            <w:hideMark/>
          </w:tcPr>
          <w:p w:rsidR="005B30DB" w:rsidRPr="005B30DB" w:rsidRDefault="005B30DB" w:rsidP="00F75A99">
            <w:pPr>
              <w:spacing w:after="0" w:line="240" w:lineRule="auto"/>
              <w:rPr>
                <w:rFonts w:ascii="Times New Roman" w:eastAsia="Times New Roman" w:hAnsi="Times New Roman" w:cs="Times New Roman"/>
                <w:b/>
                <w:bCs/>
                <w:color w:val="000000"/>
                <w:sz w:val="20"/>
                <w:szCs w:val="20"/>
              </w:rPr>
            </w:pPr>
            <w:r w:rsidRPr="005B30DB">
              <w:rPr>
                <w:rFonts w:ascii="Times New Roman" w:eastAsia="Times New Roman" w:hAnsi="Times New Roman" w:cs="Times New Roman"/>
                <w:b/>
                <w:bCs/>
                <w:color w:val="000000"/>
                <w:sz w:val="20"/>
                <w:szCs w:val="20"/>
              </w:rPr>
              <w:t>Всего по государственной программе автономного округа</w:t>
            </w:r>
          </w:p>
        </w:tc>
        <w:tc>
          <w:tcPr>
            <w:tcW w:w="701" w:type="pct"/>
            <w:shd w:val="clear" w:color="auto" w:fill="auto"/>
            <w:vAlign w:val="center"/>
            <w:hideMark/>
          </w:tcPr>
          <w:p w:rsidR="005B30DB" w:rsidRPr="005B30DB" w:rsidRDefault="005B30DB" w:rsidP="00F75A99">
            <w:pPr>
              <w:spacing w:after="0" w:line="240" w:lineRule="auto"/>
              <w:jc w:val="center"/>
              <w:rPr>
                <w:rFonts w:ascii="Times New Roman" w:eastAsia="Times New Roman" w:hAnsi="Times New Roman" w:cs="Times New Roman"/>
                <w:b/>
                <w:bCs/>
                <w:color w:val="000000"/>
                <w:sz w:val="20"/>
                <w:szCs w:val="20"/>
              </w:rPr>
            </w:pPr>
            <w:r w:rsidRPr="005B30DB">
              <w:rPr>
                <w:rFonts w:ascii="Times New Roman" w:eastAsia="Times New Roman" w:hAnsi="Times New Roman" w:cs="Times New Roman"/>
                <w:b/>
                <w:bCs/>
                <w:color w:val="000000"/>
                <w:sz w:val="20"/>
                <w:szCs w:val="20"/>
              </w:rPr>
              <w:t>2 085 192,1</w:t>
            </w:r>
          </w:p>
        </w:tc>
        <w:tc>
          <w:tcPr>
            <w:tcW w:w="775" w:type="pct"/>
            <w:shd w:val="clear" w:color="auto" w:fill="auto"/>
            <w:vAlign w:val="center"/>
            <w:hideMark/>
          </w:tcPr>
          <w:p w:rsidR="005B30DB" w:rsidRPr="005B30DB" w:rsidRDefault="005B30DB" w:rsidP="00F75A99">
            <w:pPr>
              <w:spacing w:after="0" w:line="240" w:lineRule="auto"/>
              <w:jc w:val="center"/>
              <w:rPr>
                <w:rFonts w:ascii="Times New Roman" w:eastAsia="Times New Roman" w:hAnsi="Times New Roman" w:cs="Times New Roman"/>
                <w:b/>
                <w:bCs/>
                <w:color w:val="000000"/>
                <w:sz w:val="20"/>
                <w:szCs w:val="20"/>
              </w:rPr>
            </w:pPr>
            <w:r w:rsidRPr="005B30DB">
              <w:rPr>
                <w:rFonts w:ascii="Times New Roman" w:eastAsia="Times New Roman" w:hAnsi="Times New Roman" w:cs="Times New Roman"/>
                <w:b/>
                <w:bCs/>
                <w:color w:val="000000"/>
                <w:sz w:val="20"/>
                <w:szCs w:val="20"/>
              </w:rPr>
              <w:t>2 058 146,5</w:t>
            </w:r>
          </w:p>
        </w:tc>
        <w:tc>
          <w:tcPr>
            <w:tcW w:w="773" w:type="pct"/>
            <w:shd w:val="clear" w:color="auto" w:fill="auto"/>
            <w:vAlign w:val="center"/>
            <w:hideMark/>
          </w:tcPr>
          <w:p w:rsidR="005B30DB" w:rsidRPr="005B30DB" w:rsidRDefault="005B30DB" w:rsidP="00F75A99">
            <w:pPr>
              <w:spacing w:after="0" w:line="240" w:lineRule="auto"/>
              <w:jc w:val="center"/>
              <w:rPr>
                <w:rFonts w:ascii="Times New Roman" w:eastAsia="Times New Roman" w:hAnsi="Times New Roman" w:cs="Times New Roman"/>
                <w:b/>
                <w:bCs/>
                <w:color w:val="000000"/>
                <w:sz w:val="20"/>
                <w:szCs w:val="20"/>
              </w:rPr>
            </w:pPr>
            <w:r w:rsidRPr="005B30DB">
              <w:rPr>
                <w:rFonts w:ascii="Times New Roman" w:eastAsia="Times New Roman" w:hAnsi="Times New Roman" w:cs="Times New Roman"/>
                <w:b/>
                <w:bCs/>
                <w:color w:val="000000"/>
                <w:sz w:val="20"/>
                <w:szCs w:val="20"/>
              </w:rPr>
              <w:t>3 004 731,5</w:t>
            </w:r>
          </w:p>
        </w:tc>
      </w:tr>
      <w:tr w:rsidR="005B30DB" w:rsidRPr="005B30DB" w:rsidTr="00D3151E">
        <w:tc>
          <w:tcPr>
            <w:tcW w:w="245" w:type="pct"/>
            <w:shd w:val="clear" w:color="auto" w:fill="auto"/>
            <w:vAlign w:val="center"/>
            <w:hideMark/>
          </w:tcPr>
          <w:p w:rsidR="005B30DB" w:rsidRPr="005B30DB" w:rsidRDefault="005B30DB" w:rsidP="00F75A99">
            <w:pPr>
              <w:spacing w:after="0" w:line="240" w:lineRule="auto"/>
              <w:jc w:val="center"/>
              <w:rPr>
                <w:rFonts w:ascii="Times New Roman" w:eastAsia="Times New Roman" w:hAnsi="Times New Roman" w:cs="Times New Roman"/>
                <w:color w:val="000000"/>
                <w:sz w:val="20"/>
                <w:szCs w:val="20"/>
              </w:rPr>
            </w:pPr>
            <w:r w:rsidRPr="005B30DB">
              <w:rPr>
                <w:rFonts w:ascii="Times New Roman" w:eastAsia="Times New Roman" w:hAnsi="Times New Roman" w:cs="Times New Roman"/>
                <w:color w:val="000000"/>
                <w:sz w:val="20"/>
                <w:szCs w:val="20"/>
              </w:rPr>
              <w:t> </w:t>
            </w:r>
          </w:p>
        </w:tc>
        <w:tc>
          <w:tcPr>
            <w:tcW w:w="2506" w:type="pct"/>
            <w:shd w:val="clear" w:color="auto" w:fill="auto"/>
            <w:vAlign w:val="center"/>
            <w:hideMark/>
          </w:tcPr>
          <w:p w:rsidR="005B30DB" w:rsidRPr="005B30DB" w:rsidRDefault="005B30DB" w:rsidP="00F75A99">
            <w:pPr>
              <w:spacing w:after="0" w:line="240" w:lineRule="auto"/>
              <w:rPr>
                <w:rFonts w:ascii="Times New Roman" w:eastAsia="Times New Roman" w:hAnsi="Times New Roman" w:cs="Times New Roman"/>
                <w:color w:val="000000"/>
                <w:sz w:val="20"/>
                <w:szCs w:val="20"/>
              </w:rPr>
            </w:pPr>
            <w:r w:rsidRPr="005B30DB">
              <w:rPr>
                <w:rFonts w:ascii="Times New Roman" w:eastAsia="Times New Roman" w:hAnsi="Times New Roman" w:cs="Times New Roman"/>
                <w:color w:val="000000"/>
                <w:sz w:val="20"/>
                <w:szCs w:val="20"/>
              </w:rPr>
              <w:t>в том числе:</w:t>
            </w:r>
          </w:p>
        </w:tc>
        <w:tc>
          <w:tcPr>
            <w:tcW w:w="701" w:type="pct"/>
            <w:shd w:val="clear" w:color="auto" w:fill="auto"/>
            <w:vAlign w:val="center"/>
            <w:hideMark/>
          </w:tcPr>
          <w:p w:rsidR="005B30DB" w:rsidRPr="005B30DB" w:rsidRDefault="005B30DB" w:rsidP="00F75A99">
            <w:pPr>
              <w:spacing w:after="0" w:line="240" w:lineRule="auto"/>
              <w:jc w:val="center"/>
              <w:rPr>
                <w:rFonts w:ascii="Times New Roman" w:eastAsia="Times New Roman" w:hAnsi="Times New Roman" w:cs="Times New Roman"/>
                <w:color w:val="000000"/>
                <w:sz w:val="20"/>
                <w:szCs w:val="20"/>
              </w:rPr>
            </w:pPr>
            <w:r w:rsidRPr="005B30DB">
              <w:rPr>
                <w:rFonts w:ascii="Times New Roman" w:eastAsia="Times New Roman" w:hAnsi="Times New Roman" w:cs="Times New Roman"/>
                <w:color w:val="000000"/>
                <w:sz w:val="20"/>
                <w:szCs w:val="20"/>
              </w:rPr>
              <w:t> </w:t>
            </w:r>
          </w:p>
        </w:tc>
        <w:tc>
          <w:tcPr>
            <w:tcW w:w="775" w:type="pct"/>
            <w:shd w:val="clear" w:color="auto" w:fill="auto"/>
            <w:vAlign w:val="center"/>
            <w:hideMark/>
          </w:tcPr>
          <w:p w:rsidR="005B30DB" w:rsidRPr="005B30DB" w:rsidRDefault="005B30DB" w:rsidP="00F75A99">
            <w:pPr>
              <w:spacing w:after="0" w:line="240" w:lineRule="auto"/>
              <w:jc w:val="center"/>
              <w:rPr>
                <w:rFonts w:ascii="Times New Roman" w:eastAsia="Times New Roman" w:hAnsi="Times New Roman" w:cs="Times New Roman"/>
                <w:color w:val="000000"/>
                <w:sz w:val="20"/>
                <w:szCs w:val="20"/>
              </w:rPr>
            </w:pPr>
            <w:r w:rsidRPr="005B30DB">
              <w:rPr>
                <w:rFonts w:ascii="Times New Roman" w:eastAsia="Times New Roman" w:hAnsi="Times New Roman" w:cs="Times New Roman"/>
                <w:color w:val="000000"/>
                <w:sz w:val="20"/>
                <w:szCs w:val="20"/>
              </w:rPr>
              <w:t> </w:t>
            </w:r>
          </w:p>
        </w:tc>
        <w:tc>
          <w:tcPr>
            <w:tcW w:w="773" w:type="pct"/>
            <w:shd w:val="clear" w:color="auto" w:fill="auto"/>
            <w:vAlign w:val="center"/>
            <w:hideMark/>
          </w:tcPr>
          <w:p w:rsidR="005B30DB" w:rsidRPr="005B30DB" w:rsidRDefault="005B30DB" w:rsidP="00F75A99">
            <w:pPr>
              <w:spacing w:after="0" w:line="240" w:lineRule="auto"/>
              <w:jc w:val="center"/>
              <w:rPr>
                <w:rFonts w:ascii="Times New Roman" w:eastAsia="Times New Roman" w:hAnsi="Times New Roman" w:cs="Times New Roman"/>
                <w:color w:val="000000"/>
                <w:sz w:val="20"/>
                <w:szCs w:val="20"/>
              </w:rPr>
            </w:pPr>
            <w:r w:rsidRPr="005B30DB">
              <w:rPr>
                <w:rFonts w:ascii="Times New Roman" w:eastAsia="Times New Roman" w:hAnsi="Times New Roman" w:cs="Times New Roman"/>
                <w:color w:val="000000"/>
                <w:sz w:val="20"/>
                <w:szCs w:val="20"/>
              </w:rPr>
              <w:t> </w:t>
            </w:r>
          </w:p>
        </w:tc>
      </w:tr>
      <w:tr w:rsidR="005B30DB" w:rsidRPr="005B30DB" w:rsidTr="00D3151E">
        <w:tc>
          <w:tcPr>
            <w:tcW w:w="245" w:type="pct"/>
            <w:shd w:val="clear" w:color="auto" w:fill="auto"/>
            <w:vAlign w:val="center"/>
            <w:hideMark/>
          </w:tcPr>
          <w:p w:rsidR="005B30DB" w:rsidRPr="005B30DB" w:rsidRDefault="005B30DB" w:rsidP="00F75A99">
            <w:pPr>
              <w:spacing w:after="0" w:line="240" w:lineRule="auto"/>
              <w:jc w:val="center"/>
              <w:rPr>
                <w:rFonts w:ascii="Times New Roman" w:eastAsia="Times New Roman" w:hAnsi="Times New Roman" w:cs="Times New Roman"/>
                <w:color w:val="000000"/>
                <w:sz w:val="20"/>
                <w:szCs w:val="20"/>
              </w:rPr>
            </w:pPr>
            <w:r w:rsidRPr="005B30DB">
              <w:rPr>
                <w:rFonts w:ascii="Times New Roman" w:eastAsia="Times New Roman" w:hAnsi="Times New Roman" w:cs="Times New Roman"/>
                <w:color w:val="000000"/>
                <w:sz w:val="20"/>
                <w:szCs w:val="20"/>
              </w:rPr>
              <w:t>1</w:t>
            </w:r>
          </w:p>
        </w:tc>
        <w:tc>
          <w:tcPr>
            <w:tcW w:w="2506" w:type="pct"/>
            <w:shd w:val="clear" w:color="auto" w:fill="auto"/>
            <w:vAlign w:val="center"/>
            <w:hideMark/>
          </w:tcPr>
          <w:p w:rsidR="005B30DB" w:rsidRPr="005B30DB" w:rsidRDefault="005B30DB" w:rsidP="005B30DB">
            <w:pPr>
              <w:spacing w:after="0" w:line="240" w:lineRule="auto"/>
              <w:rPr>
                <w:rFonts w:ascii="Times New Roman" w:eastAsia="Times New Roman" w:hAnsi="Times New Roman" w:cs="Times New Roman"/>
                <w:color w:val="000000"/>
                <w:sz w:val="20"/>
                <w:szCs w:val="20"/>
              </w:rPr>
            </w:pPr>
            <w:r w:rsidRPr="005B30DB">
              <w:rPr>
                <w:rFonts w:ascii="Times New Roman" w:eastAsia="Times New Roman" w:hAnsi="Times New Roman" w:cs="Times New Roman"/>
                <w:color w:val="000000"/>
                <w:sz w:val="20"/>
                <w:szCs w:val="20"/>
              </w:rPr>
              <w:t xml:space="preserve">Департамент экономического развития автономного округа </w:t>
            </w:r>
            <w:r>
              <w:rPr>
                <w:rFonts w:ascii="Times New Roman" w:eastAsia="Times New Roman" w:hAnsi="Times New Roman" w:cs="Times New Roman"/>
                <w:color w:val="000000"/>
                <w:sz w:val="20"/>
                <w:szCs w:val="20"/>
              </w:rPr>
              <w:t>(ответственный исполнитель)</w:t>
            </w:r>
          </w:p>
        </w:tc>
        <w:tc>
          <w:tcPr>
            <w:tcW w:w="701" w:type="pct"/>
            <w:shd w:val="clear" w:color="auto" w:fill="auto"/>
            <w:vAlign w:val="center"/>
            <w:hideMark/>
          </w:tcPr>
          <w:p w:rsidR="005B30DB" w:rsidRPr="005B30DB" w:rsidRDefault="005B30DB" w:rsidP="00F75A99">
            <w:pPr>
              <w:spacing w:after="0" w:line="240" w:lineRule="auto"/>
              <w:jc w:val="center"/>
              <w:rPr>
                <w:rFonts w:ascii="Times New Roman" w:eastAsia="Times New Roman" w:hAnsi="Times New Roman" w:cs="Times New Roman"/>
                <w:bCs/>
                <w:color w:val="000000"/>
                <w:sz w:val="20"/>
                <w:szCs w:val="20"/>
              </w:rPr>
            </w:pPr>
            <w:r w:rsidRPr="005B30DB">
              <w:rPr>
                <w:rFonts w:ascii="Times New Roman" w:eastAsia="Times New Roman" w:hAnsi="Times New Roman" w:cs="Times New Roman"/>
                <w:bCs/>
                <w:color w:val="000000"/>
                <w:sz w:val="20"/>
                <w:szCs w:val="20"/>
              </w:rPr>
              <w:t>1 947 433,9</w:t>
            </w:r>
          </w:p>
        </w:tc>
        <w:tc>
          <w:tcPr>
            <w:tcW w:w="775" w:type="pct"/>
            <w:shd w:val="clear" w:color="auto" w:fill="auto"/>
            <w:vAlign w:val="center"/>
            <w:hideMark/>
          </w:tcPr>
          <w:p w:rsidR="005B30DB" w:rsidRPr="005B30DB" w:rsidRDefault="005B30DB" w:rsidP="00F75A99">
            <w:pPr>
              <w:spacing w:after="0" w:line="240" w:lineRule="auto"/>
              <w:jc w:val="center"/>
              <w:rPr>
                <w:rFonts w:ascii="Times New Roman" w:eastAsia="Times New Roman" w:hAnsi="Times New Roman" w:cs="Times New Roman"/>
                <w:bCs/>
                <w:color w:val="000000"/>
                <w:sz w:val="20"/>
                <w:szCs w:val="20"/>
              </w:rPr>
            </w:pPr>
            <w:r w:rsidRPr="005B30DB">
              <w:rPr>
                <w:rFonts w:ascii="Times New Roman" w:eastAsia="Times New Roman" w:hAnsi="Times New Roman" w:cs="Times New Roman"/>
                <w:bCs/>
                <w:color w:val="000000"/>
                <w:sz w:val="20"/>
                <w:szCs w:val="20"/>
              </w:rPr>
              <w:t>1 920 388,3</w:t>
            </w:r>
          </w:p>
        </w:tc>
        <w:tc>
          <w:tcPr>
            <w:tcW w:w="773" w:type="pct"/>
            <w:shd w:val="clear" w:color="auto" w:fill="auto"/>
            <w:vAlign w:val="center"/>
            <w:hideMark/>
          </w:tcPr>
          <w:p w:rsidR="005B30DB" w:rsidRPr="005B30DB" w:rsidRDefault="005B30DB" w:rsidP="00F75A99">
            <w:pPr>
              <w:spacing w:after="0" w:line="240" w:lineRule="auto"/>
              <w:jc w:val="center"/>
              <w:rPr>
                <w:rFonts w:ascii="Times New Roman" w:eastAsia="Times New Roman" w:hAnsi="Times New Roman" w:cs="Times New Roman"/>
                <w:bCs/>
                <w:color w:val="000000"/>
                <w:sz w:val="20"/>
                <w:szCs w:val="20"/>
              </w:rPr>
            </w:pPr>
            <w:r w:rsidRPr="005B30DB">
              <w:rPr>
                <w:rFonts w:ascii="Times New Roman" w:eastAsia="Times New Roman" w:hAnsi="Times New Roman" w:cs="Times New Roman"/>
                <w:bCs/>
                <w:color w:val="000000"/>
                <w:sz w:val="20"/>
                <w:szCs w:val="20"/>
              </w:rPr>
              <w:t>2 866 973,3</w:t>
            </w:r>
          </w:p>
        </w:tc>
      </w:tr>
      <w:tr w:rsidR="005B30DB" w:rsidRPr="005B30DB" w:rsidTr="00D3151E">
        <w:tc>
          <w:tcPr>
            <w:tcW w:w="245" w:type="pct"/>
            <w:shd w:val="clear" w:color="auto" w:fill="auto"/>
            <w:vAlign w:val="center"/>
          </w:tcPr>
          <w:p w:rsidR="005B30DB" w:rsidRPr="005B30DB" w:rsidRDefault="005B30DB" w:rsidP="00F75A99">
            <w:pPr>
              <w:spacing w:after="0" w:line="240" w:lineRule="auto"/>
              <w:jc w:val="center"/>
              <w:rPr>
                <w:rFonts w:ascii="Times New Roman" w:eastAsia="Times New Roman" w:hAnsi="Times New Roman" w:cs="Times New Roman"/>
                <w:color w:val="000000"/>
                <w:sz w:val="20"/>
                <w:szCs w:val="20"/>
              </w:rPr>
            </w:pPr>
            <w:r w:rsidRPr="005B30DB">
              <w:rPr>
                <w:rFonts w:ascii="Times New Roman" w:eastAsia="Times New Roman" w:hAnsi="Times New Roman" w:cs="Times New Roman"/>
                <w:color w:val="000000"/>
                <w:sz w:val="20"/>
                <w:szCs w:val="20"/>
              </w:rPr>
              <w:t>2</w:t>
            </w:r>
          </w:p>
        </w:tc>
        <w:tc>
          <w:tcPr>
            <w:tcW w:w="2506" w:type="pct"/>
            <w:shd w:val="clear" w:color="auto" w:fill="auto"/>
            <w:vAlign w:val="center"/>
          </w:tcPr>
          <w:p w:rsidR="005B30DB" w:rsidRPr="005B30DB" w:rsidRDefault="005B30DB" w:rsidP="005B30DB">
            <w:pPr>
              <w:spacing w:after="0" w:line="240" w:lineRule="auto"/>
              <w:rPr>
                <w:rFonts w:ascii="Times New Roman" w:eastAsia="Times New Roman" w:hAnsi="Times New Roman" w:cs="Times New Roman"/>
                <w:color w:val="000000"/>
                <w:sz w:val="20"/>
                <w:szCs w:val="20"/>
              </w:rPr>
            </w:pPr>
            <w:r w:rsidRPr="005B30DB">
              <w:rPr>
                <w:rFonts w:ascii="Times New Roman" w:eastAsia="Times New Roman" w:hAnsi="Times New Roman" w:cs="Times New Roman"/>
                <w:color w:val="000000"/>
                <w:sz w:val="20"/>
                <w:szCs w:val="20"/>
              </w:rPr>
              <w:t xml:space="preserve">Региональная служба по тарифам </w:t>
            </w:r>
            <w:r>
              <w:rPr>
                <w:rFonts w:ascii="Times New Roman" w:eastAsia="Times New Roman" w:hAnsi="Times New Roman" w:cs="Times New Roman"/>
                <w:color w:val="000000"/>
                <w:sz w:val="20"/>
                <w:szCs w:val="20"/>
              </w:rPr>
              <w:t>автономного округа</w:t>
            </w:r>
          </w:p>
        </w:tc>
        <w:tc>
          <w:tcPr>
            <w:tcW w:w="701" w:type="pct"/>
            <w:shd w:val="clear" w:color="auto" w:fill="auto"/>
            <w:vAlign w:val="center"/>
          </w:tcPr>
          <w:p w:rsidR="005B30DB" w:rsidRPr="005B30DB" w:rsidRDefault="005B30DB" w:rsidP="00F75A99">
            <w:pPr>
              <w:spacing w:after="0" w:line="240" w:lineRule="auto"/>
              <w:jc w:val="center"/>
              <w:rPr>
                <w:rFonts w:ascii="Times New Roman" w:eastAsia="Times New Roman" w:hAnsi="Times New Roman" w:cs="Times New Roman"/>
                <w:bCs/>
                <w:color w:val="000000"/>
                <w:sz w:val="20"/>
                <w:szCs w:val="20"/>
              </w:rPr>
            </w:pPr>
            <w:r w:rsidRPr="005B30DB">
              <w:rPr>
                <w:rFonts w:ascii="Times New Roman" w:eastAsia="Times New Roman" w:hAnsi="Times New Roman" w:cs="Times New Roman"/>
                <w:bCs/>
                <w:color w:val="000000"/>
                <w:sz w:val="20"/>
                <w:szCs w:val="20"/>
              </w:rPr>
              <w:t>137 758,2</w:t>
            </w:r>
          </w:p>
        </w:tc>
        <w:tc>
          <w:tcPr>
            <w:tcW w:w="775" w:type="pct"/>
            <w:shd w:val="clear" w:color="auto" w:fill="auto"/>
            <w:vAlign w:val="center"/>
          </w:tcPr>
          <w:p w:rsidR="005B30DB" w:rsidRPr="005B30DB" w:rsidRDefault="005B30DB" w:rsidP="00F75A99">
            <w:pPr>
              <w:spacing w:after="0" w:line="240" w:lineRule="auto"/>
              <w:jc w:val="center"/>
              <w:rPr>
                <w:rFonts w:ascii="Times New Roman" w:eastAsia="Times New Roman" w:hAnsi="Times New Roman" w:cs="Times New Roman"/>
                <w:bCs/>
                <w:color w:val="000000"/>
                <w:sz w:val="20"/>
                <w:szCs w:val="20"/>
              </w:rPr>
            </w:pPr>
            <w:r w:rsidRPr="005B30DB">
              <w:rPr>
                <w:rFonts w:ascii="Times New Roman" w:eastAsia="Times New Roman" w:hAnsi="Times New Roman" w:cs="Times New Roman"/>
                <w:bCs/>
                <w:color w:val="000000"/>
                <w:sz w:val="20"/>
                <w:szCs w:val="20"/>
              </w:rPr>
              <w:t>137 758,2</w:t>
            </w:r>
          </w:p>
        </w:tc>
        <w:tc>
          <w:tcPr>
            <w:tcW w:w="773" w:type="pct"/>
            <w:shd w:val="clear" w:color="auto" w:fill="auto"/>
            <w:vAlign w:val="center"/>
          </w:tcPr>
          <w:p w:rsidR="005B30DB" w:rsidRPr="005B30DB" w:rsidRDefault="005B30DB" w:rsidP="00F75A99">
            <w:pPr>
              <w:spacing w:after="0" w:line="240" w:lineRule="auto"/>
              <w:jc w:val="center"/>
              <w:rPr>
                <w:rFonts w:ascii="Times New Roman" w:eastAsia="Times New Roman" w:hAnsi="Times New Roman" w:cs="Times New Roman"/>
                <w:bCs/>
                <w:color w:val="000000"/>
                <w:sz w:val="20"/>
                <w:szCs w:val="20"/>
              </w:rPr>
            </w:pPr>
            <w:r w:rsidRPr="005B30DB">
              <w:rPr>
                <w:rFonts w:ascii="Times New Roman" w:eastAsia="Times New Roman" w:hAnsi="Times New Roman" w:cs="Times New Roman"/>
                <w:bCs/>
                <w:color w:val="000000"/>
                <w:sz w:val="20"/>
                <w:szCs w:val="20"/>
              </w:rPr>
              <w:t>137 758,2</w:t>
            </w:r>
          </w:p>
        </w:tc>
      </w:tr>
    </w:tbl>
    <w:p w:rsidR="005B30DB" w:rsidRPr="002A211E" w:rsidRDefault="005B30DB" w:rsidP="00C13891">
      <w:pPr>
        <w:spacing w:before="240" w:after="0" w:line="360" w:lineRule="auto"/>
        <w:ind w:firstLine="709"/>
        <w:jc w:val="both"/>
        <w:rPr>
          <w:rFonts w:ascii="Times New Roman" w:hAnsi="Times New Roman" w:cs="Times New Roman"/>
          <w:sz w:val="24"/>
          <w:szCs w:val="24"/>
        </w:rPr>
      </w:pPr>
      <w:r>
        <w:rPr>
          <w:rFonts w:ascii="Times New Roman" w:hAnsi="Times New Roman"/>
          <w:sz w:val="24"/>
          <w:szCs w:val="24"/>
        </w:rPr>
        <w:t xml:space="preserve">Изменение параметров финансового обеспечения государственной программы учитывает общие подходы к формированию проекта бюджета автономного округа,  индексацию расходов направляемых на фонд оплаты труда. </w:t>
      </w:r>
      <w:r>
        <w:rPr>
          <w:rFonts w:ascii="Times New Roman" w:hAnsi="Times New Roman" w:cs="Times New Roman"/>
          <w:sz w:val="24"/>
          <w:szCs w:val="24"/>
        </w:rPr>
        <w:t>И</w:t>
      </w:r>
      <w:r w:rsidRPr="004706BC">
        <w:rPr>
          <w:rFonts w:ascii="Times New Roman" w:hAnsi="Times New Roman" w:cs="Times New Roman"/>
          <w:sz w:val="24"/>
          <w:szCs w:val="24"/>
        </w:rPr>
        <w:t>зменение объема бюджетных ассигнований на дополнительное пенсионное</w:t>
      </w:r>
      <w:r w:rsidRPr="002A211E">
        <w:rPr>
          <w:rFonts w:ascii="Times New Roman" w:hAnsi="Times New Roman" w:cs="Times New Roman"/>
          <w:sz w:val="24"/>
          <w:szCs w:val="24"/>
        </w:rPr>
        <w:t xml:space="preserve"> обеспечение в плановом периоде обусловлено обеспечением в 2018 году обязательств по дополнительному пенсионному обеспечению отдельных категории граждан за период 2019-2021 годов. </w:t>
      </w:r>
    </w:p>
    <w:p w:rsidR="005B30DB" w:rsidRPr="00E700C7" w:rsidRDefault="005B30DB" w:rsidP="005B30DB">
      <w:pPr>
        <w:spacing w:after="0" w:line="360" w:lineRule="auto"/>
        <w:ind w:firstLine="709"/>
        <w:jc w:val="both"/>
        <w:rPr>
          <w:rFonts w:ascii="Times New Roman" w:hAnsi="Times New Roman" w:cs="Times New Roman"/>
          <w:sz w:val="24"/>
          <w:szCs w:val="24"/>
          <w:lang w:eastAsia="en-US"/>
        </w:rPr>
      </w:pPr>
      <w:r w:rsidRPr="00E700C7">
        <w:rPr>
          <w:rFonts w:ascii="Times New Roman" w:hAnsi="Times New Roman" w:cs="Times New Roman"/>
          <w:sz w:val="24"/>
          <w:szCs w:val="24"/>
          <w:lang w:eastAsia="en-US"/>
        </w:rPr>
        <w:t xml:space="preserve">В состав государственной программы входит </w:t>
      </w:r>
      <w:r>
        <w:rPr>
          <w:rFonts w:ascii="Times New Roman" w:hAnsi="Times New Roman" w:cs="Times New Roman"/>
          <w:sz w:val="24"/>
          <w:szCs w:val="24"/>
          <w:lang w:eastAsia="en-US"/>
        </w:rPr>
        <w:t>четыре</w:t>
      </w:r>
      <w:r w:rsidRPr="00E700C7">
        <w:rPr>
          <w:rFonts w:ascii="Times New Roman" w:hAnsi="Times New Roman" w:cs="Times New Roman"/>
          <w:sz w:val="24"/>
          <w:szCs w:val="24"/>
          <w:lang w:eastAsia="en-US"/>
        </w:rPr>
        <w:t xml:space="preserve"> подпрограммы. </w:t>
      </w:r>
    </w:p>
    <w:p w:rsidR="005B30DB" w:rsidRPr="00E700C7" w:rsidRDefault="005B30DB" w:rsidP="005B30DB">
      <w:pPr>
        <w:spacing w:after="0" w:line="360" w:lineRule="auto"/>
        <w:ind w:firstLine="708"/>
        <w:jc w:val="right"/>
        <w:rPr>
          <w:rFonts w:ascii="Times New Roman" w:hAnsi="Times New Roman" w:cs="Times New Roman"/>
          <w:sz w:val="24"/>
          <w:szCs w:val="24"/>
        </w:rPr>
      </w:pPr>
      <w:r w:rsidRPr="00E700C7">
        <w:rPr>
          <w:rFonts w:ascii="Times New Roman" w:hAnsi="Times New Roman" w:cs="Times New Roman"/>
          <w:sz w:val="24"/>
          <w:szCs w:val="24"/>
        </w:rPr>
        <w:t xml:space="preserve">Таблица </w:t>
      </w:r>
      <w:r w:rsidR="00C93D42">
        <w:rPr>
          <w:rFonts w:ascii="Times New Roman" w:hAnsi="Times New Roman" w:cs="Times New Roman"/>
          <w:sz w:val="24"/>
          <w:szCs w:val="24"/>
        </w:rPr>
        <w:t>46</w:t>
      </w:r>
    </w:p>
    <w:p w:rsidR="005B30DB" w:rsidRPr="00E700C7" w:rsidRDefault="005B30DB" w:rsidP="005B30DB">
      <w:pPr>
        <w:spacing w:after="0"/>
        <w:jc w:val="center"/>
        <w:rPr>
          <w:rFonts w:ascii="Times New Roman" w:hAnsi="Times New Roman" w:cs="Times New Roman"/>
          <w:sz w:val="24"/>
          <w:szCs w:val="24"/>
        </w:rPr>
      </w:pPr>
      <w:r w:rsidRPr="00E700C7">
        <w:rPr>
          <w:rFonts w:ascii="Times New Roman" w:hAnsi="Times New Roman" w:cs="Times New Roman"/>
          <w:sz w:val="24"/>
          <w:szCs w:val="24"/>
        </w:rPr>
        <w:t xml:space="preserve">Структура расходов государственной программы </w:t>
      </w:r>
    </w:p>
    <w:p w:rsidR="005B30DB" w:rsidRDefault="005B30DB" w:rsidP="005B30DB">
      <w:pPr>
        <w:spacing w:after="0"/>
        <w:jc w:val="center"/>
        <w:rPr>
          <w:rFonts w:ascii="Times New Roman" w:hAnsi="Times New Roman" w:cs="Times New Roman"/>
          <w:sz w:val="24"/>
          <w:szCs w:val="24"/>
        </w:rPr>
      </w:pPr>
      <w:r w:rsidRPr="00E700C7">
        <w:rPr>
          <w:rFonts w:ascii="Times New Roman" w:hAnsi="Times New Roman" w:cs="Times New Roman"/>
          <w:sz w:val="24"/>
          <w:szCs w:val="24"/>
        </w:rPr>
        <w:t>«Развитие экономического потенциала»</w:t>
      </w:r>
      <w:r w:rsidR="001D70EE">
        <w:rPr>
          <w:rFonts w:ascii="Times New Roman" w:hAnsi="Times New Roman" w:cs="Times New Roman"/>
          <w:sz w:val="24"/>
          <w:szCs w:val="24"/>
        </w:rPr>
        <w:t xml:space="preserve"> в разрезе подпрограмм на 2020-2022 годы</w:t>
      </w:r>
    </w:p>
    <w:p w:rsidR="004E6C5B" w:rsidRPr="00E700C7" w:rsidRDefault="004E6C5B" w:rsidP="005B30DB">
      <w:pPr>
        <w:spacing w:after="0"/>
        <w:jc w:val="center"/>
        <w:rPr>
          <w:rFonts w:ascii="Times New Roman" w:hAnsi="Times New Roman" w:cs="Times New Roman"/>
          <w:sz w:val="24"/>
          <w:szCs w:val="24"/>
        </w:rPr>
      </w:pP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552"/>
        <w:gridCol w:w="1278"/>
        <w:gridCol w:w="993"/>
        <w:gridCol w:w="1278"/>
        <w:gridCol w:w="991"/>
        <w:gridCol w:w="1276"/>
        <w:gridCol w:w="1129"/>
      </w:tblGrid>
      <w:tr w:rsidR="00C13891" w:rsidRPr="00C13891" w:rsidTr="00C13891">
        <w:tc>
          <w:tcPr>
            <w:tcW w:w="266" w:type="pct"/>
            <w:vMerge w:val="restart"/>
            <w:shd w:val="clear" w:color="auto" w:fill="auto"/>
            <w:vAlign w:val="center"/>
            <w:hideMark/>
          </w:tcPr>
          <w:p w:rsidR="005B30DB" w:rsidRPr="00C13891" w:rsidRDefault="005B30DB" w:rsidP="00F75A99">
            <w:pPr>
              <w:spacing w:after="0" w:line="240" w:lineRule="auto"/>
              <w:jc w:val="center"/>
              <w:rPr>
                <w:rFonts w:ascii="Times New Roman" w:eastAsia="Times New Roman" w:hAnsi="Times New Roman" w:cs="Times New Roman"/>
                <w:color w:val="000000"/>
                <w:sz w:val="20"/>
                <w:szCs w:val="20"/>
              </w:rPr>
            </w:pPr>
            <w:r w:rsidRPr="00C13891">
              <w:rPr>
                <w:rFonts w:ascii="Times New Roman" w:eastAsia="Times New Roman" w:hAnsi="Times New Roman" w:cs="Times New Roman"/>
                <w:color w:val="000000"/>
                <w:sz w:val="20"/>
                <w:szCs w:val="20"/>
              </w:rPr>
              <w:t>№</w:t>
            </w:r>
            <w:r w:rsidR="00C13891" w:rsidRPr="00C13891">
              <w:rPr>
                <w:rFonts w:ascii="Times New Roman" w:eastAsia="Times New Roman" w:hAnsi="Times New Roman" w:cs="Times New Roman"/>
                <w:color w:val="000000"/>
                <w:sz w:val="20"/>
                <w:szCs w:val="20"/>
              </w:rPr>
              <w:t xml:space="preserve"> </w:t>
            </w:r>
            <w:proofErr w:type="gramStart"/>
            <w:r w:rsidRPr="00C13891">
              <w:rPr>
                <w:rFonts w:ascii="Times New Roman" w:eastAsia="Times New Roman" w:hAnsi="Times New Roman" w:cs="Times New Roman"/>
                <w:color w:val="000000"/>
                <w:sz w:val="20"/>
                <w:szCs w:val="20"/>
              </w:rPr>
              <w:t>п</w:t>
            </w:r>
            <w:proofErr w:type="gramEnd"/>
            <w:r w:rsidRPr="00C13891">
              <w:rPr>
                <w:rFonts w:ascii="Times New Roman" w:eastAsia="Times New Roman" w:hAnsi="Times New Roman" w:cs="Times New Roman"/>
                <w:color w:val="000000"/>
                <w:sz w:val="20"/>
                <w:szCs w:val="20"/>
              </w:rPr>
              <w:t>/п</w:t>
            </w:r>
          </w:p>
        </w:tc>
        <w:tc>
          <w:tcPr>
            <w:tcW w:w="1272" w:type="pct"/>
            <w:vMerge w:val="restart"/>
            <w:shd w:val="clear" w:color="auto" w:fill="auto"/>
            <w:vAlign w:val="center"/>
            <w:hideMark/>
          </w:tcPr>
          <w:p w:rsidR="005B30DB" w:rsidRPr="00C13891" w:rsidRDefault="005B30DB" w:rsidP="00F75A99">
            <w:pPr>
              <w:spacing w:after="0" w:line="240" w:lineRule="auto"/>
              <w:jc w:val="center"/>
              <w:rPr>
                <w:rFonts w:ascii="Times New Roman" w:eastAsia="Times New Roman" w:hAnsi="Times New Roman" w:cs="Times New Roman"/>
                <w:color w:val="000000"/>
                <w:sz w:val="20"/>
                <w:szCs w:val="20"/>
              </w:rPr>
            </w:pPr>
            <w:r w:rsidRPr="00C13891">
              <w:rPr>
                <w:rFonts w:ascii="Times New Roman" w:eastAsia="Times New Roman" w:hAnsi="Times New Roman" w:cs="Times New Roman"/>
                <w:color w:val="000000"/>
                <w:sz w:val="20"/>
                <w:szCs w:val="20"/>
              </w:rPr>
              <w:t>Наименование государственной программы, подпрограммы государственной программы</w:t>
            </w:r>
          </w:p>
        </w:tc>
        <w:tc>
          <w:tcPr>
            <w:tcW w:w="1131" w:type="pct"/>
            <w:gridSpan w:val="2"/>
            <w:shd w:val="clear" w:color="auto" w:fill="auto"/>
            <w:vAlign w:val="center"/>
            <w:hideMark/>
          </w:tcPr>
          <w:p w:rsidR="005B30DB" w:rsidRPr="00C13891" w:rsidRDefault="005B30DB" w:rsidP="00F75A99">
            <w:pPr>
              <w:spacing w:after="0" w:line="240" w:lineRule="auto"/>
              <w:jc w:val="center"/>
              <w:rPr>
                <w:rFonts w:ascii="Times New Roman" w:eastAsia="Times New Roman" w:hAnsi="Times New Roman" w:cs="Times New Roman"/>
                <w:color w:val="000000"/>
                <w:sz w:val="20"/>
                <w:szCs w:val="20"/>
              </w:rPr>
            </w:pPr>
            <w:r w:rsidRPr="00C13891">
              <w:rPr>
                <w:rFonts w:ascii="Times New Roman" w:eastAsia="Times New Roman" w:hAnsi="Times New Roman" w:cs="Times New Roman"/>
                <w:color w:val="000000"/>
                <w:sz w:val="20"/>
                <w:szCs w:val="20"/>
              </w:rPr>
              <w:t>2020 год</w:t>
            </w:r>
          </w:p>
        </w:tc>
        <w:tc>
          <w:tcPr>
            <w:tcW w:w="1131" w:type="pct"/>
            <w:gridSpan w:val="2"/>
            <w:shd w:val="clear" w:color="auto" w:fill="auto"/>
            <w:vAlign w:val="center"/>
            <w:hideMark/>
          </w:tcPr>
          <w:p w:rsidR="005B30DB" w:rsidRPr="00C13891" w:rsidRDefault="005B30DB" w:rsidP="00F75A99">
            <w:pPr>
              <w:spacing w:after="0" w:line="240" w:lineRule="auto"/>
              <w:jc w:val="center"/>
              <w:rPr>
                <w:rFonts w:ascii="Times New Roman" w:eastAsia="Times New Roman" w:hAnsi="Times New Roman" w:cs="Times New Roman"/>
                <w:color w:val="000000"/>
                <w:sz w:val="20"/>
                <w:szCs w:val="20"/>
              </w:rPr>
            </w:pPr>
            <w:r w:rsidRPr="00C13891">
              <w:rPr>
                <w:rFonts w:ascii="Times New Roman" w:eastAsia="Times New Roman" w:hAnsi="Times New Roman" w:cs="Times New Roman"/>
                <w:color w:val="000000"/>
                <w:sz w:val="20"/>
                <w:szCs w:val="20"/>
              </w:rPr>
              <w:t>2021 год</w:t>
            </w:r>
          </w:p>
        </w:tc>
        <w:tc>
          <w:tcPr>
            <w:tcW w:w="1200" w:type="pct"/>
            <w:gridSpan w:val="2"/>
            <w:shd w:val="clear" w:color="auto" w:fill="auto"/>
            <w:vAlign w:val="center"/>
            <w:hideMark/>
          </w:tcPr>
          <w:p w:rsidR="005B30DB" w:rsidRPr="00C13891" w:rsidRDefault="005B30DB" w:rsidP="00F75A99">
            <w:pPr>
              <w:spacing w:after="0" w:line="240" w:lineRule="auto"/>
              <w:jc w:val="center"/>
              <w:rPr>
                <w:rFonts w:ascii="Times New Roman" w:eastAsia="Times New Roman" w:hAnsi="Times New Roman" w:cs="Times New Roman"/>
                <w:color w:val="000000"/>
                <w:sz w:val="20"/>
                <w:szCs w:val="20"/>
              </w:rPr>
            </w:pPr>
            <w:r w:rsidRPr="00C13891">
              <w:rPr>
                <w:rFonts w:ascii="Times New Roman" w:eastAsia="Times New Roman" w:hAnsi="Times New Roman" w:cs="Times New Roman"/>
                <w:color w:val="000000"/>
                <w:sz w:val="20"/>
                <w:szCs w:val="20"/>
              </w:rPr>
              <w:t>2022 год</w:t>
            </w:r>
          </w:p>
        </w:tc>
      </w:tr>
      <w:tr w:rsidR="00C13891" w:rsidRPr="00C13891" w:rsidTr="00C13891">
        <w:tc>
          <w:tcPr>
            <w:tcW w:w="266" w:type="pct"/>
            <w:vMerge/>
            <w:vAlign w:val="center"/>
            <w:hideMark/>
          </w:tcPr>
          <w:p w:rsidR="005B30DB" w:rsidRPr="00C13891" w:rsidRDefault="005B30DB" w:rsidP="00F75A99">
            <w:pPr>
              <w:spacing w:after="0" w:line="240" w:lineRule="auto"/>
              <w:rPr>
                <w:rFonts w:ascii="Times New Roman" w:eastAsia="Times New Roman" w:hAnsi="Times New Roman" w:cs="Times New Roman"/>
                <w:color w:val="000000"/>
                <w:sz w:val="20"/>
                <w:szCs w:val="20"/>
              </w:rPr>
            </w:pPr>
          </w:p>
        </w:tc>
        <w:tc>
          <w:tcPr>
            <w:tcW w:w="1272" w:type="pct"/>
            <w:vMerge/>
            <w:vAlign w:val="center"/>
            <w:hideMark/>
          </w:tcPr>
          <w:p w:rsidR="005B30DB" w:rsidRPr="00C13891" w:rsidRDefault="005B30DB" w:rsidP="00F75A99">
            <w:pPr>
              <w:spacing w:after="0" w:line="240" w:lineRule="auto"/>
              <w:rPr>
                <w:rFonts w:ascii="Times New Roman" w:eastAsia="Times New Roman" w:hAnsi="Times New Roman" w:cs="Times New Roman"/>
                <w:color w:val="000000"/>
                <w:sz w:val="20"/>
                <w:szCs w:val="20"/>
              </w:rPr>
            </w:pPr>
          </w:p>
        </w:tc>
        <w:tc>
          <w:tcPr>
            <w:tcW w:w="637" w:type="pct"/>
            <w:shd w:val="clear" w:color="auto" w:fill="auto"/>
            <w:vAlign w:val="center"/>
            <w:hideMark/>
          </w:tcPr>
          <w:p w:rsidR="005B30DB" w:rsidRPr="00C13891" w:rsidRDefault="005B30DB" w:rsidP="00F75A99">
            <w:pPr>
              <w:spacing w:after="0" w:line="240" w:lineRule="auto"/>
              <w:jc w:val="center"/>
              <w:rPr>
                <w:rFonts w:ascii="Times New Roman" w:eastAsia="Times New Roman" w:hAnsi="Times New Roman" w:cs="Times New Roman"/>
                <w:color w:val="000000"/>
                <w:sz w:val="20"/>
                <w:szCs w:val="20"/>
              </w:rPr>
            </w:pPr>
            <w:r w:rsidRPr="00C13891">
              <w:rPr>
                <w:rFonts w:ascii="Times New Roman" w:eastAsia="Times New Roman" w:hAnsi="Times New Roman" w:cs="Times New Roman"/>
                <w:color w:val="000000"/>
                <w:sz w:val="20"/>
                <w:szCs w:val="20"/>
              </w:rPr>
              <w:t>Сумма, тыс. рублей</w:t>
            </w:r>
          </w:p>
        </w:tc>
        <w:tc>
          <w:tcPr>
            <w:tcW w:w="495" w:type="pct"/>
            <w:shd w:val="clear" w:color="auto" w:fill="auto"/>
            <w:vAlign w:val="center"/>
            <w:hideMark/>
          </w:tcPr>
          <w:p w:rsidR="005B30DB" w:rsidRPr="00C13891" w:rsidRDefault="005B30DB" w:rsidP="00F75A99">
            <w:pPr>
              <w:spacing w:after="0" w:line="240" w:lineRule="auto"/>
              <w:jc w:val="center"/>
              <w:rPr>
                <w:rFonts w:ascii="Times New Roman" w:eastAsia="Times New Roman" w:hAnsi="Times New Roman" w:cs="Times New Roman"/>
                <w:color w:val="000000"/>
                <w:sz w:val="20"/>
                <w:szCs w:val="20"/>
              </w:rPr>
            </w:pPr>
            <w:r w:rsidRPr="00C13891">
              <w:rPr>
                <w:rFonts w:ascii="Times New Roman" w:eastAsia="Times New Roman" w:hAnsi="Times New Roman" w:cs="Times New Roman"/>
                <w:color w:val="000000"/>
                <w:sz w:val="20"/>
                <w:szCs w:val="20"/>
              </w:rPr>
              <w:t>% в общем объеме расходов</w:t>
            </w:r>
          </w:p>
        </w:tc>
        <w:tc>
          <w:tcPr>
            <w:tcW w:w="637" w:type="pct"/>
            <w:shd w:val="clear" w:color="auto" w:fill="auto"/>
            <w:vAlign w:val="center"/>
            <w:hideMark/>
          </w:tcPr>
          <w:p w:rsidR="005B30DB" w:rsidRPr="00C13891" w:rsidRDefault="005B30DB" w:rsidP="00F75A99">
            <w:pPr>
              <w:spacing w:after="0" w:line="240" w:lineRule="auto"/>
              <w:jc w:val="center"/>
              <w:rPr>
                <w:rFonts w:ascii="Times New Roman" w:eastAsia="Times New Roman" w:hAnsi="Times New Roman" w:cs="Times New Roman"/>
                <w:color w:val="000000"/>
                <w:sz w:val="20"/>
                <w:szCs w:val="20"/>
              </w:rPr>
            </w:pPr>
            <w:r w:rsidRPr="00C13891">
              <w:rPr>
                <w:rFonts w:ascii="Times New Roman" w:eastAsia="Times New Roman" w:hAnsi="Times New Roman" w:cs="Times New Roman"/>
                <w:color w:val="000000"/>
                <w:sz w:val="20"/>
                <w:szCs w:val="20"/>
              </w:rPr>
              <w:t>Сумма, тыс. рублей</w:t>
            </w:r>
          </w:p>
        </w:tc>
        <w:tc>
          <w:tcPr>
            <w:tcW w:w="494" w:type="pct"/>
            <w:shd w:val="clear" w:color="auto" w:fill="auto"/>
            <w:vAlign w:val="center"/>
            <w:hideMark/>
          </w:tcPr>
          <w:p w:rsidR="005B30DB" w:rsidRPr="00C13891" w:rsidRDefault="005B30DB" w:rsidP="00F75A99">
            <w:pPr>
              <w:spacing w:after="0" w:line="240" w:lineRule="auto"/>
              <w:jc w:val="center"/>
              <w:rPr>
                <w:rFonts w:ascii="Times New Roman" w:eastAsia="Times New Roman" w:hAnsi="Times New Roman" w:cs="Times New Roman"/>
                <w:color w:val="000000"/>
                <w:sz w:val="20"/>
                <w:szCs w:val="20"/>
              </w:rPr>
            </w:pPr>
            <w:r w:rsidRPr="00C13891">
              <w:rPr>
                <w:rFonts w:ascii="Times New Roman" w:eastAsia="Times New Roman" w:hAnsi="Times New Roman" w:cs="Times New Roman"/>
                <w:color w:val="000000"/>
                <w:sz w:val="20"/>
                <w:szCs w:val="20"/>
              </w:rPr>
              <w:t>% в общем объеме расходов</w:t>
            </w:r>
          </w:p>
        </w:tc>
        <w:tc>
          <w:tcPr>
            <w:tcW w:w="636" w:type="pct"/>
            <w:shd w:val="clear" w:color="auto" w:fill="auto"/>
            <w:vAlign w:val="center"/>
            <w:hideMark/>
          </w:tcPr>
          <w:p w:rsidR="005B30DB" w:rsidRPr="00C13891" w:rsidRDefault="005B30DB" w:rsidP="00F75A99">
            <w:pPr>
              <w:spacing w:after="0" w:line="240" w:lineRule="auto"/>
              <w:jc w:val="center"/>
              <w:rPr>
                <w:rFonts w:ascii="Times New Roman" w:eastAsia="Times New Roman" w:hAnsi="Times New Roman" w:cs="Times New Roman"/>
                <w:color w:val="000000"/>
                <w:sz w:val="20"/>
                <w:szCs w:val="20"/>
              </w:rPr>
            </w:pPr>
            <w:r w:rsidRPr="00C13891">
              <w:rPr>
                <w:rFonts w:ascii="Times New Roman" w:eastAsia="Times New Roman" w:hAnsi="Times New Roman" w:cs="Times New Roman"/>
                <w:color w:val="000000"/>
                <w:sz w:val="20"/>
                <w:szCs w:val="20"/>
              </w:rPr>
              <w:t>Сумма, тыс. рублей</w:t>
            </w:r>
          </w:p>
        </w:tc>
        <w:tc>
          <w:tcPr>
            <w:tcW w:w="564" w:type="pct"/>
            <w:shd w:val="clear" w:color="auto" w:fill="auto"/>
            <w:vAlign w:val="center"/>
            <w:hideMark/>
          </w:tcPr>
          <w:p w:rsidR="005B30DB" w:rsidRPr="00C13891" w:rsidRDefault="005B30DB" w:rsidP="00F75A99">
            <w:pPr>
              <w:spacing w:after="0" w:line="240" w:lineRule="auto"/>
              <w:jc w:val="center"/>
              <w:rPr>
                <w:rFonts w:ascii="Times New Roman" w:eastAsia="Times New Roman" w:hAnsi="Times New Roman" w:cs="Times New Roman"/>
                <w:color w:val="000000"/>
                <w:sz w:val="20"/>
                <w:szCs w:val="20"/>
              </w:rPr>
            </w:pPr>
            <w:r w:rsidRPr="00C13891">
              <w:rPr>
                <w:rFonts w:ascii="Times New Roman" w:eastAsia="Times New Roman" w:hAnsi="Times New Roman" w:cs="Times New Roman"/>
                <w:color w:val="000000"/>
                <w:sz w:val="20"/>
                <w:szCs w:val="20"/>
              </w:rPr>
              <w:t>% в общем объеме расходов</w:t>
            </w:r>
          </w:p>
        </w:tc>
      </w:tr>
      <w:tr w:rsidR="00C13891" w:rsidRPr="004E6C5B" w:rsidTr="00C13891">
        <w:tc>
          <w:tcPr>
            <w:tcW w:w="266" w:type="pct"/>
            <w:shd w:val="clear" w:color="auto" w:fill="auto"/>
            <w:noWrap/>
            <w:vAlign w:val="center"/>
            <w:hideMark/>
          </w:tcPr>
          <w:p w:rsidR="005B30DB" w:rsidRPr="004E6C5B" w:rsidRDefault="005B30DB" w:rsidP="00F75A99">
            <w:pPr>
              <w:spacing w:after="0" w:line="240" w:lineRule="auto"/>
              <w:rPr>
                <w:rFonts w:ascii="Times New Roman" w:eastAsia="Times New Roman" w:hAnsi="Times New Roman" w:cs="Times New Roman"/>
                <w:b/>
                <w:sz w:val="20"/>
                <w:szCs w:val="20"/>
              </w:rPr>
            </w:pPr>
            <w:r w:rsidRPr="004E6C5B">
              <w:rPr>
                <w:rFonts w:ascii="Times New Roman" w:eastAsia="Times New Roman" w:hAnsi="Times New Roman" w:cs="Times New Roman"/>
                <w:b/>
                <w:sz w:val="20"/>
                <w:szCs w:val="20"/>
              </w:rPr>
              <w:t> </w:t>
            </w:r>
          </w:p>
        </w:tc>
        <w:tc>
          <w:tcPr>
            <w:tcW w:w="1272" w:type="pct"/>
            <w:shd w:val="clear" w:color="auto" w:fill="auto"/>
            <w:vAlign w:val="bottom"/>
            <w:hideMark/>
          </w:tcPr>
          <w:p w:rsidR="005B30DB" w:rsidRPr="004E6C5B" w:rsidRDefault="005B30DB" w:rsidP="00F75A99">
            <w:pPr>
              <w:spacing w:after="0" w:line="240" w:lineRule="auto"/>
              <w:rPr>
                <w:rFonts w:ascii="Times New Roman" w:eastAsia="Times New Roman" w:hAnsi="Times New Roman" w:cs="Times New Roman"/>
                <w:b/>
                <w:sz w:val="20"/>
                <w:szCs w:val="20"/>
              </w:rPr>
            </w:pPr>
            <w:r w:rsidRPr="004E6C5B">
              <w:rPr>
                <w:rFonts w:ascii="Times New Roman" w:eastAsia="Times New Roman" w:hAnsi="Times New Roman" w:cs="Times New Roman"/>
                <w:b/>
                <w:bCs/>
                <w:sz w:val="20"/>
                <w:szCs w:val="20"/>
              </w:rPr>
              <w:t xml:space="preserve">Всего по государственной программе, </w:t>
            </w:r>
            <w:r w:rsidRPr="004E6C5B">
              <w:rPr>
                <w:rFonts w:ascii="Times New Roman" w:eastAsia="Times New Roman" w:hAnsi="Times New Roman" w:cs="Times New Roman"/>
                <w:sz w:val="20"/>
                <w:szCs w:val="20"/>
              </w:rPr>
              <w:t>в том числе:</w:t>
            </w:r>
          </w:p>
        </w:tc>
        <w:tc>
          <w:tcPr>
            <w:tcW w:w="637" w:type="pct"/>
            <w:shd w:val="clear" w:color="auto" w:fill="auto"/>
            <w:vAlign w:val="bottom"/>
            <w:hideMark/>
          </w:tcPr>
          <w:p w:rsidR="005B30DB" w:rsidRPr="004E6C5B" w:rsidRDefault="005B30DB" w:rsidP="00F75A99">
            <w:pPr>
              <w:spacing w:after="0" w:line="240" w:lineRule="auto"/>
              <w:jc w:val="right"/>
              <w:rPr>
                <w:rFonts w:ascii="Times New Roman" w:eastAsia="Times New Roman" w:hAnsi="Times New Roman" w:cs="Times New Roman"/>
                <w:b/>
                <w:color w:val="000000"/>
                <w:sz w:val="20"/>
                <w:szCs w:val="20"/>
              </w:rPr>
            </w:pPr>
            <w:r w:rsidRPr="004E6C5B">
              <w:rPr>
                <w:rFonts w:ascii="Times New Roman" w:eastAsia="Times New Roman" w:hAnsi="Times New Roman" w:cs="Times New Roman"/>
                <w:b/>
                <w:color w:val="000000"/>
                <w:sz w:val="20"/>
                <w:szCs w:val="20"/>
              </w:rPr>
              <w:t>2 085 192,1</w:t>
            </w:r>
          </w:p>
        </w:tc>
        <w:tc>
          <w:tcPr>
            <w:tcW w:w="495" w:type="pct"/>
            <w:shd w:val="clear" w:color="auto" w:fill="auto"/>
            <w:vAlign w:val="bottom"/>
            <w:hideMark/>
          </w:tcPr>
          <w:p w:rsidR="005B30DB" w:rsidRPr="004E6C5B" w:rsidRDefault="005B30DB" w:rsidP="00F75A99">
            <w:pPr>
              <w:spacing w:after="0" w:line="240" w:lineRule="auto"/>
              <w:jc w:val="right"/>
              <w:rPr>
                <w:rFonts w:ascii="Times New Roman" w:eastAsia="Times New Roman" w:hAnsi="Times New Roman" w:cs="Times New Roman"/>
                <w:b/>
                <w:color w:val="000000"/>
                <w:sz w:val="20"/>
                <w:szCs w:val="20"/>
              </w:rPr>
            </w:pPr>
            <w:r w:rsidRPr="004E6C5B">
              <w:rPr>
                <w:rFonts w:ascii="Times New Roman" w:eastAsia="Times New Roman" w:hAnsi="Times New Roman" w:cs="Times New Roman"/>
                <w:b/>
                <w:color w:val="000000"/>
                <w:sz w:val="20"/>
                <w:szCs w:val="20"/>
              </w:rPr>
              <w:t>100,0</w:t>
            </w:r>
          </w:p>
        </w:tc>
        <w:tc>
          <w:tcPr>
            <w:tcW w:w="637" w:type="pct"/>
            <w:shd w:val="clear" w:color="auto" w:fill="auto"/>
            <w:vAlign w:val="bottom"/>
            <w:hideMark/>
          </w:tcPr>
          <w:p w:rsidR="005B30DB" w:rsidRPr="004E6C5B" w:rsidRDefault="005B30DB" w:rsidP="00F75A99">
            <w:pPr>
              <w:spacing w:after="0" w:line="240" w:lineRule="auto"/>
              <w:jc w:val="right"/>
              <w:rPr>
                <w:rFonts w:ascii="Times New Roman" w:eastAsia="Times New Roman" w:hAnsi="Times New Roman" w:cs="Times New Roman"/>
                <w:b/>
                <w:color w:val="000000"/>
                <w:sz w:val="20"/>
                <w:szCs w:val="20"/>
              </w:rPr>
            </w:pPr>
            <w:r w:rsidRPr="004E6C5B">
              <w:rPr>
                <w:rFonts w:ascii="Times New Roman" w:eastAsia="Times New Roman" w:hAnsi="Times New Roman" w:cs="Times New Roman"/>
                <w:b/>
                <w:color w:val="000000"/>
                <w:sz w:val="20"/>
                <w:szCs w:val="20"/>
              </w:rPr>
              <w:t>2 058 146,5</w:t>
            </w:r>
          </w:p>
        </w:tc>
        <w:tc>
          <w:tcPr>
            <w:tcW w:w="494" w:type="pct"/>
            <w:shd w:val="clear" w:color="auto" w:fill="auto"/>
            <w:vAlign w:val="bottom"/>
            <w:hideMark/>
          </w:tcPr>
          <w:p w:rsidR="005B30DB" w:rsidRPr="004E6C5B" w:rsidRDefault="005B30DB" w:rsidP="00F75A99">
            <w:pPr>
              <w:spacing w:after="0" w:line="240" w:lineRule="auto"/>
              <w:jc w:val="right"/>
              <w:rPr>
                <w:rFonts w:ascii="Times New Roman" w:eastAsia="Times New Roman" w:hAnsi="Times New Roman" w:cs="Times New Roman"/>
                <w:b/>
                <w:color w:val="000000"/>
                <w:sz w:val="20"/>
                <w:szCs w:val="20"/>
              </w:rPr>
            </w:pPr>
            <w:r w:rsidRPr="004E6C5B">
              <w:rPr>
                <w:rFonts w:ascii="Times New Roman" w:eastAsia="Times New Roman" w:hAnsi="Times New Roman" w:cs="Times New Roman"/>
                <w:b/>
                <w:color w:val="000000"/>
                <w:sz w:val="20"/>
                <w:szCs w:val="20"/>
              </w:rPr>
              <w:t>100,0</w:t>
            </w:r>
          </w:p>
        </w:tc>
        <w:tc>
          <w:tcPr>
            <w:tcW w:w="636" w:type="pct"/>
            <w:shd w:val="clear" w:color="auto" w:fill="auto"/>
            <w:vAlign w:val="bottom"/>
            <w:hideMark/>
          </w:tcPr>
          <w:p w:rsidR="005B30DB" w:rsidRPr="004E6C5B" w:rsidRDefault="005B30DB" w:rsidP="00F75A99">
            <w:pPr>
              <w:spacing w:after="0" w:line="240" w:lineRule="auto"/>
              <w:jc w:val="right"/>
              <w:rPr>
                <w:rFonts w:ascii="Times New Roman" w:eastAsia="Times New Roman" w:hAnsi="Times New Roman" w:cs="Times New Roman"/>
                <w:b/>
                <w:color w:val="000000"/>
                <w:sz w:val="20"/>
                <w:szCs w:val="20"/>
              </w:rPr>
            </w:pPr>
            <w:r w:rsidRPr="004E6C5B">
              <w:rPr>
                <w:rFonts w:ascii="Times New Roman" w:eastAsia="Times New Roman" w:hAnsi="Times New Roman" w:cs="Times New Roman"/>
                <w:b/>
                <w:color w:val="000000"/>
                <w:sz w:val="20"/>
                <w:szCs w:val="20"/>
              </w:rPr>
              <w:t>3 004 731,5</w:t>
            </w:r>
          </w:p>
        </w:tc>
        <w:tc>
          <w:tcPr>
            <w:tcW w:w="564" w:type="pct"/>
            <w:shd w:val="clear" w:color="auto" w:fill="auto"/>
            <w:vAlign w:val="bottom"/>
            <w:hideMark/>
          </w:tcPr>
          <w:p w:rsidR="005B30DB" w:rsidRPr="004E6C5B" w:rsidRDefault="005B30DB" w:rsidP="00F75A99">
            <w:pPr>
              <w:spacing w:after="0" w:line="240" w:lineRule="auto"/>
              <w:jc w:val="right"/>
              <w:rPr>
                <w:rFonts w:ascii="Times New Roman" w:eastAsia="Times New Roman" w:hAnsi="Times New Roman" w:cs="Times New Roman"/>
                <w:b/>
                <w:color w:val="000000"/>
                <w:sz w:val="20"/>
                <w:szCs w:val="20"/>
              </w:rPr>
            </w:pPr>
            <w:r w:rsidRPr="004E6C5B">
              <w:rPr>
                <w:rFonts w:ascii="Times New Roman" w:eastAsia="Times New Roman" w:hAnsi="Times New Roman" w:cs="Times New Roman"/>
                <w:b/>
                <w:color w:val="000000"/>
                <w:sz w:val="20"/>
                <w:szCs w:val="20"/>
              </w:rPr>
              <w:t>100,0</w:t>
            </w:r>
          </w:p>
        </w:tc>
      </w:tr>
      <w:tr w:rsidR="00C13891" w:rsidRPr="00C13891" w:rsidTr="004E6C5B">
        <w:tc>
          <w:tcPr>
            <w:tcW w:w="266" w:type="pct"/>
            <w:shd w:val="clear" w:color="auto" w:fill="auto"/>
            <w:noWrap/>
            <w:vAlign w:val="center"/>
            <w:hideMark/>
          </w:tcPr>
          <w:p w:rsidR="005B30DB" w:rsidRPr="00C13891" w:rsidRDefault="005B30DB" w:rsidP="00F75A99">
            <w:pPr>
              <w:spacing w:after="0" w:line="240" w:lineRule="auto"/>
              <w:rPr>
                <w:rFonts w:ascii="Times New Roman" w:eastAsia="Times New Roman" w:hAnsi="Times New Roman" w:cs="Times New Roman"/>
                <w:sz w:val="20"/>
                <w:szCs w:val="20"/>
              </w:rPr>
            </w:pPr>
            <w:r w:rsidRPr="00C13891">
              <w:rPr>
                <w:rFonts w:ascii="Times New Roman" w:eastAsia="Times New Roman" w:hAnsi="Times New Roman" w:cs="Times New Roman"/>
                <w:sz w:val="20"/>
                <w:szCs w:val="20"/>
              </w:rPr>
              <w:t> </w:t>
            </w:r>
          </w:p>
        </w:tc>
        <w:tc>
          <w:tcPr>
            <w:tcW w:w="1272" w:type="pct"/>
            <w:shd w:val="clear" w:color="auto" w:fill="auto"/>
            <w:vAlign w:val="bottom"/>
            <w:hideMark/>
          </w:tcPr>
          <w:p w:rsidR="005B30DB" w:rsidRPr="00C13891" w:rsidRDefault="005B30DB" w:rsidP="00F75A99">
            <w:pPr>
              <w:spacing w:after="0" w:line="240" w:lineRule="auto"/>
              <w:rPr>
                <w:rFonts w:ascii="Times New Roman" w:eastAsia="Times New Roman" w:hAnsi="Times New Roman" w:cs="Times New Roman"/>
                <w:sz w:val="20"/>
                <w:szCs w:val="20"/>
              </w:rPr>
            </w:pPr>
            <w:r w:rsidRPr="00C13891">
              <w:rPr>
                <w:rFonts w:ascii="Times New Roman" w:eastAsia="Times New Roman" w:hAnsi="Times New Roman" w:cs="Times New Roman"/>
                <w:sz w:val="20"/>
                <w:szCs w:val="20"/>
              </w:rPr>
              <w:t>бюджет автономного округа</w:t>
            </w:r>
          </w:p>
        </w:tc>
        <w:tc>
          <w:tcPr>
            <w:tcW w:w="637" w:type="pct"/>
            <w:shd w:val="clear" w:color="auto" w:fill="auto"/>
            <w:vAlign w:val="center"/>
            <w:hideMark/>
          </w:tcPr>
          <w:p w:rsidR="005B30DB" w:rsidRPr="00C13891" w:rsidRDefault="005B30DB" w:rsidP="004E6C5B">
            <w:pPr>
              <w:spacing w:after="0" w:line="240" w:lineRule="auto"/>
              <w:jc w:val="center"/>
              <w:rPr>
                <w:rFonts w:ascii="Times New Roman" w:eastAsia="Times New Roman" w:hAnsi="Times New Roman" w:cs="Times New Roman"/>
                <w:color w:val="000000"/>
                <w:sz w:val="20"/>
                <w:szCs w:val="20"/>
              </w:rPr>
            </w:pPr>
            <w:r w:rsidRPr="00C13891">
              <w:rPr>
                <w:rFonts w:ascii="Times New Roman" w:eastAsia="Times New Roman" w:hAnsi="Times New Roman" w:cs="Times New Roman"/>
                <w:color w:val="000000"/>
                <w:sz w:val="20"/>
                <w:szCs w:val="20"/>
              </w:rPr>
              <w:t>2 043 524,1</w:t>
            </w:r>
          </w:p>
        </w:tc>
        <w:tc>
          <w:tcPr>
            <w:tcW w:w="495" w:type="pct"/>
            <w:shd w:val="clear" w:color="auto" w:fill="auto"/>
            <w:vAlign w:val="center"/>
            <w:hideMark/>
          </w:tcPr>
          <w:p w:rsidR="005B30DB" w:rsidRPr="00C13891" w:rsidRDefault="005B30DB" w:rsidP="004E6C5B">
            <w:pPr>
              <w:spacing w:after="0" w:line="240" w:lineRule="auto"/>
              <w:jc w:val="center"/>
              <w:rPr>
                <w:rFonts w:ascii="Times New Roman" w:eastAsia="Times New Roman" w:hAnsi="Times New Roman" w:cs="Times New Roman"/>
                <w:color w:val="000000"/>
                <w:sz w:val="20"/>
                <w:szCs w:val="20"/>
              </w:rPr>
            </w:pPr>
            <w:r w:rsidRPr="00C13891">
              <w:rPr>
                <w:rFonts w:ascii="Times New Roman" w:eastAsia="Times New Roman" w:hAnsi="Times New Roman" w:cs="Times New Roman"/>
                <w:color w:val="000000"/>
                <w:sz w:val="20"/>
                <w:szCs w:val="20"/>
              </w:rPr>
              <w:t>х</w:t>
            </w:r>
          </w:p>
        </w:tc>
        <w:tc>
          <w:tcPr>
            <w:tcW w:w="637" w:type="pct"/>
            <w:shd w:val="clear" w:color="auto" w:fill="auto"/>
            <w:vAlign w:val="center"/>
            <w:hideMark/>
          </w:tcPr>
          <w:p w:rsidR="005B30DB" w:rsidRPr="00C13891" w:rsidRDefault="005B30DB" w:rsidP="004E6C5B">
            <w:pPr>
              <w:spacing w:after="0" w:line="240" w:lineRule="auto"/>
              <w:jc w:val="center"/>
              <w:rPr>
                <w:rFonts w:ascii="Times New Roman" w:eastAsia="Times New Roman" w:hAnsi="Times New Roman" w:cs="Times New Roman"/>
                <w:color w:val="000000"/>
                <w:sz w:val="20"/>
                <w:szCs w:val="20"/>
              </w:rPr>
            </w:pPr>
            <w:r w:rsidRPr="00C13891">
              <w:rPr>
                <w:rFonts w:ascii="Times New Roman" w:eastAsia="Times New Roman" w:hAnsi="Times New Roman" w:cs="Times New Roman"/>
                <w:color w:val="000000"/>
                <w:sz w:val="20"/>
                <w:szCs w:val="20"/>
              </w:rPr>
              <w:t>2 033 311,0</w:t>
            </w:r>
          </w:p>
        </w:tc>
        <w:tc>
          <w:tcPr>
            <w:tcW w:w="494" w:type="pct"/>
            <w:shd w:val="clear" w:color="auto" w:fill="auto"/>
            <w:vAlign w:val="center"/>
            <w:hideMark/>
          </w:tcPr>
          <w:p w:rsidR="005B30DB" w:rsidRPr="00C13891" w:rsidRDefault="005B30DB" w:rsidP="004E6C5B">
            <w:pPr>
              <w:spacing w:after="0" w:line="240" w:lineRule="auto"/>
              <w:jc w:val="center"/>
              <w:rPr>
                <w:rFonts w:ascii="Times New Roman" w:eastAsia="Times New Roman" w:hAnsi="Times New Roman" w:cs="Times New Roman"/>
                <w:color w:val="000000"/>
                <w:sz w:val="20"/>
                <w:szCs w:val="20"/>
              </w:rPr>
            </w:pPr>
            <w:r w:rsidRPr="00C13891">
              <w:rPr>
                <w:rFonts w:ascii="Times New Roman" w:eastAsia="Times New Roman" w:hAnsi="Times New Roman" w:cs="Times New Roman"/>
                <w:color w:val="000000"/>
                <w:sz w:val="20"/>
                <w:szCs w:val="20"/>
              </w:rPr>
              <w:t>х</w:t>
            </w:r>
          </w:p>
        </w:tc>
        <w:tc>
          <w:tcPr>
            <w:tcW w:w="636" w:type="pct"/>
            <w:shd w:val="clear" w:color="auto" w:fill="auto"/>
            <w:vAlign w:val="center"/>
            <w:hideMark/>
          </w:tcPr>
          <w:p w:rsidR="005B30DB" w:rsidRPr="00C13891" w:rsidRDefault="005B30DB" w:rsidP="004E6C5B">
            <w:pPr>
              <w:spacing w:after="0" w:line="240" w:lineRule="auto"/>
              <w:jc w:val="center"/>
              <w:rPr>
                <w:rFonts w:ascii="Times New Roman" w:eastAsia="Times New Roman" w:hAnsi="Times New Roman" w:cs="Times New Roman"/>
                <w:color w:val="000000"/>
                <w:sz w:val="20"/>
                <w:szCs w:val="20"/>
              </w:rPr>
            </w:pPr>
            <w:r w:rsidRPr="00C13891">
              <w:rPr>
                <w:rFonts w:ascii="Times New Roman" w:eastAsia="Times New Roman" w:hAnsi="Times New Roman" w:cs="Times New Roman"/>
                <w:color w:val="000000"/>
                <w:sz w:val="20"/>
                <w:szCs w:val="20"/>
              </w:rPr>
              <w:t>3 004 731,5</w:t>
            </w:r>
          </w:p>
        </w:tc>
        <w:tc>
          <w:tcPr>
            <w:tcW w:w="564" w:type="pct"/>
            <w:shd w:val="clear" w:color="auto" w:fill="auto"/>
            <w:vAlign w:val="center"/>
            <w:hideMark/>
          </w:tcPr>
          <w:p w:rsidR="005B30DB" w:rsidRPr="00C13891" w:rsidRDefault="005B30DB" w:rsidP="004E6C5B">
            <w:pPr>
              <w:spacing w:after="0" w:line="240" w:lineRule="auto"/>
              <w:jc w:val="center"/>
              <w:rPr>
                <w:rFonts w:ascii="Times New Roman" w:eastAsia="Times New Roman" w:hAnsi="Times New Roman" w:cs="Times New Roman"/>
                <w:color w:val="000000"/>
                <w:sz w:val="20"/>
                <w:szCs w:val="20"/>
              </w:rPr>
            </w:pPr>
            <w:r w:rsidRPr="00C13891">
              <w:rPr>
                <w:rFonts w:ascii="Times New Roman" w:eastAsia="Times New Roman" w:hAnsi="Times New Roman" w:cs="Times New Roman"/>
                <w:color w:val="000000"/>
                <w:sz w:val="20"/>
                <w:szCs w:val="20"/>
              </w:rPr>
              <w:t>х</w:t>
            </w:r>
          </w:p>
        </w:tc>
      </w:tr>
      <w:tr w:rsidR="00C13891" w:rsidRPr="00C13891" w:rsidTr="004E6C5B">
        <w:tc>
          <w:tcPr>
            <w:tcW w:w="266" w:type="pct"/>
            <w:shd w:val="clear" w:color="auto" w:fill="auto"/>
            <w:noWrap/>
            <w:vAlign w:val="center"/>
            <w:hideMark/>
          </w:tcPr>
          <w:p w:rsidR="005B30DB" w:rsidRPr="00C13891" w:rsidRDefault="005B30DB" w:rsidP="00F75A99">
            <w:pPr>
              <w:spacing w:after="0" w:line="240" w:lineRule="auto"/>
              <w:rPr>
                <w:rFonts w:ascii="Times New Roman" w:eastAsia="Times New Roman" w:hAnsi="Times New Roman" w:cs="Times New Roman"/>
                <w:sz w:val="20"/>
                <w:szCs w:val="20"/>
              </w:rPr>
            </w:pPr>
            <w:r w:rsidRPr="00C13891">
              <w:rPr>
                <w:rFonts w:ascii="Times New Roman" w:eastAsia="Times New Roman" w:hAnsi="Times New Roman" w:cs="Times New Roman"/>
                <w:sz w:val="20"/>
                <w:szCs w:val="20"/>
              </w:rPr>
              <w:t> </w:t>
            </w:r>
          </w:p>
        </w:tc>
        <w:tc>
          <w:tcPr>
            <w:tcW w:w="1272" w:type="pct"/>
            <w:shd w:val="clear" w:color="auto" w:fill="auto"/>
            <w:vAlign w:val="bottom"/>
            <w:hideMark/>
          </w:tcPr>
          <w:p w:rsidR="005B30DB" w:rsidRPr="00C13891" w:rsidRDefault="005B30DB" w:rsidP="00F75A99">
            <w:pPr>
              <w:spacing w:after="0" w:line="240" w:lineRule="auto"/>
              <w:rPr>
                <w:rFonts w:ascii="Times New Roman" w:eastAsia="Times New Roman" w:hAnsi="Times New Roman" w:cs="Times New Roman"/>
                <w:sz w:val="20"/>
                <w:szCs w:val="20"/>
              </w:rPr>
            </w:pPr>
            <w:r w:rsidRPr="00C13891">
              <w:rPr>
                <w:rFonts w:ascii="Times New Roman" w:eastAsia="Times New Roman" w:hAnsi="Times New Roman" w:cs="Times New Roman"/>
                <w:sz w:val="20"/>
                <w:szCs w:val="20"/>
              </w:rPr>
              <w:t>федеральный бюджет</w:t>
            </w:r>
          </w:p>
        </w:tc>
        <w:tc>
          <w:tcPr>
            <w:tcW w:w="637" w:type="pct"/>
            <w:shd w:val="clear" w:color="auto" w:fill="auto"/>
            <w:vAlign w:val="center"/>
            <w:hideMark/>
          </w:tcPr>
          <w:p w:rsidR="005B30DB" w:rsidRPr="00C13891" w:rsidRDefault="005B30DB" w:rsidP="004E6C5B">
            <w:pPr>
              <w:spacing w:after="0" w:line="240" w:lineRule="auto"/>
              <w:jc w:val="center"/>
              <w:rPr>
                <w:rFonts w:ascii="Times New Roman" w:eastAsia="Times New Roman" w:hAnsi="Times New Roman" w:cs="Times New Roman"/>
                <w:color w:val="000000"/>
                <w:sz w:val="20"/>
                <w:szCs w:val="20"/>
              </w:rPr>
            </w:pPr>
            <w:r w:rsidRPr="00C13891">
              <w:rPr>
                <w:rFonts w:ascii="Times New Roman" w:eastAsia="Times New Roman" w:hAnsi="Times New Roman" w:cs="Times New Roman"/>
                <w:color w:val="000000"/>
                <w:sz w:val="20"/>
                <w:szCs w:val="20"/>
              </w:rPr>
              <w:t>41 668,0</w:t>
            </w:r>
          </w:p>
        </w:tc>
        <w:tc>
          <w:tcPr>
            <w:tcW w:w="495" w:type="pct"/>
            <w:shd w:val="clear" w:color="auto" w:fill="auto"/>
            <w:vAlign w:val="center"/>
            <w:hideMark/>
          </w:tcPr>
          <w:p w:rsidR="005B30DB" w:rsidRPr="00C13891" w:rsidRDefault="005B30DB" w:rsidP="004E6C5B">
            <w:pPr>
              <w:spacing w:after="0" w:line="240" w:lineRule="auto"/>
              <w:jc w:val="center"/>
              <w:rPr>
                <w:rFonts w:ascii="Times New Roman" w:eastAsia="Times New Roman" w:hAnsi="Times New Roman" w:cs="Times New Roman"/>
                <w:color w:val="000000"/>
                <w:sz w:val="20"/>
                <w:szCs w:val="20"/>
              </w:rPr>
            </w:pPr>
            <w:r w:rsidRPr="00C13891">
              <w:rPr>
                <w:rFonts w:ascii="Times New Roman" w:eastAsia="Times New Roman" w:hAnsi="Times New Roman" w:cs="Times New Roman"/>
                <w:color w:val="000000"/>
                <w:sz w:val="20"/>
                <w:szCs w:val="20"/>
              </w:rPr>
              <w:t>х</w:t>
            </w:r>
          </w:p>
        </w:tc>
        <w:tc>
          <w:tcPr>
            <w:tcW w:w="637" w:type="pct"/>
            <w:shd w:val="clear" w:color="auto" w:fill="auto"/>
            <w:vAlign w:val="center"/>
            <w:hideMark/>
          </w:tcPr>
          <w:p w:rsidR="005B30DB" w:rsidRPr="00C13891" w:rsidRDefault="005B30DB" w:rsidP="004E6C5B">
            <w:pPr>
              <w:spacing w:after="0" w:line="240" w:lineRule="auto"/>
              <w:jc w:val="center"/>
              <w:rPr>
                <w:rFonts w:ascii="Times New Roman" w:eastAsia="Times New Roman" w:hAnsi="Times New Roman" w:cs="Times New Roman"/>
                <w:color w:val="000000"/>
                <w:sz w:val="20"/>
                <w:szCs w:val="20"/>
              </w:rPr>
            </w:pPr>
            <w:r w:rsidRPr="00C13891">
              <w:rPr>
                <w:rFonts w:ascii="Times New Roman" w:eastAsia="Times New Roman" w:hAnsi="Times New Roman" w:cs="Times New Roman"/>
                <w:color w:val="000000"/>
                <w:sz w:val="20"/>
                <w:szCs w:val="20"/>
              </w:rPr>
              <w:t>24 835,5</w:t>
            </w:r>
          </w:p>
        </w:tc>
        <w:tc>
          <w:tcPr>
            <w:tcW w:w="494" w:type="pct"/>
            <w:shd w:val="clear" w:color="auto" w:fill="auto"/>
            <w:vAlign w:val="center"/>
            <w:hideMark/>
          </w:tcPr>
          <w:p w:rsidR="005B30DB" w:rsidRPr="00C13891" w:rsidRDefault="005B30DB" w:rsidP="004E6C5B">
            <w:pPr>
              <w:spacing w:after="0" w:line="240" w:lineRule="auto"/>
              <w:jc w:val="center"/>
              <w:rPr>
                <w:rFonts w:ascii="Times New Roman" w:eastAsia="Times New Roman" w:hAnsi="Times New Roman" w:cs="Times New Roman"/>
                <w:color w:val="000000"/>
                <w:sz w:val="20"/>
                <w:szCs w:val="20"/>
              </w:rPr>
            </w:pPr>
            <w:r w:rsidRPr="00C13891">
              <w:rPr>
                <w:rFonts w:ascii="Times New Roman" w:eastAsia="Times New Roman" w:hAnsi="Times New Roman" w:cs="Times New Roman"/>
                <w:color w:val="000000"/>
                <w:sz w:val="20"/>
                <w:szCs w:val="20"/>
              </w:rPr>
              <w:t>х</w:t>
            </w:r>
          </w:p>
        </w:tc>
        <w:tc>
          <w:tcPr>
            <w:tcW w:w="636" w:type="pct"/>
            <w:shd w:val="clear" w:color="auto" w:fill="auto"/>
            <w:vAlign w:val="center"/>
            <w:hideMark/>
          </w:tcPr>
          <w:p w:rsidR="005B30DB" w:rsidRPr="00C13891" w:rsidRDefault="005B30DB" w:rsidP="004E6C5B">
            <w:pPr>
              <w:spacing w:after="0" w:line="240" w:lineRule="auto"/>
              <w:jc w:val="center"/>
              <w:rPr>
                <w:rFonts w:ascii="Times New Roman" w:eastAsia="Times New Roman" w:hAnsi="Times New Roman" w:cs="Times New Roman"/>
                <w:color w:val="000000"/>
                <w:sz w:val="20"/>
                <w:szCs w:val="20"/>
              </w:rPr>
            </w:pPr>
            <w:r w:rsidRPr="00C13891">
              <w:rPr>
                <w:rFonts w:ascii="Times New Roman" w:eastAsia="Times New Roman" w:hAnsi="Times New Roman" w:cs="Times New Roman"/>
                <w:color w:val="000000"/>
                <w:sz w:val="20"/>
                <w:szCs w:val="20"/>
              </w:rPr>
              <w:t>0,0</w:t>
            </w:r>
          </w:p>
        </w:tc>
        <w:tc>
          <w:tcPr>
            <w:tcW w:w="564" w:type="pct"/>
            <w:shd w:val="clear" w:color="auto" w:fill="auto"/>
            <w:vAlign w:val="center"/>
            <w:hideMark/>
          </w:tcPr>
          <w:p w:rsidR="005B30DB" w:rsidRPr="00C13891" w:rsidRDefault="005B30DB" w:rsidP="004E6C5B">
            <w:pPr>
              <w:spacing w:after="0" w:line="240" w:lineRule="auto"/>
              <w:jc w:val="center"/>
              <w:rPr>
                <w:rFonts w:ascii="Times New Roman" w:eastAsia="Times New Roman" w:hAnsi="Times New Roman" w:cs="Times New Roman"/>
                <w:color w:val="000000"/>
                <w:sz w:val="20"/>
                <w:szCs w:val="20"/>
              </w:rPr>
            </w:pPr>
            <w:r w:rsidRPr="00C13891">
              <w:rPr>
                <w:rFonts w:ascii="Times New Roman" w:eastAsia="Times New Roman" w:hAnsi="Times New Roman" w:cs="Times New Roman"/>
                <w:color w:val="000000"/>
                <w:sz w:val="20"/>
                <w:szCs w:val="20"/>
              </w:rPr>
              <w:t>х</w:t>
            </w:r>
          </w:p>
        </w:tc>
      </w:tr>
      <w:tr w:rsidR="00C13891" w:rsidRPr="00C13891" w:rsidTr="004E6C5B">
        <w:tc>
          <w:tcPr>
            <w:tcW w:w="266" w:type="pct"/>
            <w:shd w:val="clear" w:color="auto" w:fill="auto"/>
            <w:vAlign w:val="center"/>
            <w:hideMark/>
          </w:tcPr>
          <w:p w:rsidR="005B30DB" w:rsidRPr="00C13891" w:rsidRDefault="005B30DB" w:rsidP="00F75A99">
            <w:pPr>
              <w:spacing w:after="0" w:line="240" w:lineRule="auto"/>
              <w:jc w:val="center"/>
              <w:rPr>
                <w:rFonts w:ascii="Times New Roman" w:eastAsia="Times New Roman" w:hAnsi="Times New Roman" w:cs="Times New Roman"/>
                <w:color w:val="000000"/>
                <w:sz w:val="20"/>
                <w:szCs w:val="20"/>
              </w:rPr>
            </w:pPr>
            <w:r w:rsidRPr="00C13891">
              <w:rPr>
                <w:rFonts w:ascii="Times New Roman" w:eastAsia="Times New Roman" w:hAnsi="Times New Roman" w:cs="Times New Roman"/>
                <w:color w:val="000000"/>
                <w:sz w:val="20"/>
                <w:szCs w:val="20"/>
              </w:rPr>
              <w:t>1</w:t>
            </w:r>
          </w:p>
        </w:tc>
        <w:tc>
          <w:tcPr>
            <w:tcW w:w="1272" w:type="pct"/>
            <w:shd w:val="clear" w:color="auto" w:fill="auto"/>
            <w:vAlign w:val="bottom"/>
            <w:hideMark/>
          </w:tcPr>
          <w:p w:rsidR="005B30DB" w:rsidRPr="00C13891" w:rsidRDefault="005B30DB" w:rsidP="00C13891">
            <w:pPr>
              <w:spacing w:after="0" w:line="240" w:lineRule="auto"/>
              <w:rPr>
                <w:rFonts w:ascii="Times New Roman" w:eastAsia="Times New Roman" w:hAnsi="Times New Roman" w:cs="Times New Roman"/>
                <w:color w:val="000000"/>
                <w:sz w:val="20"/>
                <w:szCs w:val="20"/>
              </w:rPr>
            </w:pPr>
            <w:r w:rsidRPr="00C13891">
              <w:rPr>
                <w:rFonts w:ascii="Times New Roman" w:eastAsia="Times New Roman" w:hAnsi="Times New Roman" w:cs="Times New Roman"/>
                <w:color w:val="000000"/>
                <w:sz w:val="20"/>
                <w:szCs w:val="20"/>
              </w:rPr>
              <w:t xml:space="preserve">Подпрограмма </w:t>
            </w:r>
            <w:r w:rsidR="00C13891">
              <w:rPr>
                <w:rFonts w:ascii="Times New Roman" w:eastAsia="Times New Roman" w:hAnsi="Times New Roman" w:cs="Times New Roman"/>
                <w:color w:val="000000"/>
                <w:sz w:val="20"/>
                <w:szCs w:val="20"/>
              </w:rPr>
              <w:t>«</w:t>
            </w:r>
            <w:r w:rsidRPr="00C13891">
              <w:rPr>
                <w:rFonts w:ascii="Times New Roman" w:eastAsia="Times New Roman" w:hAnsi="Times New Roman" w:cs="Times New Roman"/>
                <w:color w:val="000000"/>
                <w:sz w:val="20"/>
                <w:szCs w:val="20"/>
              </w:rPr>
              <w:t>Совершенствование системы государственного стратегического управления и повышение инвестиционной привлекательности</w:t>
            </w:r>
            <w:r w:rsidR="00C13891">
              <w:rPr>
                <w:rFonts w:ascii="Times New Roman" w:eastAsia="Times New Roman" w:hAnsi="Times New Roman" w:cs="Times New Roman"/>
                <w:color w:val="000000"/>
                <w:sz w:val="20"/>
                <w:szCs w:val="20"/>
              </w:rPr>
              <w:t>»</w:t>
            </w:r>
          </w:p>
        </w:tc>
        <w:tc>
          <w:tcPr>
            <w:tcW w:w="637" w:type="pct"/>
            <w:shd w:val="clear" w:color="auto" w:fill="auto"/>
            <w:vAlign w:val="center"/>
            <w:hideMark/>
          </w:tcPr>
          <w:p w:rsidR="005B30DB" w:rsidRPr="00C13891" w:rsidRDefault="005B30DB" w:rsidP="004E6C5B">
            <w:pPr>
              <w:spacing w:after="0" w:line="240" w:lineRule="auto"/>
              <w:jc w:val="center"/>
              <w:rPr>
                <w:rFonts w:ascii="Times New Roman" w:eastAsia="Times New Roman" w:hAnsi="Times New Roman" w:cs="Times New Roman"/>
                <w:color w:val="000000"/>
                <w:sz w:val="20"/>
                <w:szCs w:val="20"/>
              </w:rPr>
            </w:pPr>
            <w:r w:rsidRPr="00C13891">
              <w:rPr>
                <w:rFonts w:ascii="Times New Roman" w:eastAsia="Times New Roman" w:hAnsi="Times New Roman" w:cs="Times New Roman"/>
                <w:color w:val="000000"/>
                <w:sz w:val="20"/>
                <w:szCs w:val="20"/>
              </w:rPr>
              <w:t>505 182,1</w:t>
            </w:r>
          </w:p>
        </w:tc>
        <w:tc>
          <w:tcPr>
            <w:tcW w:w="495" w:type="pct"/>
            <w:shd w:val="clear" w:color="auto" w:fill="auto"/>
            <w:vAlign w:val="center"/>
            <w:hideMark/>
          </w:tcPr>
          <w:p w:rsidR="005B30DB" w:rsidRPr="00C13891" w:rsidRDefault="005B30DB" w:rsidP="004E6C5B">
            <w:pPr>
              <w:spacing w:after="0" w:line="240" w:lineRule="auto"/>
              <w:jc w:val="center"/>
              <w:rPr>
                <w:rFonts w:ascii="Times New Roman" w:eastAsia="Times New Roman" w:hAnsi="Times New Roman" w:cs="Times New Roman"/>
                <w:color w:val="000000"/>
                <w:sz w:val="20"/>
                <w:szCs w:val="20"/>
              </w:rPr>
            </w:pPr>
            <w:r w:rsidRPr="00C13891">
              <w:rPr>
                <w:rFonts w:ascii="Times New Roman" w:eastAsia="Times New Roman" w:hAnsi="Times New Roman" w:cs="Times New Roman"/>
                <w:color w:val="000000"/>
                <w:sz w:val="20"/>
                <w:szCs w:val="20"/>
              </w:rPr>
              <w:t>23,5</w:t>
            </w:r>
          </w:p>
        </w:tc>
        <w:tc>
          <w:tcPr>
            <w:tcW w:w="637" w:type="pct"/>
            <w:shd w:val="clear" w:color="auto" w:fill="auto"/>
            <w:vAlign w:val="center"/>
            <w:hideMark/>
          </w:tcPr>
          <w:p w:rsidR="005B30DB" w:rsidRPr="00C13891" w:rsidRDefault="005B30DB" w:rsidP="004E6C5B">
            <w:pPr>
              <w:spacing w:after="0" w:line="240" w:lineRule="auto"/>
              <w:jc w:val="center"/>
              <w:rPr>
                <w:rFonts w:ascii="Times New Roman" w:eastAsia="Times New Roman" w:hAnsi="Times New Roman" w:cs="Times New Roman"/>
                <w:color w:val="000000"/>
                <w:sz w:val="20"/>
                <w:szCs w:val="20"/>
              </w:rPr>
            </w:pPr>
            <w:r w:rsidRPr="00C13891">
              <w:rPr>
                <w:rFonts w:ascii="Times New Roman" w:eastAsia="Times New Roman" w:hAnsi="Times New Roman" w:cs="Times New Roman"/>
                <w:color w:val="000000"/>
                <w:sz w:val="20"/>
                <w:szCs w:val="20"/>
              </w:rPr>
              <w:t>472 325,6</w:t>
            </w:r>
          </w:p>
        </w:tc>
        <w:tc>
          <w:tcPr>
            <w:tcW w:w="494" w:type="pct"/>
            <w:shd w:val="clear" w:color="auto" w:fill="auto"/>
            <w:vAlign w:val="center"/>
            <w:hideMark/>
          </w:tcPr>
          <w:p w:rsidR="005B30DB" w:rsidRPr="00C13891" w:rsidRDefault="005B30DB" w:rsidP="004E6C5B">
            <w:pPr>
              <w:spacing w:after="0" w:line="240" w:lineRule="auto"/>
              <w:jc w:val="center"/>
              <w:rPr>
                <w:rFonts w:ascii="Times New Roman" w:eastAsia="Times New Roman" w:hAnsi="Times New Roman" w:cs="Times New Roman"/>
                <w:color w:val="000000"/>
                <w:sz w:val="20"/>
                <w:szCs w:val="20"/>
              </w:rPr>
            </w:pPr>
            <w:r w:rsidRPr="00C13891">
              <w:rPr>
                <w:rFonts w:ascii="Times New Roman" w:eastAsia="Times New Roman" w:hAnsi="Times New Roman" w:cs="Times New Roman"/>
                <w:color w:val="000000"/>
                <w:sz w:val="20"/>
                <w:szCs w:val="20"/>
              </w:rPr>
              <w:t>23,2</w:t>
            </w:r>
          </w:p>
        </w:tc>
        <w:tc>
          <w:tcPr>
            <w:tcW w:w="636" w:type="pct"/>
            <w:shd w:val="clear" w:color="auto" w:fill="auto"/>
            <w:vAlign w:val="center"/>
            <w:hideMark/>
          </w:tcPr>
          <w:p w:rsidR="005B30DB" w:rsidRPr="00C13891" w:rsidRDefault="005B30DB" w:rsidP="004E6C5B">
            <w:pPr>
              <w:spacing w:after="0" w:line="240" w:lineRule="auto"/>
              <w:jc w:val="center"/>
              <w:rPr>
                <w:rFonts w:ascii="Times New Roman" w:eastAsia="Times New Roman" w:hAnsi="Times New Roman" w:cs="Times New Roman"/>
                <w:color w:val="000000"/>
                <w:sz w:val="20"/>
                <w:szCs w:val="20"/>
              </w:rPr>
            </w:pPr>
            <w:r w:rsidRPr="00C13891">
              <w:rPr>
                <w:rFonts w:ascii="Times New Roman" w:eastAsia="Times New Roman" w:hAnsi="Times New Roman" w:cs="Times New Roman"/>
                <w:color w:val="000000"/>
                <w:sz w:val="20"/>
                <w:szCs w:val="20"/>
              </w:rPr>
              <w:t>472 325,6</w:t>
            </w:r>
          </w:p>
        </w:tc>
        <w:tc>
          <w:tcPr>
            <w:tcW w:w="564" w:type="pct"/>
            <w:shd w:val="clear" w:color="auto" w:fill="auto"/>
            <w:vAlign w:val="center"/>
            <w:hideMark/>
          </w:tcPr>
          <w:p w:rsidR="005B30DB" w:rsidRPr="00C13891" w:rsidRDefault="005B30DB" w:rsidP="004E6C5B">
            <w:pPr>
              <w:spacing w:after="0" w:line="240" w:lineRule="auto"/>
              <w:jc w:val="center"/>
              <w:rPr>
                <w:rFonts w:ascii="Times New Roman" w:eastAsia="Times New Roman" w:hAnsi="Times New Roman" w:cs="Times New Roman"/>
                <w:color w:val="000000"/>
                <w:sz w:val="20"/>
                <w:szCs w:val="20"/>
              </w:rPr>
            </w:pPr>
            <w:r w:rsidRPr="00C13891">
              <w:rPr>
                <w:rFonts w:ascii="Times New Roman" w:eastAsia="Times New Roman" w:hAnsi="Times New Roman" w:cs="Times New Roman"/>
                <w:color w:val="000000"/>
                <w:sz w:val="20"/>
                <w:szCs w:val="20"/>
              </w:rPr>
              <w:t>15,7</w:t>
            </w:r>
          </w:p>
        </w:tc>
      </w:tr>
      <w:tr w:rsidR="00C13891" w:rsidRPr="00C13891" w:rsidTr="004E6C5B">
        <w:tc>
          <w:tcPr>
            <w:tcW w:w="266" w:type="pct"/>
            <w:shd w:val="clear" w:color="auto" w:fill="auto"/>
            <w:vAlign w:val="center"/>
            <w:hideMark/>
          </w:tcPr>
          <w:p w:rsidR="005B30DB" w:rsidRPr="00C13891" w:rsidRDefault="005B30DB" w:rsidP="00F75A99">
            <w:pPr>
              <w:spacing w:after="0" w:line="240" w:lineRule="auto"/>
              <w:jc w:val="center"/>
              <w:rPr>
                <w:rFonts w:ascii="Times New Roman" w:eastAsia="Times New Roman" w:hAnsi="Times New Roman" w:cs="Times New Roman"/>
                <w:color w:val="000000"/>
                <w:sz w:val="20"/>
                <w:szCs w:val="20"/>
              </w:rPr>
            </w:pPr>
            <w:r w:rsidRPr="00C13891">
              <w:rPr>
                <w:rFonts w:ascii="Times New Roman" w:eastAsia="Times New Roman" w:hAnsi="Times New Roman" w:cs="Times New Roman"/>
                <w:color w:val="000000"/>
                <w:sz w:val="20"/>
                <w:szCs w:val="20"/>
              </w:rPr>
              <w:t>2</w:t>
            </w:r>
          </w:p>
        </w:tc>
        <w:tc>
          <w:tcPr>
            <w:tcW w:w="1272" w:type="pct"/>
            <w:shd w:val="clear" w:color="auto" w:fill="auto"/>
            <w:vAlign w:val="bottom"/>
            <w:hideMark/>
          </w:tcPr>
          <w:p w:rsidR="005B30DB" w:rsidRPr="00C13891" w:rsidRDefault="005B30DB" w:rsidP="00C13891">
            <w:pPr>
              <w:spacing w:after="0" w:line="240" w:lineRule="auto"/>
              <w:rPr>
                <w:rFonts w:ascii="Times New Roman" w:eastAsia="Times New Roman" w:hAnsi="Times New Roman" w:cs="Times New Roman"/>
                <w:color w:val="000000"/>
                <w:sz w:val="20"/>
                <w:szCs w:val="20"/>
              </w:rPr>
            </w:pPr>
            <w:r w:rsidRPr="00C13891">
              <w:rPr>
                <w:rFonts w:ascii="Times New Roman" w:eastAsia="Times New Roman" w:hAnsi="Times New Roman" w:cs="Times New Roman"/>
                <w:color w:val="000000"/>
                <w:sz w:val="20"/>
                <w:szCs w:val="20"/>
              </w:rPr>
              <w:t xml:space="preserve">Подпрограмма </w:t>
            </w:r>
            <w:r w:rsidR="00C13891">
              <w:rPr>
                <w:rFonts w:ascii="Times New Roman" w:eastAsia="Times New Roman" w:hAnsi="Times New Roman" w:cs="Times New Roman"/>
                <w:color w:val="000000"/>
                <w:sz w:val="20"/>
                <w:szCs w:val="20"/>
              </w:rPr>
              <w:t>«</w:t>
            </w:r>
            <w:r w:rsidRPr="00C13891">
              <w:rPr>
                <w:rFonts w:ascii="Times New Roman" w:eastAsia="Times New Roman" w:hAnsi="Times New Roman" w:cs="Times New Roman"/>
                <w:color w:val="000000"/>
                <w:sz w:val="20"/>
                <w:szCs w:val="20"/>
              </w:rPr>
              <w:t>Совершенствование государственного и муниципального управления</w:t>
            </w:r>
            <w:r w:rsidR="00C13891">
              <w:rPr>
                <w:rFonts w:ascii="Times New Roman" w:eastAsia="Times New Roman" w:hAnsi="Times New Roman" w:cs="Times New Roman"/>
                <w:color w:val="000000"/>
                <w:sz w:val="20"/>
                <w:szCs w:val="20"/>
              </w:rPr>
              <w:t>»</w:t>
            </w:r>
          </w:p>
        </w:tc>
        <w:tc>
          <w:tcPr>
            <w:tcW w:w="637" w:type="pct"/>
            <w:shd w:val="clear" w:color="auto" w:fill="auto"/>
            <w:vAlign w:val="center"/>
            <w:hideMark/>
          </w:tcPr>
          <w:p w:rsidR="005B30DB" w:rsidRPr="00C13891" w:rsidRDefault="005B30DB" w:rsidP="004E6C5B">
            <w:pPr>
              <w:spacing w:after="0" w:line="240" w:lineRule="auto"/>
              <w:jc w:val="center"/>
              <w:rPr>
                <w:rFonts w:ascii="Times New Roman" w:eastAsia="Times New Roman" w:hAnsi="Times New Roman" w:cs="Times New Roman"/>
                <w:color w:val="000000"/>
                <w:sz w:val="20"/>
                <w:szCs w:val="20"/>
              </w:rPr>
            </w:pPr>
            <w:r w:rsidRPr="00C13891">
              <w:rPr>
                <w:rFonts w:ascii="Times New Roman" w:eastAsia="Times New Roman" w:hAnsi="Times New Roman" w:cs="Times New Roman"/>
                <w:color w:val="000000"/>
                <w:sz w:val="20"/>
                <w:szCs w:val="20"/>
              </w:rPr>
              <w:t>1 324 985,4</w:t>
            </w:r>
          </w:p>
        </w:tc>
        <w:tc>
          <w:tcPr>
            <w:tcW w:w="495" w:type="pct"/>
            <w:shd w:val="clear" w:color="auto" w:fill="auto"/>
            <w:vAlign w:val="center"/>
            <w:hideMark/>
          </w:tcPr>
          <w:p w:rsidR="005B30DB" w:rsidRPr="00C13891" w:rsidRDefault="005B30DB" w:rsidP="004E6C5B">
            <w:pPr>
              <w:spacing w:after="0" w:line="240" w:lineRule="auto"/>
              <w:jc w:val="center"/>
              <w:rPr>
                <w:rFonts w:ascii="Times New Roman" w:eastAsia="Times New Roman" w:hAnsi="Times New Roman" w:cs="Times New Roman"/>
                <w:color w:val="000000"/>
                <w:sz w:val="20"/>
                <w:szCs w:val="20"/>
              </w:rPr>
            </w:pPr>
            <w:r w:rsidRPr="00C13891">
              <w:rPr>
                <w:rFonts w:ascii="Times New Roman" w:eastAsia="Times New Roman" w:hAnsi="Times New Roman" w:cs="Times New Roman"/>
                <w:color w:val="000000"/>
                <w:sz w:val="20"/>
                <w:szCs w:val="20"/>
              </w:rPr>
              <w:t>64,8</w:t>
            </w:r>
          </w:p>
        </w:tc>
        <w:tc>
          <w:tcPr>
            <w:tcW w:w="637" w:type="pct"/>
            <w:shd w:val="clear" w:color="auto" w:fill="auto"/>
            <w:vAlign w:val="center"/>
            <w:hideMark/>
          </w:tcPr>
          <w:p w:rsidR="005B30DB" w:rsidRPr="00C13891" w:rsidRDefault="005B30DB" w:rsidP="004E6C5B">
            <w:pPr>
              <w:spacing w:after="0" w:line="240" w:lineRule="auto"/>
              <w:jc w:val="center"/>
              <w:rPr>
                <w:rFonts w:ascii="Times New Roman" w:eastAsia="Times New Roman" w:hAnsi="Times New Roman" w:cs="Times New Roman"/>
                <w:color w:val="000000"/>
                <w:sz w:val="20"/>
                <w:szCs w:val="20"/>
              </w:rPr>
            </w:pPr>
            <w:r w:rsidRPr="00C13891">
              <w:rPr>
                <w:rFonts w:ascii="Times New Roman" w:eastAsia="Times New Roman" w:hAnsi="Times New Roman" w:cs="Times New Roman"/>
                <w:color w:val="000000"/>
                <w:sz w:val="20"/>
                <w:szCs w:val="20"/>
              </w:rPr>
              <w:t>1 324 985,4</w:t>
            </w:r>
          </w:p>
        </w:tc>
        <w:tc>
          <w:tcPr>
            <w:tcW w:w="494" w:type="pct"/>
            <w:shd w:val="clear" w:color="auto" w:fill="auto"/>
            <w:vAlign w:val="center"/>
            <w:hideMark/>
          </w:tcPr>
          <w:p w:rsidR="005B30DB" w:rsidRPr="00C13891" w:rsidRDefault="005B30DB" w:rsidP="004E6C5B">
            <w:pPr>
              <w:spacing w:after="0" w:line="240" w:lineRule="auto"/>
              <w:jc w:val="center"/>
              <w:rPr>
                <w:rFonts w:ascii="Times New Roman" w:eastAsia="Times New Roman" w:hAnsi="Times New Roman" w:cs="Times New Roman"/>
                <w:color w:val="000000"/>
                <w:sz w:val="20"/>
                <w:szCs w:val="20"/>
              </w:rPr>
            </w:pPr>
            <w:r w:rsidRPr="00C13891">
              <w:rPr>
                <w:rFonts w:ascii="Times New Roman" w:eastAsia="Times New Roman" w:hAnsi="Times New Roman" w:cs="Times New Roman"/>
                <w:color w:val="000000"/>
                <w:sz w:val="20"/>
                <w:szCs w:val="20"/>
              </w:rPr>
              <w:t>65,2</w:t>
            </w:r>
          </w:p>
        </w:tc>
        <w:tc>
          <w:tcPr>
            <w:tcW w:w="636" w:type="pct"/>
            <w:shd w:val="clear" w:color="auto" w:fill="auto"/>
            <w:vAlign w:val="center"/>
            <w:hideMark/>
          </w:tcPr>
          <w:p w:rsidR="005B30DB" w:rsidRPr="00C13891" w:rsidRDefault="005B30DB" w:rsidP="004E6C5B">
            <w:pPr>
              <w:spacing w:after="0" w:line="240" w:lineRule="auto"/>
              <w:jc w:val="center"/>
              <w:rPr>
                <w:rFonts w:ascii="Times New Roman" w:eastAsia="Times New Roman" w:hAnsi="Times New Roman" w:cs="Times New Roman"/>
                <w:color w:val="000000"/>
                <w:sz w:val="20"/>
                <w:szCs w:val="20"/>
              </w:rPr>
            </w:pPr>
            <w:r w:rsidRPr="00C13891">
              <w:rPr>
                <w:rFonts w:ascii="Times New Roman" w:eastAsia="Times New Roman" w:hAnsi="Times New Roman" w:cs="Times New Roman"/>
                <w:color w:val="000000"/>
                <w:sz w:val="20"/>
                <w:szCs w:val="20"/>
              </w:rPr>
              <w:t>1 324 985,4</w:t>
            </w:r>
          </w:p>
        </w:tc>
        <w:tc>
          <w:tcPr>
            <w:tcW w:w="564" w:type="pct"/>
            <w:shd w:val="clear" w:color="auto" w:fill="auto"/>
            <w:vAlign w:val="center"/>
            <w:hideMark/>
          </w:tcPr>
          <w:p w:rsidR="005B30DB" w:rsidRPr="00C13891" w:rsidRDefault="005B30DB" w:rsidP="004E6C5B">
            <w:pPr>
              <w:spacing w:after="0" w:line="240" w:lineRule="auto"/>
              <w:jc w:val="center"/>
              <w:rPr>
                <w:rFonts w:ascii="Times New Roman" w:eastAsia="Times New Roman" w:hAnsi="Times New Roman" w:cs="Times New Roman"/>
                <w:color w:val="000000"/>
                <w:sz w:val="20"/>
                <w:szCs w:val="20"/>
              </w:rPr>
            </w:pPr>
            <w:r w:rsidRPr="00C13891">
              <w:rPr>
                <w:rFonts w:ascii="Times New Roman" w:eastAsia="Times New Roman" w:hAnsi="Times New Roman" w:cs="Times New Roman"/>
                <w:color w:val="000000"/>
                <w:sz w:val="20"/>
                <w:szCs w:val="20"/>
              </w:rPr>
              <w:t>44,1</w:t>
            </w:r>
          </w:p>
        </w:tc>
      </w:tr>
      <w:tr w:rsidR="00C13891" w:rsidRPr="00C13891" w:rsidTr="004E6C5B">
        <w:tc>
          <w:tcPr>
            <w:tcW w:w="266" w:type="pct"/>
            <w:shd w:val="clear" w:color="auto" w:fill="auto"/>
            <w:vAlign w:val="center"/>
            <w:hideMark/>
          </w:tcPr>
          <w:p w:rsidR="005B30DB" w:rsidRPr="00C13891" w:rsidRDefault="005B30DB" w:rsidP="00F75A99">
            <w:pPr>
              <w:spacing w:after="0" w:line="240" w:lineRule="auto"/>
              <w:jc w:val="center"/>
              <w:rPr>
                <w:rFonts w:ascii="Times New Roman" w:eastAsia="Times New Roman" w:hAnsi="Times New Roman" w:cs="Times New Roman"/>
                <w:color w:val="000000"/>
                <w:sz w:val="20"/>
                <w:szCs w:val="20"/>
              </w:rPr>
            </w:pPr>
            <w:r w:rsidRPr="00C13891">
              <w:rPr>
                <w:rFonts w:ascii="Times New Roman" w:eastAsia="Times New Roman" w:hAnsi="Times New Roman" w:cs="Times New Roman"/>
                <w:color w:val="000000"/>
                <w:sz w:val="20"/>
                <w:szCs w:val="20"/>
              </w:rPr>
              <w:t>3</w:t>
            </w:r>
          </w:p>
        </w:tc>
        <w:tc>
          <w:tcPr>
            <w:tcW w:w="1272" w:type="pct"/>
            <w:shd w:val="clear" w:color="auto" w:fill="auto"/>
            <w:vAlign w:val="bottom"/>
            <w:hideMark/>
          </w:tcPr>
          <w:p w:rsidR="005B30DB" w:rsidRPr="00C13891" w:rsidRDefault="00C13891" w:rsidP="00C13891">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Подпрограмма</w:t>
            </w:r>
            <w:r w:rsidR="005B30DB" w:rsidRPr="00C13891">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w:t>
            </w:r>
            <w:r w:rsidR="005B30DB" w:rsidRPr="00C13891">
              <w:rPr>
                <w:rFonts w:ascii="Times New Roman" w:eastAsia="Times New Roman" w:hAnsi="Times New Roman" w:cs="Times New Roman"/>
                <w:color w:val="000000"/>
                <w:sz w:val="20"/>
                <w:szCs w:val="20"/>
              </w:rPr>
              <w:t>Дополнительное пенсионное обеспечение отдельных категорий граждан</w:t>
            </w:r>
            <w:r>
              <w:rPr>
                <w:rFonts w:ascii="Times New Roman" w:eastAsia="Times New Roman" w:hAnsi="Times New Roman" w:cs="Times New Roman"/>
                <w:color w:val="000000"/>
                <w:sz w:val="20"/>
                <w:szCs w:val="20"/>
              </w:rPr>
              <w:t>»</w:t>
            </w:r>
          </w:p>
        </w:tc>
        <w:tc>
          <w:tcPr>
            <w:tcW w:w="637" w:type="pct"/>
            <w:shd w:val="clear" w:color="auto" w:fill="auto"/>
            <w:vAlign w:val="center"/>
            <w:hideMark/>
          </w:tcPr>
          <w:p w:rsidR="005B30DB" w:rsidRPr="00C13891" w:rsidRDefault="005B30DB" w:rsidP="004E6C5B">
            <w:pPr>
              <w:spacing w:after="0" w:line="240" w:lineRule="auto"/>
              <w:jc w:val="center"/>
              <w:rPr>
                <w:rFonts w:ascii="Times New Roman" w:eastAsia="Times New Roman" w:hAnsi="Times New Roman" w:cs="Times New Roman"/>
                <w:color w:val="000000"/>
                <w:sz w:val="20"/>
                <w:szCs w:val="20"/>
              </w:rPr>
            </w:pPr>
            <w:r w:rsidRPr="00C13891">
              <w:rPr>
                <w:rFonts w:ascii="Times New Roman" w:eastAsia="Times New Roman" w:hAnsi="Times New Roman" w:cs="Times New Roman"/>
                <w:color w:val="000000"/>
                <w:sz w:val="20"/>
                <w:szCs w:val="20"/>
              </w:rPr>
              <w:t>3 213,1</w:t>
            </w:r>
          </w:p>
        </w:tc>
        <w:tc>
          <w:tcPr>
            <w:tcW w:w="495" w:type="pct"/>
            <w:shd w:val="clear" w:color="auto" w:fill="auto"/>
            <w:vAlign w:val="center"/>
            <w:hideMark/>
          </w:tcPr>
          <w:p w:rsidR="005B30DB" w:rsidRPr="00C13891" w:rsidRDefault="005B30DB" w:rsidP="004E6C5B">
            <w:pPr>
              <w:spacing w:after="0" w:line="240" w:lineRule="auto"/>
              <w:jc w:val="center"/>
              <w:rPr>
                <w:rFonts w:ascii="Times New Roman" w:eastAsia="Times New Roman" w:hAnsi="Times New Roman" w:cs="Times New Roman"/>
                <w:color w:val="000000"/>
                <w:sz w:val="20"/>
                <w:szCs w:val="20"/>
              </w:rPr>
            </w:pPr>
            <w:r w:rsidRPr="00C13891">
              <w:rPr>
                <w:rFonts w:ascii="Times New Roman" w:eastAsia="Times New Roman" w:hAnsi="Times New Roman" w:cs="Times New Roman"/>
                <w:color w:val="000000"/>
                <w:sz w:val="20"/>
                <w:szCs w:val="20"/>
              </w:rPr>
              <w:t>0,2</w:t>
            </w:r>
          </w:p>
        </w:tc>
        <w:tc>
          <w:tcPr>
            <w:tcW w:w="637" w:type="pct"/>
            <w:shd w:val="clear" w:color="auto" w:fill="auto"/>
            <w:vAlign w:val="center"/>
            <w:hideMark/>
          </w:tcPr>
          <w:p w:rsidR="005B30DB" w:rsidRPr="00C13891" w:rsidRDefault="005B30DB" w:rsidP="004E6C5B">
            <w:pPr>
              <w:spacing w:after="0" w:line="240" w:lineRule="auto"/>
              <w:jc w:val="center"/>
              <w:rPr>
                <w:rFonts w:ascii="Times New Roman" w:eastAsia="Times New Roman" w:hAnsi="Times New Roman" w:cs="Times New Roman"/>
                <w:color w:val="000000"/>
                <w:sz w:val="20"/>
                <w:szCs w:val="20"/>
              </w:rPr>
            </w:pPr>
            <w:r w:rsidRPr="00C13891">
              <w:rPr>
                <w:rFonts w:ascii="Times New Roman" w:eastAsia="Times New Roman" w:hAnsi="Times New Roman" w:cs="Times New Roman"/>
                <w:color w:val="000000"/>
                <w:sz w:val="20"/>
                <w:szCs w:val="20"/>
              </w:rPr>
              <w:t>0,0</w:t>
            </w:r>
          </w:p>
        </w:tc>
        <w:tc>
          <w:tcPr>
            <w:tcW w:w="494" w:type="pct"/>
            <w:shd w:val="clear" w:color="auto" w:fill="auto"/>
            <w:vAlign w:val="center"/>
            <w:hideMark/>
          </w:tcPr>
          <w:p w:rsidR="005B30DB" w:rsidRPr="00C13891" w:rsidRDefault="005B30DB" w:rsidP="004E6C5B">
            <w:pPr>
              <w:spacing w:after="0" w:line="240" w:lineRule="auto"/>
              <w:jc w:val="center"/>
              <w:rPr>
                <w:rFonts w:ascii="Times New Roman" w:eastAsia="Times New Roman" w:hAnsi="Times New Roman" w:cs="Times New Roman"/>
                <w:color w:val="000000"/>
                <w:sz w:val="20"/>
                <w:szCs w:val="20"/>
              </w:rPr>
            </w:pPr>
            <w:r w:rsidRPr="00C13891">
              <w:rPr>
                <w:rFonts w:ascii="Times New Roman" w:eastAsia="Times New Roman" w:hAnsi="Times New Roman" w:cs="Times New Roman"/>
                <w:color w:val="000000"/>
                <w:sz w:val="20"/>
                <w:szCs w:val="20"/>
              </w:rPr>
              <w:t>0,0</w:t>
            </w:r>
          </w:p>
        </w:tc>
        <w:tc>
          <w:tcPr>
            <w:tcW w:w="636" w:type="pct"/>
            <w:shd w:val="clear" w:color="auto" w:fill="auto"/>
            <w:vAlign w:val="center"/>
            <w:hideMark/>
          </w:tcPr>
          <w:p w:rsidR="005B30DB" w:rsidRPr="00C13891" w:rsidRDefault="005B30DB" w:rsidP="004E6C5B">
            <w:pPr>
              <w:spacing w:after="0" w:line="240" w:lineRule="auto"/>
              <w:jc w:val="center"/>
              <w:rPr>
                <w:rFonts w:ascii="Times New Roman" w:eastAsia="Times New Roman" w:hAnsi="Times New Roman" w:cs="Times New Roman"/>
                <w:color w:val="000000"/>
                <w:sz w:val="20"/>
                <w:szCs w:val="20"/>
              </w:rPr>
            </w:pPr>
            <w:r w:rsidRPr="00C13891">
              <w:rPr>
                <w:rFonts w:ascii="Times New Roman" w:eastAsia="Times New Roman" w:hAnsi="Times New Roman" w:cs="Times New Roman"/>
                <w:color w:val="000000"/>
                <w:sz w:val="20"/>
                <w:szCs w:val="20"/>
              </w:rPr>
              <w:t>971 420,5</w:t>
            </w:r>
          </w:p>
        </w:tc>
        <w:tc>
          <w:tcPr>
            <w:tcW w:w="564" w:type="pct"/>
            <w:shd w:val="clear" w:color="auto" w:fill="auto"/>
            <w:vAlign w:val="center"/>
            <w:hideMark/>
          </w:tcPr>
          <w:p w:rsidR="005B30DB" w:rsidRPr="00C13891" w:rsidRDefault="005B30DB" w:rsidP="004E6C5B">
            <w:pPr>
              <w:spacing w:after="0" w:line="240" w:lineRule="auto"/>
              <w:jc w:val="center"/>
              <w:rPr>
                <w:rFonts w:ascii="Times New Roman" w:eastAsia="Times New Roman" w:hAnsi="Times New Roman" w:cs="Times New Roman"/>
                <w:color w:val="000000"/>
                <w:sz w:val="20"/>
                <w:szCs w:val="20"/>
              </w:rPr>
            </w:pPr>
            <w:r w:rsidRPr="00C13891">
              <w:rPr>
                <w:rFonts w:ascii="Times New Roman" w:eastAsia="Times New Roman" w:hAnsi="Times New Roman" w:cs="Times New Roman"/>
                <w:color w:val="000000"/>
                <w:sz w:val="20"/>
                <w:szCs w:val="20"/>
              </w:rPr>
              <w:t>32,3</w:t>
            </w:r>
          </w:p>
        </w:tc>
      </w:tr>
      <w:tr w:rsidR="00C13891" w:rsidRPr="00C13891" w:rsidTr="004E6C5B">
        <w:tc>
          <w:tcPr>
            <w:tcW w:w="266" w:type="pct"/>
            <w:shd w:val="clear" w:color="auto" w:fill="auto"/>
            <w:vAlign w:val="center"/>
            <w:hideMark/>
          </w:tcPr>
          <w:p w:rsidR="005B30DB" w:rsidRPr="00C13891" w:rsidRDefault="005B30DB" w:rsidP="00F75A99">
            <w:pPr>
              <w:spacing w:after="0" w:line="240" w:lineRule="auto"/>
              <w:jc w:val="center"/>
              <w:rPr>
                <w:rFonts w:ascii="Times New Roman" w:eastAsia="Times New Roman" w:hAnsi="Times New Roman" w:cs="Times New Roman"/>
                <w:color w:val="000000"/>
                <w:sz w:val="20"/>
                <w:szCs w:val="20"/>
              </w:rPr>
            </w:pPr>
            <w:r w:rsidRPr="00C13891">
              <w:rPr>
                <w:rFonts w:ascii="Times New Roman" w:eastAsia="Times New Roman" w:hAnsi="Times New Roman" w:cs="Times New Roman"/>
                <w:color w:val="000000"/>
                <w:sz w:val="20"/>
                <w:szCs w:val="20"/>
              </w:rPr>
              <w:t>4</w:t>
            </w:r>
          </w:p>
        </w:tc>
        <w:tc>
          <w:tcPr>
            <w:tcW w:w="1272" w:type="pct"/>
            <w:shd w:val="clear" w:color="auto" w:fill="auto"/>
            <w:vAlign w:val="bottom"/>
            <w:hideMark/>
          </w:tcPr>
          <w:p w:rsidR="005B30DB" w:rsidRPr="00C13891" w:rsidRDefault="00C13891" w:rsidP="00C13891">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Подпрограмма</w:t>
            </w:r>
            <w:r w:rsidR="005B30DB" w:rsidRPr="00C13891">
              <w:rPr>
                <w:rFonts w:ascii="Times New Roman" w:eastAsia="Times New Roman" w:hAnsi="Times New Roman" w:cs="Times New Roman"/>
                <w:color w:val="000000"/>
                <w:sz w:val="20"/>
                <w:szCs w:val="20"/>
              </w:rPr>
              <w:t xml:space="preserve"> </w:t>
            </w:r>
            <w:r w:rsidRPr="00C13891">
              <w:rPr>
                <w:rFonts w:ascii="Times New Roman" w:eastAsia="Times New Roman" w:hAnsi="Times New Roman" w:cs="Times New Roman"/>
                <w:color w:val="000000"/>
                <w:sz w:val="20"/>
                <w:szCs w:val="20"/>
              </w:rPr>
              <w:t>«</w:t>
            </w:r>
            <w:r w:rsidR="005B30DB" w:rsidRPr="00C13891">
              <w:rPr>
                <w:rFonts w:ascii="Times New Roman" w:eastAsia="Times New Roman" w:hAnsi="Times New Roman" w:cs="Times New Roman"/>
                <w:color w:val="000000"/>
                <w:sz w:val="20"/>
                <w:szCs w:val="20"/>
              </w:rPr>
              <w:t>Развитие малого и среднего предпринимательства</w:t>
            </w:r>
            <w:r w:rsidRPr="00C13891">
              <w:rPr>
                <w:rFonts w:ascii="Times New Roman" w:eastAsia="Times New Roman" w:hAnsi="Times New Roman" w:cs="Times New Roman"/>
                <w:color w:val="000000"/>
                <w:sz w:val="20"/>
                <w:szCs w:val="20"/>
              </w:rPr>
              <w:t>»</w:t>
            </w:r>
          </w:p>
        </w:tc>
        <w:tc>
          <w:tcPr>
            <w:tcW w:w="637" w:type="pct"/>
            <w:shd w:val="clear" w:color="auto" w:fill="auto"/>
            <w:vAlign w:val="center"/>
            <w:hideMark/>
          </w:tcPr>
          <w:p w:rsidR="005B30DB" w:rsidRPr="00C13891" w:rsidRDefault="005B30DB" w:rsidP="004E6C5B">
            <w:pPr>
              <w:spacing w:after="0" w:line="240" w:lineRule="auto"/>
              <w:jc w:val="center"/>
              <w:rPr>
                <w:rFonts w:ascii="Times New Roman" w:eastAsia="Times New Roman" w:hAnsi="Times New Roman" w:cs="Times New Roman"/>
                <w:color w:val="000000"/>
                <w:sz w:val="20"/>
                <w:szCs w:val="20"/>
              </w:rPr>
            </w:pPr>
            <w:r w:rsidRPr="00C13891">
              <w:rPr>
                <w:rFonts w:ascii="Times New Roman" w:eastAsia="Times New Roman" w:hAnsi="Times New Roman" w:cs="Times New Roman"/>
                <w:color w:val="000000"/>
                <w:sz w:val="20"/>
                <w:szCs w:val="20"/>
              </w:rPr>
              <w:t>251 811,5</w:t>
            </w:r>
          </w:p>
        </w:tc>
        <w:tc>
          <w:tcPr>
            <w:tcW w:w="495" w:type="pct"/>
            <w:shd w:val="clear" w:color="auto" w:fill="auto"/>
            <w:vAlign w:val="center"/>
            <w:hideMark/>
          </w:tcPr>
          <w:p w:rsidR="005B30DB" w:rsidRPr="00C13891" w:rsidRDefault="005B30DB" w:rsidP="004E6C5B">
            <w:pPr>
              <w:spacing w:after="0" w:line="240" w:lineRule="auto"/>
              <w:jc w:val="center"/>
              <w:rPr>
                <w:rFonts w:ascii="Times New Roman" w:eastAsia="Times New Roman" w:hAnsi="Times New Roman" w:cs="Times New Roman"/>
                <w:color w:val="000000"/>
                <w:sz w:val="20"/>
                <w:szCs w:val="20"/>
              </w:rPr>
            </w:pPr>
            <w:r w:rsidRPr="00C13891">
              <w:rPr>
                <w:rFonts w:ascii="Times New Roman" w:eastAsia="Times New Roman" w:hAnsi="Times New Roman" w:cs="Times New Roman"/>
                <w:color w:val="000000"/>
                <w:sz w:val="20"/>
                <w:szCs w:val="20"/>
              </w:rPr>
              <w:t>11,5</w:t>
            </w:r>
          </w:p>
        </w:tc>
        <w:tc>
          <w:tcPr>
            <w:tcW w:w="637" w:type="pct"/>
            <w:shd w:val="clear" w:color="auto" w:fill="auto"/>
            <w:vAlign w:val="center"/>
            <w:hideMark/>
          </w:tcPr>
          <w:p w:rsidR="005B30DB" w:rsidRPr="00C13891" w:rsidRDefault="005B30DB" w:rsidP="004E6C5B">
            <w:pPr>
              <w:spacing w:after="0" w:line="240" w:lineRule="auto"/>
              <w:jc w:val="center"/>
              <w:rPr>
                <w:rFonts w:ascii="Times New Roman" w:eastAsia="Times New Roman" w:hAnsi="Times New Roman" w:cs="Times New Roman"/>
                <w:color w:val="000000"/>
                <w:sz w:val="20"/>
                <w:szCs w:val="20"/>
              </w:rPr>
            </w:pPr>
            <w:r w:rsidRPr="00C13891">
              <w:rPr>
                <w:rFonts w:ascii="Times New Roman" w:eastAsia="Times New Roman" w:hAnsi="Times New Roman" w:cs="Times New Roman"/>
                <w:color w:val="000000"/>
                <w:sz w:val="20"/>
                <w:szCs w:val="20"/>
              </w:rPr>
              <w:t>260 835,5</w:t>
            </w:r>
          </w:p>
        </w:tc>
        <w:tc>
          <w:tcPr>
            <w:tcW w:w="494" w:type="pct"/>
            <w:shd w:val="clear" w:color="auto" w:fill="auto"/>
            <w:vAlign w:val="center"/>
            <w:hideMark/>
          </w:tcPr>
          <w:p w:rsidR="005B30DB" w:rsidRPr="00C13891" w:rsidRDefault="005B30DB" w:rsidP="004E6C5B">
            <w:pPr>
              <w:spacing w:after="0" w:line="240" w:lineRule="auto"/>
              <w:jc w:val="center"/>
              <w:rPr>
                <w:rFonts w:ascii="Times New Roman" w:eastAsia="Times New Roman" w:hAnsi="Times New Roman" w:cs="Times New Roman"/>
                <w:color w:val="000000"/>
                <w:sz w:val="20"/>
                <w:szCs w:val="20"/>
              </w:rPr>
            </w:pPr>
            <w:r w:rsidRPr="00C13891">
              <w:rPr>
                <w:rFonts w:ascii="Times New Roman" w:eastAsia="Times New Roman" w:hAnsi="Times New Roman" w:cs="Times New Roman"/>
                <w:color w:val="000000"/>
                <w:sz w:val="20"/>
                <w:szCs w:val="20"/>
              </w:rPr>
              <w:t>11,6</w:t>
            </w:r>
          </w:p>
        </w:tc>
        <w:tc>
          <w:tcPr>
            <w:tcW w:w="636" w:type="pct"/>
            <w:shd w:val="clear" w:color="auto" w:fill="auto"/>
            <w:vAlign w:val="center"/>
            <w:hideMark/>
          </w:tcPr>
          <w:p w:rsidR="005B30DB" w:rsidRPr="00C13891" w:rsidRDefault="005B30DB" w:rsidP="004E6C5B">
            <w:pPr>
              <w:spacing w:after="0" w:line="240" w:lineRule="auto"/>
              <w:jc w:val="center"/>
              <w:rPr>
                <w:rFonts w:ascii="Times New Roman" w:eastAsia="Times New Roman" w:hAnsi="Times New Roman" w:cs="Times New Roman"/>
                <w:color w:val="000000"/>
                <w:sz w:val="20"/>
                <w:szCs w:val="20"/>
              </w:rPr>
            </w:pPr>
            <w:r w:rsidRPr="00C13891">
              <w:rPr>
                <w:rFonts w:ascii="Times New Roman" w:eastAsia="Times New Roman" w:hAnsi="Times New Roman" w:cs="Times New Roman"/>
                <w:color w:val="000000"/>
                <w:sz w:val="20"/>
                <w:szCs w:val="20"/>
              </w:rPr>
              <w:t>236 000,0</w:t>
            </w:r>
          </w:p>
        </w:tc>
        <w:tc>
          <w:tcPr>
            <w:tcW w:w="564" w:type="pct"/>
            <w:shd w:val="clear" w:color="auto" w:fill="auto"/>
            <w:vAlign w:val="center"/>
            <w:hideMark/>
          </w:tcPr>
          <w:p w:rsidR="005B30DB" w:rsidRPr="00C13891" w:rsidRDefault="005B30DB" w:rsidP="004E6C5B">
            <w:pPr>
              <w:spacing w:after="0" w:line="240" w:lineRule="auto"/>
              <w:jc w:val="center"/>
              <w:rPr>
                <w:rFonts w:ascii="Times New Roman" w:eastAsia="Times New Roman" w:hAnsi="Times New Roman" w:cs="Times New Roman"/>
                <w:color w:val="000000"/>
                <w:sz w:val="20"/>
                <w:szCs w:val="20"/>
              </w:rPr>
            </w:pPr>
            <w:r w:rsidRPr="00C13891">
              <w:rPr>
                <w:rFonts w:ascii="Times New Roman" w:eastAsia="Times New Roman" w:hAnsi="Times New Roman" w:cs="Times New Roman"/>
                <w:color w:val="000000"/>
                <w:sz w:val="20"/>
                <w:szCs w:val="20"/>
              </w:rPr>
              <w:t>7,9</w:t>
            </w:r>
          </w:p>
        </w:tc>
      </w:tr>
    </w:tbl>
    <w:p w:rsidR="005B30DB" w:rsidRPr="00C13891" w:rsidRDefault="005B30DB" w:rsidP="00C13891">
      <w:pPr>
        <w:autoSpaceDE w:val="0"/>
        <w:autoSpaceDN w:val="0"/>
        <w:adjustRightInd w:val="0"/>
        <w:spacing w:before="240" w:after="0" w:line="360" w:lineRule="auto"/>
        <w:ind w:firstLine="709"/>
        <w:jc w:val="both"/>
        <w:rPr>
          <w:rFonts w:ascii="Times New Roman" w:hAnsi="Times New Roman" w:cs="Times New Roman"/>
          <w:sz w:val="24"/>
          <w:szCs w:val="24"/>
          <w:lang w:eastAsia="en-US"/>
        </w:rPr>
      </w:pPr>
      <w:r w:rsidRPr="00C13891">
        <w:rPr>
          <w:rFonts w:ascii="Times New Roman" w:hAnsi="Times New Roman" w:cs="Times New Roman"/>
          <w:sz w:val="24"/>
          <w:szCs w:val="24"/>
        </w:rPr>
        <w:lastRenderedPageBreak/>
        <w:t xml:space="preserve">Объем бюджетных ассигнований на реализацию региональной составляющей национальных проектов запланирован на 2020 год в сумме 251 811,5 тыс. рублей, на 2021 год в сумме 260 835,5 тыс. рублей, на 2022 год в сумме 236 000,0 тыс. рублей. </w:t>
      </w:r>
    </w:p>
    <w:p w:rsidR="005B30DB" w:rsidRPr="00E700C7" w:rsidRDefault="005B30DB" w:rsidP="00C93D42">
      <w:pPr>
        <w:spacing w:line="240" w:lineRule="auto"/>
        <w:ind w:firstLine="709"/>
        <w:jc w:val="right"/>
        <w:rPr>
          <w:rFonts w:ascii="Times New Roman" w:hAnsi="Times New Roman" w:cs="Times New Roman"/>
          <w:sz w:val="24"/>
          <w:szCs w:val="24"/>
        </w:rPr>
      </w:pPr>
      <w:r w:rsidRPr="00E700C7">
        <w:rPr>
          <w:rFonts w:ascii="Times New Roman" w:hAnsi="Times New Roman" w:cs="Times New Roman"/>
          <w:sz w:val="24"/>
          <w:szCs w:val="24"/>
        </w:rPr>
        <w:t>Таблица</w:t>
      </w:r>
      <w:r w:rsidR="00C93D42">
        <w:rPr>
          <w:rFonts w:ascii="Times New Roman" w:hAnsi="Times New Roman" w:cs="Times New Roman"/>
          <w:sz w:val="24"/>
          <w:szCs w:val="24"/>
        </w:rPr>
        <w:t xml:space="preserve"> 47</w:t>
      </w:r>
    </w:p>
    <w:p w:rsidR="005B30DB" w:rsidRPr="00E700C7" w:rsidRDefault="005B30DB" w:rsidP="00C93D42">
      <w:pPr>
        <w:jc w:val="center"/>
        <w:rPr>
          <w:rFonts w:ascii="Times New Roman" w:hAnsi="Times New Roman" w:cs="Times New Roman"/>
          <w:sz w:val="24"/>
          <w:szCs w:val="24"/>
        </w:rPr>
      </w:pPr>
      <w:r w:rsidRPr="00E700C7">
        <w:rPr>
          <w:rFonts w:ascii="Times New Roman" w:hAnsi="Times New Roman" w:cs="Times New Roman"/>
          <w:sz w:val="24"/>
          <w:szCs w:val="24"/>
        </w:rPr>
        <w:t>Расходы государственной программы автономного округа «Развитие экономического потенциала» в рамках реализации региональных проектов на 2020-2022 годы</w:t>
      </w:r>
    </w:p>
    <w:p w:rsidR="005B30DB" w:rsidRPr="00615994" w:rsidRDefault="005B30DB" w:rsidP="005B30DB">
      <w:pPr>
        <w:spacing w:after="0"/>
        <w:ind w:firstLine="709"/>
        <w:jc w:val="right"/>
        <w:rPr>
          <w:rFonts w:ascii="Times New Roman" w:hAnsi="Times New Roman" w:cs="Times New Roman"/>
        </w:rPr>
      </w:pPr>
      <w:r w:rsidRPr="00615994">
        <w:rPr>
          <w:rFonts w:ascii="Times New Roman" w:hAnsi="Times New Roman" w:cs="Times New Roman"/>
        </w:rPr>
        <w:t>(тыс. рублей)</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7"/>
        <w:gridCol w:w="1842"/>
        <w:gridCol w:w="1843"/>
        <w:gridCol w:w="1843"/>
      </w:tblGrid>
      <w:tr w:rsidR="00C13891" w:rsidRPr="00232755" w:rsidTr="00C13891">
        <w:tc>
          <w:tcPr>
            <w:tcW w:w="4537" w:type="dxa"/>
            <w:vAlign w:val="center"/>
          </w:tcPr>
          <w:p w:rsidR="00C13891" w:rsidRPr="00232755" w:rsidRDefault="00C13891" w:rsidP="00F75A99">
            <w:pPr>
              <w:spacing w:after="0" w:line="240" w:lineRule="auto"/>
              <w:jc w:val="center"/>
              <w:rPr>
                <w:rFonts w:ascii="Times New Roman" w:eastAsia="Times New Roman" w:hAnsi="Times New Roman" w:cs="Times New Roman"/>
                <w:color w:val="000000"/>
                <w:sz w:val="20"/>
                <w:szCs w:val="20"/>
              </w:rPr>
            </w:pPr>
            <w:r w:rsidRPr="00232755">
              <w:rPr>
                <w:rFonts w:ascii="Times New Roman" w:eastAsia="Times New Roman" w:hAnsi="Times New Roman" w:cs="Times New Roman"/>
                <w:color w:val="000000"/>
                <w:sz w:val="20"/>
                <w:szCs w:val="20"/>
              </w:rPr>
              <w:t>Наименование Национального проекта/наименование Регионального проекта</w:t>
            </w:r>
          </w:p>
        </w:tc>
        <w:tc>
          <w:tcPr>
            <w:tcW w:w="1842" w:type="dxa"/>
            <w:shd w:val="clear" w:color="auto" w:fill="auto"/>
            <w:vAlign w:val="center"/>
            <w:hideMark/>
          </w:tcPr>
          <w:p w:rsidR="00C13891" w:rsidRPr="00232755" w:rsidRDefault="00C13891" w:rsidP="00F75A99">
            <w:pPr>
              <w:spacing w:after="0" w:line="240" w:lineRule="auto"/>
              <w:jc w:val="center"/>
              <w:rPr>
                <w:rFonts w:ascii="Times New Roman" w:eastAsia="Times New Roman" w:hAnsi="Times New Roman" w:cs="Times New Roman"/>
                <w:color w:val="000000"/>
                <w:sz w:val="20"/>
                <w:szCs w:val="20"/>
              </w:rPr>
            </w:pPr>
            <w:r w:rsidRPr="00232755">
              <w:rPr>
                <w:rFonts w:ascii="Times New Roman" w:eastAsia="Times New Roman" w:hAnsi="Times New Roman" w:cs="Times New Roman"/>
                <w:color w:val="000000"/>
                <w:sz w:val="20"/>
                <w:szCs w:val="20"/>
              </w:rPr>
              <w:t>2020 год (проект)</w:t>
            </w:r>
          </w:p>
        </w:tc>
        <w:tc>
          <w:tcPr>
            <w:tcW w:w="1843" w:type="dxa"/>
            <w:shd w:val="clear" w:color="auto" w:fill="auto"/>
            <w:vAlign w:val="center"/>
            <w:hideMark/>
          </w:tcPr>
          <w:p w:rsidR="00C13891" w:rsidRPr="00232755" w:rsidRDefault="00C13891" w:rsidP="00F75A99">
            <w:pPr>
              <w:spacing w:after="0" w:line="240" w:lineRule="auto"/>
              <w:jc w:val="center"/>
              <w:rPr>
                <w:rFonts w:ascii="Times New Roman" w:eastAsia="Times New Roman" w:hAnsi="Times New Roman" w:cs="Times New Roman"/>
                <w:color w:val="000000"/>
                <w:sz w:val="20"/>
                <w:szCs w:val="20"/>
              </w:rPr>
            </w:pPr>
            <w:r w:rsidRPr="00232755">
              <w:rPr>
                <w:rFonts w:ascii="Times New Roman" w:eastAsia="Times New Roman" w:hAnsi="Times New Roman" w:cs="Times New Roman"/>
                <w:color w:val="000000"/>
                <w:sz w:val="20"/>
                <w:szCs w:val="20"/>
              </w:rPr>
              <w:t>2021 год (проект)</w:t>
            </w:r>
          </w:p>
        </w:tc>
        <w:tc>
          <w:tcPr>
            <w:tcW w:w="1843" w:type="dxa"/>
            <w:shd w:val="clear" w:color="auto" w:fill="auto"/>
            <w:vAlign w:val="center"/>
            <w:hideMark/>
          </w:tcPr>
          <w:p w:rsidR="00C13891" w:rsidRPr="00232755" w:rsidRDefault="00C13891" w:rsidP="00F75A99">
            <w:pPr>
              <w:spacing w:after="0" w:line="240" w:lineRule="auto"/>
              <w:jc w:val="center"/>
              <w:rPr>
                <w:rFonts w:ascii="Times New Roman" w:eastAsia="Times New Roman" w:hAnsi="Times New Roman" w:cs="Times New Roman"/>
                <w:color w:val="000000"/>
                <w:sz w:val="20"/>
                <w:szCs w:val="20"/>
              </w:rPr>
            </w:pPr>
            <w:r w:rsidRPr="00232755">
              <w:rPr>
                <w:rFonts w:ascii="Times New Roman" w:eastAsia="Times New Roman" w:hAnsi="Times New Roman" w:cs="Times New Roman"/>
                <w:color w:val="000000"/>
                <w:sz w:val="20"/>
                <w:szCs w:val="20"/>
              </w:rPr>
              <w:t>2022 год (проект)</w:t>
            </w:r>
          </w:p>
        </w:tc>
      </w:tr>
      <w:tr w:rsidR="00C13891" w:rsidRPr="00232755" w:rsidTr="00C13891">
        <w:tc>
          <w:tcPr>
            <w:tcW w:w="4537" w:type="dxa"/>
            <w:shd w:val="clear" w:color="auto" w:fill="auto"/>
            <w:vAlign w:val="center"/>
          </w:tcPr>
          <w:p w:rsidR="00C13891" w:rsidRPr="00232755" w:rsidRDefault="00C13891" w:rsidP="00F75A99">
            <w:pPr>
              <w:spacing w:after="0" w:line="240" w:lineRule="auto"/>
              <w:jc w:val="center"/>
              <w:rPr>
                <w:rFonts w:ascii="Times New Roman" w:eastAsia="Times New Roman" w:hAnsi="Times New Roman" w:cs="Times New Roman"/>
                <w:sz w:val="20"/>
                <w:szCs w:val="20"/>
              </w:rPr>
            </w:pPr>
            <w:r w:rsidRPr="00232755">
              <w:rPr>
                <w:rFonts w:ascii="Times New Roman" w:eastAsia="Times New Roman" w:hAnsi="Times New Roman" w:cs="Times New Roman"/>
                <w:sz w:val="20"/>
                <w:szCs w:val="20"/>
              </w:rPr>
              <w:t>1</w:t>
            </w:r>
          </w:p>
        </w:tc>
        <w:tc>
          <w:tcPr>
            <w:tcW w:w="1842" w:type="dxa"/>
            <w:shd w:val="clear" w:color="auto" w:fill="auto"/>
            <w:vAlign w:val="center"/>
            <w:hideMark/>
          </w:tcPr>
          <w:p w:rsidR="00C13891" w:rsidRPr="00232755" w:rsidRDefault="00C13891" w:rsidP="00F75A99">
            <w:pPr>
              <w:spacing w:after="0" w:line="240" w:lineRule="auto"/>
              <w:jc w:val="center"/>
              <w:rPr>
                <w:rFonts w:ascii="Times New Roman" w:eastAsia="Times New Roman" w:hAnsi="Times New Roman" w:cs="Times New Roman"/>
                <w:sz w:val="20"/>
                <w:szCs w:val="20"/>
              </w:rPr>
            </w:pPr>
            <w:r w:rsidRPr="00232755">
              <w:rPr>
                <w:rFonts w:ascii="Times New Roman" w:eastAsia="Times New Roman" w:hAnsi="Times New Roman" w:cs="Times New Roman"/>
                <w:sz w:val="20"/>
                <w:szCs w:val="20"/>
              </w:rPr>
              <w:t>2</w:t>
            </w:r>
          </w:p>
        </w:tc>
        <w:tc>
          <w:tcPr>
            <w:tcW w:w="1843" w:type="dxa"/>
            <w:shd w:val="clear" w:color="auto" w:fill="auto"/>
            <w:vAlign w:val="center"/>
            <w:hideMark/>
          </w:tcPr>
          <w:p w:rsidR="00C13891" w:rsidRPr="00232755" w:rsidRDefault="00C13891" w:rsidP="00F75A99">
            <w:pPr>
              <w:spacing w:after="0" w:line="240" w:lineRule="auto"/>
              <w:jc w:val="center"/>
              <w:rPr>
                <w:rFonts w:ascii="Times New Roman" w:eastAsia="Times New Roman" w:hAnsi="Times New Roman" w:cs="Times New Roman"/>
                <w:sz w:val="20"/>
                <w:szCs w:val="20"/>
              </w:rPr>
            </w:pPr>
            <w:r w:rsidRPr="00232755">
              <w:rPr>
                <w:rFonts w:ascii="Times New Roman" w:eastAsia="Times New Roman" w:hAnsi="Times New Roman" w:cs="Times New Roman"/>
                <w:sz w:val="20"/>
                <w:szCs w:val="20"/>
              </w:rPr>
              <w:t>3</w:t>
            </w:r>
          </w:p>
        </w:tc>
        <w:tc>
          <w:tcPr>
            <w:tcW w:w="1843" w:type="dxa"/>
            <w:shd w:val="clear" w:color="auto" w:fill="auto"/>
            <w:vAlign w:val="center"/>
            <w:hideMark/>
          </w:tcPr>
          <w:p w:rsidR="00C13891" w:rsidRPr="00232755" w:rsidRDefault="00C13891" w:rsidP="00F75A99">
            <w:pPr>
              <w:spacing w:after="0" w:line="240" w:lineRule="auto"/>
              <w:jc w:val="center"/>
              <w:rPr>
                <w:rFonts w:ascii="Times New Roman" w:eastAsia="Times New Roman" w:hAnsi="Times New Roman" w:cs="Times New Roman"/>
                <w:sz w:val="20"/>
                <w:szCs w:val="20"/>
              </w:rPr>
            </w:pPr>
            <w:r w:rsidRPr="00232755">
              <w:rPr>
                <w:rFonts w:ascii="Times New Roman" w:eastAsia="Times New Roman" w:hAnsi="Times New Roman" w:cs="Times New Roman"/>
                <w:sz w:val="20"/>
                <w:szCs w:val="20"/>
              </w:rPr>
              <w:t>4</w:t>
            </w:r>
          </w:p>
        </w:tc>
      </w:tr>
      <w:tr w:rsidR="00C13891" w:rsidRPr="00232755" w:rsidTr="00C13891">
        <w:tc>
          <w:tcPr>
            <w:tcW w:w="4537" w:type="dxa"/>
            <w:shd w:val="clear" w:color="auto" w:fill="auto"/>
            <w:vAlign w:val="center"/>
          </w:tcPr>
          <w:p w:rsidR="00C13891" w:rsidRPr="00232755" w:rsidRDefault="00C13891" w:rsidP="00F75A99">
            <w:pPr>
              <w:spacing w:after="0" w:line="240" w:lineRule="auto"/>
              <w:rPr>
                <w:rFonts w:ascii="Times New Roman" w:eastAsia="Times New Roman" w:hAnsi="Times New Roman" w:cs="Times New Roman"/>
                <w:b/>
                <w:sz w:val="20"/>
                <w:szCs w:val="20"/>
              </w:rPr>
            </w:pPr>
            <w:r w:rsidRPr="00232755">
              <w:rPr>
                <w:rFonts w:ascii="Times New Roman" w:eastAsia="Times New Roman" w:hAnsi="Times New Roman" w:cs="Times New Roman"/>
                <w:b/>
                <w:sz w:val="20"/>
                <w:szCs w:val="20"/>
              </w:rPr>
              <w:t xml:space="preserve">Итого по </w:t>
            </w:r>
            <w:proofErr w:type="spellStart"/>
            <w:r w:rsidRPr="00232755">
              <w:rPr>
                <w:rFonts w:ascii="Times New Roman" w:eastAsia="Times New Roman" w:hAnsi="Times New Roman" w:cs="Times New Roman"/>
                <w:b/>
                <w:sz w:val="20"/>
                <w:szCs w:val="20"/>
              </w:rPr>
              <w:t>НП</w:t>
            </w:r>
            <w:proofErr w:type="spellEnd"/>
            <w:r w:rsidRPr="00232755">
              <w:rPr>
                <w:rFonts w:ascii="Times New Roman" w:eastAsia="Times New Roman" w:hAnsi="Times New Roman" w:cs="Times New Roman"/>
                <w:b/>
                <w:sz w:val="20"/>
                <w:szCs w:val="20"/>
              </w:rPr>
              <w:t xml:space="preserve"> «Малое и среднее предпринимательство и поддержка индивидуальной предпринимательской инициативы»</w:t>
            </w:r>
          </w:p>
        </w:tc>
        <w:tc>
          <w:tcPr>
            <w:tcW w:w="1842" w:type="dxa"/>
            <w:shd w:val="clear" w:color="auto" w:fill="auto"/>
            <w:vAlign w:val="center"/>
            <w:hideMark/>
          </w:tcPr>
          <w:p w:rsidR="00C13891" w:rsidRPr="00232755" w:rsidRDefault="00C13891" w:rsidP="00F75A99">
            <w:pPr>
              <w:spacing w:after="0" w:line="240" w:lineRule="auto"/>
              <w:jc w:val="center"/>
              <w:rPr>
                <w:rFonts w:ascii="Times New Roman" w:eastAsia="Times New Roman" w:hAnsi="Times New Roman" w:cs="Times New Roman"/>
                <w:b/>
                <w:sz w:val="20"/>
                <w:szCs w:val="20"/>
              </w:rPr>
            </w:pPr>
            <w:r w:rsidRPr="00232755">
              <w:rPr>
                <w:rFonts w:ascii="Times New Roman" w:eastAsia="Times New Roman" w:hAnsi="Times New Roman" w:cs="Times New Roman"/>
                <w:b/>
                <w:sz w:val="20"/>
                <w:szCs w:val="20"/>
              </w:rPr>
              <w:t>251 811,5</w:t>
            </w:r>
          </w:p>
        </w:tc>
        <w:tc>
          <w:tcPr>
            <w:tcW w:w="1843" w:type="dxa"/>
            <w:shd w:val="clear" w:color="auto" w:fill="auto"/>
            <w:vAlign w:val="center"/>
            <w:hideMark/>
          </w:tcPr>
          <w:p w:rsidR="00C13891" w:rsidRPr="00232755" w:rsidRDefault="00C13891" w:rsidP="00F75A99">
            <w:pPr>
              <w:spacing w:after="0" w:line="240" w:lineRule="auto"/>
              <w:jc w:val="center"/>
              <w:rPr>
                <w:rFonts w:ascii="Times New Roman" w:eastAsia="Times New Roman" w:hAnsi="Times New Roman" w:cs="Times New Roman"/>
                <w:b/>
                <w:sz w:val="20"/>
                <w:szCs w:val="20"/>
              </w:rPr>
            </w:pPr>
            <w:r w:rsidRPr="00232755">
              <w:rPr>
                <w:rFonts w:ascii="Times New Roman" w:eastAsia="Times New Roman" w:hAnsi="Times New Roman" w:cs="Times New Roman"/>
                <w:b/>
                <w:sz w:val="20"/>
                <w:szCs w:val="20"/>
              </w:rPr>
              <w:t>260 835,5</w:t>
            </w:r>
          </w:p>
        </w:tc>
        <w:tc>
          <w:tcPr>
            <w:tcW w:w="1843" w:type="dxa"/>
            <w:shd w:val="clear" w:color="auto" w:fill="auto"/>
            <w:vAlign w:val="center"/>
            <w:hideMark/>
          </w:tcPr>
          <w:p w:rsidR="00C13891" w:rsidRPr="00232755" w:rsidRDefault="00C13891" w:rsidP="00F75A99">
            <w:pPr>
              <w:spacing w:after="0" w:line="240" w:lineRule="auto"/>
              <w:jc w:val="center"/>
              <w:rPr>
                <w:rFonts w:ascii="Times New Roman" w:eastAsia="Times New Roman" w:hAnsi="Times New Roman" w:cs="Times New Roman"/>
                <w:b/>
                <w:sz w:val="20"/>
                <w:szCs w:val="20"/>
              </w:rPr>
            </w:pPr>
            <w:r w:rsidRPr="00232755">
              <w:rPr>
                <w:rFonts w:ascii="Times New Roman" w:eastAsia="Times New Roman" w:hAnsi="Times New Roman" w:cs="Times New Roman"/>
                <w:b/>
                <w:sz w:val="20"/>
                <w:szCs w:val="20"/>
              </w:rPr>
              <w:t>236 000,0</w:t>
            </w:r>
          </w:p>
        </w:tc>
      </w:tr>
      <w:tr w:rsidR="00C13891" w:rsidRPr="00232755" w:rsidTr="00C13891">
        <w:tc>
          <w:tcPr>
            <w:tcW w:w="4537" w:type="dxa"/>
            <w:shd w:val="clear" w:color="auto" w:fill="auto"/>
            <w:vAlign w:val="center"/>
            <w:hideMark/>
          </w:tcPr>
          <w:p w:rsidR="00C13891" w:rsidRPr="00232755" w:rsidRDefault="00C13891" w:rsidP="00F75A99">
            <w:pPr>
              <w:spacing w:after="0" w:line="240" w:lineRule="auto"/>
              <w:rPr>
                <w:rFonts w:ascii="Times New Roman" w:eastAsia="Times New Roman" w:hAnsi="Times New Roman" w:cs="Times New Roman"/>
                <w:sz w:val="20"/>
                <w:szCs w:val="20"/>
              </w:rPr>
            </w:pPr>
            <w:proofErr w:type="spellStart"/>
            <w:r w:rsidRPr="00232755">
              <w:rPr>
                <w:rFonts w:ascii="Times New Roman" w:eastAsia="Times New Roman" w:hAnsi="Times New Roman" w:cs="Times New Roman"/>
                <w:sz w:val="20"/>
                <w:szCs w:val="20"/>
              </w:rPr>
              <w:t>1.Региональный</w:t>
            </w:r>
            <w:proofErr w:type="spellEnd"/>
            <w:r w:rsidRPr="00232755">
              <w:rPr>
                <w:rFonts w:ascii="Times New Roman" w:eastAsia="Times New Roman" w:hAnsi="Times New Roman" w:cs="Times New Roman"/>
                <w:sz w:val="20"/>
                <w:szCs w:val="20"/>
              </w:rPr>
              <w:t xml:space="preserve"> проект «Улучшение условий ведения предпринимательской деятельности»</w:t>
            </w:r>
            <w:r w:rsidR="007121E4" w:rsidRPr="00F75A99">
              <w:rPr>
                <w:rFonts w:ascii="Times New Roman" w:eastAsia="Times New Roman" w:hAnsi="Times New Roman" w:cs="Times New Roman"/>
                <w:sz w:val="20"/>
                <w:szCs w:val="20"/>
              </w:rPr>
              <w:t xml:space="preserve"> всего, в том числе:</w:t>
            </w:r>
          </w:p>
        </w:tc>
        <w:tc>
          <w:tcPr>
            <w:tcW w:w="1842" w:type="dxa"/>
            <w:shd w:val="clear" w:color="auto" w:fill="auto"/>
            <w:vAlign w:val="center"/>
            <w:hideMark/>
          </w:tcPr>
          <w:p w:rsidR="00C13891" w:rsidRPr="00232755" w:rsidRDefault="00C13891" w:rsidP="00F75A99">
            <w:pPr>
              <w:spacing w:after="0" w:line="240" w:lineRule="auto"/>
              <w:jc w:val="center"/>
              <w:rPr>
                <w:rFonts w:ascii="Times New Roman" w:eastAsia="Times New Roman" w:hAnsi="Times New Roman" w:cs="Times New Roman"/>
                <w:sz w:val="20"/>
                <w:szCs w:val="20"/>
              </w:rPr>
            </w:pPr>
            <w:r w:rsidRPr="00232755">
              <w:rPr>
                <w:rFonts w:ascii="Times New Roman" w:eastAsia="Times New Roman" w:hAnsi="Times New Roman" w:cs="Times New Roman"/>
                <w:sz w:val="20"/>
                <w:szCs w:val="20"/>
              </w:rPr>
              <w:t>2 000,0</w:t>
            </w:r>
          </w:p>
        </w:tc>
        <w:tc>
          <w:tcPr>
            <w:tcW w:w="1843" w:type="dxa"/>
            <w:shd w:val="clear" w:color="auto" w:fill="auto"/>
            <w:vAlign w:val="center"/>
            <w:hideMark/>
          </w:tcPr>
          <w:p w:rsidR="00C13891" w:rsidRPr="00232755" w:rsidRDefault="00C13891" w:rsidP="00F75A99">
            <w:pPr>
              <w:spacing w:after="0" w:line="240" w:lineRule="auto"/>
              <w:jc w:val="center"/>
              <w:rPr>
                <w:rFonts w:ascii="Times New Roman" w:eastAsia="Times New Roman" w:hAnsi="Times New Roman" w:cs="Times New Roman"/>
                <w:sz w:val="20"/>
                <w:szCs w:val="20"/>
              </w:rPr>
            </w:pPr>
            <w:r w:rsidRPr="00232755">
              <w:rPr>
                <w:rFonts w:ascii="Times New Roman" w:eastAsia="Times New Roman" w:hAnsi="Times New Roman" w:cs="Times New Roman"/>
                <w:sz w:val="20"/>
                <w:szCs w:val="20"/>
              </w:rPr>
              <w:t>2 000,0</w:t>
            </w:r>
          </w:p>
        </w:tc>
        <w:tc>
          <w:tcPr>
            <w:tcW w:w="1843" w:type="dxa"/>
            <w:shd w:val="clear" w:color="auto" w:fill="auto"/>
            <w:vAlign w:val="center"/>
            <w:hideMark/>
          </w:tcPr>
          <w:p w:rsidR="00C13891" w:rsidRPr="00232755" w:rsidRDefault="00C13891" w:rsidP="00F75A99">
            <w:pPr>
              <w:spacing w:after="0" w:line="240" w:lineRule="auto"/>
              <w:jc w:val="center"/>
              <w:rPr>
                <w:rFonts w:ascii="Times New Roman" w:eastAsia="Times New Roman" w:hAnsi="Times New Roman" w:cs="Times New Roman"/>
                <w:sz w:val="20"/>
                <w:szCs w:val="20"/>
              </w:rPr>
            </w:pPr>
            <w:r w:rsidRPr="00232755">
              <w:rPr>
                <w:rFonts w:ascii="Times New Roman" w:eastAsia="Times New Roman" w:hAnsi="Times New Roman" w:cs="Times New Roman"/>
                <w:sz w:val="20"/>
                <w:szCs w:val="20"/>
              </w:rPr>
              <w:t>2 000,0</w:t>
            </w:r>
          </w:p>
        </w:tc>
      </w:tr>
      <w:tr w:rsidR="00C13891" w:rsidRPr="00232755" w:rsidTr="00C13891">
        <w:tc>
          <w:tcPr>
            <w:tcW w:w="4537" w:type="dxa"/>
            <w:shd w:val="clear" w:color="auto" w:fill="auto"/>
            <w:vAlign w:val="center"/>
            <w:hideMark/>
          </w:tcPr>
          <w:p w:rsidR="00C13891" w:rsidRPr="00232755" w:rsidRDefault="00C13891" w:rsidP="00F75A99">
            <w:pPr>
              <w:spacing w:after="0" w:line="240" w:lineRule="auto"/>
              <w:rPr>
                <w:rFonts w:ascii="Times New Roman" w:eastAsia="Times New Roman" w:hAnsi="Times New Roman" w:cs="Times New Roman"/>
                <w:sz w:val="20"/>
                <w:szCs w:val="20"/>
              </w:rPr>
            </w:pPr>
            <w:r w:rsidRPr="00232755">
              <w:rPr>
                <w:rFonts w:ascii="Times New Roman" w:eastAsia="Times New Roman" w:hAnsi="Times New Roman" w:cs="Times New Roman"/>
                <w:sz w:val="20"/>
                <w:szCs w:val="20"/>
              </w:rPr>
              <w:t>- бюджет автономного округа</w:t>
            </w:r>
          </w:p>
        </w:tc>
        <w:tc>
          <w:tcPr>
            <w:tcW w:w="1842" w:type="dxa"/>
            <w:shd w:val="clear" w:color="auto" w:fill="auto"/>
            <w:vAlign w:val="center"/>
            <w:hideMark/>
          </w:tcPr>
          <w:p w:rsidR="00C13891" w:rsidRPr="00232755" w:rsidRDefault="00C13891" w:rsidP="00F75A99">
            <w:pPr>
              <w:spacing w:after="0" w:line="240" w:lineRule="auto"/>
              <w:jc w:val="center"/>
              <w:rPr>
                <w:rFonts w:ascii="Times New Roman" w:eastAsia="Times New Roman" w:hAnsi="Times New Roman" w:cs="Times New Roman"/>
                <w:sz w:val="20"/>
                <w:szCs w:val="20"/>
              </w:rPr>
            </w:pPr>
            <w:r w:rsidRPr="00232755">
              <w:rPr>
                <w:rFonts w:ascii="Times New Roman" w:eastAsia="Times New Roman" w:hAnsi="Times New Roman" w:cs="Times New Roman"/>
                <w:sz w:val="20"/>
                <w:szCs w:val="20"/>
              </w:rPr>
              <w:t>2 000,0</w:t>
            </w:r>
          </w:p>
        </w:tc>
        <w:tc>
          <w:tcPr>
            <w:tcW w:w="1843" w:type="dxa"/>
            <w:shd w:val="clear" w:color="auto" w:fill="auto"/>
            <w:vAlign w:val="center"/>
            <w:hideMark/>
          </w:tcPr>
          <w:p w:rsidR="00C13891" w:rsidRPr="00232755" w:rsidRDefault="00C13891" w:rsidP="00F75A99">
            <w:pPr>
              <w:spacing w:after="0" w:line="240" w:lineRule="auto"/>
              <w:jc w:val="center"/>
              <w:rPr>
                <w:rFonts w:ascii="Times New Roman" w:eastAsia="Times New Roman" w:hAnsi="Times New Roman" w:cs="Times New Roman"/>
                <w:sz w:val="20"/>
                <w:szCs w:val="20"/>
              </w:rPr>
            </w:pPr>
            <w:r w:rsidRPr="00232755">
              <w:rPr>
                <w:rFonts w:ascii="Times New Roman" w:eastAsia="Times New Roman" w:hAnsi="Times New Roman" w:cs="Times New Roman"/>
                <w:sz w:val="20"/>
                <w:szCs w:val="20"/>
              </w:rPr>
              <w:t>2 000,0</w:t>
            </w:r>
          </w:p>
        </w:tc>
        <w:tc>
          <w:tcPr>
            <w:tcW w:w="1843" w:type="dxa"/>
            <w:shd w:val="clear" w:color="auto" w:fill="auto"/>
            <w:vAlign w:val="center"/>
            <w:hideMark/>
          </w:tcPr>
          <w:p w:rsidR="00C13891" w:rsidRPr="00232755" w:rsidRDefault="00C13891" w:rsidP="00F75A99">
            <w:pPr>
              <w:spacing w:after="0" w:line="240" w:lineRule="auto"/>
              <w:jc w:val="center"/>
              <w:rPr>
                <w:rFonts w:ascii="Times New Roman" w:eastAsia="Times New Roman" w:hAnsi="Times New Roman" w:cs="Times New Roman"/>
                <w:sz w:val="20"/>
                <w:szCs w:val="20"/>
              </w:rPr>
            </w:pPr>
            <w:r w:rsidRPr="00232755">
              <w:rPr>
                <w:rFonts w:ascii="Times New Roman" w:eastAsia="Times New Roman" w:hAnsi="Times New Roman" w:cs="Times New Roman"/>
                <w:sz w:val="20"/>
                <w:szCs w:val="20"/>
              </w:rPr>
              <w:t>2 000,0</w:t>
            </w:r>
          </w:p>
        </w:tc>
      </w:tr>
      <w:tr w:rsidR="00C13891" w:rsidRPr="00232755" w:rsidTr="00C13891">
        <w:tc>
          <w:tcPr>
            <w:tcW w:w="4537" w:type="dxa"/>
            <w:shd w:val="clear" w:color="auto" w:fill="auto"/>
            <w:vAlign w:val="center"/>
            <w:hideMark/>
          </w:tcPr>
          <w:p w:rsidR="00C13891" w:rsidRPr="00232755" w:rsidRDefault="00C13891" w:rsidP="00F75A99">
            <w:pPr>
              <w:spacing w:after="0" w:line="240" w:lineRule="auto"/>
              <w:rPr>
                <w:rFonts w:ascii="Times New Roman" w:eastAsia="Times New Roman" w:hAnsi="Times New Roman" w:cs="Times New Roman"/>
                <w:sz w:val="20"/>
                <w:szCs w:val="20"/>
              </w:rPr>
            </w:pPr>
            <w:r w:rsidRPr="00232755">
              <w:rPr>
                <w:rFonts w:ascii="Times New Roman" w:eastAsia="Times New Roman" w:hAnsi="Times New Roman" w:cs="Times New Roman"/>
                <w:sz w:val="20"/>
                <w:szCs w:val="20"/>
              </w:rPr>
              <w:t>- федеральный бюджет</w:t>
            </w:r>
          </w:p>
        </w:tc>
        <w:tc>
          <w:tcPr>
            <w:tcW w:w="1842" w:type="dxa"/>
            <w:shd w:val="clear" w:color="auto" w:fill="auto"/>
            <w:noWrap/>
            <w:vAlign w:val="center"/>
            <w:hideMark/>
          </w:tcPr>
          <w:p w:rsidR="00C13891" w:rsidRPr="00232755" w:rsidRDefault="00C13891" w:rsidP="00F75A99">
            <w:pPr>
              <w:spacing w:after="0" w:line="240" w:lineRule="auto"/>
              <w:jc w:val="center"/>
              <w:rPr>
                <w:rFonts w:ascii="Times New Roman" w:eastAsia="Times New Roman" w:hAnsi="Times New Roman" w:cs="Times New Roman"/>
                <w:sz w:val="20"/>
                <w:szCs w:val="20"/>
              </w:rPr>
            </w:pPr>
            <w:r w:rsidRPr="00232755">
              <w:rPr>
                <w:rFonts w:ascii="Times New Roman" w:eastAsia="Times New Roman" w:hAnsi="Times New Roman" w:cs="Times New Roman"/>
                <w:sz w:val="20"/>
                <w:szCs w:val="20"/>
              </w:rPr>
              <w:t>0,0</w:t>
            </w:r>
          </w:p>
        </w:tc>
        <w:tc>
          <w:tcPr>
            <w:tcW w:w="1843" w:type="dxa"/>
            <w:shd w:val="clear" w:color="auto" w:fill="auto"/>
            <w:noWrap/>
            <w:vAlign w:val="center"/>
            <w:hideMark/>
          </w:tcPr>
          <w:p w:rsidR="00C13891" w:rsidRPr="00232755" w:rsidRDefault="00C13891" w:rsidP="00F75A99">
            <w:pPr>
              <w:spacing w:after="0" w:line="240" w:lineRule="auto"/>
              <w:jc w:val="center"/>
              <w:rPr>
                <w:rFonts w:ascii="Times New Roman" w:eastAsia="Times New Roman" w:hAnsi="Times New Roman" w:cs="Times New Roman"/>
                <w:sz w:val="20"/>
                <w:szCs w:val="20"/>
              </w:rPr>
            </w:pPr>
            <w:r w:rsidRPr="00232755">
              <w:rPr>
                <w:rFonts w:ascii="Times New Roman" w:eastAsia="Times New Roman" w:hAnsi="Times New Roman" w:cs="Times New Roman"/>
                <w:sz w:val="20"/>
                <w:szCs w:val="20"/>
              </w:rPr>
              <w:t>0,0</w:t>
            </w:r>
          </w:p>
        </w:tc>
        <w:tc>
          <w:tcPr>
            <w:tcW w:w="1843" w:type="dxa"/>
            <w:shd w:val="clear" w:color="auto" w:fill="auto"/>
            <w:noWrap/>
            <w:vAlign w:val="center"/>
            <w:hideMark/>
          </w:tcPr>
          <w:p w:rsidR="00C13891" w:rsidRPr="00232755" w:rsidRDefault="00C13891" w:rsidP="00F75A99">
            <w:pPr>
              <w:spacing w:after="0" w:line="240" w:lineRule="auto"/>
              <w:jc w:val="center"/>
              <w:rPr>
                <w:rFonts w:ascii="Times New Roman" w:eastAsia="Times New Roman" w:hAnsi="Times New Roman" w:cs="Times New Roman"/>
                <w:sz w:val="20"/>
                <w:szCs w:val="20"/>
              </w:rPr>
            </w:pPr>
            <w:r w:rsidRPr="00232755">
              <w:rPr>
                <w:rFonts w:ascii="Times New Roman" w:eastAsia="Times New Roman" w:hAnsi="Times New Roman" w:cs="Times New Roman"/>
                <w:sz w:val="20"/>
                <w:szCs w:val="20"/>
              </w:rPr>
              <w:t>0,0</w:t>
            </w:r>
          </w:p>
        </w:tc>
      </w:tr>
      <w:tr w:rsidR="00C13891" w:rsidRPr="00232755" w:rsidTr="00C13891">
        <w:tc>
          <w:tcPr>
            <w:tcW w:w="4537" w:type="dxa"/>
            <w:shd w:val="clear" w:color="auto" w:fill="auto"/>
            <w:vAlign w:val="center"/>
          </w:tcPr>
          <w:p w:rsidR="00C13891" w:rsidRPr="00232755" w:rsidRDefault="00C13891" w:rsidP="00F75A99">
            <w:pPr>
              <w:spacing w:after="0" w:line="240" w:lineRule="auto"/>
              <w:rPr>
                <w:rFonts w:ascii="Times New Roman" w:eastAsia="Times New Roman" w:hAnsi="Times New Roman" w:cs="Times New Roman"/>
                <w:sz w:val="20"/>
                <w:szCs w:val="20"/>
              </w:rPr>
            </w:pPr>
            <w:proofErr w:type="spellStart"/>
            <w:r w:rsidRPr="00232755">
              <w:rPr>
                <w:rFonts w:ascii="Times New Roman" w:eastAsia="Times New Roman" w:hAnsi="Times New Roman" w:cs="Times New Roman"/>
                <w:sz w:val="20"/>
                <w:szCs w:val="20"/>
              </w:rPr>
              <w:t>2.Региональный</w:t>
            </w:r>
            <w:proofErr w:type="spellEnd"/>
            <w:r w:rsidRPr="00232755">
              <w:rPr>
                <w:rFonts w:ascii="Times New Roman" w:eastAsia="Times New Roman" w:hAnsi="Times New Roman" w:cs="Times New Roman"/>
                <w:sz w:val="20"/>
                <w:szCs w:val="20"/>
              </w:rPr>
              <w:t xml:space="preserve"> проект «Расширение доступа субъектов </w:t>
            </w:r>
            <w:proofErr w:type="spellStart"/>
            <w:r w:rsidRPr="00232755">
              <w:rPr>
                <w:rFonts w:ascii="Times New Roman" w:eastAsia="Times New Roman" w:hAnsi="Times New Roman" w:cs="Times New Roman"/>
                <w:sz w:val="20"/>
                <w:szCs w:val="20"/>
              </w:rPr>
              <w:t>МСП</w:t>
            </w:r>
            <w:proofErr w:type="spellEnd"/>
            <w:r w:rsidRPr="00232755">
              <w:rPr>
                <w:rFonts w:ascii="Times New Roman" w:eastAsia="Times New Roman" w:hAnsi="Times New Roman" w:cs="Times New Roman"/>
                <w:sz w:val="20"/>
                <w:szCs w:val="20"/>
              </w:rPr>
              <w:t xml:space="preserve"> к финансовой поддержке, в том числе к льготному финансированию»</w:t>
            </w:r>
            <w:r w:rsidR="007121E4" w:rsidRPr="00F75A99">
              <w:rPr>
                <w:rFonts w:ascii="Times New Roman" w:eastAsia="Times New Roman" w:hAnsi="Times New Roman" w:cs="Times New Roman"/>
                <w:sz w:val="20"/>
                <w:szCs w:val="20"/>
              </w:rPr>
              <w:t xml:space="preserve"> всего, в том числе:</w:t>
            </w:r>
          </w:p>
        </w:tc>
        <w:tc>
          <w:tcPr>
            <w:tcW w:w="1842" w:type="dxa"/>
            <w:shd w:val="clear" w:color="auto" w:fill="auto"/>
            <w:vAlign w:val="center"/>
          </w:tcPr>
          <w:p w:rsidR="00C13891" w:rsidRPr="00232755" w:rsidRDefault="00C13891" w:rsidP="00F75A99">
            <w:pPr>
              <w:spacing w:after="0" w:line="240" w:lineRule="auto"/>
              <w:jc w:val="center"/>
              <w:rPr>
                <w:rFonts w:ascii="Times New Roman" w:eastAsia="Times New Roman" w:hAnsi="Times New Roman" w:cs="Times New Roman"/>
                <w:sz w:val="20"/>
                <w:szCs w:val="20"/>
              </w:rPr>
            </w:pPr>
            <w:r w:rsidRPr="00232755">
              <w:rPr>
                <w:rFonts w:ascii="Times New Roman" w:eastAsia="Times New Roman" w:hAnsi="Times New Roman" w:cs="Times New Roman"/>
                <w:sz w:val="20"/>
                <w:szCs w:val="20"/>
              </w:rPr>
              <w:t>132 000,0</w:t>
            </w:r>
          </w:p>
        </w:tc>
        <w:tc>
          <w:tcPr>
            <w:tcW w:w="1843" w:type="dxa"/>
            <w:shd w:val="clear" w:color="auto" w:fill="auto"/>
            <w:vAlign w:val="center"/>
          </w:tcPr>
          <w:p w:rsidR="00C13891" w:rsidRPr="00232755" w:rsidRDefault="00C13891" w:rsidP="00F75A99">
            <w:pPr>
              <w:spacing w:after="0" w:line="240" w:lineRule="auto"/>
              <w:jc w:val="center"/>
              <w:rPr>
                <w:rFonts w:ascii="Times New Roman" w:eastAsia="Times New Roman" w:hAnsi="Times New Roman" w:cs="Times New Roman"/>
                <w:sz w:val="20"/>
                <w:szCs w:val="20"/>
              </w:rPr>
            </w:pPr>
            <w:r w:rsidRPr="00232755">
              <w:rPr>
                <w:rFonts w:ascii="Times New Roman" w:eastAsia="Times New Roman" w:hAnsi="Times New Roman" w:cs="Times New Roman"/>
                <w:sz w:val="20"/>
                <w:szCs w:val="20"/>
              </w:rPr>
              <w:t>136 000,0</w:t>
            </w:r>
          </w:p>
        </w:tc>
        <w:tc>
          <w:tcPr>
            <w:tcW w:w="1843" w:type="dxa"/>
            <w:shd w:val="clear" w:color="auto" w:fill="auto"/>
            <w:vAlign w:val="center"/>
          </w:tcPr>
          <w:p w:rsidR="00C13891" w:rsidRPr="00232755" w:rsidRDefault="00C13891" w:rsidP="00F75A99">
            <w:pPr>
              <w:spacing w:after="0" w:line="240" w:lineRule="auto"/>
              <w:jc w:val="center"/>
              <w:rPr>
                <w:rFonts w:ascii="Times New Roman" w:eastAsia="Times New Roman" w:hAnsi="Times New Roman" w:cs="Times New Roman"/>
                <w:sz w:val="20"/>
                <w:szCs w:val="20"/>
              </w:rPr>
            </w:pPr>
            <w:r w:rsidRPr="00232755">
              <w:rPr>
                <w:rFonts w:ascii="Times New Roman" w:eastAsia="Times New Roman" w:hAnsi="Times New Roman" w:cs="Times New Roman"/>
                <w:sz w:val="20"/>
                <w:szCs w:val="20"/>
              </w:rPr>
              <w:t>126 000,0</w:t>
            </w:r>
          </w:p>
        </w:tc>
      </w:tr>
      <w:tr w:rsidR="00C13891" w:rsidRPr="00232755" w:rsidTr="00C13891">
        <w:tc>
          <w:tcPr>
            <w:tcW w:w="4537" w:type="dxa"/>
            <w:shd w:val="clear" w:color="auto" w:fill="auto"/>
            <w:vAlign w:val="center"/>
          </w:tcPr>
          <w:p w:rsidR="00C13891" w:rsidRPr="00232755" w:rsidRDefault="00C13891" w:rsidP="00F75A99">
            <w:pPr>
              <w:spacing w:after="0" w:line="240" w:lineRule="auto"/>
              <w:rPr>
                <w:rFonts w:ascii="Times New Roman" w:eastAsia="Times New Roman" w:hAnsi="Times New Roman" w:cs="Times New Roman"/>
                <w:sz w:val="20"/>
                <w:szCs w:val="20"/>
              </w:rPr>
            </w:pPr>
            <w:r w:rsidRPr="00232755">
              <w:rPr>
                <w:rFonts w:ascii="Times New Roman" w:eastAsia="Times New Roman" w:hAnsi="Times New Roman" w:cs="Times New Roman"/>
                <w:sz w:val="20"/>
                <w:szCs w:val="20"/>
              </w:rPr>
              <w:t>- бюджет автономного округа</w:t>
            </w:r>
          </w:p>
        </w:tc>
        <w:tc>
          <w:tcPr>
            <w:tcW w:w="1842" w:type="dxa"/>
            <w:shd w:val="clear" w:color="auto" w:fill="auto"/>
            <w:vAlign w:val="center"/>
          </w:tcPr>
          <w:p w:rsidR="00C13891" w:rsidRPr="00232755" w:rsidRDefault="00C13891" w:rsidP="00F75A99">
            <w:pPr>
              <w:spacing w:after="0" w:line="240" w:lineRule="auto"/>
              <w:jc w:val="center"/>
              <w:rPr>
                <w:rFonts w:ascii="Times New Roman" w:eastAsia="Times New Roman" w:hAnsi="Times New Roman" w:cs="Times New Roman"/>
                <w:sz w:val="20"/>
                <w:szCs w:val="20"/>
              </w:rPr>
            </w:pPr>
            <w:r w:rsidRPr="00232755">
              <w:rPr>
                <w:rFonts w:ascii="Times New Roman" w:eastAsia="Times New Roman" w:hAnsi="Times New Roman" w:cs="Times New Roman"/>
                <w:sz w:val="20"/>
                <w:szCs w:val="20"/>
              </w:rPr>
              <w:t>128 815,2</w:t>
            </w:r>
          </w:p>
        </w:tc>
        <w:tc>
          <w:tcPr>
            <w:tcW w:w="1843" w:type="dxa"/>
            <w:shd w:val="clear" w:color="auto" w:fill="auto"/>
            <w:vAlign w:val="center"/>
          </w:tcPr>
          <w:p w:rsidR="00C13891" w:rsidRPr="00232755" w:rsidRDefault="00C13891" w:rsidP="00F75A99">
            <w:pPr>
              <w:spacing w:after="0" w:line="240" w:lineRule="auto"/>
              <w:jc w:val="center"/>
              <w:rPr>
                <w:rFonts w:ascii="Times New Roman" w:eastAsia="Times New Roman" w:hAnsi="Times New Roman" w:cs="Times New Roman"/>
                <w:sz w:val="20"/>
                <w:szCs w:val="20"/>
              </w:rPr>
            </w:pPr>
            <w:r w:rsidRPr="00232755">
              <w:rPr>
                <w:rFonts w:ascii="Times New Roman" w:eastAsia="Times New Roman" w:hAnsi="Times New Roman" w:cs="Times New Roman"/>
                <w:sz w:val="20"/>
                <w:szCs w:val="20"/>
              </w:rPr>
              <w:t>128 988,9</w:t>
            </w:r>
          </w:p>
        </w:tc>
        <w:tc>
          <w:tcPr>
            <w:tcW w:w="1843" w:type="dxa"/>
            <w:shd w:val="clear" w:color="auto" w:fill="auto"/>
            <w:vAlign w:val="center"/>
          </w:tcPr>
          <w:p w:rsidR="00C13891" w:rsidRPr="00232755" w:rsidRDefault="00C13891" w:rsidP="00F75A99">
            <w:pPr>
              <w:spacing w:after="0" w:line="240" w:lineRule="auto"/>
              <w:jc w:val="center"/>
              <w:rPr>
                <w:rFonts w:ascii="Times New Roman" w:eastAsia="Times New Roman" w:hAnsi="Times New Roman" w:cs="Times New Roman"/>
                <w:sz w:val="20"/>
                <w:szCs w:val="20"/>
              </w:rPr>
            </w:pPr>
            <w:r w:rsidRPr="00232755">
              <w:rPr>
                <w:rFonts w:ascii="Times New Roman" w:eastAsia="Times New Roman" w:hAnsi="Times New Roman" w:cs="Times New Roman"/>
                <w:sz w:val="20"/>
                <w:szCs w:val="20"/>
              </w:rPr>
              <w:t>126 000,0</w:t>
            </w:r>
          </w:p>
        </w:tc>
      </w:tr>
      <w:tr w:rsidR="00C13891" w:rsidRPr="00232755" w:rsidTr="00C13891">
        <w:tc>
          <w:tcPr>
            <w:tcW w:w="4537" w:type="dxa"/>
            <w:shd w:val="clear" w:color="auto" w:fill="auto"/>
            <w:vAlign w:val="center"/>
          </w:tcPr>
          <w:p w:rsidR="00C13891" w:rsidRPr="00232755" w:rsidRDefault="00C13891" w:rsidP="00F75A99">
            <w:pPr>
              <w:spacing w:after="0" w:line="240" w:lineRule="auto"/>
              <w:rPr>
                <w:rFonts w:ascii="Times New Roman" w:eastAsia="Times New Roman" w:hAnsi="Times New Roman" w:cs="Times New Roman"/>
                <w:sz w:val="20"/>
                <w:szCs w:val="20"/>
              </w:rPr>
            </w:pPr>
            <w:r w:rsidRPr="00232755">
              <w:rPr>
                <w:rFonts w:ascii="Times New Roman" w:eastAsia="Times New Roman" w:hAnsi="Times New Roman" w:cs="Times New Roman"/>
                <w:sz w:val="20"/>
                <w:szCs w:val="20"/>
              </w:rPr>
              <w:t>- федеральный бюджет</w:t>
            </w:r>
          </w:p>
        </w:tc>
        <w:tc>
          <w:tcPr>
            <w:tcW w:w="1842" w:type="dxa"/>
            <w:shd w:val="clear" w:color="auto" w:fill="auto"/>
            <w:vAlign w:val="center"/>
          </w:tcPr>
          <w:p w:rsidR="00C13891" w:rsidRPr="00232755" w:rsidRDefault="00C13891" w:rsidP="00F75A99">
            <w:pPr>
              <w:spacing w:after="0" w:line="240" w:lineRule="auto"/>
              <w:jc w:val="center"/>
              <w:rPr>
                <w:rFonts w:ascii="Times New Roman" w:eastAsia="Times New Roman" w:hAnsi="Times New Roman" w:cs="Times New Roman"/>
                <w:sz w:val="20"/>
                <w:szCs w:val="20"/>
              </w:rPr>
            </w:pPr>
            <w:r w:rsidRPr="00232755">
              <w:rPr>
                <w:rFonts w:ascii="Times New Roman" w:eastAsia="Times New Roman" w:hAnsi="Times New Roman" w:cs="Times New Roman"/>
                <w:sz w:val="20"/>
                <w:szCs w:val="20"/>
              </w:rPr>
              <w:t>3 184,8</w:t>
            </w:r>
          </w:p>
        </w:tc>
        <w:tc>
          <w:tcPr>
            <w:tcW w:w="1843" w:type="dxa"/>
            <w:shd w:val="clear" w:color="auto" w:fill="auto"/>
            <w:vAlign w:val="center"/>
          </w:tcPr>
          <w:p w:rsidR="00C13891" w:rsidRPr="00232755" w:rsidRDefault="00C13891" w:rsidP="00F75A99">
            <w:pPr>
              <w:spacing w:after="0" w:line="240" w:lineRule="auto"/>
              <w:jc w:val="center"/>
              <w:rPr>
                <w:rFonts w:ascii="Times New Roman" w:eastAsia="Times New Roman" w:hAnsi="Times New Roman" w:cs="Times New Roman"/>
                <w:sz w:val="20"/>
                <w:szCs w:val="20"/>
              </w:rPr>
            </w:pPr>
            <w:r w:rsidRPr="00232755">
              <w:rPr>
                <w:rFonts w:ascii="Times New Roman" w:eastAsia="Times New Roman" w:hAnsi="Times New Roman" w:cs="Times New Roman"/>
                <w:sz w:val="20"/>
                <w:szCs w:val="20"/>
              </w:rPr>
              <w:t>7 011,1</w:t>
            </w:r>
          </w:p>
        </w:tc>
        <w:tc>
          <w:tcPr>
            <w:tcW w:w="1843" w:type="dxa"/>
            <w:shd w:val="clear" w:color="auto" w:fill="auto"/>
            <w:vAlign w:val="center"/>
          </w:tcPr>
          <w:p w:rsidR="00C13891" w:rsidRPr="00232755" w:rsidRDefault="00C13891" w:rsidP="00F75A99">
            <w:pPr>
              <w:spacing w:after="0" w:line="240" w:lineRule="auto"/>
              <w:jc w:val="center"/>
              <w:rPr>
                <w:rFonts w:ascii="Times New Roman" w:eastAsia="Times New Roman" w:hAnsi="Times New Roman" w:cs="Times New Roman"/>
                <w:sz w:val="20"/>
                <w:szCs w:val="20"/>
              </w:rPr>
            </w:pPr>
            <w:r w:rsidRPr="00232755">
              <w:rPr>
                <w:rFonts w:ascii="Times New Roman" w:eastAsia="Times New Roman" w:hAnsi="Times New Roman" w:cs="Times New Roman"/>
                <w:sz w:val="20"/>
                <w:szCs w:val="20"/>
              </w:rPr>
              <w:t>0,0</w:t>
            </w:r>
          </w:p>
        </w:tc>
      </w:tr>
      <w:tr w:rsidR="00C13891" w:rsidRPr="00232755" w:rsidTr="00C13891">
        <w:tc>
          <w:tcPr>
            <w:tcW w:w="4537" w:type="dxa"/>
            <w:shd w:val="clear" w:color="auto" w:fill="auto"/>
            <w:vAlign w:val="center"/>
            <w:hideMark/>
          </w:tcPr>
          <w:p w:rsidR="00C13891" w:rsidRPr="00232755" w:rsidRDefault="00C13891" w:rsidP="00F75A99">
            <w:pPr>
              <w:spacing w:after="0" w:line="240" w:lineRule="auto"/>
              <w:rPr>
                <w:rFonts w:ascii="Times New Roman" w:eastAsia="Times New Roman" w:hAnsi="Times New Roman" w:cs="Times New Roman"/>
                <w:sz w:val="20"/>
                <w:szCs w:val="20"/>
              </w:rPr>
            </w:pPr>
            <w:proofErr w:type="spellStart"/>
            <w:r w:rsidRPr="00232755">
              <w:rPr>
                <w:rFonts w:ascii="Times New Roman" w:eastAsia="Times New Roman" w:hAnsi="Times New Roman" w:cs="Times New Roman"/>
                <w:sz w:val="20"/>
                <w:szCs w:val="20"/>
              </w:rPr>
              <w:t>3.Региональный</w:t>
            </w:r>
            <w:proofErr w:type="spellEnd"/>
            <w:r w:rsidRPr="00232755">
              <w:rPr>
                <w:rFonts w:ascii="Times New Roman" w:eastAsia="Times New Roman" w:hAnsi="Times New Roman" w:cs="Times New Roman"/>
                <w:sz w:val="20"/>
                <w:szCs w:val="20"/>
              </w:rPr>
              <w:t xml:space="preserve"> проект «Акселерация субъектов малого и среднего предпринимательства»</w:t>
            </w:r>
            <w:r w:rsidR="007121E4" w:rsidRPr="00F75A99">
              <w:rPr>
                <w:rFonts w:ascii="Times New Roman" w:eastAsia="Times New Roman" w:hAnsi="Times New Roman" w:cs="Times New Roman"/>
                <w:sz w:val="20"/>
                <w:szCs w:val="20"/>
              </w:rPr>
              <w:t xml:space="preserve"> всего, в том числе:</w:t>
            </w:r>
          </w:p>
        </w:tc>
        <w:tc>
          <w:tcPr>
            <w:tcW w:w="1842" w:type="dxa"/>
            <w:shd w:val="clear" w:color="auto" w:fill="auto"/>
            <w:vAlign w:val="center"/>
            <w:hideMark/>
          </w:tcPr>
          <w:p w:rsidR="00C13891" w:rsidRPr="00232755" w:rsidRDefault="00C13891" w:rsidP="00F75A99">
            <w:pPr>
              <w:spacing w:after="0" w:line="240" w:lineRule="auto"/>
              <w:jc w:val="center"/>
              <w:rPr>
                <w:rFonts w:ascii="Times New Roman" w:eastAsia="Times New Roman" w:hAnsi="Times New Roman" w:cs="Times New Roman"/>
                <w:sz w:val="20"/>
                <w:szCs w:val="20"/>
              </w:rPr>
            </w:pPr>
            <w:r w:rsidRPr="00232755">
              <w:rPr>
                <w:rFonts w:ascii="Times New Roman" w:eastAsia="Times New Roman" w:hAnsi="Times New Roman" w:cs="Times New Roman"/>
                <w:sz w:val="20"/>
                <w:szCs w:val="20"/>
              </w:rPr>
              <w:t>89 811,5</w:t>
            </w:r>
          </w:p>
        </w:tc>
        <w:tc>
          <w:tcPr>
            <w:tcW w:w="1843" w:type="dxa"/>
            <w:shd w:val="clear" w:color="auto" w:fill="auto"/>
            <w:vAlign w:val="center"/>
            <w:hideMark/>
          </w:tcPr>
          <w:p w:rsidR="00C13891" w:rsidRPr="00232755" w:rsidRDefault="00C13891" w:rsidP="00F75A99">
            <w:pPr>
              <w:spacing w:after="0" w:line="240" w:lineRule="auto"/>
              <w:jc w:val="center"/>
              <w:rPr>
                <w:rFonts w:ascii="Times New Roman" w:eastAsia="Times New Roman" w:hAnsi="Times New Roman" w:cs="Times New Roman"/>
                <w:sz w:val="20"/>
                <w:szCs w:val="20"/>
              </w:rPr>
            </w:pPr>
            <w:r w:rsidRPr="00232755">
              <w:rPr>
                <w:rFonts w:ascii="Times New Roman" w:eastAsia="Times New Roman" w:hAnsi="Times New Roman" w:cs="Times New Roman"/>
                <w:sz w:val="20"/>
                <w:szCs w:val="20"/>
              </w:rPr>
              <w:t>94 835,5</w:t>
            </w:r>
          </w:p>
        </w:tc>
        <w:tc>
          <w:tcPr>
            <w:tcW w:w="1843" w:type="dxa"/>
            <w:shd w:val="clear" w:color="auto" w:fill="auto"/>
            <w:vAlign w:val="center"/>
            <w:hideMark/>
          </w:tcPr>
          <w:p w:rsidR="00C13891" w:rsidRPr="00232755" w:rsidRDefault="00C13891" w:rsidP="00F75A99">
            <w:pPr>
              <w:spacing w:after="0" w:line="240" w:lineRule="auto"/>
              <w:jc w:val="center"/>
              <w:rPr>
                <w:rFonts w:ascii="Times New Roman" w:eastAsia="Times New Roman" w:hAnsi="Times New Roman" w:cs="Times New Roman"/>
                <w:sz w:val="20"/>
                <w:szCs w:val="20"/>
              </w:rPr>
            </w:pPr>
            <w:r w:rsidRPr="00232755">
              <w:rPr>
                <w:rFonts w:ascii="Times New Roman" w:eastAsia="Times New Roman" w:hAnsi="Times New Roman" w:cs="Times New Roman"/>
                <w:sz w:val="20"/>
                <w:szCs w:val="20"/>
              </w:rPr>
              <w:t>84 000,0</w:t>
            </w:r>
          </w:p>
        </w:tc>
      </w:tr>
      <w:tr w:rsidR="00C13891" w:rsidRPr="00232755" w:rsidTr="00C13891">
        <w:tc>
          <w:tcPr>
            <w:tcW w:w="4537" w:type="dxa"/>
            <w:shd w:val="clear" w:color="auto" w:fill="auto"/>
            <w:vAlign w:val="center"/>
            <w:hideMark/>
          </w:tcPr>
          <w:p w:rsidR="00C13891" w:rsidRPr="00232755" w:rsidRDefault="00C13891" w:rsidP="00F75A99">
            <w:pPr>
              <w:spacing w:after="0" w:line="240" w:lineRule="auto"/>
              <w:rPr>
                <w:rFonts w:ascii="Times New Roman" w:eastAsia="Times New Roman" w:hAnsi="Times New Roman" w:cs="Times New Roman"/>
                <w:sz w:val="20"/>
                <w:szCs w:val="20"/>
              </w:rPr>
            </w:pPr>
            <w:r w:rsidRPr="00232755">
              <w:rPr>
                <w:rFonts w:ascii="Times New Roman" w:eastAsia="Times New Roman" w:hAnsi="Times New Roman" w:cs="Times New Roman"/>
                <w:sz w:val="20"/>
                <w:szCs w:val="20"/>
              </w:rPr>
              <w:t>- бюджет автономного округа</w:t>
            </w:r>
          </w:p>
        </w:tc>
        <w:tc>
          <w:tcPr>
            <w:tcW w:w="1842" w:type="dxa"/>
            <w:shd w:val="clear" w:color="auto" w:fill="auto"/>
            <w:vAlign w:val="center"/>
            <w:hideMark/>
          </w:tcPr>
          <w:p w:rsidR="00C13891" w:rsidRPr="00232755" w:rsidRDefault="00C13891" w:rsidP="00F75A99">
            <w:pPr>
              <w:spacing w:after="0" w:line="240" w:lineRule="auto"/>
              <w:jc w:val="center"/>
              <w:rPr>
                <w:rFonts w:ascii="Times New Roman" w:eastAsia="Times New Roman" w:hAnsi="Times New Roman" w:cs="Times New Roman"/>
                <w:sz w:val="20"/>
                <w:szCs w:val="20"/>
              </w:rPr>
            </w:pPr>
            <w:r w:rsidRPr="00232755">
              <w:rPr>
                <w:rFonts w:ascii="Times New Roman" w:eastAsia="Times New Roman" w:hAnsi="Times New Roman" w:cs="Times New Roman"/>
                <w:sz w:val="20"/>
                <w:szCs w:val="20"/>
              </w:rPr>
              <w:t>79 794,0</w:t>
            </w:r>
          </w:p>
        </w:tc>
        <w:tc>
          <w:tcPr>
            <w:tcW w:w="1843" w:type="dxa"/>
            <w:shd w:val="clear" w:color="auto" w:fill="auto"/>
            <w:vAlign w:val="center"/>
            <w:hideMark/>
          </w:tcPr>
          <w:p w:rsidR="00C13891" w:rsidRPr="00232755" w:rsidRDefault="00C13891" w:rsidP="00F75A99">
            <w:pPr>
              <w:spacing w:after="0" w:line="240" w:lineRule="auto"/>
              <w:jc w:val="center"/>
              <w:rPr>
                <w:rFonts w:ascii="Times New Roman" w:eastAsia="Times New Roman" w:hAnsi="Times New Roman" w:cs="Times New Roman"/>
                <w:sz w:val="20"/>
                <w:szCs w:val="20"/>
              </w:rPr>
            </w:pPr>
            <w:r w:rsidRPr="00232755">
              <w:rPr>
                <w:rFonts w:ascii="Times New Roman" w:eastAsia="Times New Roman" w:hAnsi="Times New Roman" w:cs="Times New Roman"/>
                <w:sz w:val="20"/>
                <w:szCs w:val="20"/>
              </w:rPr>
              <w:t>79 620,3</w:t>
            </w:r>
          </w:p>
        </w:tc>
        <w:tc>
          <w:tcPr>
            <w:tcW w:w="1843" w:type="dxa"/>
            <w:shd w:val="clear" w:color="auto" w:fill="auto"/>
            <w:vAlign w:val="center"/>
            <w:hideMark/>
          </w:tcPr>
          <w:p w:rsidR="00C13891" w:rsidRPr="00232755" w:rsidRDefault="00C13891" w:rsidP="00F75A99">
            <w:pPr>
              <w:spacing w:after="0" w:line="240" w:lineRule="auto"/>
              <w:jc w:val="center"/>
              <w:rPr>
                <w:rFonts w:ascii="Times New Roman" w:eastAsia="Times New Roman" w:hAnsi="Times New Roman" w:cs="Times New Roman"/>
                <w:sz w:val="20"/>
                <w:szCs w:val="20"/>
              </w:rPr>
            </w:pPr>
            <w:r w:rsidRPr="00232755">
              <w:rPr>
                <w:rFonts w:ascii="Times New Roman" w:eastAsia="Times New Roman" w:hAnsi="Times New Roman" w:cs="Times New Roman"/>
                <w:sz w:val="20"/>
                <w:szCs w:val="20"/>
              </w:rPr>
              <w:t>84 000,0</w:t>
            </w:r>
          </w:p>
        </w:tc>
      </w:tr>
      <w:tr w:rsidR="00C13891" w:rsidRPr="00232755" w:rsidTr="00C13891">
        <w:tc>
          <w:tcPr>
            <w:tcW w:w="4537" w:type="dxa"/>
            <w:shd w:val="clear" w:color="auto" w:fill="auto"/>
            <w:vAlign w:val="center"/>
            <w:hideMark/>
          </w:tcPr>
          <w:p w:rsidR="00C13891" w:rsidRPr="00232755" w:rsidRDefault="00C13891" w:rsidP="00F75A99">
            <w:pPr>
              <w:spacing w:after="0" w:line="240" w:lineRule="auto"/>
              <w:rPr>
                <w:rFonts w:ascii="Times New Roman" w:eastAsia="Times New Roman" w:hAnsi="Times New Roman" w:cs="Times New Roman"/>
                <w:sz w:val="20"/>
                <w:szCs w:val="20"/>
              </w:rPr>
            </w:pPr>
            <w:r w:rsidRPr="00232755">
              <w:rPr>
                <w:rFonts w:ascii="Times New Roman" w:eastAsia="Times New Roman" w:hAnsi="Times New Roman" w:cs="Times New Roman"/>
                <w:sz w:val="20"/>
                <w:szCs w:val="20"/>
              </w:rPr>
              <w:t>- федеральный бюджет</w:t>
            </w:r>
          </w:p>
        </w:tc>
        <w:tc>
          <w:tcPr>
            <w:tcW w:w="1842" w:type="dxa"/>
            <w:shd w:val="clear" w:color="auto" w:fill="auto"/>
            <w:vAlign w:val="center"/>
            <w:hideMark/>
          </w:tcPr>
          <w:p w:rsidR="00C13891" w:rsidRPr="00232755" w:rsidRDefault="00C13891" w:rsidP="00F75A99">
            <w:pPr>
              <w:spacing w:after="0" w:line="240" w:lineRule="auto"/>
              <w:jc w:val="center"/>
              <w:rPr>
                <w:rFonts w:ascii="Times New Roman" w:eastAsia="Times New Roman" w:hAnsi="Times New Roman" w:cs="Times New Roman"/>
                <w:sz w:val="20"/>
                <w:szCs w:val="20"/>
              </w:rPr>
            </w:pPr>
            <w:r w:rsidRPr="00232755">
              <w:rPr>
                <w:rFonts w:ascii="Times New Roman" w:eastAsia="Times New Roman" w:hAnsi="Times New Roman" w:cs="Times New Roman"/>
                <w:sz w:val="20"/>
                <w:szCs w:val="20"/>
              </w:rPr>
              <w:t>10 017,5</w:t>
            </w:r>
          </w:p>
        </w:tc>
        <w:tc>
          <w:tcPr>
            <w:tcW w:w="1843" w:type="dxa"/>
            <w:shd w:val="clear" w:color="auto" w:fill="auto"/>
            <w:vAlign w:val="center"/>
            <w:hideMark/>
          </w:tcPr>
          <w:p w:rsidR="00C13891" w:rsidRPr="00232755" w:rsidRDefault="00C13891" w:rsidP="00F75A99">
            <w:pPr>
              <w:spacing w:after="0" w:line="240" w:lineRule="auto"/>
              <w:jc w:val="center"/>
              <w:rPr>
                <w:rFonts w:ascii="Times New Roman" w:eastAsia="Times New Roman" w:hAnsi="Times New Roman" w:cs="Times New Roman"/>
                <w:sz w:val="20"/>
                <w:szCs w:val="20"/>
              </w:rPr>
            </w:pPr>
            <w:r w:rsidRPr="00232755">
              <w:rPr>
                <w:rFonts w:ascii="Times New Roman" w:eastAsia="Times New Roman" w:hAnsi="Times New Roman" w:cs="Times New Roman"/>
                <w:sz w:val="20"/>
                <w:szCs w:val="20"/>
              </w:rPr>
              <w:t>15 215,2</w:t>
            </w:r>
          </w:p>
        </w:tc>
        <w:tc>
          <w:tcPr>
            <w:tcW w:w="1843" w:type="dxa"/>
            <w:shd w:val="clear" w:color="auto" w:fill="auto"/>
            <w:vAlign w:val="center"/>
            <w:hideMark/>
          </w:tcPr>
          <w:p w:rsidR="00C13891" w:rsidRPr="00232755" w:rsidRDefault="00C13891" w:rsidP="00F75A99">
            <w:pPr>
              <w:spacing w:after="0" w:line="240" w:lineRule="auto"/>
              <w:jc w:val="center"/>
              <w:rPr>
                <w:rFonts w:ascii="Times New Roman" w:eastAsia="Times New Roman" w:hAnsi="Times New Roman" w:cs="Times New Roman"/>
                <w:sz w:val="20"/>
                <w:szCs w:val="20"/>
              </w:rPr>
            </w:pPr>
            <w:r w:rsidRPr="00232755">
              <w:rPr>
                <w:rFonts w:ascii="Times New Roman" w:eastAsia="Times New Roman" w:hAnsi="Times New Roman" w:cs="Times New Roman"/>
                <w:sz w:val="20"/>
                <w:szCs w:val="20"/>
              </w:rPr>
              <w:t>0,0</w:t>
            </w:r>
          </w:p>
        </w:tc>
      </w:tr>
      <w:tr w:rsidR="00C13891" w:rsidRPr="00232755" w:rsidTr="00C13891">
        <w:tc>
          <w:tcPr>
            <w:tcW w:w="4537" w:type="dxa"/>
            <w:shd w:val="clear" w:color="auto" w:fill="auto"/>
            <w:vAlign w:val="center"/>
            <w:hideMark/>
          </w:tcPr>
          <w:p w:rsidR="00C13891" w:rsidRPr="00232755" w:rsidRDefault="00C13891" w:rsidP="00F75A99">
            <w:pPr>
              <w:spacing w:after="0" w:line="240" w:lineRule="auto"/>
              <w:rPr>
                <w:rFonts w:ascii="Times New Roman" w:eastAsia="Times New Roman" w:hAnsi="Times New Roman" w:cs="Times New Roman"/>
                <w:sz w:val="20"/>
                <w:szCs w:val="20"/>
              </w:rPr>
            </w:pPr>
            <w:proofErr w:type="spellStart"/>
            <w:r w:rsidRPr="00232755">
              <w:rPr>
                <w:rFonts w:ascii="Times New Roman" w:eastAsia="Times New Roman" w:hAnsi="Times New Roman" w:cs="Times New Roman"/>
                <w:sz w:val="20"/>
                <w:szCs w:val="20"/>
              </w:rPr>
              <w:t>4.Региональный</w:t>
            </w:r>
            <w:proofErr w:type="spellEnd"/>
            <w:r w:rsidRPr="00232755">
              <w:rPr>
                <w:rFonts w:ascii="Times New Roman" w:eastAsia="Times New Roman" w:hAnsi="Times New Roman" w:cs="Times New Roman"/>
                <w:sz w:val="20"/>
                <w:szCs w:val="20"/>
              </w:rPr>
              <w:t xml:space="preserve"> проект «Популяризация предпринимательства»</w:t>
            </w:r>
            <w:r w:rsidR="007121E4" w:rsidRPr="00F75A99">
              <w:rPr>
                <w:rFonts w:ascii="Times New Roman" w:eastAsia="Times New Roman" w:hAnsi="Times New Roman" w:cs="Times New Roman"/>
                <w:sz w:val="20"/>
                <w:szCs w:val="20"/>
              </w:rPr>
              <w:t xml:space="preserve"> всего, в том числе:</w:t>
            </w:r>
          </w:p>
        </w:tc>
        <w:tc>
          <w:tcPr>
            <w:tcW w:w="1842" w:type="dxa"/>
            <w:shd w:val="clear" w:color="auto" w:fill="auto"/>
            <w:vAlign w:val="center"/>
            <w:hideMark/>
          </w:tcPr>
          <w:p w:rsidR="00C13891" w:rsidRPr="00232755" w:rsidRDefault="00C13891" w:rsidP="00F75A99">
            <w:pPr>
              <w:spacing w:after="0" w:line="240" w:lineRule="auto"/>
              <w:jc w:val="center"/>
              <w:rPr>
                <w:rFonts w:ascii="Times New Roman" w:eastAsia="Times New Roman" w:hAnsi="Times New Roman" w:cs="Times New Roman"/>
                <w:sz w:val="20"/>
                <w:szCs w:val="20"/>
              </w:rPr>
            </w:pPr>
            <w:r w:rsidRPr="00232755">
              <w:rPr>
                <w:rFonts w:ascii="Times New Roman" w:eastAsia="Times New Roman" w:hAnsi="Times New Roman" w:cs="Times New Roman"/>
                <w:sz w:val="20"/>
                <w:szCs w:val="20"/>
              </w:rPr>
              <w:t>28 000,0</w:t>
            </w:r>
          </w:p>
        </w:tc>
        <w:tc>
          <w:tcPr>
            <w:tcW w:w="1843" w:type="dxa"/>
            <w:shd w:val="clear" w:color="auto" w:fill="auto"/>
            <w:vAlign w:val="center"/>
            <w:hideMark/>
          </w:tcPr>
          <w:p w:rsidR="00C13891" w:rsidRPr="00232755" w:rsidRDefault="00C13891" w:rsidP="00F75A99">
            <w:pPr>
              <w:spacing w:after="0" w:line="240" w:lineRule="auto"/>
              <w:jc w:val="center"/>
              <w:rPr>
                <w:rFonts w:ascii="Times New Roman" w:eastAsia="Times New Roman" w:hAnsi="Times New Roman" w:cs="Times New Roman"/>
                <w:sz w:val="20"/>
                <w:szCs w:val="20"/>
              </w:rPr>
            </w:pPr>
            <w:r w:rsidRPr="00232755">
              <w:rPr>
                <w:rFonts w:ascii="Times New Roman" w:eastAsia="Times New Roman" w:hAnsi="Times New Roman" w:cs="Times New Roman"/>
                <w:sz w:val="20"/>
                <w:szCs w:val="20"/>
              </w:rPr>
              <w:t>28 000,0</w:t>
            </w:r>
          </w:p>
        </w:tc>
        <w:tc>
          <w:tcPr>
            <w:tcW w:w="1843" w:type="dxa"/>
            <w:shd w:val="clear" w:color="auto" w:fill="auto"/>
            <w:vAlign w:val="center"/>
            <w:hideMark/>
          </w:tcPr>
          <w:p w:rsidR="00C13891" w:rsidRPr="00232755" w:rsidRDefault="00C13891" w:rsidP="00F75A99">
            <w:pPr>
              <w:spacing w:after="0" w:line="240" w:lineRule="auto"/>
              <w:jc w:val="center"/>
              <w:rPr>
                <w:rFonts w:ascii="Times New Roman" w:eastAsia="Times New Roman" w:hAnsi="Times New Roman" w:cs="Times New Roman"/>
                <w:sz w:val="20"/>
                <w:szCs w:val="20"/>
              </w:rPr>
            </w:pPr>
            <w:r w:rsidRPr="00232755">
              <w:rPr>
                <w:rFonts w:ascii="Times New Roman" w:eastAsia="Times New Roman" w:hAnsi="Times New Roman" w:cs="Times New Roman"/>
                <w:sz w:val="20"/>
                <w:szCs w:val="20"/>
              </w:rPr>
              <w:t>24 000,0</w:t>
            </w:r>
          </w:p>
        </w:tc>
      </w:tr>
      <w:tr w:rsidR="00C13891" w:rsidRPr="00232755" w:rsidTr="00C13891">
        <w:tc>
          <w:tcPr>
            <w:tcW w:w="4537" w:type="dxa"/>
            <w:shd w:val="clear" w:color="auto" w:fill="auto"/>
            <w:vAlign w:val="center"/>
            <w:hideMark/>
          </w:tcPr>
          <w:p w:rsidR="00C13891" w:rsidRPr="00232755" w:rsidRDefault="00C13891" w:rsidP="00F75A99">
            <w:pPr>
              <w:spacing w:after="0" w:line="240" w:lineRule="auto"/>
              <w:rPr>
                <w:rFonts w:ascii="Times New Roman" w:eastAsia="Times New Roman" w:hAnsi="Times New Roman" w:cs="Times New Roman"/>
                <w:sz w:val="20"/>
                <w:szCs w:val="20"/>
              </w:rPr>
            </w:pPr>
            <w:r w:rsidRPr="00232755">
              <w:rPr>
                <w:rFonts w:ascii="Times New Roman" w:eastAsia="Times New Roman" w:hAnsi="Times New Roman" w:cs="Times New Roman"/>
                <w:sz w:val="20"/>
                <w:szCs w:val="20"/>
              </w:rPr>
              <w:t>- бюджет автономного округа</w:t>
            </w:r>
          </w:p>
        </w:tc>
        <w:tc>
          <w:tcPr>
            <w:tcW w:w="1842" w:type="dxa"/>
            <w:shd w:val="clear" w:color="auto" w:fill="auto"/>
            <w:vAlign w:val="center"/>
            <w:hideMark/>
          </w:tcPr>
          <w:p w:rsidR="00C13891" w:rsidRPr="00232755" w:rsidRDefault="00C13891" w:rsidP="00F75A99">
            <w:pPr>
              <w:spacing w:after="0" w:line="240" w:lineRule="auto"/>
              <w:jc w:val="center"/>
              <w:rPr>
                <w:rFonts w:ascii="Times New Roman" w:eastAsia="Times New Roman" w:hAnsi="Times New Roman" w:cs="Times New Roman"/>
                <w:sz w:val="20"/>
                <w:szCs w:val="20"/>
              </w:rPr>
            </w:pPr>
            <w:r w:rsidRPr="00232755">
              <w:rPr>
                <w:rFonts w:ascii="Times New Roman" w:eastAsia="Times New Roman" w:hAnsi="Times New Roman" w:cs="Times New Roman"/>
                <w:sz w:val="20"/>
                <w:szCs w:val="20"/>
              </w:rPr>
              <w:t>25 390,8</w:t>
            </w:r>
          </w:p>
        </w:tc>
        <w:tc>
          <w:tcPr>
            <w:tcW w:w="1843" w:type="dxa"/>
            <w:shd w:val="clear" w:color="auto" w:fill="auto"/>
            <w:vAlign w:val="center"/>
            <w:hideMark/>
          </w:tcPr>
          <w:p w:rsidR="00C13891" w:rsidRPr="00232755" w:rsidRDefault="00C13891" w:rsidP="00F75A99">
            <w:pPr>
              <w:spacing w:after="0" w:line="240" w:lineRule="auto"/>
              <w:jc w:val="center"/>
              <w:rPr>
                <w:rFonts w:ascii="Times New Roman" w:eastAsia="Times New Roman" w:hAnsi="Times New Roman" w:cs="Times New Roman"/>
                <w:sz w:val="20"/>
                <w:szCs w:val="20"/>
              </w:rPr>
            </w:pPr>
            <w:r w:rsidRPr="00232755">
              <w:rPr>
                <w:rFonts w:ascii="Times New Roman" w:eastAsia="Times New Roman" w:hAnsi="Times New Roman" w:cs="Times New Roman"/>
                <w:sz w:val="20"/>
                <w:szCs w:val="20"/>
              </w:rPr>
              <w:t>25 390,8</w:t>
            </w:r>
          </w:p>
        </w:tc>
        <w:tc>
          <w:tcPr>
            <w:tcW w:w="1843" w:type="dxa"/>
            <w:shd w:val="clear" w:color="auto" w:fill="auto"/>
            <w:vAlign w:val="center"/>
            <w:hideMark/>
          </w:tcPr>
          <w:p w:rsidR="00C13891" w:rsidRPr="00232755" w:rsidRDefault="00C13891" w:rsidP="00F75A99">
            <w:pPr>
              <w:spacing w:after="0" w:line="240" w:lineRule="auto"/>
              <w:jc w:val="center"/>
              <w:rPr>
                <w:rFonts w:ascii="Times New Roman" w:eastAsia="Times New Roman" w:hAnsi="Times New Roman" w:cs="Times New Roman"/>
                <w:sz w:val="20"/>
                <w:szCs w:val="20"/>
              </w:rPr>
            </w:pPr>
            <w:r w:rsidRPr="00232755">
              <w:rPr>
                <w:rFonts w:ascii="Times New Roman" w:eastAsia="Times New Roman" w:hAnsi="Times New Roman" w:cs="Times New Roman"/>
                <w:sz w:val="20"/>
                <w:szCs w:val="20"/>
              </w:rPr>
              <w:t>24 000,0</w:t>
            </w:r>
          </w:p>
        </w:tc>
      </w:tr>
      <w:tr w:rsidR="00C13891" w:rsidRPr="00C13891" w:rsidTr="00C13891">
        <w:tc>
          <w:tcPr>
            <w:tcW w:w="4537" w:type="dxa"/>
            <w:shd w:val="clear" w:color="auto" w:fill="auto"/>
            <w:vAlign w:val="center"/>
            <w:hideMark/>
          </w:tcPr>
          <w:p w:rsidR="00C13891" w:rsidRPr="00232755" w:rsidRDefault="00C13891" w:rsidP="00F75A99">
            <w:pPr>
              <w:spacing w:after="0" w:line="240" w:lineRule="auto"/>
              <w:rPr>
                <w:rFonts w:ascii="Times New Roman" w:eastAsia="Times New Roman" w:hAnsi="Times New Roman" w:cs="Times New Roman"/>
                <w:sz w:val="20"/>
                <w:szCs w:val="20"/>
              </w:rPr>
            </w:pPr>
            <w:r w:rsidRPr="00232755">
              <w:rPr>
                <w:rFonts w:ascii="Times New Roman" w:eastAsia="Times New Roman" w:hAnsi="Times New Roman" w:cs="Times New Roman"/>
                <w:sz w:val="20"/>
                <w:szCs w:val="20"/>
              </w:rPr>
              <w:t>- федеральный бюджет</w:t>
            </w:r>
          </w:p>
        </w:tc>
        <w:tc>
          <w:tcPr>
            <w:tcW w:w="1842" w:type="dxa"/>
            <w:shd w:val="clear" w:color="auto" w:fill="auto"/>
            <w:noWrap/>
            <w:vAlign w:val="center"/>
            <w:hideMark/>
          </w:tcPr>
          <w:p w:rsidR="00C13891" w:rsidRPr="00232755" w:rsidRDefault="00C13891" w:rsidP="00F75A99">
            <w:pPr>
              <w:spacing w:after="0" w:line="240" w:lineRule="auto"/>
              <w:jc w:val="center"/>
              <w:rPr>
                <w:rFonts w:ascii="Times New Roman" w:eastAsia="Times New Roman" w:hAnsi="Times New Roman" w:cs="Times New Roman"/>
                <w:sz w:val="20"/>
                <w:szCs w:val="20"/>
              </w:rPr>
            </w:pPr>
            <w:r w:rsidRPr="00232755">
              <w:rPr>
                <w:rFonts w:ascii="Times New Roman" w:eastAsia="Times New Roman" w:hAnsi="Times New Roman" w:cs="Times New Roman"/>
                <w:sz w:val="20"/>
                <w:szCs w:val="20"/>
              </w:rPr>
              <w:t>2 609,2</w:t>
            </w:r>
          </w:p>
        </w:tc>
        <w:tc>
          <w:tcPr>
            <w:tcW w:w="1843" w:type="dxa"/>
            <w:shd w:val="clear" w:color="auto" w:fill="auto"/>
            <w:noWrap/>
            <w:vAlign w:val="center"/>
            <w:hideMark/>
          </w:tcPr>
          <w:p w:rsidR="00C13891" w:rsidRPr="00232755" w:rsidRDefault="00C13891" w:rsidP="00F75A99">
            <w:pPr>
              <w:spacing w:after="0" w:line="240" w:lineRule="auto"/>
              <w:jc w:val="center"/>
              <w:rPr>
                <w:rFonts w:ascii="Times New Roman" w:eastAsia="Times New Roman" w:hAnsi="Times New Roman" w:cs="Times New Roman"/>
                <w:sz w:val="20"/>
                <w:szCs w:val="20"/>
              </w:rPr>
            </w:pPr>
            <w:r w:rsidRPr="00232755">
              <w:rPr>
                <w:rFonts w:ascii="Times New Roman" w:eastAsia="Times New Roman" w:hAnsi="Times New Roman" w:cs="Times New Roman"/>
                <w:sz w:val="20"/>
                <w:szCs w:val="20"/>
              </w:rPr>
              <w:t>2 609,2</w:t>
            </w:r>
          </w:p>
        </w:tc>
        <w:tc>
          <w:tcPr>
            <w:tcW w:w="1843" w:type="dxa"/>
            <w:shd w:val="clear" w:color="auto" w:fill="auto"/>
            <w:noWrap/>
            <w:vAlign w:val="center"/>
            <w:hideMark/>
          </w:tcPr>
          <w:p w:rsidR="00C13891" w:rsidRPr="00232755" w:rsidRDefault="00C13891" w:rsidP="00F75A99">
            <w:pPr>
              <w:spacing w:after="0" w:line="240" w:lineRule="auto"/>
              <w:jc w:val="center"/>
              <w:rPr>
                <w:rFonts w:ascii="Times New Roman" w:eastAsia="Times New Roman" w:hAnsi="Times New Roman" w:cs="Times New Roman"/>
                <w:sz w:val="20"/>
                <w:szCs w:val="20"/>
              </w:rPr>
            </w:pPr>
            <w:r w:rsidRPr="00232755">
              <w:rPr>
                <w:rFonts w:ascii="Times New Roman" w:eastAsia="Times New Roman" w:hAnsi="Times New Roman" w:cs="Times New Roman"/>
                <w:sz w:val="20"/>
                <w:szCs w:val="20"/>
              </w:rPr>
              <w:t>0,0</w:t>
            </w:r>
          </w:p>
        </w:tc>
      </w:tr>
    </w:tbl>
    <w:p w:rsidR="005B30DB" w:rsidRPr="00C13891" w:rsidRDefault="005B30DB" w:rsidP="00C13891">
      <w:pPr>
        <w:spacing w:before="240" w:after="0" w:line="360" w:lineRule="auto"/>
        <w:ind w:firstLine="709"/>
        <w:jc w:val="both"/>
        <w:rPr>
          <w:rFonts w:ascii="Times New Roman" w:hAnsi="Times New Roman" w:cs="Times New Roman"/>
          <w:sz w:val="24"/>
          <w:szCs w:val="24"/>
        </w:rPr>
      </w:pPr>
      <w:r w:rsidRPr="00C13891">
        <w:rPr>
          <w:rFonts w:ascii="Times New Roman" w:hAnsi="Times New Roman" w:cs="Times New Roman"/>
          <w:sz w:val="24"/>
          <w:szCs w:val="24"/>
        </w:rPr>
        <w:t xml:space="preserve">В государственной программе предусмотрены мероприятия на реализацию 4 региональных проектов, входящих в национальный проект «Малый и средний бизнес и поддержка индивидуальной предпринимательской инициативы». </w:t>
      </w:r>
    </w:p>
    <w:p w:rsidR="005B30DB" w:rsidRPr="00C13891" w:rsidRDefault="005B30DB" w:rsidP="00C13891">
      <w:pPr>
        <w:pStyle w:val="ConsPlusCell"/>
        <w:spacing w:line="360" w:lineRule="auto"/>
        <w:ind w:firstLine="709"/>
        <w:jc w:val="both"/>
        <w:rPr>
          <w:rFonts w:ascii="Times New Roman" w:eastAsiaTheme="minorEastAsia" w:hAnsi="Times New Roman" w:cs="Times New Roman"/>
          <w:sz w:val="24"/>
          <w:szCs w:val="24"/>
        </w:rPr>
      </w:pPr>
      <w:r w:rsidRPr="00C13891">
        <w:rPr>
          <w:rFonts w:ascii="Times New Roman" w:eastAsiaTheme="minorEastAsia" w:hAnsi="Times New Roman" w:cs="Times New Roman"/>
          <w:sz w:val="24"/>
          <w:szCs w:val="24"/>
        </w:rPr>
        <w:t xml:space="preserve">Региональный проект </w:t>
      </w:r>
      <w:r w:rsidRPr="00C13891">
        <w:rPr>
          <w:rFonts w:ascii="Times New Roman" w:hAnsi="Times New Roman" w:cs="Times New Roman"/>
          <w:sz w:val="24"/>
          <w:szCs w:val="24"/>
        </w:rPr>
        <w:t xml:space="preserve">«Улучшение условий ведения предпринимательской деятельности» </w:t>
      </w:r>
      <w:r w:rsidRPr="00C13891">
        <w:rPr>
          <w:rFonts w:ascii="Times New Roman" w:eastAsiaTheme="minorEastAsia" w:hAnsi="Times New Roman" w:cs="Times New Roman"/>
          <w:sz w:val="24"/>
          <w:szCs w:val="24"/>
        </w:rPr>
        <w:t xml:space="preserve">направлен на снижение административной нагрузки на малые и средние предприятия, расширение имущественной поддержки субъектов малого и среднего предпринимательства, а также создание благоприятных условий осуществления деятельности для </w:t>
      </w:r>
      <w:proofErr w:type="spellStart"/>
      <w:r w:rsidRPr="00C13891">
        <w:rPr>
          <w:rFonts w:ascii="Times New Roman" w:eastAsiaTheme="minorEastAsia" w:hAnsi="Times New Roman" w:cs="Times New Roman"/>
          <w:sz w:val="24"/>
          <w:szCs w:val="24"/>
        </w:rPr>
        <w:t>самозанятых</w:t>
      </w:r>
      <w:proofErr w:type="spellEnd"/>
      <w:r w:rsidRPr="00C13891">
        <w:rPr>
          <w:rFonts w:ascii="Times New Roman" w:eastAsiaTheme="minorEastAsia" w:hAnsi="Times New Roman" w:cs="Times New Roman"/>
          <w:sz w:val="24"/>
          <w:szCs w:val="24"/>
        </w:rPr>
        <w:t xml:space="preserve"> граждан. К 2023 году планируется увеличить количество </w:t>
      </w:r>
      <w:proofErr w:type="spellStart"/>
      <w:r w:rsidRPr="00C13891">
        <w:rPr>
          <w:rFonts w:ascii="Times New Roman" w:eastAsiaTheme="minorEastAsia" w:hAnsi="Times New Roman" w:cs="Times New Roman"/>
          <w:sz w:val="24"/>
          <w:szCs w:val="24"/>
        </w:rPr>
        <w:t>самозанятых</w:t>
      </w:r>
      <w:proofErr w:type="spellEnd"/>
      <w:r w:rsidRPr="00C13891">
        <w:rPr>
          <w:rFonts w:ascii="Times New Roman" w:eastAsiaTheme="minorEastAsia" w:hAnsi="Times New Roman" w:cs="Times New Roman"/>
          <w:sz w:val="24"/>
          <w:szCs w:val="24"/>
        </w:rPr>
        <w:t xml:space="preserve"> граждан, зафиксировавших свой статус, с учетом введения налогового режима для </w:t>
      </w:r>
      <w:proofErr w:type="spellStart"/>
      <w:r w:rsidRPr="00C13891">
        <w:rPr>
          <w:rFonts w:ascii="Times New Roman" w:eastAsiaTheme="minorEastAsia" w:hAnsi="Times New Roman" w:cs="Times New Roman"/>
          <w:sz w:val="24"/>
          <w:szCs w:val="24"/>
        </w:rPr>
        <w:t>самозанятых</w:t>
      </w:r>
      <w:proofErr w:type="spellEnd"/>
      <w:r w:rsidRPr="00C13891">
        <w:rPr>
          <w:rFonts w:ascii="Times New Roman" w:eastAsiaTheme="minorEastAsia" w:hAnsi="Times New Roman" w:cs="Times New Roman"/>
          <w:sz w:val="24"/>
          <w:szCs w:val="24"/>
        </w:rPr>
        <w:t>, до 0,009 млн. человек, численность занятых в сфере малого и среднего предпринимательства, включая индивидуальных предпринимателей, до 221 тыс. человек.</w:t>
      </w:r>
    </w:p>
    <w:p w:rsidR="005B30DB" w:rsidRPr="00C13891" w:rsidRDefault="005B30DB" w:rsidP="00C13891">
      <w:pPr>
        <w:pStyle w:val="ConsPlusCell"/>
        <w:spacing w:line="360" w:lineRule="auto"/>
        <w:ind w:firstLine="709"/>
        <w:jc w:val="both"/>
        <w:rPr>
          <w:rFonts w:ascii="Times New Roman" w:eastAsiaTheme="minorEastAsia" w:hAnsi="Times New Roman" w:cs="Times New Roman"/>
          <w:sz w:val="24"/>
          <w:szCs w:val="24"/>
        </w:rPr>
      </w:pPr>
      <w:r w:rsidRPr="00C13891">
        <w:rPr>
          <w:rFonts w:ascii="Times New Roman" w:eastAsiaTheme="minorEastAsia" w:hAnsi="Times New Roman" w:cs="Times New Roman"/>
          <w:sz w:val="24"/>
          <w:szCs w:val="24"/>
        </w:rPr>
        <w:t xml:space="preserve">Региональный проект </w:t>
      </w:r>
      <w:r w:rsidRPr="00C13891">
        <w:rPr>
          <w:rFonts w:ascii="Times New Roman" w:hAnsi="Times New Roman" w:cs="Times New Roman"/>
          <w:sz w:val="24"/>
          <w:szCs w:val="24"/>
        </w:rPr>
        <w:t xml:space="preserve">«Расширение доступа </w:t>
      </w:r>
      <w:r w:rsidRPr="00C13891">
        <w:rPr>
          <w:rFonts w:ascii="Times New Roman" w:eastAsiaTheme="minorEastAsia" w:hAnsi="Times New Roman" w:cs="Times New Roman"/>
          <w:sz w:val="24"/>
          <w:szCs w:val="24"/>
        </w:rPr>
        <w:t xml:space="preserve">субъектов </w:t>
      </w:r>
      <w:r w:rsidR="00620789">
        <w:rPr>
          <w:rFonts w:ascii="Times New Roman" w:eastAsiaTheme="minorEastAsia" w:hAnsi="Times New Roman" w:cs="Times New Roman"/>
          <w:sz w:val="24"/>
          <w:szCs w:val="24"/>
        </w:rPr>
        <w:t xml:space="preserve">малого и среднего </w:t>
      </w:r>
      <w:r w:rsidR="00620789">
        <w:rPr>
          <w:rFonts w:ascii="Times New Roman" w:eastAsiaTheme="minorEastAsia" w:hAnsi="Times New Roman" w:cs="Times New Roman"/>
          <w:sz w:val="24"/>
          <w:szCs w:val="24"/>
        </w:rPr>
        <w:lastRenderedPageBreak/>
        <w:t>предпринимательства</w:t>
      </w:r>
      <w:r w:rsidRPr="00C13891">
        <w:rPr>
          <w:rFonts w:ascii="Times New Roman" w:eastAsiaTheme="minorEastAsia" w:hAnsi="Times New Roman" w:cs="Times New Roman"/>
          <w:sz w:val="24"/>
          <w:szCs w:val="24"/>
        </w:rPr>
        <w:t xml:space="preserve"> к финансовой поддержке, в том числе к льготному финансированию» направлен на у</w:t>
      </w:r>
      <w:r w:rsidRPr="00C13891">
        <w:rPr>
          <w:rFonts w:ascii="Times New Roman" w:hAnsi="Times New Roman" w:cs="Times New Roman"/>
          <w:sz w:val="24"/>
          <w:szCs w:val="24"/>
        </w:rPr>
        <w:t>прощение доступа к льготному финансированию, в том числе ежегодное увеличение объема льготных кредитов, выдаваемых субъектам малого и среднего предпринимательства, включая индивидуальных предпринимателей. К</w:t>
      </w:r>
      <w:r w:rsidRPr="00C13891">
        <w:rPr>
          <w:rFonts w:ascii="Times New Roman" w:eastAsiaTheme="minorEastAsia" w:hAnsi="Times New Roman" w:cs="Times New Roman"/>
          <w:sz w:val="24"/>
          <w:szCs w:val="24"/>
        </w:rPr>
        <w:t xml:space="preserve"> 2023 году планируется увеличить количество выдаваемых </w:t>
      </w:r>
      <w:proofErr w:type="spellStart"/>
      <w:r w:rsidRPr="00C13891">
        <w:rPr>
          <w:rFonts w:ascii="Times New Roman" w:eastAsiaTheme="minorEastAsia" w:hAnsi="Times New Roman" w:cs="Times New Roman"/>
          <w:sz w:val="24"/>
          <w:szCs w:val="24"/>
        </w:rPr>
        <w:t>микрозаймов</w:t>
      </w:r>
      <w:proofErr w:type="spellEnd"/>
      <w:r w:rsidRPr="00C13891">
        <w:rPr>
          <w:rFonts w:ascii="Times New Roman" w:eastAsiaTheme="minorEastAsia" w:hAnsi="Times New Roman" w:cs="Times New Roman"/>
          <w:sz w:val="24"/>
          <w:szCs w:val="24"/>
        </w:rPr>
        <w:t xml:space="preserve"> субъектам малого и среднего предпринимательства до 713 единиц.</w:t>
      </w:r>
    </w:p>
    <w:p w:rsidR="005B30DB" w:rsidRPr="00C13891" w:rsidRDefault="005B30DB" w:rsidP="00C13891">
      <w:pPr>
        <w:pStyle w:val="ConsPlusCell"/>
        <w:spacing w:line="360" w:lineRule="auto"/>
        <w:ind w:firstLine="709"/>
        <w:jc w:val="both"/>
        <w:rPr>
          <w:rFonts w:ascii="Times New Roman" w:eastAsiaTheme="minorEastAsia" w:hAnsi="Times New Roman" w:cs="Times New Roman"/>
          <w:sz w:val="24"/>
          <w:szCs w:val="24"/>
        </w:rPr>
      </w:pPr>
      <w:r w:rsidRPr="00C13891">
        <w:rPr>
          <w:rFonts w:ascii="Times New Roman" w:eastAsiaTheme="minorEastAsia" w:hAnsi="Times New Roman" w:cs="Times New Roman"/>
          <w:sz w:val="24"/>
          <w:szCs w:val="24"/>
        </w:rPr>
        <w:t xml:space="preserve">Региональный проект «Акселерация субъектов малого и среднего предпринимательства» направлен на увеличение количества субъектов малого и среднего предпринимательства, выведенных на экспорт. К 2023 году планируется увеличить количество субъектов малого и среднего предпринимательства и </w:t>
      </w:r>
      <w:proofErr w:type="spellStart"/>
      <w:r w:rsidRPr="00C13891">
        <w:rPr>
          <w:rFonts w:ascii="Times New Roman" w:eastAsiaTheme="minorEastAsia" w:hAnsi="Times New Roman" w:cs="Times New Roman"/>
          <w:sz w:val="24"/>
          <w:szCs w:val="24"/>
        </w:rPr>
        <w:t>самозанятых</w:t>
      </w:r>
      <w:proofErr w:type="spellEnd"/>
      <w:r w:rsidRPr="00C13891">
        <w:rPr>
          <w:rFonts w:ascii="Times New Roman" w:eastAsiaTheme="minorEastAsia" w:hAnsi="Times New Roman" w:cs="Times New Roman"/>
          <w:sz w:val="24"/>
          <w:szCs w:val="24"/>
        </w:rPr>
        <w:t xml:space="preserve"> граждан до 10,3 тыс. единиц, количество субъектов малого и среднего предпринимательства, выведенных на экспорт до 29 единиц. </w:t>
      </w:r>
    </w:p>
    <w:p w:rsidR="005B30DB" w:rsidRPr="00C13891" w:rsidRDefault="005B30DB" w:rsidP="00C13891">
      <w:pPr>
        <w:pStyle w:val="ConsPlusCell"/>
        <w:spacing w:line="360" w:lineRule="auto"/>
        <w:ind w:firstLine="709"/>
        <w:jc w:val="both"/>
        <w:rPr>
          <w:rFonts w:ascii="Times New Roman" w:eastAsiaTheme="minorEastAsia" w:hAnsi="Times New Roman" w:cs="Times New Roman"/>
          <w:sz w:val="24"/>
          <w:szCs w:val="24"/>
        </w:rPr>
      </w:pPr>
      <w:r w:rsidRPr="00C13891">
        <w:rPr>
          <w:rFonts w:ascii="Times New Roman" w:eastAsiaTheme="minorEastAsia" w:hAnsi="Times New Roman" w:cs="Times New Roman"/>
          <w:sz w:val="24"/>
          <w:szCs w:val="24"/>
        </w:rPr>
        <w:t xml:space="preserve">Региональный проект </w:t>
      </w:r>
      <w:r w:rsidRPr="00C13891">
        <w:rPr>
          <w:rFonts w:ascii="Times New Roman" w:hAnsi="Times New Roman" w:cs="Times New Roman"/>
          <w:sz w:val="24"/>
          <w:szCs w:val="24"/>
        </w:rPr>
        <w:t>«Популяризация предпринимательства» направлен на ф</w:t>
      </w:r>
      <w:r w:rsidRPr="00C13891">
        <w:rPr>
          <w:rFonts w:ascii="Times New Roman" w:eastAsiaTheme="minorEastAsia" w:hAnsi="Times New Roman" w:cs="Times New Roman"/>
          <w:sz w:val="24"/>
          <w:szCs w:val="24"/>
        </w:rPr>
        <w:t xml:space="preserve">ормирование положительного образа предпринимательства среди населения, а также вовлечение различных категорий граждан, включая </w:t>
      </w:r>
      <w:proofErr w:type="spellStart"/>
      <w:r w:rsidRPr="00C13891">
        <w:rPr>
          <w:rFonts w:ascii="Times New Roman" w:eastAsiaTheme="minorEastAsia" w:hAnsi="Times New Roman" w:cs="Times New Roman"/>
          <w:sz w:val="24"/>
          <w:szCs w:val="24"/>
        </w:rPr>
        <w:t>самозанятых</w:t>
      </w:r>
      <w:proofErr w:type="spellEnd"/>
      <w:r w:rsidRPr="00C13891">
        <w:rPr>
          <w:rFonts w:ascii="Times New Roman" w:eastAsiaTheme="minorEastAsia" w:hAnsi="Times New Roman" w:cs="Times New Roman"/>
          <w:sz w:val="24"/>
          <w:szCs w:val="24"/>
        </w:rPr>
        <w:t>, в сектор малого и среднего предпринимательства, в том числе создание новых субъектов малого и среднего предпринимательства. К</w:t>
      </w:r>
      <w:r w:rsidRPr="00C13891">
        <w:rPr>
          <w:rFonts w:ascii="Times New Roman" w:hAnsi="Times New Roman" w:cs="Times New Roman"/>
          <w:sz w:val="24"/>
          <w:szCs w:val="24"/>
        </w:rPr>
        <w:t xml:space="preserve"> </w:t>
      </w:r>
      <w:r w:rsidR="00620789">
        <w:rPr>
          <w:rFonts w:ascii="Times New Roman" w:hAnsi="Times New Roman" w:cs="Times New Roman"/>
          <w:sz w:val="24"/>
          <w:szCs w:val="24"/>
        </w:rPr>
        <w:t xml:space="preserve">концу </w:t>
      </w:r>
      <w:r w:rsidRPr="00C13891">
        <w:rPr>
          <w:rFonts w:ascii="Times New Roman" w:hAnsi="Times New Roman" w:cs="Times New Roman"/>
          <w:sz w:val="24"/>
          <w:szCs w:val="24"/>
        </w:rPr>
        <w:t>20</w:t>
      </w:r>
      <w:r w:rsidR="00620789">
        <w:rPr>
          <w:rFonts w:ascii="Times New Roman" w:hAnsi="Times New Roman" w:cs="Times New Roman"/>
          <w:sz w:val="24"/>
          <w:szCs w:val="24"/>
        </w:rPr>
        <w:t>22 года</w:t>
      </w:r>
      <w:r w:rsidRPr="00C13891">
        <w:rPr>
          <w:rFonts w:ascii="Times New Roman" w:hAnsi="Times New Roman" w:cs="Times New Roman"/>
          <w:sz w:val="24"/>
          <w:szCs w:val="24"/>
        </w:rPr>
        <w:t xml:space="preserve"> планируется </w:t>
      </w:r>
      <w:r w:rsidRPr="00C13891">
        <w:rPr>
          <w:rFonts w:ascii="Times New Roman" w:eastAsiaTheme="minorEastAsia" w:hAnsi="Times New Roman" w:cs="Times New Roman"/>
          <w:sz w:val="24"/>
          <w:szCs w:val="24"/>
        </w:rPr>
        <w:t>увеличить количество физических лиц, занятых в сфере малого и среднего предпринимательства, до 3,6 тыс. человек, количество обученных основам ведения бизнеса, финансовой грамотности и иным навыкам предпринимательской деятельности до 3,8 тыс. человек.</w:t>
      </w:r>
    </w:p>
    <w:p w:rsidR="005B30DB" w:rsidRPr="00C13891" w:rsidRDefault="005B30DB" w:rsidP="00C13891">
      <w:pPr>
        <w:pStyle w:val="ConsPlusCell"/>
        <w:spacing w:line="360" w:lineRule="auto"/>
        <w:ind w:firstLine="709"/>
        <w:jc w:val="both"/>
        <w:rPr>
          <w:rFonts w:ascii="Times New Roman" w:eastAsiaTheme="minorEastAsia" w:hAnsi="Times New Roman" w:cs="Times New Roman"/>
          <w:sz w:val="24"/>
          <w:szCs w:val="24"/>
        </w:rPr>
      </w:pPr>
      <w:r w:rsidRPr="00C13891">
        <w:rPr>
          <w:rFonts w:ascii="Times New Roman" w:eastAsiaTheme="minorEastAsia" w:hAnsi="Times New Roman" w:cs="Times New Roman"/>
          <w:sz w:val="24"/>
          <w:szCs w:val="24"/>
        </w:rPr>
        <w:t>Бюджетные ассигнования на реализацию государственной программы по направлениям расходования сре</w:t>
      </w:r>
      <w:proofErr w:type="gramStart"/>
      <w:r w:rsidRPr="00C13891">
        <w:rPr>
          <w:rFonts w:ascii="Times New Roman" w:eastAsiaTheme="minorEastAsia" w:hAnsi="Times New Roman" w:cs="Times New Roman"/>
          <w:sz w:val="24"/>
          <w:szCs w:val="24"/>
        </w:rPr>
        <w:t>дств пр</w:t>
      </w:r>
      <w:proofErr w:type="gramEnd"/>
      <w:r w:rsidRPr="00C13891">
        <w:rPr>
          <w:rFonts w:ascii="Times New Roman" w:eastAsiaTheme="minorEastAsia" w:hAnsi="Times New Roman" w:cs="Times New Roman"/>
          <w:sz w:val="24"/>
          <w:szCs w:val="24"/>
        </w:rPr>
        <w:t>едставлены следующим образом.</w:t>
      </w:r>
    </w:p>
    <w:p w:rsidR="005B30DB" w:rsidRPr="00C13891" w:rsidRDefault="005B30DB" w:rsidP="00C13891">
      <w:pPr>
        <w:spacing w:after="0" w:line="360" w:lineRule="auto"/>
        <w:ind w:firstLine="709"/>
        <w:jc w:val="both"/>
        <w:rPr>
          <w:rFonts w:ascii="Times New Roman" w:hAnsi="Times New Roman" w:cs="Times New Roman"/>
          <w:sz w:val="24"/>
          <w:szCs w:val="24"/>
        </w:rPr>
      </w:pPr>
      <w:r w:rsidRPr="00C13891">
        <w:rPr>
          <w:rFonts w:ascii="Times New Roman" w:eastAsia="Times New Roman" w:hAnsi="Times New Roman" w:cs="Times New Roman"/>
          <w:sz w:val="24"/>
          <w:szCs w:val="24"/>
        </w:rPr>
        <w:t xml:space="preserve">На финансовое обеспечение выполнения государственного задания по оказанию государственных работ и услуг </w:t>
      </w:r>
      <w:r w:rsidRPr="00C13891">
        <w:rPr>
          <w:rFonts w:ascii="Times New Roman" w:hAnsi="Times New Roman" w:cs="Times New Roman"/>
          <w:sz w:val="24"/>
          <w:szCs w:val="24"/>
        </w:rPr>
        <w:t>бюджетному учреждению «Региональный центр инвестиций» и автономному учреждению «Многофункциональный центр Югры» запланирован</w:t>
      </w:r>
      <w:r w:rsidR="00620789">
        <w:rPr>
          <w:rFonts w:ascii="Times New Roman" w:hAnsi="Times New Roman" w:cs="Times New Roman"/>
          <w:sz w:val="24"/>
          <w:szCs w:val="24"/>
        </w:rPr>
        <w:t>ы средства</w:t>
      </w:r>
      <w:r w:rsidRPr="00C13891">
        <w:rPr>
          <w:rFonts w:ascii="Times New Roman" w:hAnsi="Times New Roman" w:cs="Times New Roman"/>
          <w:sz w:val="24"/>
          <w:szCs w:val="24"/>
        </w:rPr>
        <w:t xml:space="preserve"> на 2020-2022 годы в сумме 201</w:t>
      </w:r>
      <w:r w:rsidRPr="00C13891">
        <w:rPr>
          <w:rFonts w:ascii="Times New Roman" w:hAnsi="Times New Roman" w:cs="Times New Roman"/>
          <w:sz w:val="24"/>
          <w:szCs w:val="24"/>
          <w:lang w:val="en-US"/>
        </w:rPr>
        <w:t> </w:t>
      </w:r>
      <w:r w:rsidRPr="00C13891">
        <w:rPr>
          <w:rFonts w:ascii="Times New Roman" w:hAnsi="Times New Roman" w:cs="Times New Roman"/>
          <w:sz w:val="24"/>
          <w:szCs w:val="24"/>
        </w:rPr>
        <w:t xml:space="preserve">746,0 тыс. рублей ежегодно. </w:t>
      </w:r>
    </w:p>
    <w:p w:rsidR="005B30DB" w:rsidRPr="00C13891" w:rsidRDefault="005B30DB" w:rsidP="00C13891">
      <w:pPr>
        <w:spacing w:after="0" w:line="360" w:lineRule="auto"/>
        <w:ind w:firstLine="709"/>
        <w:jc w:val="both"/>
        <w:rPr>
          <w:rFonts w:ascii="Times New Roman" w:hAnsi="Times New Roman" w:cs="Times New Roman"/>
          <w:color w:val="000000" w:themeColor="text1"/>
          <w:sz w:val="24"/>
          <w:szCs w:val="24"/>
          <w:lang w:eastAsia="en-US"/>
        </w:rPr>
      </w:pPr>
      <w:r w:rsidRPr="00C13891">
        <w:rPr>
          <w:rFonts w:ascii="Times New Roman" w:eastAsia="Calibri" w:hAnsi="Times New Roman" w:cs="Times New Roman"/>
          <w:color w:val="000000" w:themeColor="text1"/>
          <w:sz w:val="24"/>
          <w:szCs w:val="24"/>
        </w:rPr>
        <w:t xml:space="preserve">На обеспечение деятельности Департамента </w:t>
      </w:r>
      <w:r w:rsidRPr="00C13891">
        <w:rPr>
          <w:rFonts w:ascii="Times New Roman" w:hAnsi="Times New Roman" w:cs="Times New Roman"/>
          <w:color w:val="000000" w:themeColor="text1"/>
          <w:sz w:val="24"/>
          <w:szCs w:val="24"/>
          <w:lang w:eastAsia="en-US"/>
        </w:rPr>
        <w:t xml:space="preserve">экономического развития автономного </w:t>
      </w:r>
      <w:r w:rsidRPr="00C13891">
        <w:rPr>
          <w:rFonts w:ascii="Times New Roman" w:eastAsia="Calibri" w:hAnsi="Times New Roman" w:cs="Times New Roman"/>
          <w:color w:val="000000" w:themeColor="text1"/>
          <w:sz w:val="24"/>
          <w:szCs w:val="24"/>
        </w:rPr>
        <w:t>округа</w:t>
      </w:r>
      <w:r w:rsidR="00620789">
        <w:rPr>
          <w:rFonts w:ascii="Times New Roman" w:eastAsia="Calibri" w:hAnsi="Times New Roman" w:cs="Times New Roman"/>
          <w:color w:val="000000" w:themeColor="text1"/>
          <w:sz w:val="24"/>
          <w:szCs w:val="24"/>
        </w:rPr>
        <w:t>,</w:t>
      </w:r>
      <w:r w:rsidRPr="00C13891">
        <w:rPr>
          <w:rFonts w:ascii="Times New Roman" w:eastAsia="Calibri" w:hAnsi="Times New Roman" w:cs="Times New Roman"/>
          <w:color w:val="000000" w:themeColor="text1"/>
          <w:sz w:val="24"/>
          <w:szCs w:val="24"/>
        </w:rPr>
        <w:t xml:space="preserve"> Региональной службы по тарифам автономного округа планируется направить в 2020-2022 годах </w:t>
      </w:r>
      <w:r w:rsidR="00620789">
        <w:rPr>
          <w:rFonts w:ascii="Times New Roman" w:eastAsia="Calibri" w:hAnsi="Times New Roman" w:cs="Times New Roman"/>
          <w:color w:val="000000" w:themeColor="text1"/>
          <w:sz w:val="24"/>
          <w:szCs w:val="24"/>
        </w:rPr>
        <w:t xml:space="preserve">по </w:t>
      </w:r>
      <w:r w:rsidRPr="00C13891">
        <w:rPr>
          <w:rFonts w:ascii="Times New Roman" w:eastAsia="Calibri" w:hAnsi="Times New Roman" w:cs="Times New Roman"/>
          <w:color w:val="000000" w:themeColor="text1"/>
          <w:sz w:val="24"/>
          <w:szCs w:val="24"/>
        </w:rPr>
        <w:t>404 631,1 тыс. рублей ежегодно</w:t>
      </w:r>
      <w:r w:rsidRPr="00C13891">
        <w:rPr>
          <w:rFonts w:ascii="Times New Roman" w:hAnsi="Times New Roman" w:cs="Times New Roman"/>
          <w:color w:val="000000" w:themeColor="text1"/>
          <w:sz w:val="24"/>
          <w:szCs w:val="24"/>
          <w:lang w:eastAsia="en-US"/>
        </w:rPr>
        <w:t>.</w:t>
      </w:r>
    </w:p>
    <w:p w:rsidR="005B30DB" w:rsidRPr="00C13891" w:rsidRDefault="005B30DB" w:rsidP="00C13891">
      <w:pPr>
        <w:pStyle w:val="ab"/>
        <w:tabs>
          <w:tab w:val="left" w:pos="851"/>
        </w:tabs>
        <w:autoSpaceDE w:val="0"/>
        <w:autoSpaceDN w:val="0"/>
        <w:adjustRightInd w:val="0"/>
        <w:spacing w:after="0" w:line="360" w:lineRule="auto"/>
        <w:ind w:left="0" w:firstLine="709"/>
        <w:jc w:val="both"/>
        <w:rPr>
          <w:rFonts w:ascii="Times New Roman" w:eastAsia="Calibri" w:hAnsi="Times New Roman" w:cs="Times New Roman"/>
          <w:color w:val="000000" w:themeColor="text1"/>
          <w:sz w:val="24"/>
          <w:szCs w:val="24"/>
        </w:rPr>
      </w:pPr>
      <w:r w:rsidRPr="00C13891">
        <w:rPr>
          <w:rFonts w:ascii="Times New Roman" w:eastAsia="Calibri" w:hAnsi="Times New Roman" w:cs="Times New Roman"/>
          <w:color w:val="000000" w:themeColor="text1"/>
          <w:sz w:val="24"/>
          <w:szCs w:val="24"/>
        </w:rPr>
        <w:t xml:space="preserve">На предоставление межбюджетных трансфертов муниципальным образованиям </w:t>
      </w:r>
      <w:r w:rsidR="00620789">
        <w:rPr>
          <w:rFonts w:ascii="Times New Roman" w:eastAsia="Calibri" w:hAnsi="Times New Roman" w:cs="Times New Roman"/>
          <w:color w:val="000000" w:themeColor="text1"/>
          <w:sz w:val="24"/>
          <w:szCs w:val="24"/>
        </w:rPr>
        <w:t>автономного округа будет направлено</w:t>
      </w:r>
      <w:r w:rsidRPr="00C13891">
        <w:rPr>
          <w:rFonts w:ascii="Times New Roman" w:eastAsia="Calibri" w:hAnsi="Times New Roman" w:cs="Times New Roman"/>
          <w:color w:val="000000" w:themeColor="text1"/>
          <w:sz w:val="24"/>
          <w:szCs w:val="24"/>
        </w:rPr>
        <w:t xml:space="preserve"> на 2020 год в сумме 1 307 790,4 тыс. рублей, на 2021-2022 годы в сумме 1 281 933,9 тыс. рублей, в том числе </w:t>
      </w:r>
      <w:proofErr w:type="gramStart"/>
      <w:r w:rsidRPr="00C13891">
        <w:rPr>
          <w:rFonts w:ascii="Times New Roman" w:eastAsia="Calibri" w:hAnsi="Times New Roman" w:cs="Times New Roman"/>
          <w:color w:val="000000" w:themeColor="text1"/>
          <w:sz w:val="24"/>
          <w:szCs w:val="24"/>
        </w:rPr>
        <w:t>на</w:t>
      </w:r>
      <w:proofErr w:type="gramEnd"/>
      <w:r w:rsidRPr="00C13891">
        <w:rPr>
          <w:rFonts w:ascii="Times New Roman" w:eastAsia="Calibri" w:hAnsi="Times New Roman" w:cs="Times New Roman"/>
          <w:color w:val="000000" w:themeColor="text1"/>
          <w:sz w:val="24"/>
          <w:szCs w:val="24"/>
        </w:rPr>
        <w:t>:</w:t>
      </w:r>
    </w:p>
    <w:p w:rsidR="005B30DB" w:rsidRPr="00C13891" w:rsidRDefault="005B30DB" w:rsidP="00C13891">
      <w:pPr>
        <w:autoSpaceDE w:val="0"/>
        <w:autoSpaceDN w:val="0"/>
        <w:adjustRightInd w:val="0"/>
        <w:spacing w:after="0" w:line="360" w:lineRule="auto"/>
        <w:ind w:firstLine="709"/>
        <w:jc w:val="both"/>
        <w:outlineLvl w:val="0"/>
        <w:rPr>
          <w:rFonts w:ascii="Times New Roman" w:eastAsia="Calibri" w:hAnsi="Times New Roman" w:cs="Times New Roman"/>
          <w:color w:val="000000" w:themeColor="text1"/>
          <w:sz w:val="24"/>
          <w:szCs w:val="24"/>
        </w:rPr>
      </w:pPr>
      <w:r w:rsidRPr="00C13891">
        <w:rPr>
          <w:rFonts w:ascii="Times New Roman" w:eastAsia="Calibri" w:hAnsi="Times New Roman" w:cs="Times New Roman"/>
          <w:color w:val="000000" w:themeColor="text1"/>
          <w:sz w:val="24"/>
          <w:szCs w:val="24"/>
        </w:rPr>
        <w:t xml:space="preserve">предоставление субсидии </w:t>
      </w:r>
      <w:r w:rsidR="00620789">
        <w:rPr>
          <w:rFonts w:ascii="Times New Roman" w:eastAsia="Calibri" w:hAnsi="Times New Roman" w:cs="Times New Roman"/>
          <w:color w:val="000000" w:themeColor="text1"/>
          <w:sz w:val="24"/>
          <w:szCs w:val="24"/>
        </w:rPr>
        <w:t xml:space="preserve">на </w:t>
      </w:r>
      <w:r w:rsidRPr="00C13891">
        <w:rPr>
          <w:rFonts w:ascii="Times New Roman" w:eastAsia="Calibri" w:hAnsi="Times New Roman" w:cs="Times New Roman"/>
          <w:color w:val="000000" w:themeColor="text1"/>
          <w:sz w:val="24"/>
          <w:szCs w:val="24"/>
        </w:rPr>
        <w:t xml:space="preserve">организацию предоставления государственных услуг в многофункциональных центрах предоставления государственных и муниципальных услуг на 2020-2022 годы в сумме 1 190 933,9 тыс. рублей ежегодно; </w:t>
      </w:r>
    </w:p>
    <w:p w:rsidR="005B30DB" w:rsidRPr="00C13891" w:rsidRDefault="005B30DB" w:rsidP="00C13891">
      <w:pPr>
        <w:autoSpaceDE w:val="0"/>
        <w:autoSpaceDN w:val="0"/>
        <w:adjustRightInd w:val="0"/>
        <w:spacing w:after="0" w:line="360" w:lineRule="auto"/>
        <w:ind w:firstLine="709"/>
        <w:jc w:val="both"/>
        <w:outlineLvl w:val="0"/>
        <w:rPr>
          <w:rFonts w:ascii="Times New Roman" w:eastAsia="Calibri" w:hAnsi="Times New Roman" w:cs="Times New Roman"/>
          <w:color w:val="000000" w:themeColor="text1"/>
          <w:sz w:val="24"/>
          <w:szCs w:val="24"/>
        </w:rPr>
      </w:pPr>
      <w:r w:rsidRPr="00C13891">
        <w:rPr>
          <w:rFonts w:ascii="Times New Roman" w:eastAsia="Calibri" w:hAnsi="Times New Roman" w:cs="Times New Roman"/>
          <w:color w:val="000000" w:themeColor="text1"/>
          <w:sz w:val="24"/>
          <w:szCs w:val="24"/>
        </w:rPr>
        <w:lastRenderedPageBreak/>
        <w:t>предоставление субсидии на поддержку малого и среднего предпринимательства на 2020-2022 годы в сумме 91 000,0 тыс. рублей ежегодно;</w:t>
      </w:r>
    </w:p>
    <w:p w:rsidR="00620789" w:rsidRDefault="005B30DB" w:rsidP="00620789">
      <w:pPr>
        <w:autoSpaceDE w:val="0"/>
        <w:autoSpaceDN w:val="0"/>
        <w:adjustRightInd w:val="0"/>
        <w:spacing w:after="0" w:line="360" w:lineRule="auto"/>
        <w:ind w:firstLine="709"/>
        <w:jc w:val="both"/>
        <w:outlineLvl w:val="0"/>
        <w:rPr>
          <w:rFonts w:ascii="Times New Roman" w:eastAsia="Calibri" w:hAnsi="Times New Roman" w:cs="Times New Roman"/>
          <w:color w:val="000000" w:themeColor="text1"/>
          <w:sz w:val="24"/>
          <w:szCs w:val="24"/>
        </w:rPr>
      </w:pPr>
      <w:r w:rsidRPr="00C13891">
        <w:rPr>
          <w:rFonts w:ascii="Times New Roman" w:eastAsia="Calibri" w:hAnsi="Times New Roman" w:cs="Times New Roman"/>
          <w:color w:val="000000" w:themeColor="text1"/>
          <w:sz w:val="24"/>
          <w:szCs w:val="24"/>
        </w:rPr>
        <w:t xml:space="preserve">на предоставление </w:t>
      </w:r>
      <w:proofErr w:type="gramStart"/>
      <w:r w:rsidRPr="00C13891">
        <w:rPr>
          <w:rFonts w:ascii="Times New Roman" w:eastAsia="Calibri" w:hAnsi="Times New Roman" w:cs="Times New Roman"/>
          <w:color w:val="000000" w:themeColor="text1"/>
          <w:sz w:val="24"/>
          <w:szCs w:val="24"/>
        </w:rPr>
        <w:t>субвенции</w:t>
      </w:r>
      <w:proofErr w:type="gramEnd"/>
      <w:r w:rsidRPr="00C13891">
        <w:rPr>
          <w:rFonts w:ascii="Times New Roman" w:eastAsia="Calibri" w:hAnsi="Times New Roman" w:cs="Times New Roman"/>
          <w:color w:val="000000" w:themeColor="text1"/>
          <w:sz w:val="24"/>
          <w:szCs w:val="24"/>
        </w:rPr>
        <w:t xml:space="preserve"> на проведение Всероссийской переписи населения на 2020 год в сумме 25 856,5 тыс. рублей.</w:t>
      </w:r>
    </w:p>
    <w:p w:rsidR="005B30DB" w:rsidRPr="00C13891" w:rsidRDefault="005B30DB" w:rsidP="00620789">
      <w:pPr>
        <w:autoSpaceDE w:val="0"/>
        <w:autoSpaceDN w:val="0"/>
        <w:adjustRightInd w:val="0"/>
        <w:spacing w:after="0" w:line="360" w:lineRule="auto"/>
        <w:ind w:firstLine="709"/>
        <w:jc w:val="both"/>
        <w:outlineLvl w:val="0"/>
        <w:rPr>
          <w:rFonts w:ascii="Times New Roman" w:eastAsia="Calibri" w:hAnsi="Times New Roman" w:cs="Times New Roman"/>
          <w:color w:val="000000" w:themeColor="text1"/>
          <w:sz w:val="24"/>
          <w:szCs w:val="24"/>
        </w:rPr>
      </w:pPr>
      <w:r w:rsidRPr="00C13891">
        <w:rPr>
          <w:rFonts w:ascii="Times New Roman" w:eastAsia="Calibri" w:hAnsi="Times New Roman" w:cs="Times New Roman"/>
          <w:color w:val="000000" w:themeColor="text1"/>
          <w:sz w:val="24"/>
          <w:szCs w:val="24"/>
        </w:rPr>
        <w:t xml:space="preserve">В целях повышения среднего дохода пенсионера в результате внедрения дополнительных механизмов пенсионного </w:t>
      </w:r>
      <w:r w:rsidR="00620789">
        <w:rPr>
          <w:rFonts w:ascii="Times New Roman" w:eastAsia="Calibri" w:hAnsi="Times New Roman" w:cs="Times New Roman"/>
          <w:color w:val="000000" w:themeColor="text1"/>
          <w:sz w:val="24"/>
          <w:szCs w:val="24"/>
        </w:rPr>
        <w:t xml:space="preserve">обеспечения, </w:t>
      </w:r>
      <w:r w:rsidRPr="00C13891">
        <w:rPr>
          <w:rFonts w:ascii="Times New Roman" w:hAnsi="Times New Roman" w:cs="Times New Roman"/>
          <w:sz w:val="24"/>
          <w:szCs w:val="24"/>
        </w:rPr>
        <w:t>н</w:t>
      </w:r>
      <w:r w:rsidRPr="00C13891">
        <w:rPr>
          <w:rFonts w:ascii="Times New Roman" w:eastAsia="Calibri" w:hAnsi="Times New Roman" w:cs="Times New Roman"/>
          <w:color w:val="000000" w:themeColor="text1"/>
          <w:sz w:val="24"/>
          <w:szCs w:val="24"/>
        </w:rPr>
        <w:t>а дополнительное пенсионное обеспечени</w:t>
      </w:r>
      <w:r w:rsidR="00620789">
        <w:rPr>
          <w:rFonts w:ascii="Times New Roman" w:eastAsia="Calibri" w:hAnsi="Times New Roman" w:cs="Times New Roman"/>
          <w:color w:val="000000" w:themeColor="text1"/>
          <w:sz w:val="24"/>
          <w:szCs w:val="24"/>
        </w:rPr>
        <w:t>е</w:t>
      </w:r>
      <w:r w:rsidRPr="00C13891">
        <w:rPr>
          <w:rFonts w:ascii="Times New Roman" w:eastAsia="Calibri" w:hAnsi="Times New Roman" w:cs="Times New Roman"/>
          <w:color w:val="000000" w:themeColor="text1"/>
          <w:sz w:val="24"/>
          <w:szCs w:val="24"/>
        </w:rPr>
        <w:t xml:space="preserve"> отдельных категорий граждан в автономном округе буд</w:t>
      </w:r>
      <w:r w:rsidR="00620789">
        <w:rPr>
          <w:rFonts w:ascii="Times New Roman" w:eastAsia="Calibri" w:hAnsi="Times New Roman" w:cs="Times New Roman"/>
          <w:color w:val="000000" w:themeColor="text1"/>
          <w:sz w:val="24"/>
          <w:szCs w:val="24"/>
        </w:rPr>
        <w:t>ет направлено</w:t>
      </w:r>
      <w:r w:rsidRPr="00C13891">
        <w:rPr>
          <w:rFonts w:ascii="Times New Roman" w:eastAsia="Calibri" w:hAnsi="Times New Roman" w:cs="Times New Roman"/>
          <w:color w:val="000000" w:themeColor="text1"/>
          <w:sz w:val="24"/>
          <w:szCs w:val="24"/>
        </w:rPr>
        <w:t xml:space="preserve"> на 2020 год 3 213,1 тыс. рублей</w:t>
      </w:r>
      <w:r w:rsidR="00620789">
        <w:rPr>
          <w:rFonts w:ascii="Times New Roman" w:eastAsia="Calibri" w:hAnsi="Times New Roman" w:cs="Times New Roman"/>
          <w:color w:val="000000" w:themeColor="text1"/>
          <w:sz w:val="24"/>
          <w:szCs w:val="24"/>
        </w:rPr>
        <w:t>,</w:t>
      </w:r>
      <w:r w:rsidRPr="00C13891">
        <w:rPr>
          <w:rFonts w:ascii="Times New Roman" w:eastAsia="Calibri" w:hAnsi="Times New Roman" w:cs="Times New Roman"/>
          <w:color w:val="000000" w:themeColor="text1"/>
          <w:sz w:val="24"/>
          <w:szCs w:val="24"/>
        </w:rPr>
        <w:t xml:space="preserve"> на 2022 год </w:t>
      </w:r>
      <w:r w:rsidR="00620789">
        <w:rPr>
          <w:rFonts w:ascii="Times New Roman" w:eastAsia="Calibri" w:hAnsi="Times New Roman" w:cs="Times New Roman"/>
          <w:color w:val="000000" w:themeColor="text1"/>
          <w:sz w:val="24"/>
          <w:szCs w:val="24"/>
        </w:rPr>
        <w:t>–</w:t>
      </w:r>
      <w:r w:rsidRPr="00C13891">
        <w:rPr>
          <w:rFonts w:ascii="Times New Roman" w:eastAsia="Calibri" w:hAnsi="Times New Roman" w:cs="Times New Roman"/>
          <w:color w:val="000000" w:themeColor="text1"/>
          <w:sz w:val="24"/>
          <w:szCs w:val="24"/>
        </w:rPr>
        <w:t xml:space="preserve"> 971 420,5 тыс. рублей.</w:t>
      </w:r>
    </w:p>
    <w:p w:rsidR="005B30DB" w:rsidRPr="00C13891" w:rsidRDefault="005B30DB" w:rsidP="00C13891">
      <w:pPr>
        <w:spacing w:after="0" w:line="360" w:lineRule="auto"/>
        <w:ind w:firstLine="709"/>
        <w:jc w:val="both"/>
        <w:rPr>
          <w:rFonts w:ascii="Times New Roman" w:eastAsia="Calibri" w:hAnsi="Times New Roman" w:cs="Times New Roman"/>
          <w:color w:val="000000" w:themeColor="text1"/>
          <w:sz w:val="24"/>
          <w:szCs w:val="24"/>
        </w:rPr>
      </w:pPr>
      <w:r w:rsidRPr="00C13891">
        <w:rPr>
          <w:rFonts w:ascii="Times New Roman" w:hAnsi="Times New Roman" w:cs="Times New Roman"/>
          <w:sz w:val="24"/>
          <w:szCs w:val="24"/>
        </w:rPr>
        <w:t xml:space="preserve">На предоставление субсидий некоммерческим </w:t>
      </w:r>
      <w:proofErr w:type="gramStart"/>
      <w:r w:rsidRPr="00C13891">
        <w:rPr>
          <w:rFonts w:ascii="Times New Roman" w:hAnsi="Times New Roman" w:cs="Times New Roman"/>
          <w:sz w:val="24"/>
          <w:szCs w:val="24"/>
        </w:rPr>
        <w:t>организациям</w:t>
      </w:r>
      <w:proofErr w:type="gramEnd"/>
      <w:r w:rsidRPr="00C13891">
        <w:rPr>
          <w:rFonts w:ascii="Times New Roman" w:hAnsi="Times New Roman" w:cs="Times New Roman"/>
          <w:sz w:val="24"/>
          <w:szCs w:val="24"/>
        </w:rPr>
        <w:t xml:space="preserve"> осуществляющим </w:t>
      </w:r>
      <w:r w:rsidRPr="00C13891">
        <w:rPr>
          <w:rFonts w:ascii="Times New Roman" w:eastAsia="Calibri" w:hAnsi="Times New Roman" w:cs="Times New Roman"/>
          <w:color w:val="000000" w:themeColor="text1"/>
          <w:sz w:val="24"/>
          <w:szCs w:val="24"/>
        </w:rPr>
        <w:t>мероприятия по поддержке малого и среднего предпринимательства будут направлены средства на 2020 год в сумме 160 811,5 тыс. рублей, на 2021 год в сумме 169 835,5 тыс. рублей и на 2022 год в сумме 145 000,0 тыс. рублей, в том числе за счет средств федерального бюджета на 2020 год в сумме 15 811,5 тыс. рублей</w:t>
      </w:r>
      <w:r w:rsidR="00620789">
        <w:rPr>
          <w:rFonts w:ascii="Times New Roman" w:eastAsia="Calibri" w:hAnsi="Times New Roman" w:cs="Times New Roman"/>
          <w:color w:val="000000" w:themeColor="text1"/>
          <w:sz w:val="24"/>
          <w:szCs w:val="24"/>
        </w:rPr>
        <w:t>,</w:t>
      </w:r>
      <w:r w:rsidRPr="00C13891">
        <w:rPr>
          <w:rFonts w:ascii="Times New Roman" w:eastAsia="Calibri" w:hAnsi="Times New Roman" w:cs="Times New Roman"/>
          <w:color w:val="000000" w:themeColor="text1"/>
          <w:sz w:val="24"/>
          <w:szCs w:val="24"/>
        </w:rPr>
        <w:t xml:space="preserve"> на 2021 год в сумме 24 835,5 тыс. рублей.</w:t>
      </w:r>
    </w:p>
    <w:p w:rsidR="005B30DB" w:rsidRPr="00C13891" w:rsidRDefault="005B30DB" w:rsidP="00C13891">
      <w:pPr>
        <w:spacing w:after="0" w:line="360" w:lineRule="auto"/>
        <w:ind w:firstLine="709"/>
        <w:jc w:val="both"/>
        <w:rPr>
          <w:rFonts w:ascii="Times New Roman" w:eastAsia="Calibri" w:hAnsi="Times New Roman" w:cs="Times New Roman"/>
          <w:color w:val="000000" w:themeColor="text1"/>
          <w:sz w:val="24"/>
          <w:szCs w:val="24"/>
        </w:rPr>
      </w:pPr>
      <w:r w:rsidRPr="00C13891">
        <w:rPr>
          <w:rFonts w:ascii="Times New Roman" w:hAnsi="Times New Roman" w:cs="Times New Roman"/>
          <w:sz w:val="24"/>
          <w:szCs w:val="24"/>
        </w:rPr>
        <w:t xml:space="preserve">На выполнение научно-исследовательских работ по теме «Концепция пространственного развития Ханты-Мансийского автономного округа – Югры» планируется направить в 2020 году средства в сумме 7 000,0 тыс. рублей. </w:t>
      </w:r>
    </w:p>
    <w:p w:rsidR="00791B14" w:rsidRPr="00791B14" w:rsidRDefault="00791B14" w:rsidP="00791B14">
      <w:pPr>
        <w:tabs>
          <w:tab w:val="left" w:pos="567"/>
        </w:tabs>
        <w:spacing w:after="0"/>
        <w:jc w:val="center"/>
        <w:rPr>
          <w:rFonts w:ascii="Times New Roman" w:hAnsi="Times New Roman" w:cs="Times New Roman"/>
          <w:b/>
          <w:i/>
          <w:sz w:val="24"/>
          <w:szCs w:val="24"/>
        </w:rPr>
      </w:pPr>
    </w:p>
    <w:p w:rsidR="00543C0F" w:rsidRPr="00781566" w:rsidRDefault="00543C0F" w:rsidP="00543C0F">
      <w:pPr>
        <w:spacing w:after="0"/>
        <w:jc w:val="center"/>
        <w:rPr>
          <w:rFonts w:ascii="Times New Roman" w:hAnsi="Times New Roman" w:cs="Times New Roman"/>
          <w:b/>
          <w:sz w:val="24"/>
          <w:szCs w:val="24"/>
        </w:rPr>
      </w:pPr>
      <w:r w:rsidRPr="00781566">
        <w:rPr>
          <w:rFonts w:ascii="Times New Roman" w:hAnsi="Times New Roman" w:cs="Times New Roman"/>
          <w:b/>
          <w:sz w:val="24"/>
          <w:szCs w:val="24"/>
        </w:rPr>
        <w:t>17</w:t>
      </w:r>
      <w:r>
        <w:rPr>
          <w:rFonts w:ascii="Times New Roman" w:hAnsi="Times New Roman" w:cs="Times New Roman"/>
          <w:b/>
          <w:sz w:val="24"/>
          <w:szCs w:val="24"/>
        </w:rPr>
        <w:t>00000000</w:t>
      </w:r>
      <w:r w:rsidRPr="00781566">
        <w:rPr>
          <w:rFonts w:ascii="Times New Roman" w:hAnsi="Times New Roman" w:cs="Times New Roman"/>
          <w:b/>
          <w:sz w:val="24"/>
          <w:szCs w:val="24"/>
        </w:rPr>
        <w:t xml:space="preserve"> Государственная программа Ханты-Мансийского автономного округа</w:t>
      </w:r>
      <w:r w:rsidR="0041602E">
        <w:rPr>
          <w:rFonts w:ascii="Times New Roman" w:hAnsi="Times New Roman" w:cs="Times New Roman"/>
          <w:b/>
          <w:sz w:val="24"/>
          <w:szCs w:val="24"/>
        </w:rPr>
        <w:t xml:space="preserve"> – Югры </w:t>
      </w:r>
      <w:r w:rsidRPr="00781566">
        <w:rPr>
          <w:rFonts w:ascii="Times New Roman" w:hAnsi="Times New Roman" w:cs="Times New Roman"/>
          <w:b/>
          <w:sz w:val="24"/>
          <w:szCs w:val="24"/>
        </w:rPr>
        <w:t>«</w:t>
      </w:r>
      <w:r w:rsidR="0041602E" w:rsidRPr="0041602E">
        <w:rPr>
          <w:rFonts w:ascii="Times New Roman" w:hAnsi="Times New Roman" w:cs="Times New Roman"/>
          <w:b/>
          <w:sz w:val="24"/>
          <w:szCs w:val="24"/>
        </w:rPr>
        <w:t>Цифровое развитие Ханты-Мансийского автономного округа – Югры</w:t>
      </w:r>
      <w:r w:rsidRPr="00781566">
        <w:rPr>
          <w:rFonts w:ascii="Times New Roman" w:hAnsi="Times New Roman" w:cs="Times New Roman"/>
          <w:b/>
          <w:sz w:val="24"/>
          <w:szCs w:val="24"/>
        </w:rPr>
        <w:t>»</w:t>
      </w:r>
    </w:p>
    <w:p w:rsidR="00905A1D" w:rsidRDefault="00905A1D" w:rsidP="009456C3">
      <w:pPr>
        <w:spacing w:after="0" w:line="360" w:lineRule="auto"/>
        <w:ind w:firstLine="709"/>
        <w:jc w:val="both"/>
        <w:rPr>
          <w:rFonts w:ascii="Times New Roman" w:hAnsi="Times New Roman" w:cs="Times New Roman"/>
          <w:sz w:val="24"/>
          <w:szCs w:val="24"/>
          <w:lang w:eastAsia="en-US"/>
        </w:rPr>
      </w:pPr>
    </w:p>
    <w:p w:rsidR="009456C3" w:rsidRPr="009456C3" w:rsidRDefault="009456C3" w:rsidP="009456C3">
      <w:pPr>
        <w:spacing w:after="0" w:line="360" w:lineRule="auto"/>
        <w:ind w:firstLine="709"/>
        <w:jc w:val="both"/>
        <w:rPr>
          <w:rFonts w:ascii="Times New Roman" w:hAnsi="Times New Roman" w:cs="Times New Roman"/>
          <w:sz w:val="24"/>
          <w:szCs w:val="24"/>
          <w:lang w:eastAsia="en-US"/>
        </w:rPr>
      </w:pPr>
      <w:r w:rsidRPr="009456C3">
        <w:rPr>
          <w:rFonts w:ascii="Times New Roman" w:hAnsi="Times New Roman" w:cs="Times New Roman"/>
          <w:sz w:val="24"/>
          <w:szCs w:val="24"/>
          <w:lang w:eastAsia="en-US"/>
        </w:rPr>
        <w:t>Государственная программа автономного округа «</w:t>
      </w:r>
      <w:r w:rsidRPr="009456C3">
        <w:rPr>
          <w:rFonts w:ascii="Times New Roman" w:hAnsi="Times New Roman" w:cs="Times New Roman"/>
          <w:sz w:val="24"/>
          <w:szCs w:val="24"/>
        </w:rPr>
        <w:t>Цифровое развитие Ханты-Мансийского автономного округа</w:t>
      </w:r>
      <w:r w:rsidR="006F1891">
        <w:rPr>
          <w:rFonts w:ascii="Times New Roman" w:hAnsi="Times New Roman" w:cs="Times New Roman"/>
          <w:sz w:val="24"/>
          <w:szCs w:val="24"/>
        </w:rPr>
        <w:t xml:space="preserve"> – </w:t>
      </w:r>
      <w:r w:rsidRPr="009456C3">
        <w:rPr>
          <w:rFonts w:ascii="Times New Roman" w:hAnsi="Times New Roman" w:cs="Times New Roman"/>
          <w:sz w:val="24"/>
          <w:szCs w:val="24"/>
        </w:rPr>
        <w:t>Югры</w:t>
      </w:r>
      <w:r w:rsidRPr="009456C3">
        <w:rPr>
          <w:rFonts w:ascii="Times New Roman" w:hAnsi="Times New Roman" w:cs="Times New Roman"/>
          <w:sz w:val="24"/>
          <w:szCs w:val="24"/>
          <w:lang w:eastAsia="en-US"/>
        </w:rPr>
        <w:t xml:space="preserve">» (далее – государственная программа) утверждена постановлением Правительства автономного округа от 5 октября 2018 года № 353-п. </w:t>
      </w:r>
    </w:p>
    <w:p w:rsidR="009456C3" w:rsidRPr="006F1891" w:rsidRDefault="009456C3" w:rsidP="009456C3">
      <w:pPr>
        <w:spacing w:after="0" w:line="360" w:lineRule="auto"/>
        <w:ind w:firstLine="709"/>
        <w:jc w:val="both"/>
        <w:rPr>
          <w:rFonts w:ascii="Times New Roman" w:hAnsi="Times New Roman" w:cs="Times New Roman"/>
          <w:sz w:val="24"/>
          <w:szCs w:val="24"/>
        </w:rPr>
      </w:pPr>
      <w:r w:rsidRPr="006F1891">
        <w:rPr>
          <w:rFonts w:ascii="Times New Roman" w:hAnsi="Times New Roman" w:cs="Times New Roman"/>
          <w:sz w:val="24"/>
          <w:szCs w:val="24"/>
        </w:rPr>
        <w:t xml:space="preserve">Текст государственной программы размещён в сети Интернет по электронному адресу:  </w:t>
      </w:r>
      <w:hyperlink r:id="rId23" w:history="1">
        <w:r w:rsidRPr="006F1891">
          <w:rPr>
            <w:rStyle w:val="a6"/>
            <w:rFonts w:ascii="Times New Roman" w:hAnsi="Times New Roman" w:cs="Times New Roman"/>
            <w:sz w:val="24"/>
            <w:szCs w:val="24"/>
            <w:u w:val="none"/>
          </w:rPr>
          <w:t>https://depit.admhmao.ru/</w:t>
        </w:r>
      </w:hyperlink>
      <w:r w:rsidRPr="006F1891">
        <w:rPr>
          <w:rStyle w:val="a6"/>
          <w:rFonts w:ascii="Times New Roman" w:hAnsi="Times New Roman" w:cs="Times New Roman"/>
          <w:sz w:val="24"/>
          <w:szCs w:val="24"/>
          <w:u w:val="none"/>
        </w:rPr>
        <w:t>.</w:t>
      </w:r>
    </w:p>
    <w:p w:rsidR="009456C3" w:rsidRPr="009456C3" w:rsidRDefault="009456C3" w:rsidP="009456C3">
      <w:pPr>
        <w:tabs>
          <w:tab w:val="left" w:pos="0"/>
        </w:tabs>
        <w:suppressAutoHyphens/>
        <w:spacing w:after="0" w:line="360" w:lineRule="auto"/>
        <w:ind w:firstLine="709"/>
        <w:jc w:val="both"/>
        <w:rPr>
          <w:rFonts w:ascii="Times New Roman" w:eastAsia="Times New Roman" w:hAnsi="Times New Roman" w:cs="Times New Roman"/>
          <w:sz w:val="24"/>
          <w:szCs w:val="24"/>
        </w:rPr>
      </w:pPr>
      <w:r w:rsidRPr="009456C3">
        <w:rPr>
          <w:rFonts w:ascii="Times New Roman" w:hAnsi="Times New Roman" w:cs="Times New Roman"/>
          <w:sz w:val="24"/>
          <w:szCs w:val="24"/>
        </w:rPr>
        <w:t xml:space="preserve">На реализацию государственной программы </w:t>
      </w:r>
      <w:r w:rsidRPr="009456C3">
        <w:rPr>
          <w:rFonts w:ascii="Times New Roman" w:eastAsia="Times New Roman" w:hAnsi="Times New Roman" w:cs="Times New Roman"/>
          <w:sz w:val="24"/>
          <w:szCs w:val="24"/>
        </w:rPr>
        <w:t>предусмотрены бюджетные ассигнования на 2020 год в сумме 1 310 051,6</w:t>
      </w:r>
      <w:r w:rsidRPr="009456C3">
        <w:rPr>
          <w:rFonts w:ascii="Times New Roman" w:hAnsi="Times New Roman" w:cs="Times New Roman"/>
          <w:sz w:val="24"/>
          <w:szCs w:val="24"/>
        </w:rPr>
        <w:t xml:space="preserve"> тыс. рублей, на 2021 год в сумме 971 528,6 тыс. рублей и на 2022 год в сумме 951 762,6 тыс. рублей, </w:t>
      </w:r>
      <w:r w:rsidRPr="009456C3">
        <w:rPr>
          <w:rFonts w:ascii="Times New Roman" w:eastAsia="Times New Roman" w:hAnsi="Times New Roman" w:cs="Times New Roman"/>
          <w:sz w:val="24"/>
          <w:szCs w:val="24"/>
        </w:rPr>
        <w:t>из них за счет средств федерального бюджета на 2021 год – 19 766,0 тыс. рублей.</w:t>
      </w:r>
    </w:p>
    <w:p w:rsidR="009456C3" w:rsidRPr="009456C3" w:rsidRDefault="009456C3" w:rsidP="009456C3">
      <w:pPr>
        <w:spacing w:after="0" w:line="360" w:lineRule="auto"/>
        <w:ind w:firstLine="709"/>
        <w:jc w:val="both"/>
        <w:rPr>
          <w:rFonts w:ascii="Times New Roman" w:hAnsi="Times New Roman" w:cs="Times New Roman"/>
          <w:sz w:val="24"/>
          <w:szCs w:val="24"/>
        </w:rPr>
      </w:pPr>
      <w:r w:rsidRPr="009456C3">
        <w:rPr>
          <w:rFonts w:ascii="Times New Roman" w:hAnsi="Times New Roman" w:cs="Times New Roman"/>
          <w:sz w:val="24"/>
          <w:szCs w:val="24"/>
        </w:rPr>
        <w:t>Объемы бюджетных ассигнований распределены следующим образом:</w:t>
      </w:r>
    </w:p>
    <w:p w:rsidR="009456C3" w:rsidRPr="009C0B4A" w:rsidRDefault="009456C3" w:rsidP="009456C3">
      <w:pPr>
        <w:spacing w:line="240" w:lineRule="auto"/>
        <w:ind w:firstLine="709"/>
        <w:jc w:val="right"/>
        <w:rPr>
          <w:rFonts w:ascii="Times New Roman" w:hAnsi="Times New Roman" w:cs="Times New Roman"/>
          <w:sz w:val="24"/>
          <w:szCs w:val="24"/>
        </w:rPr>
      </w:pPr>
      <w:r w:rsidRPr="009C0B4A">
        <w:rPr>
          <w:rFonts w:ascii="Times New Roman" w:hAnsi="Times New Roman" w:cs="Times New Roman"/>
          <w:sz w:val="24"/>
          <w:szCs w:val="24"/>
        </w:rPr>
        <w:t xml:space="preserve">Таблица </w:t>
      </w:r>
      <w:r w:rsidR="00C93D42">
        <w:rPr>
          <w:rFonts w:ascii="Times New Roman" w:hAnsi="Times New Roman" w:cs="Times New Roman"/>
          <w:sz w:val="24"/>
          <w:szCs w:val="24"/>
        </w:rPr>
        <w:t>48</w:t>
      </w:r>
    </w:p>
    <w:p w:rsidR="009456C3" w:rsidRPr="009C0B4A" w:rsidRDefault="009456C3" w:rsidP="009456C3">
      <w:pPr>
        <w:spacing w:after="0"/>
        <w:jc w:val="center"/>
        <w:rPr>
          <w:rFonts w:ascii="Times New Roman" w:hAnsi="Times New Roman" w:cs="Times New Roman"/>
          <w:sz w:val="24"/>
          <w:szCs w:val="24"/>
        </w:rPr>
      </w:pPr>
      <w:r w:rsidRPr="009C0B4A">
        <w:rPr>
          <w:rFonts w:ascii="Times New Roman" w:hAnsi="Times New Roman" w:cs="Times New Roman"/>
          <w:sz w:val="24"/>
          <w:szCs w:val="24"/>
        </w:rPr>
        <w:t>Объём бюджетных ассигнований на 2020–2022 годы</w:t>
      </w:r>
    </w:p>
    <w:p w:rsidR="00905A1D" w:rsidRDefault="009456C3" w:rsidP="00905A1D">
      <w:pPr>
        <w:spacing w:after="0"/>
        <w:jc w:val="center"/>
        <w:rPr>
          <w:rFonts w:ascii="Times New Roman" w:hAnsi="Times New Roman" w:cs="Times New Roman"/>
          <w:sz w:val="24"/>
          <w:szCs w:val="24"/>
        </w:rPr>
      </w:pPr>
      <w:r w:rsidRPr="009C0B4A">
        <w:rPr>
          <w:rFonts w:ascii="Times New Roman" w:hAnsi="Times New Roman" w:cs="Times New Roman"/>
          <w:sz w:val="24"/>
          <w:szCs w:val="24"/>
        </w:rPr>
        <w:t>по ответственному исполнителю и соисполнителям государственной программы автономного округа «Цифровое развитие Ханты-Мансийского автономного округа</w:t>
      </w:r>
      <w:r>
        <w:rPr>
          <w:rFonts w:ascii="Times New Roman" w:hAnsi="Times New Roman" w:cs="Times New Roman"/>
          <w:sz w:val="24"/>
          <w:szCs w:val="24"/>
        </w:rPr>
        <w:t xml:space="preserve"> – </w:t>
      </w:r>
      <w:r w:rsidRPr="009C0B4A">
        <w:rPr>
          <w:rFonts w:ascii="Times New Roman" w:hAnsi="Times New Roman" w:cs="Times New Roman"/>
          <w:sz w:val="24"/>
          <w:szCs w:val="24"/>
        </w:rPr>
        <w:t>Югры»</w:t>
      </w:r>
    </w:p>
    <w:p w:rsidR="008E3668" w:rsidRDefault="008E3668" w:rsidP="00905A1D">
      <w:pPr>
        <w:spacing w:after="0"/>
        <w:jc w:val="right"/>
        <w:rPr>
          <w:rFonts w:ascii="Times New Roman" w:hAnsi="Times New Roman" w:cs="Times New Roman"/>
        </w:rPr>
      </w:pPr>
    </w:p>
    <w:p w:rsidR="008E3668" w:rsidRDefault="008E3668" w:rsidP="00905A1D">
      <w:pPr>
        <w:spacing w:after="0"/>
        <w:jc w:val="right"/>
        <w:rPr>
          <w:rFonts w:ascii="Times New Roman" w:hAnsi="Times New Roman" w:cs="Times New Roman"/>
        </w:rPr>
      </w:pPr>
    </w:p>
    <w:p w:rsidR="008E3668" w:rsidRDefault="008E3668" w:rsidP="00905A1D">
      <w:pPr>
        <w:spacing w:after="0"/>
        <w:jc w:val="right"/>
        <w:rPr>
          <w:rFonts w:ascii="Times New Roman" w:hAnsi="Times New Roman" w:cs="Times New Roman"/>
        </w:rPr>
      </w:pPr>
    </w:p>
    <w:p w:rsidR="009456C3" w:rsidRPr="00615994" w:rsidRDefault="009456C3" w:rsidP="00905A1D">
      <w:pPr>
        <w:spacing w:after="0"/>
        <w:jc w:val="right"/>
        <w:rPr>
          <w:rFonts w:ascii="Times New Roman" w:hAnsi="Times New Roman" w:cs="Times New Roman"/>
        </w:rPr>
      </w:pPr>
      <w:r w:rsidRPr="00615994">
        <w:rPr>
          <w:rFonts w:ascii="Times New Roman" w:hAnsi="Times New Roman" w:cs="Times New Roman"/>
        </w:rPr>
        <w:lastRenderedPageBreak/>
        <w:t>(тыс. рублей)</w:t>
      </w:r>
    </w:p>
    <w:tbl>
      <w:tblPr>
        <w:tblW w:w="4894" w:type="pct"/>
        <w:tblInd w:w="108" w:type="dxa"/>
        <w:tblLook w:val="04A0" w:firstRow="1" w:lastRow="0" w:firstColumn="1" w:lastColumn="0" w:noHBand="0" w:noVBand="1"/>
      </w:tblPr>
      <w:tblGrid>
        <w:gridCol w:w="486"/>
        <w:gridCol w:w="5043"/>
        <w:gridCol w:w="1417"/>
        <w:gridCol w:w="1558"/>
        <w:gridCol w:w="1419"/>
      </w:tblGrid>
      <w:tr w:rsidR="009456C3" w:rsidRPr="009456C3" w:rsidTr="009456C3">
        <w:tc>
          <w:tcPr>
            <w:tcW w:w="24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56C3" w:rsidRPr="009456C3" w:rsidRDefault="009456C3" w:rsidP="00FA00FB">
            <w:pPr>
              <w:spacing w:after="0" w:line="240" w:lineRule="auto"/>
              <w:jc w:val="both"/>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 xml:space="preserve">№ </w:t>
            </w:r>
            <w:proofErr w:type="gramStart"/>
            <w:r w:rsidRPr="009456C3">
              <w:rPr>
                <w:rFonts w:ascii="Times New Roman" w:eastAsia="Times New Roman" w:hAnsi="Times New Roman" w:cs="Times New Roman"/>
                <w:color w:val="000000"/>
                <w:sz w:val="20"/>
                <w:szCs w:val="20"/>
              </w:rPr>
              <w:t>п</w:t>
            </w:r>
            <w:proofErr w:type="gramEnd"/>
            <w:r w:rsidRPr="009456C3">
              <w:rPr>
                <w:rFonts w:ascii="Times New Roman" w:eastAsia="Times New Roman" w:hAnsi="Times New Roman" w:cs="Times New Roman"/>
                <w:color w:val="000000"/>
                <w:sz w:val="20"/>
                <w:szCs w:val="20"/>
              </w:rPr>
              <w:t>/п</w:t>
            </w:r>
          </w:p>
        </w:tc>
        <w:tc>
          <w:tcPr>
            <w:tcW w:w="254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56C3" w:rsidRPr="009456C3" w:rsidRDefault="009456C3" w:rsidP="00FA00FB">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Наименование ответственного исполнителя, соисполнителя государственной программы</w:t>
            </w:r>
          </w:p>
        </w:tc>
        <w:tc>
          <w:tcPr>
            <w:tcW w:w="2214" w:type="pct"/>
            <w:gridSpan w:val="3"/>
            <w:tcBorders>
              <w:top w:val="single" w:sz="4" w:space="0" w:color="auto"/>
              <w:left w:val="nil"/>
              <w:bottom w:val="single" w:sz="4" w:space="0" w:color="auto"/>
              <w:right w:val="single" w:sz="4" w:space="0" w:color="auto"/>
            </w:tcBorders>
            <w:shd w:val="clear" w:color="auto" w:fill="auto"/>
            <w:vAlign w:val="center"/>
            <w:hideMark/>
          </w:tcPr>
          <w:p w:rsidR="009456C3" w:rsidRPr="009456C3" w:rsidRDefault="009456C3" w:rsidP="00FA00FB">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Проект</w:t>
            </w:r>
          </w:p>
        </w:tc>
      </w:tr>
      <w:tr w:rsidR="009456C3" w:rsidRPr="009456C3" w:rsidTr="009456C3">
        <w:tc>
          <w:tcPr>
            <w:tcW w:w="245" w:type="pct"/>
            <w:vMerge/>
            <w:tcBorders>
              <w:top w:val="single" w:sz="4" w:space="0" w:color="auto"/>
              <w:left w:val="single" w:sz="4" w:space="0" w:color="auto"/>
              <w:bottom w:val="single" w:sz="4" w:space="0" w:color="auto"/>
              <w:right w:val="single" w:sz="4" w:space="0" w:color="auto"/>
            </w:tcBorders>
            <w:vAlign w:val="center"/>
            <w:hideMark/>
          </w:tcPr>
          <w:p w:rsidR="009456C3" w:rsidRPr="009456C3" w:rsidRDefault="009456C3" w:rsidP="00FA00FB">
            <w:pPr>
              <w:spacing w:after="0" w:line="240" w:lineRule="auto"/>
              <w:rPr>
                <w:rFonts w:ascii="Times New Roman" w:eastAsia="Times New Roman" w:hAnsi="Times New Roman" w:cs="Times New Roman"/>
                <w:color w:val="000000"/>
                <w:sz w:val="20"/>
                <w:szCs w:val="20"/>
              </w:rPr>
            </w:pPr>
          </w:p>
        </w:tc>
        <w:tc>
          <w:tcPr>
            <w:tcW w:w="2541" w:type="pct"/>
            <w:vMerge/>
            <w:tcBorders>
              <w:top w:val="single" w:sz="4" w:space="0" w:color="auto"/>
              <w:left w:val="single" w:sz="4" w:space="0" w:color="auto"/>
              <w:bottom w:val="single" w:sz="4" w:space="0" w:color="auto"/>
              <w:right w:val="single" w:sz="4" w:space="0" w:color="auto"/>
            </w:tcBorders>
            <w:vAlign w:val="center"/>
            <w:hideMark/>
          </w:tcPr>
          <w:p w:rsidR="009456C3" w:rsidRPr="009456C3" w:rsidRDefault="009456C3" w:rsidP="00FA00FB">
            <w:pPr>
              <w:spacing w:after="0" w:line="240" w:lineRule="auto"/>
              <w:rPr>
                <w:rFonts w:ascii="Times New Roman" w:eastAsia="Times New Roman" w:hAnsi="Times New Roman" w:cs="Times New Roman"/>
                <w:color w:val="000000"/>
                <w:sz w:val="20"/>
                <w:szCs w:val="20"/>
              </w:rPr>
            </w:pPr>
          </w:p>
        </w:tc>
        <w:tc>
          <w:tcPr>
            <w:tcW w:w="714" w:type="pct"/>
            <w:tcBorders>
              <w:top w:val="nil"/>
              <w:left w:val="nil"/>
              <w:bottom w:val="single" w:sz="4" w:space="0" w:color="auto"/>
              <w:right w:val="single" w:sz="4" w:space="0" w:color="auto"/>
            </w:tcBorders>
            <w:shd w:val="clear" w:color="auto" w:fill="auto"/>
            <w:vAlign w:val="center"/>
            <w:hideMark/>
          </w:tcPr>
          <w:p w:rsidR="009456C3" w:rsidRPr="009456C3" w:rsidRDefault="009456C3" w:rsidP="00FA00FB">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2020 год</w:t>
            </w:r>
          </w:p>
        </w:tc>
        <w:tc>
          <w:tcPr>
            <w:tcW w:w="785" w:type="pct"/>
            <w:tcBorders>
              <w:top w:val="nil"/>
              <w:left w:val="nil"/>
              <w:bottom w:val="single" w:sz="4" w:space="0" w:color="auto"/>
              <w:right w:val="single" w:sz="4" w:space="0" w:color="auto"/>
            </w:tcBorders>
            <w:shd w:val="clear" w:color="auto" w:fill="auto"/>
            <w:vAlign w:val="center"/>
            <w:hideMark/>
          </w:tcPr>
          <w:p w:rsidR="009456C3" w:rsidRPr="009456C3" w:rsidRDefault="009456C3" w:rsidP="00FA00FB">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2021 год</w:t>
            </w:r>
          </w:p>
        </w:tc>
        <w:tc>
          <w:tcPr>
            <w:tcW w:w="715" w:type="pct"/>
            <w:tcBorders>
              <w:top w:val="nil"/>
              <w:left w:val="nil"/>
              <w:bottom w:val="single" w:sz="4" w:space="0" w:color="auto"/>
              <w:right w:val="single" w:sz="4" w:space="0" w:color="auto"/>
            </w:tcBorders>
            <w:shd w:val="clear" w:color="auto" w:fill="auto"/>
            <w:vAlign w:val="center"/>
            <w:hideMark/>
          </w:tcPr>
          <w:p w:rsidR="009456C3" w:rsidRPr="009456C3" w:rsidRDefault="009456C3" w:rsidP="00FA00FB">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2022 год</w:t>
            </w:r>
          </w:p>
        </w:tc>
      </w:tr>
      <w:tr w:rsidR="009456C3" w:rsidRPr="009456C3" w:rsidTr="009456C3">
        <w:tc>
          <w:tcPr>
            <w:tcW w:w="245" w:type="pct"/>
            <w:tcBorders>
              <w:top w:val="nil"/>
              <w:left w:val="single" w:sz="4" w:space="0" w:color="auto"/>
              <w:bottom w:val="single" w:sz="4" w:space="0" w:color="auto"/>
              <w:right w:val="single" w:sz="4" w:space="0" w:color="auto"/>
            </w:tcBorders>
            <w:shd w:val="clear" w:color="auto" w:fill="auto"/>
            <w:vAlign w:val="center"/>
            <w:hideMark/>
          </w:tcPr>
          <w:p w:rsidR="009456C3" w:rsidRPr="009456C3" w:rsidRDefault="009456C3" w:rsidP="00FA00FB">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1</w:t>
            </w:r>
          </w:p>
        </w:tc>
        <w:tc>
          <w:tcPr>
            <w:tcW w:w="2541" w:type="pct"/>
            <w:tcBorders>
              <w:top w:val="nil"/>
              <w:left w:val="nil"/>
              <w:bottom w:val="single" w:sz="4" w:space="0" w:color="auto"/>
              <w:right w:val="single" w:sz="4" w:space="0" w:color="auto"/>
            </w:tcBorders>
            <w:shd w:val="clear" w:color="auto" w:fill="auto"/>
            <w:vAlign w:val="center"/>
            <w:hideMark/>
          </w:tcPr>
          <w:p w:rsidR="009456C3" w:rsidRPr="009456C3" w:rsidRDefault="009456C3" w:rsidP="00FA00FB">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2</w:t>
            </w:r>
          </w:p>
        </w:tc>
        <w:tc>
          <w:tcPr>
            <w:tcW w:w="714" w:type="pct"/>
            <w:tcBorders>
              <w:top w:val="nil"/>
              <w:left w:val="nil"/>
              <w:bottom w:val="single" w:sz="4" w:space="0" w:color="auto"/>
              <w:right w:val="single" w:sz="4" w:space="0" w:color="auto"/>
            </w:tcBorders>
            <w:shd w:val="clear" w:color="auto" w:fill="auto"/>
            <w:vAlign w:val="center"/>
            <w:hideMark/>
          </w:tcPr>
          <w:p w:rsidR="009456C3" w:rsidRPr="009456C3" w:rsidRDefault="009456C3" w:rsidP="00FA00FB">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4</w:t>
            </w:r>
          </w:p>
        </w:tc>
        <w:tc>
          <w:tcPr>
            <w:tcW w:w="785" w:type="pct"/>
            <w:tcBorders>
              <w:top w:val="nil"/>
              <w:left w:val="nil"/>
              <w:bottom w:val="single" w:sz="4" w:space="0" w:color="auto"/>
              <w:right w:val="single" w:sz="4" w:space="0" w:color="auto"/>
            </w:tcBorders>
            <w:shd w:val="clear" w:color="auto" w:fill="auto"/>
            <w:vAlign w:val="center"/>
            <w:hideMark/>
          </w:tcPr>
          <w:p w:rsidR="009456C3" w:rsidRPr="009456C3" w:rsidRDefault="009456C3" w:rsidP="00FA00FB">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5</w:t>
            </w:r>
          </w:p>
        </w:tc>
        <w:tc>
          <w:tcPr>
            <w:tcW w:w="715" w:type="pct"/>
            <w:tcBorders>
              <w:top w:val="nil"/>
              <w:left w:val="nil"/>
              <w:bottom w:val="single" w:sz="4" w:space="0" w:color="auto"/>
              <w:right w:val="single" w:sz="4" w:space="0" w:color="auto"/>
            </w:tcBorders>
            <w:shd w:val="clear" w:color="auto" w:fill="auto"/>
            <w:vAlign w:val="center"/>
            <w:hideMark/>
          </w:tcPr>
          <w:p w:rsidR="009456C3" w:rsidRPr="009456C3" w:rsidRDefault="009456C3" w:rsidP="00FA00FB">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6</w:t>
            </w:r>
          </w:p>
        </w:tc>
      </w:tr>
      <w:tr w:rsidR="009456C3" w:rsidRPr="009456C3" w:rsidTr="009456C3">
        <w:tc>
          <w:tcPr>
            <w:tcW w:w="245" w:type="pct"/>
            <w:tcBorders>
              <w:top w:val="nil"/>
              <w:left w:val="single" w:sz="4" w:space="0" w:color="auto"/>
              <w:bottom w:val="single" w:sz="4" w:space="0" w:color="auto"/>
              <w:right w:val="single" w:sz="4" w:space="0" w:color="auto"/>
            </w:tcBorders>
            <w:shd w:val="clear" w:color="auto" w:fill="auto"/>
            <w:vAlign w:val="center"/>
            <w:hideMark/>
          </w:tcPr>
          <w:p w:rsidR="009456C3" w:rsidRPr="009456C3" w:rsidRDefault="009456C3" w:rsidP="00FA00FB">
            <w:pPr>
              <w:spacing w:after="0" w:line="240" w:lineRule="auto"/>
              <w:jc w:val="center"/>
              <w:rPr>
                <w:rFonts w:ascii="Times New Roman" w:eastAsia="Times New Roman" w:hAnsi="Times New Roman" w:cs="Times New Roman"/>
                <w:b/>
                <w:bCs/>
                <w:color w:val="000000"/>
                <w:sz w:val="20"/>
                <w:szCs w:val="20"/>
              </w:rPr>
            </w:pPr>
            <w:r w:rsidRPr="009456C3">
              <w:rPr>
                <w:rFonts w:ascii="Times New Roman" w:eastAsia="Times New Roman" w:hAnsi="Times New Roman" w:cs="Times New Roman"/>
                <w:b/>
                <w:bCs/>
                <w:color w:val="000000"/>
                <w:sz w:val="20"/>
                <w:szCs w:val="20"/>
              </w:rPr>
              <w:t> </w:t>
            </w:r>
          </w:p>
        </w:tc>
        <w:tc>
          <w:tcPr>
            <w:tcW w:w="2541" w:type="pct"/>
            <w:tcBorders>
              <w:top w:val="nil"/>
              <w:left w:val="nil"/>
              <w:bottom w:val="single" w:sz="4" w:space="0" w:color="auto"/>
              <w:right w:val="single" w:sz="4" w:space="0" w:color="auto"/>
            </w:tcBorders>
            <w:shd w:val="clear" w:color="auto" w:fill="auto"/>
            <w:vAlign w:val="center"/>
            <w:hideMark/>
          </w:tcPr>
          <w:p w:rsidR="009456C3" w:rsidRPr="009456C3" w:rsidRDefault="009456C3" w:rsidP="00FA00FB">
            <w:pPr>
              <w:spacing w:after="0" w:line="240" w:lineRule="auto"/>
              <w:rPr>
                <w:rFonts w:ascii="Times New Roman" w:eastAsia="Times New Roman" w:hAnsi="Times New Roman" w:cs="Times New Roman"/>
                <w:b/>
                <w:bCs/>
                <w:color w:val="000000"/>
                <w:sz w:val="20"/>
                <w:szCs w:val="20"/>
              </w:rPr>
            </w:pPr>
            <w:r w:rsidRPr="009456C3">
              <w:rPr>
                <w:rFonts w:ascii="Times New Roman" w:eastAsia="Times New Roman" w:hAnsi="Times New Roman" w:cs="Times New Roman"/>
                <w:b/>
                <w:bCs/>
                <w:color w:val="000000"/>
                <w:sz w:val="20"/>
                <w:szCs w:val="20"/>
              </w:rPr>
              <w:t>Всего по государственной программе автономного округа</w:t>
            </w:r>
          </w:p>
        </w:tc>
        <w:tc>
          <w:tcPr>
            <w:tcW w:w="714" w:type="pct"/>
            <w:tcBorders>
              <w:top w:val="nil"/>
              <w:left w:val="nil"/>
              <w:bottom w:val="single" w:sz="4" w:space="0" w:color="auto"/>
              <w:right w:val="single" w:sz="4" w:space="0" w:color="auto"/>
            </w:tcBorders>
            <w:shd w:val="clear" w:color="auto" w:fill="auto"/>
            <w:vAlign w:val="center"/>
            <w:hideMark/>
          </w:tcPr>
          <w:p w:rsidR="009456C3" w:rsidRPr="009456C3" w:rsidRDefault="009456C3" w:rsidP="00FA00FB">
            <w:pPr>
              <w:spacing w:after="0" w:line="240" w:lineRule="auto"/>
              <w:jc w:val="center"/>
              <w:rPr>
                <w:rFonts w:ascii="Times New Roman" w:eastAsia="Times New Roman" w:hAnsi="Times New Roman" w:cs="Times New Roman"/>
                <w:b/>
                <w:bCs/>
                <w:color w:val="000000"/>
                <w:sz w:val="20"/>
                <w:szCs w:val="20"/>
              </w:rPr>
            </w:pPr>
            <w:r w:rsidRPr="009456C3">
              <w:rPr>
                <w:rFonts w:ascii="Times New Roman" w:eastAsia="Times New Roman" w:hAnsi="Times New Roman" w:cs="Times New Roman"/>
                <w:b/>
                <w:bCs/>
                <w:color w:val="000000"/>
                <w:sz w:val="20"/>
                <w:szCs w:val="20"/>
              </w:rPr>
              <w:t>1 310 051,6</w:t>
            </w:r>
          </w:p>
        </w:tc>
        <w:tc>
          <w:tcPr>
            <w:tcW w:w="785" w:type="pct"/>
            <w:tcBorders>
              <w:top w:val="nil"/>
              <w:left w:val="nil"/>
              <w:bottom w:val="single" w:sz="4" w:space="0" w:color="auto"/>
              <w:right w:val="single" w:sz="4" w:space="0" w:color="auto"/>
            </w:tcBorders>
            <w:shd w:val="clear" w:color="auto" w:fill="auto"/>
            <w:vAlign w:val="center"/>
            <w:hideMark/>
          </w:tcPr>
          <w:p w:rsidR="009456C3" w:rsidRPr="009456C3" w:rsidRDefault="009456C3" w:rsidP="00FA00FB">
            <w:pPr>
              <w:spacing w:after="0" w:line="240" w:lineRule="auto"/>
              <w:jc w:val="center"/>
              <w:rPr>
                <w:rFonts w:ascii="Times New Roman" w:eastAsia="Times New Roman" w:hAnsi="Times New Roman" w:cs="Times New Roman"/>
                <w:b/>
                <w:bCs/>
                <w:color w:val="000000"/>
                <w:sz w:val="20"/>
                <w:szCs w:val="20"/>
              </w:rPr>
            </w:pPr>
            <w:r w:rsidRPr="009456C3">
              <w:rPr>
                <w:rFonts w:ascii="Times New Roman" w:eastAsia="Times New Roman" w:hAnsi="Times New Roman" w:cs="Times New Roman"/>
                <w:b/>
                <w:bCs/>
                <w:color w:val="000000"/>
                <w:sz w:val="20"/>
                <w:szCs w:val="20"/>
              </w:rPr>
              <w:t>971 528,6</w:t>
            </w:r>
          </w:p>
        </w:tc>
        <w:tc>
          <w:tcPr>
            <w:tcW w:w="715" w:type="pct"/>
            <w:tcBorders>
              <w:top w:val="nil"/>
              <w:left w:val="nil"/>
              <w:bottom w:val="single" w:sz="4" w:space="0" w:color="auto"/>
              <w:right w:val="single" w:sz="4" w:space="0" w:color="auto"/>
            </w:tcBorders>
            <w:shd w:val="clear" w:color="auto" w:fill="auto"/>
            <w:vAlign w:val="center"/>
            <w:hideMark/>
          </w:tcPr>
          <w:p w:rsidR="009456C3" w:rsidRPr="009456C3" w:rsidRDefault="009456C3" w:rsidP="00FA00FB">
            <w:pPr>
              <w:spacing w:after="0" w:line="240" w:lineRule="auto"/>
              <w:jc w:val="center"/>
              <w:rPr>
                <w:rFonts w:ascii="Times New Roman" w:eastAsia="Times New Roman" w:hAnsi="Times New Roman" w:cs="Times New Roman"/>
                <w:b/>
                <w:bCs/>
                <w:color w:val="000000"/>
                <w:sz w:val="20"/>
                <w:szCs w:val="20"/>
              </w:rPr>
            </w:pPr>
            <w:r w:rsidRPr="009456C3">
              <w:rPr>
                <w:rFonts w:ascii="Times New Roman" w:eastAsia="Times New Roman" w:hAnsi="Times New Roman" w:cs="Times New Roman"/>
                <w:b/>
                <w:bCs/>
                <w:color w:val="000000"/>
                <w:sz w:val="20"/>
                <w:szCs w:val="20"/>
              </w:rPr>
              <w:t>951 762,6</w:t>
            </w:r>
          </w:p>
        </w:tc>
      </w:tr>
      <w:tr w:rsidR="009456C3" w:rsidRPr="009456C3" w:rsidTr="009456C3">
        <w:tc>
          <w:tcPr>
            <w:tcW w:w="245" w:type="pct"/>
            <w:tcBorders>
              <w:top w:val="nil"/>
              <w:left w:val="single" w:sz="4" w:space="0" w:color="auto"/>
              <w:bottom w:val="single" w:sz="4" w:space="0" w:color="auto"/>
              <w:right w:val="single" w:sz="4" w:space="0" w:color="auto"/>
            </w:tcBorders>
            <w:shd w:val="clear" w:color="auto" w:fill="auto"/>
            <w:vAlign w:val="center"/>
            <w:hideMark/>
          </w:tcPr>
          <w:p w:rsidR="009456C3" w:rsidRPr="009456C3" w:rsidRDefault="009456C3" w:rsidP="00FA00FB">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 </w:t>
            </w:r>
          </w:p>
        </w:tc>
        <w:tc>
          <w:tcPr>
            <w:tcW w:w="2541" w:type="pct"/>
            <w:tcBorders>
              <w:top w:val="nil"/>
              <w:left w:val="nil"/>
              <w:bottom w:val="single" w:sz="4" w:space="0" w:color="auto"/>
              <w:right w:val="single" w:sz="4" w:space="0" w:color="auto"/>
            </w:tcBorders>
            <w:shd w:val="clear" w:color="auto" w:fill="auto"/>
            <w:vAlign w:val="center"/>
            <w:hideMark/>
          </w:tcPr>
          <w:p w:rsidR="009456C3" w:rsidRPr="009456C3" w:rsidRDefault="009456C3" w:rsidP="00FA00FB">
            <w:pPr>
              <w:spacing w:after="0" w:line="240" w:lineRule="auto"/>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в том числе:</w:t>
            </w:r>
          </w:p>
        </w:tc>
        <w:tc>
          <w:tcPr>
            <w:tcW w:w="714" w:type="pct"/>
            <w:tcBorders>
              <w:top w:val="nil"/>
              <w:left w:val="nil"/>
              <w:bottom w:val="single" w:sz="4" w:space="0" w:color="auto"/>
              <w:right w:val="single" w:sz="4" w:space="0" w:color="auto"/>
            </w:tcBorders>
            <w:shd w:val="clear" w:color="auto" w:fill="auto"/>
            <w:vAlign w:val="center"/>
            <w:hideMark/>
          </w:tcPr>
          <w:p w:rsidR="009456C3" w:rsidRPr="009456C3" w:rsidRDefault="009456C3" w:rsidP="00FA00FB">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 </w:t>
            </w:r>
          </w:p>
        </w:tc>
        <w:tc>
          <w:tcPr>
            <w:tcW w:w="785" w:type="pct"/>
            <w:tcBorders>
              <w:top w:val="nil"/>
              <w:left w:val="nil"/>
              <w:bottom w:val="single" w:sz="4" w:space="0" w:color="auto"/>
              <w:right w:val="single" w:sz="4" w:space="0" w:color="auto"/>
            </w:tcBorders>
            <w:shd w:val="clear" w:color="auto" w:fill="auto"/>
            <w:vAlign w:val="center"/>
            <w:hideMark/>
          </w:tcPr>
          <w:p w:rsidR="009456C3" w:rsidRPr="009456C3" w:rsidRDefault="009456C3" w:rsidP="00FA00FB">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 </w:t>
            </w:r>
          </w:p>
        </w:tc>
        <w:tc>
          <w:tcPr>
            <w:tcW w:w="715" w:type="pct"/>
            <w:tcBorders>
              <w:top w:val="nil"/>
              <w:left w:val="nil"/>
              <w:bottom w:val="single" w:sz="4" w:space="0" w:color="auto"/>
              <w:right w:val="single" w:sz="4" w:space="0" w:color="auto"/>
            </w:tcBorders>
            <w:shd w:val="clear" w:color="auto" w:fill="auto"/>
            <w:vAlign w:val="center"/>
            <w:hideMark/>
          </w:tcPr>
          <w:p w:rsidR="009456C3" w:rsidRPr="009456C3" w:rsidRDefault="009456C3" w:rsidP="00FA00FB">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 </w:t>
            </w:r>
          </w:p>
        </w:tc>
      </w:tr>
      <w:tr w:rsidR="009456C3" w:rsidRPr="009456C3" w:rsidTr="009456C3">
        <w:tc>
          <w:tcPr>
            <w:tcW w:w="245" w:type="pct"/>
            <w:tcBorders>
              <w:top w:val="nil"/>
              <w:left w:val="single" w:sz="4" w:space="0" w:color="auto"/>
              <w:bottom w:val="single" w:sz="4" w:space="0" w:color="auto"/>
              <w:right w:val="single" w:sz="4" w:space="0" w:color="auto"/>
            </w:tcBorders>
            <w:shd w:val="clear" w:color="auto" w:fill="auto"/>
            <w:vAlign w:val="center"/>
            <w:hideMark/>
          </w:tcPr>
          <w:p w:rsidR="009456C3" w:rsidRPr="009456C3" w:rsidRDefault="009456C3" w:rsidP="00FA00FB">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1</w:t>
            </w:r>
          </w:p>
        </w:tc>
        <w:tc>
          <w:tcPr>
            <w:tcW w:w="2541" w:type="pct"/>
            <w:tcBorders>
              <w:top w:val="nil"/>
              <w:left w:val="nil"/>
              <w:bottom w:val="single" w:sz="4" w:space="0" w:color="auto"/>
              <w:right w:val="single" w:sz="4" w:space="0" w:color="auto"/>
            </w:tcBorders>
            <w:shd w:val="clear" w:color="auto" w:fill="auto"/>
            <w:vAlign w:val="center"/>
            <w:hideMark/>
          </w:tcPr>
          <w:p w:rsidR="009456C3" w:rsidRPr="009456C3" w:rsidRDefault="009456C3" w:rsidP="009456C3">
            <w:pPr>
              <w:spacing w:after="0" w:line="240" w:lineRule="auto"/>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 xml:space="preserve">Департамент информационных технологий и </w:t>
            </w:r>
            <w:proofErr w:type="gramStart"/>
            <w:r w:rsidRPr="009456C3">
              <w:rPr>
                <w:rFonts w:ascii="Times New Roman" w:eastAsia="Times New Roman" w:hAnsi="Times New Roman" w:cs="Times New Roman"/>
                <w:color w:val="000000"/>
                <w:sz w:val="20"/>
                <w:szCs w:val="20"/>
              </w:rPr>
              <w:t>цифрового</w:t>
            </w:r>
            <w:proofErr w:type="gramEnd"/>
            <w:r w:rsidRPr="009456C3">
              <w:rPr>
                <w:rFonts w:ascii="Times New Roman" w:eastAsia="Times New Roman" w:hAnsi="Times New Roman" w:cs="Times New Roman"/>
                <w:color w:val="000000"/>
                <w:sz w:val="20"/>
                <w:szCs w:val="20"/>
              </w:rPr>
              <w:t xml:space="preserve"> развития автономного округа </w:t>
            </w:r>
            <w:r>
              <w:rPr>
                <w:rFonts w:ascii="Times New Roman" w:eastAsia="Times New Roman" w:hAnsi="Times New Roman" w:cs="Times New Roman"/>
                <w:color w:val="000000"/>
                <w:sz w:val="20"/>
                <w:szCs w:val="20"/>
              </w:rPr>
              <w:t>(ответственный исполнитель)</w:t>
            </w:r>
          </w:p>
        </w:tc>
        <w:tc>
          <w:tcPr>
            <w:tcW w:w="714" w:type="pct"/>
            <w:tcBorders>
              <w:top w:val="nil"/>
              <w:left w:val="nil"/>
              <w:bottom w:val="single" w:sz="4" w:space="0" w:color="auto"/>
              <w:right w:val="single" w:sz="4" w:space="0" w:color="auto"/>
            </w:tcBorders>
            <w:shd w:val="clear" w:color="auto" w:fill="auto"/>
            <w:vAlign w:val="center"/>
            <w:hideMark/>
          </w:tcPr>
          <w:p w:rsidR="009456C3" w:rsidRPr="009456C3" w:rsidRDefault="009456C3" w:rsidP="00FA00FB">
            <w:pPr>
              <w:spacing w:after="0" w:line="240" w:lineRule="auto"/>
              <w:jc w:val="center"/>
              <w:rPr>
                <w:rFonts w:ascii="Times New Roman" w:eastAsia="Times New Roman" w:hAnsi="Times New Roman" w:cs="Times New Roman"/>
                <w:bCs/>
                <w:color w:val="000000"/>
                <w:sz w:val="20"/>
                <w:szCs w:val="20"/>
              </w:rPr>
            </w:pPr>
            <w:r w:rsidRPr="009456C3">
              <w:rPr>
                <w:rFonts w:ascii="Times New Roman" w:eastAsia="Times New Roman" w:hAnsi="Times New Roman" w:cs="Times New Roman"/>
                <w:bCs/>
                <w:color w:val="000000"/>
                <w:sz w:val="20"/>
                <w:szCs w:val="20"/>
              </w:rPr>
              <w:t>1 310 051,6</w:t>
            </w:r>
          </w:p>
        </w:tc>
        <w:tc>
          <w:tcPr>
            <w:tcW w:w="785" w:type="pct"/>
            <w:tcBorders>
              <w:top w:val="nil"/>
              <w:left w:val="nil"/>
              <w:bottom w:val="single" w:sz="4" w:space="0" w:color="auto"/>
              <w:right w:val="single" w:sz="4" w:space="0" w:color="auto"/>
            </w:tcBorders>
            <w:shd w:val="clear" w:color="auto" w:fill="auto"/>
            <w:vAlign w:val="center"/>
            <w:hideMark/>
          </w:tcPr>
          <w:p w:rsidR="009456C3" w:rsidRPr="009456C3" w:rsidRDefault="009456C3" w:rsidP="00FA00FB">
            <w:pPr>
              <w:spacing w:after="0" w:line="240" w:lineRule="auto"/>
              <w:jc w:val="center"/>
              <w:rPr>
                <w:rFonts w:ascii="Times New Roman" w:eastAsia="Times New Roman" w:hAnsi="Times New Roman" w:cs="Times New Roman"/>
                <w:bCs/>
                <w:color w:val="000000"/>
                <w:sz w:val="20"/>
                <w:szCs w:val="20"/>
              </w:rPr>
            </w:pPr>
            <w:r w:rsidRPr="009456C3">
              <w:rPr>
                <w:rFonts w:ascii="Times New Roman" w:eastAsia="Times New Roman" w:hAnsi="Times New Roman" w:cs="Times New Roman"/>
                <w:bCs/>
                <w:color w:val="000000"/>
                <w:sz w:val="20"/>
                <w:szCs w:val="20"/>
              </w:rPr>
              <w:t>971 528,6</w:t>
            </w:r>
          </w:p>
        </w:tc>
        <w:tc>
          <w:tcPr>
            <w:tcW w:w="715" w:type="pct"/>
            <w:tcBorders>
              <w:top w:val="nil"/>
              <w:left w:val="nil"/>
              <w:bottom w:val="single" w:sz="4" w:space="0" w:color="auto"/>
              <w:right w:val="single" w:sz="4" w:space="0" w:color="auto"/>
            </w:tcBorders>
            <w:shd w:val="clear" w:color="auto" w:fill="auto"/>
            <w:vAlign w:val="center"/>
            <w:hideMark/>
          </w:tcPr>
          <w:p w:rsidR="009456C3" w:rsidRPr="009456C3" w:rsidRDefault="009456C3" w:rsidP="00FA00FB">
            <w:pPr>
              <w:spacing w:after="0" w:line="240" w:lineRule="auto"/>
              <w:jc w:val="center"/>
              <w:rPr>
                <w:rFonts w:ascii="Times New Roman" w:eastAsia="Times New Roman" w:hAnsi="Times New Roman" w:cs="Times New Roman"/>
                <w:bCs/>
                <w:color w:val="000000"/>
                <w:sz w:val="20"/>
                <w:szCs w:val="20"/>
              </w:rPr>
            </w:pPr>
            <w:r w:rsidRPr="009456C3">
              <w:rPr>
                <w:rFonts w:ascii="Times New Roman" w:eastAsia="Times New Roman" w:hAnsi="Times New Roman" w:cs="Times New Roman"/>
                <w:bCs/>
                <w:color w:val="000000"/>
                <w:sz w:val="20"/>
                <w:szCs w:val="20"/>
              </w:rPr>
              <w:t>951 762,6</w:t>
            </w:r>
          </w:p>
        </w:tc>
      </w:tr>
    </w:tbl>
    <w:p w:rsidR="009456C3" w:rsidRPr="00EF0DE8" w:rsidRDefault="009456C3" w:rsidP="009456C3">
      <w:pPr>
        <w:spacing w:before="240" w:after="0" w:line="360" w:lineRule="auto"/>
        <w:ind w:firstLine="709"/>
        <w:jc w:val="both"/>
        <w:rPr>
          <w:rFonts w:ascii="Times New Roman" w:hAnsi="Times New Roman" w:cs="Times New Roman"/>
          <w:sz w:val="24"/>
          <w:szCs w:val="24"/>
        </w:rPr>
      </w:pPr>
      <w:r>
        <w:rPr>
          <w:rFonts w:ascii="Times New Roman" w:hAnsi="Times New Roman"/>
          <w:sz w:val="24"/>
          <w:szCs w:val="24"/>
        </w:rPr>
        <w:t xml:space="preserve">Изменение параметров финансового обеспечения государственной программы учитывает общие подходы к формированию проекта бюджета автономного округа, индексацию расходов направляемых на фонд оплаты труда. </w:t>
      </w:r>
      <w:r w:rsidRPr="00EF0DE8">
        <w:rPr>
          <w:rFonts w:ascii="Times New Roman" w:hAnsi="Times New Roman" w:cs="Times New Roman"/>
          <w:sz w:val="24"/>
          <w:szCs w:val="24"/>
        </w:rPr>
        <w:t xml:space="preserve">Снижение динамики планируемых расходов по государственной программе </w:t>
      </w:r>
      <w:r>
        <w:rPr>
          <w:rFonts w:ascii="Times New Roman" w:hAnsi="Times New Roman" w:cs="Times New Roman"/>
          <w:sz w:val="24"/>
          <w:szCs w:val="24"/>
        </w:rPr>
        <w:t>в</w:t>
      </w:r>
      <w:r w:rsidRPr="00EF0DE8">
        <w:rPr>
          <w:rFonts w:ascii="Times New Roman" w:hAnsi="Times New Roman" w:cs="Times New Roman"/>
          <w:sz w:val="24"/>
          <w:szCs w:val="24"/>
        </w:rPr>
        <w:t xml:space="preserve"> 202</w:t>
      </w:r>
      <w:r>
        <w:rPr>
          <w:rFonts w:ascii="Times New Roman" w:hAnsi="Times New Roman" w:cs="Times New Roman"/>
          <w:sz w:val="24"/>
          <w:szCs w:val="24"/>
        </w:rPr>
        <w:t>1</w:t>
      </w:r>
      <w:r w:rsidRPr="00EF0DE8">
        <w:rPr>
          <w:rFonts w:ascii="Times New Roman" w:hAnsi="Times New Roman" w:cs="Times New Roman"/>
          <w:sz w:val="24"/>
          <w:szCs w:val="24"/>
        </w:rPr>
        <w:t>-2022</w:t>
      </w:r>
      <w:r>
        <w:rPr>
          <w:rFonts w:ascii="Times New Roman" w:hAnsi="Times New Roman" w:cs="Times New Roman"/>
          <w:sz w:val="24"/>
          <w:szCs w:val="24"/>
        </w:rPr>
        <w:t xml:space="preserve"> годах</w:t>
      </w:r>
      <w:r w:rsidRPr="00EF0DE8">
        <w:rPr>
          <w:rFonts w:ascii="Times New Roman" w:hAnsi="Times New Roman" w:cs="Times New Roman"/>
          <w:sz w:val="24"/>
          <w:szCs w:val="24"/>
        </w:rPr>
        <w:t xml:space="preserve"> обусловлено завершением мероприятий по построению и развитию аппаратно-программного комплекса «Безопасный город» на территории пилотных муниципальных образований автономного округа.</w:t>
      </w:r>
    </w:p>
    <w:p w:rsidR="009456C3" w:rsidRPr="009C0B4A" w:rsidRDefault="009456C3" w:rsidP="009456C3">
      <w:pPr>
        <w:spacing w:before="240" w:after="0" w:line="360" w:lineRule="auto"/>
        <w:ind w:firstLine="708"/>
        <w:jc w:val="both"/>
        <w:rPr>
          <w:rFonts w:ascii="Times New Roman" w:hAnsi="Times New Roman" w:cs="Times New Roman"/>
          <w:sz w:val="24"/>
          <w:szCs w:val="24"/>
        </w:rPr>
      </w:pPr>
      <w:r w:rsidRPr="009C0B4A">
        <w:rPr>
          <w:rFonts w:ascii="Times New Roman" w:hAnsi="Times New Roman" w:cs="Times New Roman"/>
          <w:sz w:val="24"/>
          <w:szCs w:val="24"/>
          <w:lang w:eastAsia="en-US"/>
        </w:rPr>
        <w:t>В состав государственной программ</w:t>
      </w:r>
      <w:r>
        <w:rPr>
          <w:rFonts w:ascii="Times New Roman" w:hAnsi="Times New Roman" w:cs="Times New Roman"/>
          <w:sz w:val="24"/>
          <w:szCs w:val="24"/>
          <w:lang w:eastAsia="en-US"/>
        </w:rPr>
        <w:t xml:space="preserve">ы входит </w:t>
      </w:r>
      <w:r w:rsidR="0084016E">
        <w:rPr>
          <w:rFonts w:ascii="Times New Roman" w:hAnsi="Times New Roman" w:cs="Times New Roman"/>
          <w:sz w:val="24"/>
          <w:szCs w:val="24"/>
          <w:lang w:eastAsia="en-US"/>
        </w:rPr>
        <w:t>2</w:t>
      </w:r>
      <w:r w:rsidRPr="009C0B4A">
        <w:rPr>
          <w:rFonts w:ascii="Times New Roman" w:hAnsi="Times New Roman" w:cs="Times New Roman"/>
          <w:sz w:val="24"/>
          <w:szCs w:val="24"/>
          <w:lang w:eastAsia="en-US"/>
        </w:rPr>
        <w:t xml:space="preserve"> подпрограммы.</w:t>
      </w:r>
    </w:p>
    <w:p w:rsidR="009456C3" w:rsidRPr="009C0B4A" w:rsidRDefault="009456C3" w:rsidP="009456C3">
      <w:pPr>
        <w:spacing w:after="0" w:line="360" w:lineRule="auto"/>
        <w:ind w:firstLine="708"/>
        <w:jc w:val="right"/>
        <w:rPr>
          <w:rFonts w:ascii="Times New Roman" w:hAnsi="Times New Roman" w:cs="Times New Roman"/>
          <w:sz w:val="24"/>
          <w:szCs w:val="24"/>
        </w:rPr>
      </w:pPr>
      <w:r w:rsidRPr="009C0B4A">
        <w:rPr>
          <w:rFonts w:ascii="Times New Roman" w:hAnsi="Times New Roman" w:cs="Times New Roman"/>
          <w:sz w:val="24"/>
          <w:szCs w:val="24"/>
        </w:rPr>
        <w:t xml:space="preserve">Таблица </w:t>
      </w:r>
      <w:r w:rsidR="00C93D42">
        <w:rPr>
          <w:rFonts w:ascii="Times New Roman" w:hAnsi="Times New Roman" w:cs="Times New Roman"/>
          <w:sz w:val="24"/>
          <w:szCs w:val="24"/>
        </w:rPr>
        <w:t>49</w:t>
      </w:r>
    </w:p>
    <w:p w:rsidR="009456C3" w:rsidRDefault="009456C3" w:rsidP="009456C3">
      <w:pPr>
        <w:spacing w:after="0"/>
        <w:jc w:val="center"/>
        <w:rPr>
          <w:rFonts w:ascii="Times New Roman" w:hAnsi="Times New Roman" w:cs="Times New Roman"/>
          <w:sz w:val="24"/>
          <w:szCs w:val="24"/>
        </w:rPr>
      </w:pPr>
      <w:r w:rsidRPr="009C0B4A">
        <w:rPr>
          <w:rFonts w:ascii="Times New Roman" w:hAnsi="Times New Roman" w:cs="Times New Roman"/>
          <w:sz w:val="24"/>
          <w:szCs w:val="24"/>
        </w:rPr>
        <w:t>Структура расходов государственной программы «Цифровое развитие Ханты-Мансийского автономного округа</w:t>
      </w:r>
      <w:r>
        <w:rPr>
          <w:rFonts w:ascii="Times New Roman" w:hAnsi="Times New Roman" w:cs="Times New Roman"/>
          <w:sz w:val="24"/>
          <w:szCs w:val="24"/>
        </w:rPr>
        <w:t xml:space="preserve"> – </w:t>
      </w:r>
      <w:r w:rsidRPr="009C0B4A">
        <w:rPr>
          <w:rFonts w:ascii="Times New Roman" w:hAnsi="Times New Roman" w:cs="Times New Roman"/>
          <w:sz w:val="24"/>
          <w:szCs w:val="24"/>
        </w:rPr>
        <w:t>Югры»</w:t>
      </w:r>
      <w:r w:rsidR="001D70EE">
        <w:rPr>
          <w:rFonts w:ascii="Times New Roman" w:hAnsi="Times New Roman" w:cs="Times New Roman"/>
          <w:sz w:val="24"/>
          <w:szCs w:val="24"/>
        </w:rPr>
        <w:t xml:space="preserve"> в разрезе подпрограмм на 2020-2022</w:t>
      </w:r>
    </w:p>
    <w:p w:rsidR="007121E4" w:rsidRPr="009C0B4A" w:rsidRDefault="007121E4" w:rsidP="009456C3">
      <w:pPr>
        <w:spacing w:after="0"/>
        <w:jc w:val="center"/>
        <w:rPr>
          <w:rFonts w:ascii="Times New Roman" w:hAnsi="Times New Roman" w:cs="Times New Roman"/>
          <w:sz w:val="24"/>
          <w:szCs w:val="24"/>
        </w:rPr>
      </w:pPr>
    </w:p>
    <w:tbl>
      <w:tblPr>
        <w:tblW w:w="5000" w:type="pct"/>
        <w:tblLayout w:type="fixed"/>
        <w:tblLook w:val="04A0" w:firstRow="1" w:lastRow="0" w:firstColumn="1" w:lastColumn="0" w:noHBand="0" w:noVBand="1"/>
      </w:tblPr>
      <w:tblGrid>
        <w:gridCol w:w="392"/>
        <w:gridCol w:w="3260"/>
        <w:gridCol w:w="1275"/>
        <w:gridCol w:w="994"/>
        <w:gridCol w:w="1133"/>
        <w:gridCol w:w="994"/>
        <w:gridCol w:w="1131"/>
        <w:gridCol w:w="959"/>
      </w:tblGrid>
      <w:tr w:rsidR="009456C3" w:rsidRPr="009456C3" w:rsidTr="006F1891">
        <w:tc>
          <w:tcPr>
            <w:tcW w:w="193"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456C3" w:rsidRPr="009456C3" w:rsidRDefault="009456C3" w:rsidP="00FA00FB">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w:t>
            </w:r>
            <w:proofErr w:type="gramStart"/>
            <w:r w:rsidRPr="009456C3">
              <w:rPr>
                <w:rFonts w:ascii="Times New Roman" w:eastAsia="Times New Roman" w:hAnsi="Times New Roman" w:cs="Times New Roman"/>
                <w:color w:val="000000"/>
                <w:sz w:val="20"/>
                <w:szCs w:val="20"/>
              </w:rPr>
              <w:t>п</w:t>
            </w:r>
            <w:proofErr w:type="gramEnd"/>
            <w:r w:rsidRPr="009456C3">
              <w:rPr>
                <w:rFonts w:ascii="Times New Roman" w:eastAsia="Times New Roman" w:hAnsi="Times New Roman" w:cs="Times New Roman"/>
                <w:color w:val="000000"/>
                <w:sz w:val="20"/>
                <w:szCs w:val="20"/>
              </w:rPr>
              <w:t>/п</w:t>
            </w:r>
          </w:p>
        </w:tc>
        <w:tc>
          <w:tcPr>
            <w:tcW w:w="160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456C3" w:rsidRPr="009456C3" w:rsidRDefault="009456C3" w:rsidP="00FA00FB">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Наименование государственной программы, подпрограммы государственной программы</w:t>
            </w:r>
          </w:p>
        </w:tc>
        <w:tc>
          <w:tcPr>
            <w:tcW w:w="1119" w:type="pct"/>
            <w:gridSpan w:val="2"/>
            <w:tcBorders>
              <w:top w:val="single" w:sz="4" w:space="0" w:color="000000"/>
              <w:left w:val="nil"/>
              <w:bottom w:val="single" w:sz="4" w:space="0" w:color="000000"/>
              <w:right w:val="nil"/>
            </w:tcBorders>
            <w:shd w:val="clear" w:color="auto" w:fill="auto"/>
            <w:vAlign w:val="center"/>
            <w:hideMark/>
          </w:tcPr>
          <w:p w:rsidR="009456C3" w:rsidRPr="009456C3" w:rsidRDefault="009456C3" w:rsidP="00FA00FB">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2020 год</w:t>
            </w:r>
          </w:p>
        </w:tc>
        <w:tc>
          <w:tcPr>
            <w:tcW w:w="1049" w:type="pct"/>
            <w:gridSpan w:val="2"/>
            <w:tcBorders>
              <w:top w:val="single" w:sz="4" w:space="0" w:color="000000"/>
              <w:left w:val="single" w:sz="4" w:space="0" w:color="000000"/>
              <w:bottom w:val="single" w:sz="4" w:space="0" w:color="000000"/>
              <w:right w:val="nil"/>
            </w:tcBorders>
            <w:shd w:val="clear" w:color="auto" w:fill="auto"/>
            <w:vAlign w:val="center"/>
            <w:hideMark/>
          </w:tcPr>
          <w:p w:rsidR="009456C3" w:rsidRPr="009456C3" w:rsidRDefault="009456C3" w:rsidP="00FA00FB">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2021 год</w:t>
            </w:r>
          </w:p>
        </w:tc>
        <w:tc>
          <w:tcPr>
            <w:tcW w:w="1031" w:type="pct"/>
            <w:gridSpan w:val="2"/>
            <w:tcBorders>
              <w:top w:val="single" w:sz="4" w:space="0" w:color="000000"/>
              <w:left w:val="single" w:sz="4" w:space="0" w:color="000000"/>
              <w:bottom w:val="single" w:sz="4" w:space="0" w:color="000000"/>
              <w:right w:val="nil"/>
            </w:tcBorders>
            <w:shd w:val="clear" w:color="auto" w:fill="auto"/>
            <w:vAlign w:val="center"/>
            <w:hideMark/>
          </w:tcPr>
          <w:p w:rsidR="009456C3" w:rsidRPr="009456C3" w:rsidRDefault="009456C3" w:rsidP="00FA00FB">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2022 год</w:t>
            </w:r>
          </w:p>
        </w:tc>
      </w:tr>
      <w:tr w:rsidR="009456C3" w:rsidRPr="009456C3" w:rsidTr="006F1891">
        <w:tc>
          <w:tcPr>
            <w:tcW w:w="193" w:type="pct"/>
            <w:vMerge/>
            <w:tcBorders>
              <w:top w:val="single" w:sz="4" w:space="0" w:color="000000"/>
              <w:left w:val="single" w:sz="4" w:space="0" w:color="000000"/>
              <w:bottom w:val="single" w:sz="4" w:space="0" w:color="000000"/>
              <w:right w:val="single" w:sz="4" w:space="0" w:color="000000"/>
            </w:tcBorders>
            <w:vAlign w:val="center"/>
            <w:hideMark/>
          </w:tcPr>
          <w:p w:rsidR="009456C3" w:rsidRPr="009456C3" w:rsidRDefault="009456C3" w:rsidP="00FA00FB">
            <w:pPr>
              <w:spacing w:after="0" w:line="240" w:lineRule="auto"/>
              <w:rPr>
                <w:rFonts w:ascii="Times New Roman" w:eastAsia="Times New Roman" w:hAnsi="Times New Roman" w:cs="Times New Roman"/>
                <w:color w:val="000000"/>
                <w:sz w:val="20"/>
                <w:szCs w:val="20"/>
              </w:rPr>
            </w:pPr>
          </w:p>
        </w:tc>
        <w:tc>
          <w:tcPr>
            <w:tcW w:w="1608" w:type="pct"/>
            <w:vMerge/>
            <w:tcBorders>
              <w:top w:val="single" w:sz="4" w:space="0" w:color="000000"/>
              <w:left w:val="single" w:sz="4" w:space="0" w:color="000000"/>
              <w:bottom w:val="single" w:sz="4" w:space="0" w:color="000000"/>
              <w:right w:val="single" w:sz="4" w:space="0" w:color="000000"/>
            </w:tcBorders>
            <w:vAlign w:val="center"/>
            <w:hideMark/>
          </w:tcPr>
          <w:p w:rsidR="009456C3" w:rsidRPr="009456C3" w:rsidRDefault="009456C3" w:rsidP="00FA00FB">
            <w:pPr>
              <w:spacing w:after="0" w:line="240" w:lineRule="auto"/>
              <w:rPr>
                <w:rFonts w:ascii="Times New Roman" w:eastAsia="Times New Roman" w:hAnsi="Times New Roman" w:cs="Times New Roman"/>
                <w:color w:val="000000"/>
                <w:sz w:val="20"/>
                <w:szCs w:val="20"/>
              </w:rPr>
            </w:pPr>
          </w:p>
        </w:tc>
        <w:tc>
          <w:tcPr>
            <w:tcW w:w="629" w:type="pct"/>
            <w:tcBorders>
              <w:top w:val="nil"/>
              <w:left w:val="nil"/>
              <w:bottom w:val="single" w:sz="4" w:space="0" w:color="000000"/>
              <w:right w:val="single" w:sz="4" w:space="0" w:color="000000"/>
            </w:tcBorders>
            <w:shd w:val="clear" w:color="auto" w:fill="auto"/>
            <w:vAlign w:val="center"/>
            <w:hideMark/>
          </w:tcPr>
          <w:p w:rsidR="009456C3" w:rsidRPr="009456C3" w:rsidRDefault="009456C3" w:rsidP="00FA00FB">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Сумма, тыс. рублей</w:t>
            </w:r>
          </w:p>
        </w:tc>
        <w:tc>
          <w:tcPr>
            <w:tcW w:w="490" w:type="pct"/>
            <w:tcBorders>
              <w:top w:val="nil"/>
              <w:left w:val="nil"/>
              <w:bottom w:val="single" w:sz="4" w:space="0" w:color="000000"/>
              <w:right w:val="single" w:sz="4" w:space="0" w:color="000000"/>
            </w:tcBorders>
            <w:shd w:val="clear" w:color="auto" w:fill="auto"/>
            <w:vAlign w:val="center"/>
            <w:hideMark/>
          </w:tcPr>
          <w:p w:rsidR="009456C3" w:rsidRPr="009456C3" w:rsidRDefault="009456C3" w:rsidP="00FA00FB">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 в общем объеме расходов</w:t>
            </w:r>
          </w:p>
        </w:tc>
        <w:tc>
          <w:tcPr>
            <w:tcW w:w="559" w:type="pct"/>
            <w:tcBorders>
              <w:top w:val="nil"/>
              <w:left w:val="nil"/>
              <w:bottom w:val="single" w:sz="4" w:space="0" w:color="000000"/>
              <w:right w:val="single" w:sz="4" w:space="0" w:color="000000"/>
            </w:tcBorders>
            <w:shd w:val="clear" w:color="auto" w:fill="auto"/>
            <w:vAlign w:val="center"/>
            <w:hideMark/>
          </w:tcPr>
          <w:p w:rsidR="009456C3" w:rsidRPr="009456C3" w:rsidRDefault="009456C3" w:rsidP="00FA00FB">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Сумма, тыс. рублей</w:t>
            </w:r>
          </w:p>
        </w:tc>
        <w:tc>
          <w:tcPr>
            <w:tcW w:w="490" w:type="pct"/>
            <w:tcBorders>
              <w:top w:val="nil"/>
              <w:left w:val="nil"/>
              <w:bottom w:val="single" w:sz="4" w:space="0" w:color="000000"/>
              <w:right w:val="single" w:sz="4" w:space="0" w:color="000000"/>
            </w:tcBorders>
            <w:shd w:val="clear" w:color="auto" w:fill="auto"/>
            <w:vAlign w:val="center"/>
            <w:hideMark/>
          </w:tcPr>
          <w:p w:rsidR="009456C3" w:rsidRPr="009456C3" w:rsidRDefault="009456C3" w:rsidP="009456C3">
            <w:pPr>
              <w:spacing w:after="0" w:line="240" w:lineRule="auto"/>
              <w:ind w:left="-108"/>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 в общем объеме расходов</w:t>
            </w:r>
          </w:p>
        </w:tc>
        <w:tc>
          <w:tcPr>
            <w:tcW w:w="558" w:type="pct"/>
            <w:tcBorders>
              <w:top w:val="nil"/>
              <w:left w:val="nil"/>
              <w:bottom w:val="single" w:sz="4" w:space="0" w:color="000000"/>
              <w:right w:val="nil"/>
            </w:tcBorders>
            <w:shd w:val="clear" w:color="auto" w:fill="auto"/>
            <w:vAlign w:val="center"/>
            <w:hideMark/>
          </w:tcPr>
          <w:p w:rsidR="009456C3" w:rsidRPr="009456C3" w:rsidRDefault="009456C3" w:rsidP="00FA00FB">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Сумма, тыс. рублей</w:t>
            </w:r>
          </w:p>
        </w:tc>
        <w:tc>
          <w:tcPr>
            <w:tcW w:w="473" w:type="pct"/>
            <w:tcBorders>
              <w:top w:val="nil"/>
              <w:left w:val="single" w:sz="4" w:space="0" w:color="auto"/>
              <w:bottom w:val="single" w:sz="4" w:space="0" w:color="auto"/>
              <w:right w:val="single" w:sz="4" w:space="0" w:color="auto"/>
            </w:tcBorders>
            <w:shd w:val="clear" w:color="auto" w:fill="auto"/>
            <w:vAlign w:val="center"/>
            <w:hideMark/>
          </w:tcPr>
          <w:p w:rsidR="009456C3" w:rsidRPr="009456C3" w:rsidRDefault="009456C3" w:rsidP="009456C3">
            <w:pPr>
              <w:spacing w:after="0" w:line="240" w:lineRule="auto"/>
              <w:ind w:left="-107"/>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 в общем объеме расходов</w:t>
            </w:r>
          </w:p>
        </w:tc>
      </w:tr>
      <w:tr w:rsidR="009456C3" w:rsidRPr="009456C3" w:rsidTr="006F1891">
        <w:tc>
          <w:tcPr>
            <w:tcW w:w="193" w:type="pct"/>
            <w:tcBorders>
              <w:top w:val="nil"/>
              <w:left w:val="single" w:sz="4" w:space="0" w:color="000000"/>
              <w:bottom w:val="single" w:sz="4" w:space="0" w:color="000000"/>
              <w:right w:val="single" w:sz="4" w:space="0" w:color="000000"/>
            </w:tcBorders>
            <w:shd w:val="clear" w:color="auto" w:fill="auto"/>
            <w:noWrap/>
            <w:vAlign w:val="center"/>
            <w:hideMark/>
          </w:tcPr>
          <w:p w:rsidR="009456C3" w:rsidRPr="009456C3" w:rsidRDefault="009456C3" w:rsidP="00FA00FB">
            <w:pPr>
              <w:spacing w:after="0" w:line="240" w:lineRule="auto"/>
              <w:rPr>
                <w:rFonts w:ascii="Times New Roman" w:eastAsia="Times New Roman" w:hAnsi="Times New Roman" w:cs="Times New Roman"/>
                <w:b/>
                <w:sz w:val="20"/>
                <w:szCs w:val="20"/>
              </w:rPr>
            </w:pPr>
            <w:r w:rsidRPr="009456C3">
              <w:rPr>
                <w:rFonts w:ascii="Times New Roman" w:eastAsia="Times New Roman" w:hAnsi="Times New Roman" w:cs="Times New Roman"/>
                <w:b/>
                <w:sz w:val="20"/>
                <w:szCs w:val="20"/>
              </w:rPr>
              <w:t> </w:t>
            </w:r>
          </w:p>
        </w:tc>
        <w:tc>
          <w:tcPr>
            <w:tcW w:w="1608" w:type="pct"/>
            <w:tcBorders>
              <w:top w:val="nil"/>
              <w:left w:val="nil"/>
              <w:bottom w:val="single" w:sz="4" w:space="0" w:color="000000"/>
              <w:right w:val="single" w:sz="4" w:space="0" w:color="000000"/>
            </w:tcBorders>
            <w:shd w:val="clear" w:color="auto" w:fill="auto"/>
            <w:vAlign w:val="bottom"/>
            <w:hideMark/>
          </w:tcPr>
          <w:p w:rsidR="009456C3" w:rsidRPr="009456C3" w:rsidRDefault="009456C3" w:rsidP="00FA00FB">
            <w:pPr>
              <w:spacing w:after="0" w:line="240" w:lineRule="auto"/>
              <w:rPr>
                <w:rFonts w:ascii="Times New Roman" w:eastAsia="Times New Roman" w:hAnsi="Times New Roman" w:cs="Times New Roman"/>
                <w:b/>
                <w:sz w:val="20"/>
                <w:szCs w:val="20"/>
              </w:rPr>
            </w:pPr>
            <w:r w:rsidRPr="009456C3">
              <w:rPr>
                <w:rFonts w:ascii="Times New Roman" w:eastAsia="Times New Roman" w:hAnsi="Times New Roman" w:cs="Times New Roman"/>
                <w:b/>
                <w:bCs/>
                <w:sz w:val="20"/>
                <w:szCs w:val="20"/>
              </w:rPr>
              <w:t xml:space="preserve">Всего по государственной программе, </w:t>
            </w:r>
            <w:r w:rsidRPr="007121E4">
              <w:rPr>
                <w:rFonts w:ascii="Times New Roman" w:eastAsia="Times New Roman" w:hAnsi="Times New Roman" w:cs="Times New Roman"/>
                <w:sz w:val="20"/>
                <w:szCs w:val="20"/>
              </w:rPr>
              <w:t>в том числе:</w:t>
            </w:r>
          </w:p>
        </w:tc>
        <w:tc>
          <w:tcPr>
            <w:tcW w:w="629" w:type="pct"/>
            <w:tcBorders>
              <w:top w:val="nil"/>
              <w:left w:val="nil"/>
              <w:bottom w:val="single" w:sz="4" w:space="0" w:color="000000"/>
              <w:right w:val="single" w:sz="4" w:space="0" w:color="000000"/>
            </w:tcBorders>
            <w:shd w:val="clear" w:color="auto" w:fill="auto"/>
            <w:vAlign w:val="center"/>
            <w:hideMark/>
          </w:tcPr>
          <w:p w:rsidR="009456C3" w:rsidRPr="009456C3" w:rsidRDefault="009456C3" w:rsidP="009456C3">
            <w:pPr>
              <w:spacing w:after="0" w:line="240" w:lineRule="auto"/>
              <w:jc w:val="center"/>
              <w:rPr>
                <w:rFonts w:ascii="Times New Roman" w:eastAsia="Times New Roman" w:hAnsi="Times New Roman" w:cs="Times New Roman"/>
                <w:b/>
                <w:color w:val="000000"/>
                <w:sz w:val="20"/>
                <w:szCs w:val="20"/>
              </w:rPr>
            </w:pPr>
            <w:r w:rsidRPr="009456C3">
              <w:rPr>
                <w:rFonts w:ascii="Times New Roman" w:eastAsia="Times New Roman" w:hAnsi="Times New Roman" w:cs="Times New Roman"/>
                <w:b/>
                <w:color w:val="000000"/>
                <w:sz w:val="20"/>
                <w:szCs w:val="20"/>
              </w:rPr>
              <w:t>1 310 051,6</w:t>
            </w:r>
          </w:p>
        </w:tc>
        <w:tc>
          <w:tcPr>
            <w:tcW w:w="490" w:type="pct"/>
            <w:tcBorders>
              <w:top w:val="nil"/>
              <w:left w:val="nil"/>
              <w:bottom w:val="single" w:sz="4" w:space="0" w:color="000000"/>
              <w:right w:val="single" w:sz="4" w:space="0" w:color="000000"/>
            </w:tcBorders>
            <w:shd w:val="clear" w:color="auto" w:fill="auto"/>
            <w:vAlign w:val="center"/>
            <w:hideMark/>
          </w:tcPr>
          <w:p w:rsidR="009456C3" w:rsidRPr="009456C3" w:rsidRDefault="009456C3" w:rsidP="009456C3">
            <w:pPr>
              <w:spacing w:after="0" w:line="240" w:lineRule="auto"/>
              <w:jc w:val="center"/>
              <w:rPr>
                <w:rFonts w:ascii="Times New Roman" w:eastAsia="Times New Roman" w:hAnsi="Times New Roman" w:cs="Times New Roman"/>
                <w:b/>
                <w:color w:val="000000"/>
                <w:sz w:val="20"/>
                <w:szCs w:val="20"/>
              </w:rPr>
            </w:pPr>
            <w:r w:rsidRPr="009456C3">
              <w:rPr>
                <w:rFonts w:ascii="Times New Roman" w:eastAsia="Times New Roman" w:hAnsi="Times New Roman" w:cs="Times New Roman"/>
                <w:b/>
                <w:color w:val="000000"/>
                <w:sz w:val="20"/>
                <w:szCs w:val="20"/>
              </w:rPr>
              <w:t>100,0</w:t>
            </w:r>
          </w:p>
        </w:tc>
        <w:tc>
          <w:tcPr>
            <w:tcW w:w="559" w:type="pct"/>
            <w:tcBorders>
              <w:top w:val="nil"/>
              <w:left w:val="nil"/>
              <w:bottom w:val="single" w:sz="4" w:space="0" w:color="000000"/>
              <w:right w:val="single" w:sz="4" w:space="0" w:color="000000"/>
            </w:tcBorders>
            <w:shd w:val="clear" w:color="auto" w:fill="auto"/>
            <w:vAlign w:val="center"/>
            <w:hideMark/>
          </w:tcPr>
          <w:p w:rsidR="009456C3" w:rsidRPr="009456C3" w:rsidRDefault="009456C3" w:rsidP="009456C3">
            <w:pPr>
              <w:spacing w:after="0" w:line="240" w:lineRule="auto"/>
              <w:jc w:val="center"/>
              <w:rPr>
                <w:rFonts w:ascii="Times New Roman" w:eastAsia="Times New Roman" w:hAnsi="Times New Roman" w:cs="Times New Roman"/>
                <w:b/>
                <w:color w:val="000000"/>
                <w:sz w:val="20"/>
                <w:szCs w:val="20"/>
              </w:rPr>
            </w:pPr>
            <w:r w:rsidRPr="009456C3">
              <w:rPr>
                <w:rFonts w:ascii="Times New Roman" w:eastAsia="Times New Roman" w:hAnsi="Times New Roman" w:cs="Times New Roman"/>
                <w:b/>
                <w:color w:val="000000"/>
                <w:sz w:val="20"/>
                <w:szCs w:val="20"/>
              </w:rPr>
              <w:t>971 528,6</w:t>
            </w:r>
          </w:p>
        </w:tc>
        <w:tc>
          <w:tcPr>
            <w:tcW w:w="490" w:type="pct"/>
            <w:tcBorders>
              <w:top w:val="nil"/>
              <w:left w:val="nil"/>
              <w:bottom w:val="single" w:sz="4" w:space="0" w:color="000000"/>
              <w:right w:val="single" w:sz="4" w:space="0" w:color="000000"/>
            </w:tcBorders>
            <w:shd w:val="clear" w:color="auto" w:fill="auto"/>
            <w:vAlign w:val="center"/>
            <w:hideMark/>
          </w:tcPr>
          <w:p w:rsidR="009456C3" w:rsidRPr="009456C3" w:rsidRDefault="009456C3" w:rsidP="009456C3">
            <w:pPr>
              <w:spacing w:after="0" w:line="240" w:lineRule="auto"/>
              <w:jc w:val="center"/>
              <w:rPr>
                <w:rFonts w:ascii="Times New Roman" w:eastAsia="Times New Roman" w:hAnsi="Times New Roman" w:cs="Times New Roman"/>
                <w:b/>
                <w:color w:val="000000"/>
                <w:sz w:val="20"/>
                <w:szCs w:val="20"/>
              </w:rPr>
            </w:pPr>
            <w:r w:rsidRPr="009456C3">
              <w:rPr>
                <w:rFonts w:ascii="Times New Roman" w:eastAsia="Times New Roman" w:hAnsi="Times New Roman" w:cs="Times New Roman"/>
                <w:b/>
                <w:color w:val="000000"/>
                <w:sz w:val="20"/>
                <w:szCs w:val="20"/>
              </w:rPr>
              <w:t>100,0</w:t>
            </w:r>
          </w:p>
        </w:tc>
        <w:tc>
          <w:tcPr>
            <w:tcW w:w="558" w:type="pct"/>
            <w:tcBorders>
              <w:top w:val="nil"/>
              <w:left w:val="nil"/>
              <w:bottom w:val="single" w:sz="4" w:space="0" w:color="000000"/>
              <w:right w:val="nil"/>
            </w:tcBorders>
            <w:shd w:val="clear" w:color="auto" w:fill="auto"/>
            <w:vAlign w:val="center"/>
            <w:hideMark/>
          </w:tcPr>
          <w:p w:rsidR="009456C3" w:rsidRPr="009456C3" w:rsidRDefault="009456C3" w:rsidP="009456C3">
            <w:pPr>
              <w:spacing w:after="0" w:line="240" w:lineRule="auto"/>
              <w:jc w:val="center"/>
              <w:rPr>
                <w:rFonts w:ascii="Times New Roman" w:eastAsia="Times New Roman" w:hAnsi="Times New Roman" w:cs="Times New Roman"/>
                <w:b/>
                <w:color w:val="000000"/>
                <w:sz w:val="20"/>
                <w:szCs w:val="20"/>
              </w:rPr>
            </w:pPr>
            <w:r w:rsidRPr="009456C3">
              <w:rPr>
                <w:rFonts w:ascii="Times New Roman" w:eastAsia="Times New Roman" w:hAnsi="Times New Roman" w:cs="Times New Roman"/>
                <w:b/>
                <w:color w:val="000000"/>
                <w:sz w:val="20"/>
                <w:szCs w:val="20"/>
              </w:rPr>
              <w:t>951 762,6</w:t>
            </w:r>
          </w:p>
        </w:tc>
        <w:tc>
          <w:tcPr>
            <w:tcW w:w="473" w:type="pct"/>
            <w:tcBorders>
              <w:top w:val="nil"/>
              <w:left w:val="single" w:sz="4" w:space="0" w:color="000000"/>
              <w:bottom w:val="single" w:sz="4" w:space="0" w:color="000000"/>
              <w:right w:val="single" w:sz="4" w:space="0" w:color="000000"/>
            </w:tcBorders>
            <w:shd w:val="clear" w:color="auto" w:fill="auto"/>
            <w:vAlign w:val="center"/>
            <w:hideMark/>
          </w:tcPr>
          <w:p w:rsidR="009456C3" w:rsidRPr="009456C3" w:rsidRDefault="009456C3" w:rsidP="009456C3">
            <w:pPr>
              <w:spacing w:after="0" w:line="240" w:lineRule="auto"/>
              <w:jc w:val="center"/>
              <w:rPr>
                <w:rFonts w:ascii="Times New Roman" w:eastAsia="Times New Roman" w:hAnsi="Times New Roman" w:cs="Times New Roman"/>
                <w:b/>
                <w:color w:val="000000"/>
                <w:sz w:val="20"/>
                <w:szCs w:val="20"/>
              </w:rPr>
            </w:pPr>
            <w:r w:rsidRPr="009456C3">
              <w:rPr>
                <w:rFonts w:ascii="Times New Roman" w:eastAsia="Times New Roman" w:hAnsi="Times New Roman" w:cs="Times New Roman"/>
                <w:b/>
                <w:color w:val="000000"/>
                <w:sz w:val="20"/>
                <w:szCs w:val="20"/>
              </w:rPr>
              <w:t>100,0</w:t>
            </w:r>
          </w:p>
        </w:tc>
      </w:tr>
      <w:tr w:rsidR="009456C3" w:rsidRPr="009456C3" w:rsidTr="006F1891">
        <w:tc>
          <w:tcPr>
            <w:tcW w:w="193" w:type="pct"/>
            <w:tcBorders>
              <w:top w:val="nil"/>
              <w:left w:val="single" w:sz="4" w:space="0" w:color="000000"/>
              <w:bottom w:val="single" w:sz="4" w:space="0" w:color="000000"/>
              <w:right w:val="single" w:sz="4" w:space="0" w:color="000000"/>
            </w:tcBorders>
            <w:shd w:val="clear" w:color="auto" w:fill="auto"/>
            <w:noWrap/>
            <w:vAlign w:val="center"/>
            <w:hideMark/>
          </w:tcPr>
          <w:p w:rsidR="009456C3" w:rsidRPr="009456C3" w:rsidRDefault="009456C3" w:rsidP="00FA00FB">
            <w:pPr>
              <w:spacing w:after="0" w:line="240" w:lineRule="auto"/>
              <w:rPr>
                <w:rFonts w:ascii="Times New Roman" w:eastAsia="Times New Roman" w:hAnsi="Times New Roman" w:cs="Times New Roman"/>
                <w:sz w:val="20"/>
                <w:szCs w:val="20"/>
              </w:rPr>
            </w:pPr>
            <w:r w:rsidRPr="009456C3">
              <w:rPr>
                <w:rFonts w:ascii="Times New Roman" w:eastAsia="Times New Roman" w:hAnsi="Times New Roman" w:cs="Times New Roman"/>
                <w:sz w:val="20"/>
                <w:szCs w:val="20"/>
              </w:rPr>
              <w:t> </w:t>
            </w:r>
          </w:p>
        </w:tc>
        <w:tc>
          <w:tcPr>
            <w:tcW w:w="1608" w:type="pct"/>
            <w:tcBorders>
              <w:top w:val="nil"/>
              <w:left w:val="nil"/>
              <w:bottom w:val="single" w:sz="4" w:space="0" w:color="000000"/>
              <w:right w:val="single" w:sz="4" w:space="0" w:color="000000"/>
            </w:tcBorders>
            <w:shd w:val="clear" w:color="auto" w:fill="auto"/>
            <w:vAlign w:val="bottom"/>
            <w:hideMark/>
          </w:tcPr>
          <w:p w:rsidR="009456C3" w:rsidRPr="009456C3" w:rsidRDefault="009456C3" w:rsidP="00FA00FB">
            <w:pPr>
              <w:spacing w:after="0" w:line="240" w:lineRule="auto"/>
              <w:rPr>
                <w:rFonts w:ascii="Times New Roman" w:eastAsia="Times New Roman" w:hAnsi="Times New Roman" w:cs="Times New Roman"/>
                <w:sz w:val="20"/>
                <w:szCs w:val="20"/>
              </w:rPr>
            </w:pPr>
            <w:r w:rsidRPr="009456C3">
              <w:rPr>
                <w:rFonts w:ascii="Times New Roman" w:eastAsia="Times New Roman" w:hAnsi="Times New Roman" w:cs="Times New Roman"/>
                <w:sz w:val="20"/>
                <w:szCs w:val="20"/>
              </w:rPr>
              <w:t>бюджет автономного округа</w:t>
            </w:r>
          </w:p>
        </w:tc>
        <w:tc>
          <w:tcPr>
            <w:tcW w:w="629" w:type="pct"/>
            <w:tcBorders>
              <w:top w:val="nil"/>
              <w:left w:val="nil"/>
              <w:bottom w:val="single" w:sz="4" w:space="0" w:color="000000"/>
              <w:right w:val="single" w:sz="4" w:space="0" w:color="000000"/>
            </w:tcBorders>
            <w:shd w:val="clear" w:color="auto" w:fill="auto"/>
            <w:vAlign w:val="center"/>
            <w:hideMark/>
          </w:tcPr>
          <w:p w:rsidR="009456C3" w:rsidRPr="009456C3" w:rsidRDefault="009456C3" w:rsidP="009456C3">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1 310 051,6</w:t>
            </w:r>
          </w:p>
        </w:tc>
        <w:tc>
          <w:tcPr>
            <w:tcW w:w="490" w:type="pct"/>
            <w:tcBorders>
              <w:top w:val="nil"/>
              <w:left w:val="nil"/>
              <w:bottom w:val="single" w:sz="4" w:space="0" w:color="000000"/>
              <w:right w:val="single" w:sz="4" w:space="0" w:color="000000"/>
            </w:tcBorders>
            <w:shd w:val="clear" w:color="auto" w:fill="auto"/>
            <w:vAlign w:val="center"/>
            <w:hideMark/>
          </w:tcPr>
          <w:p w:rsidR="009456C3" w:rsidRPr="009456C3" w:rsidRDefault="009456C3" w:rsidP="009456C3">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х</w:t>
            </w:r>
          </w:p>
        </w:tc>
        <w:tc>
          <w:tcPr>
            <w:tcW w:w="559" w:type="pct"/>
            <w:tcBorders>
              <w:top w:val="nil"/>
              <w:left w:val="nil"/>
              <w:bottom w:val="single" w:sz="4" w:space="0" w:color="000000"/>
              <w:right w:val="single" w:sz="4" w:space="0" w:color="000000"/>
            </w:tcBorders>
            <w:shd w:val="clear" w:color="auto" w:fill="auto"/>
            <w:vAlign w:val="center"/>
            <w:hideMark/>
          </w:tcPr>
          <w:p w:rsidR="009456C3" w:rsidRPr="009456C3" w:rsidRDefault="009456C3" w:rsidP="009456C3">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951 762,6</w:t>
            </w:r>
          </w:p>
        </w:tc>
        <w:tc>
          <w:tcPr>
            <w:tcW w:w="490" w:type="pct"/>
            <w:tcBorders>
              <w:top w:val="nil"/>
              <w:left w:val="nil"/>
              <w:bottom w:val="single" w:sz="4" w:space="0" w:color="000000"/>
              <w:right w:val="single" w:sz="4" w:space="0" w:color="000000"/>
            </w:tcBorders>
            <w:shd w:val="clear" w:color="auto" w:fill="auto"/>
            <w:vAlign w:val="center"/>
            <w:hideMark/>
          </w:tcPr>
          <w:p w:rsidR="009456C3" w:rsidRPr="009456C3" w:rsidRDefault="009456C3" w:rsidP="009456C3">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х</w:t>
            </w:r>
          </w:p>
        </w:tc>
        <w:tc>
          <w:tcPr>
            <w:tcW w:w="558" w:type="pct"/>
            <w:tcBorders>
              <w:top w:val="nil"/>
              <w:left w:val="nil"/>
              <w:bottom w:val="single" w:sz="4" w:space="0" w:color="000000"/>
              <w:right w:val="nil"/>
            </w:tcBorders>
            <w:shd w:val="clear" w:color="auto" w:fill="auto"/>
            <w:vAlign w:val="center"/>
            <w:hideMark/>
          </w:tcPr>
          <w:p w:rsidR="009456C3" w:rsidRPr="009456C3" w:rsidRDefault="009456C3" w:rsidP="009456C3">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951 762,6</w:t>
            </w:r>
          </w:p>
        </w:tc>
        <w:tc>
          <w:tcPr>
            <w:tcW w:w="473" w:type="pct"/>
            <w:tcBorders>
              <w:top w:val="nil"/>
              <w:left w:val="single" w:sz="4" w:space="0" w:color="000000"/>
              <w:bottom w:val="single" w:sz="4" w:space="0" w:color="000000"/>
              <w:right w:val="single" w:sz="4" w:space="0" w:color="000000"/>
            </w:tcBorders>
            <w:shd w:val="clear" w:color="auto" w:fill="auto"/>
            <w:vAlign w:val="center"/>
            <w:hideMark/>
          </w:tcPr>
          <w:p w:rsidR="009456C3" w:rsidRPr="009456C3" w:rsidRDefault="009456C3" w:rsidP="009456C3">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х</w:t>
            </w:r>
          </w:p>
        </w:tc>
      </w:tr>
      <w:tr w:rsidR="009456C3" w:rsidRPr="009456C3" w:rsidTr="006F1891">
        <w:tc>
          <w:tcPr>
            <w:tcW w:w="193" w:type="pct"/>
            <w:tcBorders>
              <w:top w:val="nil"/>
              <w:left w:val="single" w:sz="4" w:space="0" w:color="000000"/>
              <w:bottom w:val="single" w:sz="4" w:space="0" w:color="000000"/>
              <w:right w:val="single" w:sz="4" w:space="0" w:color="000000"/>
            </w:tcBorders>
            <w:shd w:val="clear" w:color="auto" w:fill="auto"/>
            <w:noWrap/>
            <w:vAlign w:val="center"/>
            <w:hideMark/>
          </w:tcPr>
          <w:p w:rsidR="009456C3" w:rsidRPr="009456C3" w:rsidRDefault="009456C3" w:rsidP="00FA00FB">
            <w:pPr>
              <w:spacing w:after="0" w:line="240" w:lineRule="auto"/>
              <w:rPr>
                <w:rFonts w:ascii="Times New Roman" w:eastAsia="Times New Roman" w:hAnsi="Times New Roman" w:cs="Times New Roman"/>
                <w:sz w:val="20"/>
                <w:szCs w:val="20"/>
              </w:rPr>
            </w:pPr>
            <w:r w:rsidRPr="009456C3">
              <w:rPr>
                <w:rFonts w:ascii="Times New Roman" w:eastAsia="Times New Roman" w:hAnsi="Times New Roman" w:cs="Times New Roman"/>
                <w:sz w:val="20"/>
                <w:szCs w:val="20"/>
              </w:rPr>
              <w:t> </w:t>
            </w:r>
          </w:p>
        </w:tc>
        <w:tc>
          <w:tcPr>
            <w:tcW w:w="1608" w:type="pct"/>
            <w:tcBorders>
              <w:top w:val="nil"/>
              <w:left w:val="nil"/>
              <w:bottom w:val="single" w:sz="4" w:space="0" w:color="000000"/>
              <w:right w:val="single" w:sz="4" w:space="0" w:color="000000"/>
            </w:tcBorders>
            <w:shd w:val="clear" w:color="auto" w:fill="auto"/>
            <w:vAlign w:val="bottom"/>
            <w:hideMark/>
          </w:tcPr>
          <w:p w:rsidR="009456C3" w:rsidRPr="009456C3" w:rsidRDefault="009456C3" w:rsidP="00FA00FB">
            <w:pPr>
              <w:spacing w:after="0" w:line="240" w:lineRule="auto"/>
              <w:rPr>
                <w:rFonts w:ascii="Times New Roman" w:eastAsia="Times New Roman" w:hAnsi="Times New Roman" w:cs="Times New Roman"/>
                <w:sz w:val="20"/>
                <w:szCs w:val="20"/>
              </w:rPr>
            </w:pPr>
            <w:r w:rsidRPr="009456C3">
              <w:rPr>
                <w:rFonts w:ascii="Times New Roman" w:eastAsia="Times New Roman" w:hAnsi="Times New Roman" w:cs="Times New Roman"/>
                <w:sz w:val="20"/>
                <w:szCs w:val="20"/>
              </w:rPr>
              <w:t>федеральный бюджет</w:t>
            </w:r>
          </w:p>
        </w:tc>
        <w:tc>
          <w:tcPr>
            <w:tcW w:w="629" w:type="pct"/>
            <w:tcBorders>
              <w:top w:val="nil"/>
              <w:left w:val="nil"/>
              <w:bottom w:val="single" w:sz="4" w:space="0" w:color="000000"/>
              <w:right w:val="single" w:sz="4" w:space="0" w:color="000000"/>
            </w:tcBorders>
            <w:shd w:val="clear" w:color="auto" w:fill="auto"/>
            <w:vAlign w:val="center"/>
            <w:hideMark/>
          </w:tcPr>
          <w:p w:rsidR="009456C3" w:rsidRPr="009456C3" w:rsidRDefault="009456C3" w:rsidP="009456C3">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0,0</w:t>
            </w:r>
          </w:p>
        </w:tc>
        <w:tc>
          <w:tcPr>
            <w:tcW w:w="490" w:type="pct"/>
            <w:tcBorders>
              <w:top w:val="nil"/>
              <w:left w:val="nil"/>
              <w:bottom w:val="single" w:sz="4" w:space="0" w:color="000000"/>
              <w:right w:val="single" w:sz="4" w:space="0" w:color="000000"/>
            </w:tcBorders>
            <w:shd w:val="clear" w:color="auto" w:fill="auto"/>
            <w:vAlign w:val="center"/>
            <w:hideMark/>
          </w:tcPr>
          <w:p w:rsidR="009456C3" w:rsidRPr="009456C3" w:rsidRDefault="009456C3" w:rsidP="009456C3">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х</w:t>
            </w:r>
          </w:p>
        </w:tc>
        <w:tc>
          <w:tcPr>
            <w:tcW w:w="559" w:type="pct"/>
            <w:tcBorders>
              <w:top w:val="nil"/>
              <w:left w:val="nil"/>
              <w:bottom w:val="single" w:sz="4" w:space="0" w:color="000000"/>
              <w:right w:val="single" w:sz="4" w:space="0" w:color="000000"/>
            </w:tcBorders>
            <w:shd w:val="clear" w:color="auto" w:fill="auto"/>
            <w:vAlign w:val="center"/>
            <w:hideMark/>
          </w:tcPr>
          <w:p w:rsidR="009456C3" w:rsidRPr="009456C3" w:rsidRDefault="009456C3" w:rsidP="009456C3">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19 766,0</w:t>
            </w:r>
          </w:p>
        </w:tc>
        <w:tc>
          <w:tcPr>
            <w:tcW w:w="490" w:type="pct"/>
            <w:tcBorders>
              <w:top w:val="nil"/>
              <w:left w:val="nil"/>
              <w:bottom w:val="single" w:sz="4" w:space="0" w:color="000000"/>
              <w:right w:val="single" w:sz="4" w:space="0" w:color="000000"/>
            </w:tcBorders>
            <w:shd w:val="clear" w:color="auto" w:fill="auto"/>
            <w:vAlign w:val="center"/>
            <w:hideMark/>
          </w:tcPr>
          <w:p w:rsidR="009456C3" w:rsidRPr="009456C3" w:rsidRDefault="009456C3" w:rsidP="009456C3">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х</w:t>
            </w:r>
          </w:p>
        </w:tc>
        <w:tc>
          <w:tcPr>
            <w:tcW w:w="558" w:type="pct"/>
            <w:tcBorders>
              <w:top w:val="nil"/>
              <w:left w:val="nil"/>
              <w:bottom w:val="single" w:sz="4" w:space="0" w:color="000000"/>
              <w:right w:val="nil"/>
            </w:tcBorders>
            <w:shd w:val="clear" w:color="auto" w:fill="auto"/>
            <w:vAlign w:val="center"/>
            <w:hideMark/>
          </w:tcPr>
          <w:p w:rsidR="009456C3" w:rsidRPr="009456C3" w:rsidRDefault="009456C3" w:rsidP="009456C3">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0,0</w:t>
            </w:r>
          </w:p>
        </w:tc>
        <w:tc>
          <w:tcPr>
            <w:tcW w:w="473" w:type="pct"/>
            <w:tcBorders>
              <w:top w:val="nil"/>
              <w:left w:val="single" w:sz="4" w:space="0" w:color="000000"/>
              <w:bottom w:val="single" w:sz="4" w:space="0" w:color="000000"/>
              <w:right w:val="single" w:sz="4" w:space="0" w:color="000000"/>
            </w:tcBorders>
            <w:shd w:val="clear" w:color="auto" w:fill="auto"/>
            <w:vAlign w:val="center"/>
            <w:hideMark/>
          </w:tcPr>
          <w:p w:rsidR="009456C3" w:rsidRPr="009456C3" w:rsidRDefault="009456C3" w:rsidP="009456C3">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х</w:t>
            </w:r>
          </w:p>
        </w:tc>
      </w:tr>
      <w:tr w:rsidR="009456C3" w:rsidRPr="009456C3" w:rsidTr="006F1891">
        <w:tc>
          <w:tcPr>
            <w:tcW w:w="193" w:type="pct"/>
            <w:tcBorders>
              <w:top w:val="nil"/>
              <w:left w:val="single" w:sz="4" w:space="0" w:color="000000"/>
              <w:bottom w:val="single" w:sz="4" w:space="0" w:color="000000"/>
              <w:right w:val="single" w:sz="4" w:space="0" w:color="000000"/>
            </w:tcBorders>
            <w:shd w:val="clear" w:color="auto" w:fill="auto"/>
            <w:vAlign w:val="center"/>
          </w:tcPr>
          <w:p w:rsidR="009456C3" w:rsidRPr="009456C3" w:rsidRDefault="009456C3" w:rsidP="00FA00FB">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1</w:t>
            </w:r>
          </w:p>
        </w:tc>
        <w:tc>
          <w:tcPr>
            <w:tcW w:w="1608" w:type="pct"/>
            <w:tcBorders>
              <w:top w:val="nil"/>
              <w:left w:val="nil"/>
              <w:bottom w:val="single" w:sz="4" w:space="0" w:color="000000"/>
              <w:right w:val="single" w:sz="4" w:space="0" w:color="000000"/>
            </w:tcBorders>
            <w:shd w:val="clear" w:color="auto" w:fill="auto"/>
          </w:tcPr>
          <w:p w:rsidR="009456C3" w:rsidRPr="009456C3" w:rsidRDefault="009456C3" w:rsidP="00FA00FB">
            <w:pPr>
              <w:pStyle w:val="ConsPlusCell"/>
              <w:rPr>
                <w:rFonts w:ascii="Times New Roman" w:hAnsi="Times New Roman" w:cs="Times New Roman"/>
              </w:rPr>
            </w:pPr>
            <w:r w:rsidRPr="009456C3">
              <w:rPr>
                <w:rFonts w:ascii="Times New Roman" w:hAnsi="Times New Roman" w:cs="Times New Roman"/>
              </w:rPr>
              <w:t>Подпрограмма «Цифровой регион»</w:t>
            </w:r>
          </w:p>
        </w:tc>
        <w:tc>
          <w:tcPr>
            <w:tcW w:w="629" w:type="pct"/>
            <w:tcBorders>
              <w:top w:val="nil"/>
              <w:left w:val="nil"/>
              <w:bottom w:val="single" w:sz="4" w:space="0" w:color="000000"/>
              <w:right w:val="single" w:sz="4" w:space="0" w:color="000000"/>
            </w:tcBorders>
            <w:shd w:val="clear" w:color="auto" w:fill="auto"/>
            <w:vAlign w:val="center"/>
          </w:tcPr>
          <w:p w:rsidR="009456C3" w:rsidRPr="009456C3" w:rsidRDefault="009456C3" w:rsidP="009456C3">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957 028,9</w:t>
            </w:r>
          </w:p>
        </w:tc>
        <w:tc>
          <w:tcPr>
            <w:tcW w:w="490" w:type="pct"/>
            <w:tcBorders>
              <w:top w:val="nil"/>
              <w:left w:val="nil"/>
              <w:bottom w:val="single" w:sz="4" w:space="0" w:color="000000"/>
              <w:right w:val="single" w:sz="4" w:space="0" w:color="000000"/>
            </w:tcBorders>
            <w:shd w:val="clear" w:color="auto" w:fill="auto"/>
            <w:vAlign w:val="center"/>
          </w:tcPr>
          <w:p w:rsidR="009456C3" w:rsidRPr="009456C3" w:rsidRDefault="009456C3" w:rsidP="009456C3">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73,1</w:t>
            </w:r>
          </w:p>
        </w:tc>
        <w:tc>
          <w:tcPr>
            <w:tcW w:w="559" w:type="pct"/>
            <w:tcBorders>
              <w:top w:val="nil"/>
              <w:left w:val="nil"/>
              <w:bottom w:val="single" w:sz="4" w:space="0" w:color="000000"/>
              <w:right w:val="single" w:sz="4" w:space="0" w:color="000000"/>
            </w:tcBorders>
            <w:shd w:val="clear" w:color="auto" w:fill="auto"/>
            <w:vAlign w:val="center"/>
          </w:tcPr>
          <w:p w:rsidR="009456C3" w:rsidRPr="009456C3" w:rsidRDefault="009456C3" w:rsidP="009456C3">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929 091,2</w:t>
            </w:r>
          </w:p>
        </w:tc>
        <w:tc>
          <w:tcPr>
            <w:tcW w:w="490" w:type="pct"/>
            <w:tcBorders>
              <w:top w:val="nil"/>
              <w:left w:val="nil"/>
              <w:bottom w:val="single" w:sz="4" w:space="0" w:color="000000"/>
              <w:right w:val="single" w:sz="4" w:space="0" w:color="000000"/>
            </w:tcBorders>
            <w:shd w:val="clear" w:color="auto" w:fill="auto"/>
            <w:vAlign w:val="center"/>
          </w:tcPr>
          <w:p w:rsidR="009456C3" w:rsidRPr="009456C3" w:rsidRDefault="009456C3" w:rsidP="009456C3">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95,6</w:t>
            </w:r>
          </w:p>
        </w:tc>
        <w:tc>
          <w:tcPr>
            <w:tcW w:w="558" w:type="pct"/>
            <w:tcBorders>
              <w:top w:val="nil"/>
              <w:left w:val="nil"/>
              <w:bottom w:val="single" w:sz="4" w:space="0" w:color="000000"/>
              <w:right w:val="nil"/>
            </w:tcBorders>
            <w:shd w:val="clear" w:color="auto" w:fill="auto"/>
            <w:vAlign w:val="center"/>
          </w:tcPr>
          <w:p w:rsidR="009456C3" w:rsidRPr="009456C3" w:rsidRDefault="009456C3" w:rsidP="009456C3">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913 511,5</w:t>
            </w:r>
          </w:p>
        </w:tc>
        <w:tc>
          <w:tcPr>
            <w:tcW w:w="473" w:type="pct"/>
            <w:tcBorders>
              <w:top w:val="nil"/>
              <w:left w:val="single" w:sz="4" w:space="0" w:color="000000"/>
              <w:bottom w:val="single" w:sz="4" w:space="0" w:color="000000"/>
              <w:right w:val="single" w:sz="4" w:space="0" w:color="000000"/>
            </w:tcBorders>
            <w:shd w:val="clear" w:color="auto" w:fill="auto"/>
            <w:vAlign w:val="center"/>
          </w:tcPr>
          <w:p w:rsidR="009456C3" w:rsidRPr="009456C3" w:rsidRDefault="009456C3" w:rsidP="009456C3">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96,0</w:t>
            </w:r>
          </w:p>
        </w:tc>
      </w:tr>
      <w:tr w:rsidR="009456C3" w:rsidRPr="009456C3" w:rsidTr="006F1891">
        <w:tc>
          <w:tcPr>
            <w:tcW w:w="193" w:type="pct"/>
            <w:tcBorders>
              <w:top w:val="nil"/>
              <w:left w:val="single" w:sz="4" w:space="0" w:color="000000"/>
              <w:bottom w:val="single" w:sz="4" w:space="0" w:color="000000"/>
              <w:right w:val="single" w:sz="4" w:space="0" w:color="000000"/>
            </w:tcBorders>
            <w:shd w:val="clear" w:color="auto" w:fill="auto"/>
            <w:vAlign w:val="center"/>
          </w:tcPr>
          <w:p w:rsidR="009456C3" w:rsidRPr="009456C3" w:rsidRDefault="009456C3" w:rsidP="00FA00FB">
            <w:pPr>
              <w:spacing w:after="0" w:line="240" w:lineRule="auto"/>
              <w:jc w:val="center"/>
              <w:rPr>
                <w:rFonts w:ascii="Times New Roman" w:eastAsia="Times New Roman" w:hAnsi="Times New Roman" w:cs="Times New Roman"/>
                <w:color w:val="000000"/>
                <w:sz w:val="20"/>
                <w:szCs w:val="20"/>
              </w:rPr>
            </w:pPr>
          </w:p>
        </w:tc>
        <w:tc>
          <w:tcPr>
            <w:tcW w:w="1608" w:type="pct"/>
            <w:tcBorders>
              <w:top w:val="nil"/>
              <w:left w:val="nil"/>
              <w:bottom w:val="single" w:sz="4" w:space="0" w:color="000000"/>
              <w:right w:val="single" w:sz="4" w:space="0" w:color="000000"/>
            </w:tcBorders>
            <w:shd w:val="clear" w:color="auto" w:fill="auto"/>
          </w:tcPr>
          <w:p w:rsidR="009456C3" w:rsidRPr="009456C3" w:rsidRDefault="009456C3" w:rsidP="00FA00FB">
            <w:pPr>
              <w:pStyle w:val="ConsPlusCell"/>
              <w:rPr>
                <w:rFonts w:ascii="Times New Roman" w:hAnsi="Times New Roman" w:cs="Times New Roman"/>
              </w:rPr>
            </w:pPr>
            <w:r w:rsidRPr="009456C3">
              <w:rPr>
                <w:rFonts w:ascii="Times New Roman" w:hAnsi="Times New Roman" w:cs="Times New Roman"/>
              </w:rPr>
              <w:t>- бюджет автономного округа</w:t>
            </w:r>
          </w:p>
        </w:tc>
        <w:tc>
          <w:tcPr>
            <w:tcW w:w="629" w:type="pct"/>
            <w:tcBorders>
              <w:top w:val="nil"/>
              <w:left w:val="nil"/>
              <w:bottom w:val="single" w:sz="4" w:space="0" w:color="000000"/>
              <w:right w:val="single" w:sz="4" w:space="0" w:color="000000"/>
            </w:tcBorders>
            <w:shd w:val="clear" w:color="auto" w:fill="auto"/>
            <w:vAlign w:val="center"/>
          </w:tcPr>
          <w:p w:rsidR="009456C3" w:rsidRPr="009456C3" w:rsidRDefault="009456C3" w:rsidP="009456C3">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957 028,9</w:t>
            </w:r>
          </w:p>
        </w:tc>
        <w:tc>
          <w:tcPr>
            <w:tcW w:w="490" w:type="pct"/>
            <w:tcBorders>
              <w:top w:val="nil"/>
              <w:left w:val="nil"/>
              <w:bottom w:val="single" w:sz="4" w:space="0" w:color="000000"/>
              <w:right w:val="single" w:sz="4" w:space="0" w:color="000000"/>
            </w:tcBorders>
            <w:shd w:val="clear" w:color="auto" w:fill="auto"/>
            <w:vAlign w:val="center"/>
          </w:tcPr>
          <w:p w:rsidR="009456C3" w:rsidRPr="009456C3" w:rsidRDefault="009456C3" w:rsidP="009456C3">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73,1</w:t>
            </w:r>
          </w:p>
        </w:tc>
        <w:tc>
          <w:tcPr>
            <w:tcW w:w="559" w:type="pct"/>
            <w:tcBorders>
              <w:top w:val="nil"/>
              <w:left w:val="nil"/>
              <w:bottom w:val="single" w:sz="4" w:space="0" w:color="000000"/>
              <w:right w:val="single" w:sz="4" w:space="0" w:color="000000"/>
            </w:tcBorders>
            <w:shd w:val="clear" w:color="auto" w:fill="auto"/>
            <w:vAlign w:val="center"/>
          </w:tcPr>
          <w:p w:rsidR="009456C3" w:rsidRPr="009456C3" w:rsidRDefault="009456C3" w:rsidP="009456C3">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913 511,5</w:t>
            </w:r>
          </w:p>
        </w:tc>
        <w:tc>
          <w:tcPr>
            <w:tcW w:w="490" w:type="pct"/>
            <w:tcBorders>
              <w:top w:val="nil"/>
              <w:left w:val="nil"/>
              <w:bottom w:val="single" w:sz="4" w:space="0" w:color="000000"/>
              <w:right w:val="single" w:sz="4" w:space="0" w:color="000000"/>
            </w:tcBorders>
            <w:shd w:val="clear" w:color="auto" w:fill="auto"/>
            <w:vAlign w:val="center"/>
          </w:tcPr>
          <w:p w:rsidR="009456C3" w:rsidRPr="009456C3" w:rsidRDefault="009456C3" w:rsidP="009456C3">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96,0</w:t>
            </w:r>
          </w:p>
        </w:tc>
        <w:tc>
          <w:tcPr>
            <w:tcW w:w="558" w:type="pct"/>
            <w:tcBorders>
              <w:top w:val="nil"/>
              <w:left w:val="nil"/>
              <w:bottom w:val="single" w:sz="4" w:space="0" w:color="000000"/>
              <w:right w:val="nil"/>
            </w:tcBorders>
            <w:shd w:val="clear" w:color="auto" w:fill="auto"/>
            <w:vAlign w:val="center"/>
          </w:tcPr>
          <w:p w:rsidR="009456C3" w:rsidRPr="009456C3" w:rsidRDefault="009456C3" w:rsidP="009456C3">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913 511,5</w:t>
            </w:r>
          </w:p>
        </w:tc>
        <w:tc>
          <w:tcPr>
            <w:tcW w:w="473" w:type="pct"/>
            <w:tcBorders>
              <w:top w:val="nil"/>
              <w:left w:val="single" w:sz="4" w:space="0" w:color="000000"/>
              <w:bottom w:val="single" w:sz="4" w:space="0" w:color="000000"/>
              <w:right w:val="single" w:sz="4" w:space="0" w:color="000000"/>
            </w:tcBorders>
            <w:shd w:val="clear" w:color="auto" w:fill="auto"/>
            <w:vAlign w:val="center"/>
          </w:tcPr>
          <w:p w:rsidR="009456C3" w:rsidRPr="009456C3" w:rsidRDefault="009456C3" w:rsidP="009456C3">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96,0</w:t>
            </w:r>
          </w:p>
        </w:tc>
      </w:tr>
      <w:tr w:rsidR="009456C3" w:rsidRPr="009456C3" w:rsidTr="006F1891">
        <w:tc>
          <w:tcPr>
            <w:tcW w:w="193" w:type="pct"/>
            <w:tcBorders>
              <w:top w:val="nil"/>
              <w:left w:val="single" w:sz="4" w:space="0" w:color="000000"/>
              <w:bottom w:val="single" w:sz="4" w:space="0" w:color="000000"/>
              <w:right w:val="single" w:sz="4" w:space="0" w:color="000000"/>
            </w:tcBorders>
            <w:shd w:val="clear" w:color="auto" w:fill="auto"/>
            <w:vAlign w:val="center"/>
          </w:tcPr>
          <w:p w:rsidR="009456C3" w:rsidRPr="009456C3" w:rsidRDefault="009456C3" w:rsidP="00FA00FB">
            <w:pPr>
              <w:spacing w:after="0" w:line="240" w:lineRule="auto"/>
              <w:jc w:val="center"/>
              <w:rPr>
                <w:rFonts w:ascii="Times New Roman" w:eastAsia="Times New Roman" w:hAnsi="Times New Roman" w:cs="Times New Roman"/>
                <w:color w:val="000000"/>
                <w:sz w:val="20"/>
                <w:szCs w:val="20"/>
              </w:rPr>
            </w:pPr>
          </w:p>
        </w:tc>
        <w:tc>
          <w:tcPr>
            <w:tcW w:w="1608" w:type="pct"/>
            <w:tcBorders>
              <w:top w:val="nil"/>
              <w:left w:val="nil"/>
              <w:bottom w:val="single" w:sz="4" w:space="0" w:color="000000"/>
              <w:right w:val="single" w:sz="4" w:space="0" w:color="000000"/>
            </w:tcBorders>
            <w:shd w:val="clear" w:color="auto" w:fill="auto"/>
          </w:tcPr>
          <w:p w:rsidR="009456C3" w:rsidRPr="009456C3" w:rsidRDefault="009456C3" w:rsidP="00FA00FB">
            <w:pPr>
              <w:pStyle w:val="ConsPlusCell"/>
              <w:rPr>
                <w:rFonts w:ascii="Times New Roman" w:hAnsi="Times New Roman" w:cs="Times New Roman"/>
              </w:rPr>
            </w:pPr>
            <w:r w:rsidRPr="009456C3">
              <w:rPr>
                <w:rFonts w:ascii="Times New Roman" w:hAnsi="Times New Roman" w:cs="Times New Roman"/>
              </w:rPr>
              <w:t>- федеральный бюджет</w:t>
            </w:r>
          </w:p>
        </w:tc>
        <w:tc>
          <w:tcPr>
            <w:tcW w:w="629" w:type="pct"/>
            <w:tcBorders>
              <w:top w:val="nil"/>
              <w:left w:val="nil"/>
              <w:bottom w:val="single" w:sz="4" w:space="0" w:color="000000"/>
              <w:right w:val="single" w:sz="4" w:space="0" w:color="000000"/>
            </w:tcBorders>
            <w:shd w:val="clear" w:color="auto" w:fill="auto"/>
            <w:vAlign w:val="center"/>
          </w:tcPr>
          <w:p w:rsidR="009456C3" w:rsidRPr="009456C3" w:rsidRDefault="009456C3" w:rsidP="009456C3">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0,0</w:t>
            </w:r>
          </w:p>
        </w:tc>
        <w:tc>
          <w:tcPr>
            <w:tcW w:w="490" w:type="pct"/>
            <w:tcBorders>
              <w:top w:val="nil"/>
              <w:left w:val="nil"/>
              <w:bottom w:val="single" w:sz="4" w:space="0" w:color="000000"/>
              <w:right w:val="single" w:sz="4" w:space="0" w:color="000000"/>
            </w:tcBorders>
            <w:shd w:val="clear" w:color="auto" w:fill="auto"/>
            <w:vAlign w:val="center"/>
          </w:tcPr>
          <w:p w:rsidR="009456C3" w:rsidRPr="009456C3" w:rsidRDefault="009456C3" w:rsidP="009456C3">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0,0</w:t>
            </w:r>
          </w:p>
        </w:tc>
        <w:tc>
          <w:tcPr>
            <w:tcW w:w="559" w:type="pct"/>
            <w:tcBorders>
              <w:top w:val="nil"/>
              <w:left w:val="nil"/>
              <w:bottom w:val="single" w:sz="4" w:space="0" w:color="000000"/>
              <w:right w:val="single" w:sz="4" w:space="0" w:color="000000"/>
            </w:tcBorders>
            <w:shd w:val="clear" w:color="auto" w:fill="auto"/>
            <w:vAlign w:val="center"/>
          </w:tcPr>
          <w:p w:rsidR="009456C3" w:rsidRPr="009456C3" w:rsidRDefault="009456C3" w:rsidP="009456C3">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15 579,7</w:t>
            </w:r>
          </w:p>
        </w:tc>
        <w:tc>
          <w:tcPr>
            <w:tcW w:w="490" w:type="pct"/>
            <w:tcBorders>
              <w:top w:val="nil"/>
              <w:left w:val="nil"/>
              <w:bottom w:val="single" w:sz="4" w:space="0" w:color="000000"/>
              <w:right w:val="single" w:sz="4" w:space="0" w:color="000000"/>
            </w:tcBorders>
            <w:shd w:val="clear" w:color="auto" w:fill="auto"/>
            <w:vAlign w:val="center"/>
          </w:tcPr>
          <w:p w:rsidR="009456C3" w:rsidRPr="009456C3" w:rsidRDefault="009456C3" w:rsidP="009456C3">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1,6</w:t>
            </w:r>
          </w:p>
        </w:tc>
        <w:tc>
          <w:tcPr>
            <w:tcW w:w="558" w:type="pct"/>
            <w:tcBorders>
              <w:top w:val="nil"/>
              <w:left w:val="nil"/>
              <w:bottom w:val="single" w:sz="4" w:space="0" w:color="000000"/>
              <w:right w:val="nil"/>
            </w:tcBorders>
            <w:shd w:val="clear" w:color="auto" w:fill="auto"/>
            <w:vAlign w:val="center"/>
          </w:tcPr>
          <w:p w:rsidR="009456C3" w:rsidRPr="009456C3" w:rsidRDefault="009456C3" w:rsidP="009456C3">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0,0</w:t>
            </w:r>
          </w:p>
        </w:tc>
        <w:tc>
          <w:tcPr>
            <w:tcW w:w="473" w:type="pct"/>
            <w:tcBorders>
              <w:top w:val="nil"/>
              <w:left w:val="single" w:sz="4" w:space="0" w:color="000000"/>
              <w:bottom w:val="single" w:sz="4" w:space="0" w:color="000000"/>
              <w:right w:val="single" w:sz="4" w:space="0" w:color="000000"/>
            </w:tcBorders>
            <w:shd w:val="clear" w:color="auto" w:fill="auto"/>
            <w:vAlign w:val="center"/>
          </w:tcPr>
          <w:p w:rsidR="009456C3" w:rsidRPr="009456C3" w:rsidRDefault="009456C3" w:rsidP="009456C3">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0,0</w:t>
            </w:r>
          </w:p>
        </w:tc>
      </w:tr>
      <w:tr w:rsidR="009456C3" w:rsidRPr="009456C3" w:rsidTr="006F1891">
        <w:tc>
          <w:tcPr>
            <w:tcW w:w="193" w:type="pct"/>
            <w:tcBorders>
              <w:top w:val="nil"/>
              <w:left w:val="single" w:sz="4" w:space="0" w:color="000000"/>
              <w:bottom w:val="single" w:sz="4" w:space="0" w:color="000000"/>
              <w:right w:val="single" w:sz="4" w:space="0" w:color="000000"/>
            </w:tcBorders>
            <w:shd w:val="clear" w:color="auto" w:fill="auto"/>
            <w:vAlign w:val="center"/>
          </w:tcPr>
          <w:p w:rsidR="009456C3" w:rsidRPr="009456C3" w:rsidRDefault="009456C3" w:rsidP="00FA00FB">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2</w:t>
            </w:r>
          </w:p>
        </w:tc>
        <w:tc>
          <w:tcPr>
            <w:tcW w:w="1608" w:type="pct"/>
            <w:tcBorders>
              <w:top w:val="nil"/>
              <w:left w:val="nil"/>
              <w:bottom w:val="single" w:sz="4" w:space="0" w:color="000000"/>
              <w:right w:val="single" w:sz="4" w:space="0" w:color="000000"/>
            </w:tcBorders>
            <w:shd w:val="clear" w:color="auto" w:fill="auto"/>
          </w:tcPr>
          <w:p w:rsidR="009456C3" w:rsidRPr="009456C3" w:rsidRDefault="009456C3" w:rsidP="00FA00FB">
            <w:pPr>
              <w:pStyle w:val="ConsPlusCell"/>
              <w:rPr>
                <w:rFonts w:ascii="Times New Roman" w:hAnsi="Times New Roman" w:cs="Times New Roman"/>
              </w:rPr>
            </w:pPr>
            <w:r w:rsidRPr="009456C3">
              <w:rPr>
                <w:rFonts w:ascii="Times New Roman" w:hAnsi="Times New Roman" w:cs="Times New Roman"/>
              </w:rPr>
              <w:t>Подпрограмма «Создание устойчивой информационно-телекоммуникационной инфраструктуры»</w:t>
            </w:r>
          </w:p>
        </w:tc>
        <w:tc>
          <w:tcPr>
            <w:tcW w:w="629" w:type="pct"/>
            <w:tcBorders>
              <w:top w:val="nil"/>
              <w:left w:val="nil"/>
              <w:bottom w:val="single" w:sz="4" w:space="0" w:color="000000"/>
              <w:right w:val="single" w:sz="4" w:space="0" w:color="000000"/>
            </w:tcBorders>
            <w:shd w:val="clear" w:color="auto" w:fill="auto"/>
            <w:vAlign w:val="center"/>
          </w:tcPr>
          <w:p w:rsidR="009456C3" w:rsidRPr="009456C3" w:rsidRDefault="009456C3" w:rsidP="009456C3">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353 022,7</w:t>
            </w:r>
          </w:p>
        </w:tc>
        <w:tc>
          <w:tcPr>
            <w:tcW w:w="490" w:type="pct"/>
            <w:tcBorders>
              <w:top w:val="nil"/>
              <w:left w:val="nil"/>
              <w:bottom w:val="single" w:sz="4" w:space="0" w:color="000000"/>
              <w:right w:val="single" w:sz="4" w:space="0" w:color="000000"/>
            </w:tcBorders>
            <w:shd w:val="clear" w:color="auto" w:fill="auto"/>
            <w:vAlign w:val="center"/>
          </w:tcPr>
          <w:p w:rsidR="009456C3" w:rsidRPr="009456C3" w:rsidRDefault="009456C3" w:rsidP="009456C3">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26,9</w:t>
            </w:r>
          </w:p>
        </w:tc>
        <w:tc>
          <w:tcPr>
            <w:tcW w:w="559" w:type="pct"/>
            <w:tcBorders>
              <w:top w:val="nil"/>
              <w:left w:val="nil"/>
              <w:bottom w:val="single" w:sz="4" w:space="0" w:color="000000"/>
              <w:right w:val="single" w:sz="4" w:space="0" w:color="000000"/>
            </w:tcBorders>
            <w:shd w:val="clear" w:color="auto" w:fill="auto"/>
            <w:vAlign w:val="center"/>
          </w:tcPr>
          <w:p w:rsidR="009456C3" w:rsidRPr="009456C3" w:rsidRDefault="009456C3" w:rsidP="009456C3">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42 437,4</w:t>
            </w:r>
          </w:p>
        </w:tc>
        <w:tc>
          <w:tcPr>
            <w:tcW w:w="490" w:type="pct"/>
            <w:tcBorders>
              <w:top w:val="nil"/>
              <w:left w:val="nil"/>
              <w:bottom w:val="single" w:sz="4" w:space="0" w:color="000000"/>
              <w:right w:val="single" w:sz="4" w:space="0" w:color="000000"/>
            </w:tcBorders>
            <w:shd w:val="clear" w:color="auto" w:fill="auto"/>
            <w:vAlign w:val="center"/>
          </w:tcPr>
          <w:p w:rsidR="009456C3" w:rsidRPr="009456C3" w:rsidRDefault="009456C3" w:rsidP="009456C3">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4,4</w:t>
            </w:r>
          </w:p>
        </w:tc>
        <w:tc>
          <w:tcPr>
            <w:tcW w:w="558" w:type="pct"/>
            <w:tcBorders>
              <w:top w:val="nil"/>
              <w:left w:val="nil"/>
              <w:bottom w:val="single" w:sz="4" w:space="0" w:color="000000"/>
              <w:right w:val="nil"/>
            </w:tcBorders>
            <w:shd w:val="clear" w:color="auto" w:fill="auto"/>
            <w:vAlign w:val="center"/>
          </w:tcPr>
          <w:p w:rsidR="009456C3" w:rsidRPr="009456C3" w:rsidRDefault="009456C3" w:rsidP="009456C3">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38 251,1</w:t>
            </w:r>
          </w:p>
        </w:tc>
        <w:tc>
          <w:tcPr>
            <w:tcW w:w="473" w:type="pct"/>
            <w:tcBorders>
              <w:top w:val="nil"/>
              <w:left w:val="single" w:sz="4" w:space="0" w:color="000000"/>
              <w:bottom w:val="single" w:sz="4" w:space="0" w:color="000000"/>
              <w:right w:val="single" w:sz="4" w:space="0" w:color="000000"/>
            </w:tcBorders>
            <w:shd w:val="clear" w:color="auto" w:fill="auto"/>
            <w:vAlign w:val="center"/>
          </w:tcPr>
          <w:p w:rsidR="009456C3" w:rsidRPr="009456C3" w:rsidRDefault="009456C3" w:rsidP="009456C3">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4,0</w:t>
            </w:r>
          </w:p>
        </w:tc>
      </w:tr>
      <w:tr w:rsidR="009456C3" w:rsidRPr="009456C3" w:rsidTr="006F1891">
        <w:tc>
          <w:tcPr>
            <w:tcW w:w="193" w:type="pct"/>
            <w:tcBorders>
              <w:top w:val="nil"/>
              <w:left w:val="single" w:sz="4" w:space="0" w:color="000000"/>
              <w:bottom w:val="single" w:sz="4" w:space="0" w:color="000000"/>
              <w:right w:val="single" w:sz="4" w:space="0" w:color="000000"/>
            </w:tcBorders>
            <w:shd w:val="clear" w:color="auto" w:fill="auto"/>
            <w:vAlign w:val="center"/>
          </w:tcPr>
          <w:p w:rsidR="009456C3" w:rsidRPr="009456C3" w:rsidRDefault="009456C3" w:rsidP="00FA00FB">
            <w:pPr>
              <w:spacing w:after="0" w:line="240" w:lineRule="auto"/>
              <w:jc w:val="center"/>
              <w:rPr>
                <w:rFonts w:ascii="Times New Roman" w:eastAsia="Times New Roman" w:hAnsi="Times New Roman" w:cs="Times New Roman"/>
                <w:color w:val="000000"/>
                <w:sz w:val="20"/>
                <w:szCs w:val="20"/>
              </w:rPr>
            </w:pPr>
          </w:p>
        </w:tc>
        <w:tc>
          <w:tcPr>
            <w:tcW w:w="1608" w:type="pct"/>
            <w:tcBorders>
              <w:top w:val="nil"/>
              <w:left w:val="nil"/>
              <w:bottom w:val="single" w:sz="4" w:space="0" w:color="000000"/>
              <w:right w:val="single" w:sz="4" w:space="0" w:color="000000"/>
            </w:tcBorders>
            <w:shd w:val="clear" w:color="auto" w:fill="auto"/>
          </w:tcPr>
          <w:p w:rsidR="009456C3" w:rsidRPr="009456C3" w:rsidRDefault="009456C3" w:rsidP="00FA00FB">
            <w:pPr>
              <w:pStyle w:val="ConsPlusCell"/>
              <w:rPr>
                <w:rFonts w:ascii="Times New Roman" w:hAnsi="Times New Roman" w:cs="Times New Roman"/>
              </w:rPr>
            </w:pPr>
            <w:r w:rsidRPr="009456C3">
              <w:rPr>
                <w:rFonts w:ascii="Times New Roman" w:hAnsi="Times New Roman" w:cs="Times New Roman"/>
              </w:rPr>
              <w:t>- бюджет автономного округа</w:t>
            </w:r>
          </w:p>
        </w:tc>
        <w:tc>
          <w:tcPr>
            <w:tcW w:w="629" w:type="pct"/>
            <w:tcBorders>
              <w:top w:val="nil"/>
              <w:left w:val="nil"/>
              <w:bottom w:val="single" w:sz="4" w:space="0" w:color="000000"/>
              <w:right w:val="single" w:sz="4" w:space="0" w:color="000000"/>
            </w:tcBorders>
            <w:shd w:val="clear" w:color="auto" w:fill="auto"/>
            <w:vAlign w:val="center"/>
          </w:tcPr>
          <w:p w:rsidR="009456C3" w:rsidRPr="009456C3" w:rsidRDefault="009456C3" w:rsidP="009456C3">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353 022,7</w:t>
            </w:r>
          </w:p>
        </w:tc>
        <w:tc>
          <w:tcPr>
            <w:tcW w:w="490" w:type="pct"/>
            <w:tcBorders>
              <w:top w:val="nil"/>
              <w:left w:val="nil"/>
              <w:bottom w:val="single" w:sz="4" w:space="0" w:color="000000"/>
              <w:right w:val="single" w:sz="4" w:space="0" w:color="000000"/>
            </w:tcBorders>
            <w:shd w:val="clear" w:color="auto" w:fill="auto"/>
            <w:vAlign w:val="center"/>
          </w:tcPr>
          <w:p w:rsidR="009456C3" w:rsidRPr="009456C3" w:rsidRDefault="009456C3" w:rsidP="009456C3">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26,9</w:t>
            </w:r>
          </w:p>
        </w:tc>
        <w:tc>
          <w:tcPr>
            <w:tcW w:w="559" w:type="pct"/>
            <w:tcBorders>
              <w:top w:val="nil"/>
              <w:left w:val="nil"/>
              <w:bottom w:val="single" w:sz="4" w:space="0" w:color="000000"/>
              <w:right w:val="single" w:sz="4" w:space="0" w:color="000000"/>
            </w:tcBorders>
            <w:shd w:val="clear" w:color="auto" w:fill="auto"/>
            <w:vAlign w:val="center"/>
          </w:tcPr>
          <w:p w:rsidR="009456C3" w:rsidRPr="009456C3" w:rsidRDefault="009456C3" w:rsidP="009456C3">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38 251,1</w:t>
            </w:r>
          </w:p>
        </w:tc>
        <w:tc>
          <w:tcPr>
            <w:tcW w:w="490" w:type="pct"/>
            <w:tcBorders>
              <w:top w:val="nil"/>
              <w:left w:val="nil"/>
              <w:bottom w:val="single" w:sz="4" w:space="0" w:color="000000"/>
              <w:right w:val="single" w:sz="4" w:space="0" w:color="000000"/>
            </w:tcBorders>
            <w:shd w:val="clear" w:color="auto" w:fill="auto"/>
            <w:vAlign w:val="center"/>
          </w:tcPr>
          <w:p w:rsidR="009456C3" w:rsidRPr="009456C3" w:rsidRDefault="009456C3" w:rsidP="009456C3">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4,0</w:t>
            </w:r>
          </w:p>
        </w:tc>
        <w:tc>
          <w:tcPr>
            <w:tcW w:w="558" w:type="pct"/>
            <w:tcBorders>
              <w:top w:val="nil"/>
              <w:left w:val="nil"/>
              <w:bottom w:val="single" w:sz="4" w:space="0" w:color="000000"/>
              <w:right w:val="nil"/>
            </w:tcBorders>
            <w:shd w:val="clear" w:color="auto" w:fill="auto"/>
            <w:vAlign w:val="center"/>
          </w:tcPr>
          <w:p w:rsidR="009456C3" w:rsidRPr="009456C3" w:rsidRDefault="009456C3" w:rsidP="009456C3">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38 251,1</w:t>
            </w:r>
          </w:p>
        </w:tc>
        <w:tc>
          <w:tcPr>
            <w:tcW w:w="473" w:type="pct"/>
            <w:tcBorders>
              <w:top w:val="nil"/>
              <w:left w:val="single" w:sz="4" w:space="0" w:color="000000"/>
              <w:bottom w:val="single" w:sz="4" w:space="0" w:color="000000"/>
              <w:right w:val="single" w:sz="4" w:space="0" w:color="000000"/>
            </w:tcBorders>
            <w:shd w:val="clear" w:color="auto" w:fill="auto"/>
            <w:vAlign w:val="center"/>
          </w:tcPr>
          <w:p w:rsidR="009456C3" w:rsidRPr="009456C3" w:rsidRDefault="009456C3" w:rsidP="009456C3">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4,0</w:t>
            </w:r>
          </w:p>
        </w:tc>
      </w:tr>
      <w:tr w:rsidR="009456C3" w:rsidRPr="009456C3" w:rsidTr="006F1891">
        <w:tc>
          <w:tcPr>
            <w:tcW w:w="193" w:type="pct"/>
            <w:tcBorders>
              <w:top w:val="nil"/>
              <w:left w:val="single" w:sz="4" w:space="0" w:color="000000"/>
              <w:bottom w:val="single" w:sz="4" w:space="0" w:color="000000"/>
              <w:right w:val="single" w:sz="4" w:space="0" w:color="000000"/>
            </w:tcBorders>
            <w:shd w:val="clear" w:color="auto" w:fill="auto"/>
            <w:vAlign w:val="center"/>
          </w:tcPr>
          <w:p w:rsidR="009456C3" w:rsidRPr="009456C3" w:rsidRDefault="009456C3" w:rsidP="00FA00FB">
            <w:pPr>
              <w:spacing w:after="0" w:line="240" w:lineRule="auto"/>
              <w:jc w:val="center"/>
              <w:rPr>
                <w:rFonts w:ascii="Times New Roman" w:eastAsia="Times New Roman" w:hAnsi="Times New Roman" w:cs="Times New Roman"/>
                <w:color w:val="000000"/>
                <w:sz w:val="20"/>
                <w:szCs w:val="20"/>
              </w:rPr>
            </w:pPr>
          </w:p>
        </w:tc>
        <w:tc>
          <w:tcPr>
            <w:tcW w:w="1608" w:type="pct"/>
            <w:tcBorders>
              <w:top w:val="nil"/>
              <w:left w:val="nil"/>
              <w:bottom w:val="single" w:sz="4" w:space="0" w:color="000000"/>
              <w:right w:val="single" w:sz="4" w:space="0" w:color="000000"/>
            </w:tcBorders>
            <w:shd w:val="clear" w:color="auto" w:fill="auto"/>
          </w:tcPr>
          <w:p w:rsidR="009456C3" w:rsidRPr="009456C3" w:rsidRDefault="009456C3" w:rsidP="00FA00FB">
            <w:pPr>
              <w:pStyle w:val="ConsPlusCell"/>
              <w:rPr>
                <w:rFonts w:ascii="Times New Roman" w:hAnsi="Times New Roman" w:cs="Times New Roman"/>
              </w:rPr>
            </w:pPr>
            <w:r w:rsidRPr="009456C3">
              <w:rPr>
                <w:rFonts w:ascii="Times New Roman" w:hAnsi="Times New Roman" w:cs="Times New Roman"/>
              </w:rPr>
              <w:t>- федеральный бюджет</w:t>
            </w:r>
          </w:p>
        </w:tc>
        <w:tc>
          <w:tcPr>
            <w:tcW w:w="629" w:type="pct"/>
            <w:tcBorders>
              <w:top w:val="nil"/>
              <w:left w:val="nil"/>
              <w:bottom w:val="single" w:sz="4" w:space="0" w:color="000000"/>
              <w:right w:val="single" w:sz="4" w:space="0" w:color="000000"/>
            </w:tcBorders>
            <w:shd w:val="clear" w:color="auto" w:fill="auto"/>
            <w:vAlign w:val="center"/>
          </w:tcPr>
          <w:p w:rsidR="009456C3" w:rsidRPr="009456C3" w:rsidRDefault="009456C3" w:rsidP="009456C3">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0,0</w:t>
            </w:r>
          </w:p>
        </w:tc>
        <w:tc>
          <w:tcPr>
            <w:tcW w:w="490" w:type="pct"/>
            <w:tcBorders>
              <w:top w:val="nil"/>
              <w:left w:val="nil"/>
              <w:bottom w:val="single" w:sz="4" w:space="0" w:color="000000"/>
              <w:right w:val="single" w:sz="4" w:space="0" w:color="000000"/>
            </w:tcBorders>
            <w:shd w:val="clear" w:color="auto" w:fill="auto"/>
            <w:vAlign w:val="center"/>
          </w:tcPr>
          <w:p w:rsidR="009456C3" w:rsidRPr="009456C3" w:rsidRDefault="009456C3" w:rsidP="009456C3">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0,0</w:t>
            </w:r>
          </w:p>
        </w:tc>
        <w:tc>
          <w:tcPr>
            <w:tcW w:w="559" w:type="pct"/>
            <w:tcBorders>
              <w:top w:val="nil"/>
              <w:left w:val="nil"/>
              <w:bottom w:val="single" w:sz="4" w:space="0" w:color="000000"/>
              <w:right w:val="single" w:sz="4" w:space="0" w:color="000000"/>
            </w:tcBorders>
            <w:shd w:val="clear" w:color="auto" w:fill="auto"/>
            <w:vAlign w:val="center"/>
          </w:tcPr>
          <w:p w:rsidR="009456C3" w:rsidRPr="009456C3" w:rsidRDefault="009456C3" w:rsidP="009456C3">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4 186,3</w:t>
            </w:r>
          </w:p>
        </w:tc>
        <w:tc>
          <w:tcPr>
            <w:tcW w:w="490" w:type="pct"/>
            <w:tcBorders>
              <w:top w:val="nil"/>
              <w:left w:val="nil"/>
              <w:bottom w:val="single" w:sz="4" w:space="0" w:color="000000"/>
              <w:right w:val="single" w:sz="4" w:space="0" w:color="000000"/>
            </w:tcBorders>
            <w:shd w:val="clear" w:color="auto" w:fill="auto"/>
            <w:vAlign w:val="center"/>
          </w:tcPr>
          <w:p w:rsidR="009456C3" w:rsidRPr="009456C3" w:rsidRDefault="009456C3" w:rsidP="009456C3">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21,2</w:t>
            </w:r>
          </w:p>
        </w:tc>
        <w:tc>
          <w:tcPr>
            <w:tcW w:w="558" w:type="pct"/>
            <w:tcBorders>
              <w:top w:val="nil"/>
              <w:left w:val="nil"/>
              <w:bottom w:val="single" w:sz="4" w:space="0" w:color="000000"/>
              <w:right w:val="nil"/>
            </w:tcBorders>
            <w:shd w:val="clear" w:color="auto" w:fill="auto"/>
            <w:vAlign w:val="center"/>
          </w:tcPr>
          <w:p w:rsidR="009456C3" w:rsidRPr="009456C3" w:rsidRDefault="009456C3" w:rsidP="009456C3">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0,0</w:t>
            </w:r>
          </w:p>
        </w:tc>
        <w:tc>
          <w:tcPr>
            <w:tcW w:w="473" w:type="pct"/>
            <w:tcBorders>
              <w:top w:val="nil"/>
              <w:left w:val="single" w:sz="4" w:space="0" w:color="000000"/>
              <w:bottom w:val="single" w:sz="4" w:space="0" w:color="000000"/>
              <w:right w:val="single" w:sz="4" w:space="0" w:color="000000"/>
            </w:tcBorders>
            <w:shd w:val="clear" w:color="auto" w:fill="auto"/>
            <w:vAlign w:val="center"/>
          </w:tcPr>
          <w:p w:rsidR="009456C3" w:rsidRPr="009456C3" w:rsidRDefault="009456C3" w:rsidP="009456C3">
            <w:pPr>
              <w:spacing w:after="0" w:line="240" w:lineRule="auto"/>
              <w:jc w:val="center"/>
              <w:rPr>
                <w:rFonts w:ascii="Times New Roman" w:eastAsia="Times New Roman" w:hAnsi="Times New Roman" w:cs="Times New Roman"/>
                <w:color w:val="000000"/>
                <w:sz w:val="20"/>
                <w:szCs w:val="20"/>
              </w:rPr>
            </w:pPr>
            <w:r w:rsidRPr="009456C3">
              <w:rPr>
                <w:rFonts w:ascii="Times New Roman" w:eastAsia="Times New Roman" w:hAnsi="Times New Roman" w:cs="Times New Roman"/>
                <w:color w:val="000000"/>
                <w:sz w:val="20"/>
                <w:szCs w:val="20"/>
              </w:rPr>
              <w:t>0,0</w:t>
            </w:r>
          </w:p>
        </w:tc>
      </w:tr>
    </w:tbl>
    <w:p w:rsidR="009456C3" w:rsidRPr="001B1BB5" w:rsidRDefault="009456C3" w:rsidP="009456C3">
      <w:pPr>
        <w:autoSpaceDE w:val="0"/>
        <w:autoSpaceDN w:val="0"/>
        <w:adjustRightInd w:val="0"/>
        <w:spacing w:before="240" w:after="0" w:line="360" w:lineRule="auto"/>
        <w:ind w:firstLine="709"/>
        <w:jc w:val="both"/>
        <w:rPr>
          <w:rFonts w:ascii="Times New Roman" w:hAnsi="Times New Roman" w:cs="Times New Roman"/>
          <w:sz w:val="24"/>
          <w:szCs w:val="24"/>
          <w:lang w:eastAsia="en-US"/>
        </w:rPr>
      </w:pPr>
      <w:r w:rsidRPr="001B1BB5">
        <w:rPr>
          <w:rFonts w:ascii="Times New Roman" w:hAnsi="Times New Roman" w:cs="Times New Roman"/>
          <w:sz w:val="24"/>
          <w:szCs w:val="24"/>
        </w:rPr>
        <w:t xml:space="preserve">Объем бюджетных ассигнований на реализацию региональной составляющей национальных проектов запланирован на 2020 год в сумме </w:t>
      </w:r>
      <w:r>
        <w:rPr>
          <w:rFonts w:ascii="Times New Roman" w:hAnsi="Times New Roman" w:cs="Times New Roman"/>
          <w:sz w:val="24"/>
          <w:szCs w:val="24"/>
        </w:rPr>
        <w:t>180 260,0</w:t>
      </w:r>
      <w:r w:rsidRPr="001B1BB5">
        <w:rPr>
          <w:rFonts w:ascii="Times New Roman" w:hAnsi="Times New Roman" w:cs="Times New Roman"/>
          <w:sz w:val="24"/>
          <w:szCs w:val="24"/>
        </w:rPr>
        <w:t xml:space="preserve"> тыс. рублей, на 2021</w:t>
      </w:r>
      <w:r>
        <w:rPr>
          <w:rFonts w:ascii="Times New Roman" w:hAnsi="Times New Roman" w:cs="Times New Roman"/>
          <w:sz w:val="24"/>
          <w:szCs w:val="24"/>
        </w:rPr>
        <w:t xml:space="preserve"> год в сумме 178 326,3 тыс. рублей, на 2022</w:t>
      </w:r>
      <w:r w:rsidRPr="001B1BB5">
        <w:rPr>
          <w:rFonts w:ascii="Times New Roman" w:hAnsi="Times New Roman" w:cs="Times New Roman"/>
          <w:sz w:val="24"/>
          <w:szCs w:val="24"/>
        </w:rPr>
        <w:t xml:space="preserve"> год в сумме </w:t>
      </w:r>
      <w:r>
        <w:rPr>
          <w:rFonts w:ascii="Times New Roman" w:hAnsi="Times New Roman" w:cs="Times New Roman"/>
          <w:sz w:val="24"/>
          <w:szCs w:val="24"/>
        </w:rPr>
        <w:t>174 140,0</w:t>
      </w:r>
      <w:r w:rsidRPr="001B1BB5">
        <w:rPr>
          <w:rFonts w:ascii="Times New Roman" w:hAnsi="Times New Roman" w:cs="Times New Roman"/>
          <w:sz w:val="24"/>
          <w:szCs w:val="24"/>
        </w:rPr>
        <w:t xml:space="preserve"> тыс. рублей. </w:t>
      </w:r>
    </w:p>
    <w:p w:rsidR="009456C3" w:rsidRPr="009C0B4A" w:rsidRDefault="009456C3" w:rsidP="00C93D42">
      <w:pPr>
        <w:spacing w:line="240" w:lineRule="auto"/>
        <w:ind w:firstLine="709"/>
        <w:jc w:val="right"/>
        <w:rPr>
          <w:rFonts w:ascii="Times New Roman" w:hAnsi="Times New Roman" w:cs="Times New Roman"/>
          <w:sz w:val="24"/>
          <w:szCs w:val="24"/>
        </w:rPr>
      </w:pPr>
      <w:r w:rsidRPr="009C0B4A">
        <w:rPr>
          <w:rFonts w:ascii="Times New Roman" w:hAnsi="Times New Roman" w:cs="Times New Roman"/>
          <w:sz w:val="24"/>
          <w:szCs w:val="24"/>
        </w:rPr>
        <w:t>Таблица</w:t>
      </w:r>
      <w:r w:rsidR="00C93D42">
        <w:rPr>
          <w:rFonts w:ascii="Times New Roman" w:hAnsi="Times New Roman" w:cs="Times New Roman"/>
          <w:sz w:val="24"/>
          <w:szCs w:val="24"/>
        </w:rPr>
        <w:t xml:space="preserve"> 50</w:t>
      </w:r>
    </w:p>
    <w:p w:rsidR="009456C3" w:rsidRDefault="009456C3" w:rsidP="009456C3">
      <w:pPr>
        <w:spacing w:after="0"/>
        <w:jc w:val="center"/>
        <w:rPr>
          <w:rFonts w:ascii="Times New Roman" w:hAnsi="Times New Roman" w:cs="Times New Roman"/>
          <w:sz w:val="24"/>
          <w:szCs w:val="24"/>
        </w:rPr>
      </w:pPr>
      <w:r w:rsidRPr="009C0B4A">
        <w:rPr>
          <w:rFonts w:ascii="Times New Roman" w:hAnsi="Times New Roman" w:cs="Times New Roman"/>
          <w:sz w:val="24"/>
          <w:szCs w:val="24"/>
        </w:rPr>
        <w:t>Расходы государственной программы автономного округа «Цифровое развитие Ханты-Мансийского автономного округа</w:t>
      </w:r>
      <w:r>
        <w:rPr>
          <w:rFonts w:ascii="Times New Roman" w:hAnsi="Times New Roman" w:cs="Times New Roman"/>
          <w:sz w:val="24"/>
          <w:szCs w:val="24"/>
        </w:rPr>
        <w:t xml:space="preserve"> – </w:t>
      </w:r>
      <w:r w:rsidRPr="009C0B4A">
        <w:rPr>
          <w:rFonts w:ascii="Times New Roman" w:hAnsi="Times New Roman" w:cs="Times New Roman"/>
          <w:sz w:val="24"/>
          <w:szCs w:val="24"/>
        </w:rPr>
        <w:t xml:space="preserve">Югры» в рамках реализации </w:t>
      </w:r>
      <w:r>
        <w:rPr>
          <w:rFonts w:ascii="Times New Roman" w:hAnsi="Times New Roman" w:cs="Times New Roman"/>
          <w:sz w:val="24"/>
          <w:szCs w:val="24"/>
        </w:rPr>
        <w:t>региональных</w:t>
      </w:r>
      <w:r w:rsidRPr="009C0B4A">
        <w:rPr>
          <w:rFonts w:ascii="Times New Roman" w:hAnsi="Times New Roman" w:cs="Times New Roman"/>
          <w:sz w:val="24"/>
          <w:szCs w:val="24"/>
        </w:rPr>
        <w:t xml:space="preserve"> проектов</w:t>
      </w:r>
      <w:r>
        <w:rPr>
          <w:rFonts w:ascii="Times New Roman" w:hAnsi="Times New Roman" w:cs="Times New Roman"/>
          <w:sz w:val="24"/>
          <w:szCs w:val="24"/>
        </w:rPr>
        <w:t xml:space="preserve"> </w:t>
      </w:r>
    </w:p>
    <w:p w:rsidR="009456C3" w:rsidRPr="009C0B4A" w:rsidRDefault="009456C3" w:rsidP="009456C3">
      <w:pPr>
        <w:spacing w:after="0"/>
        <w:jc w:val="center"/>
        <w:rPr>
          <w:rFonts w:ascii="Times New Roman" w:hAnsi="Times New Roman" w:cs="Times New Roman"/>
          <w:sz w:val="24"/>
          <w:szCs w:val="24"/>
        </w:rPr>
      </w:pPr>
      <w:r w:rsidRPr="009C0B4A">
        <w:rPr>
          <w:rFonts w:ascii="Times New Roman" w:hAnsi="Times New Roman" w:cs="Times New Roman"/>
          <w:sz w:val="24"/>
          <w:szCs w:val="24"/>
        </w:rPr>
        <w:t>на 2020-2022 годы</w:t>
      </w:r>
    </w:p>
    <w:p w:rsidR="009456C3" w:rsidRPr="00615994" w:rsidRDefault="009456C3" w:rsidP="009456C3">
      <w:pPr>
        <w:spacing w:after="0"/>
        <w:ind w:firstLine="709"/>
        <w:jc w:val="right"/>
        <w:rPr>
          <w:rFonts w:ascii="Times New Roman" w:hAnsi="Times New Roman" w:cs="Times New Roman"/>
        </w:rPr>
      </w:pPr>
      <w:r w:rsidRPr="00615994">
        <w:rPr>
          <w:rFonts w:ascii="Times New Roman" w:hAnsi="Times New Roman" w:cs="Times New Roman"/>
        </w:rPr>
        <w:lastRenderedPageBreak/>
        <w:t>(тыс. рублей)</w:t>
      </w:r>
    </w:p>
    <w:tbl>
      <w:tblPr>
        <w:tblStyle w:val="a7"/>
        <w:tblW w:w="9923" w:type="dxa"/>
        <w:tblInd w:w="108" w:type="dxa"/>
        <w:tblLook w:val="04A0" w:firstRow="1" w:lastRow="0" w:firstColumn="1" w:lastColumn="0" w:noHBand="0" w:noVBand="1"/>
      </w:tblPr>
      <w:tblGrid>
        <w:gridCol w:w="5288"/>
        <w:gridCol w:w="1516"/>
        <w:gridCol w:w="1560"/>
        <w:gridCol w:w="1559"/>
      </w:tblGrid>
      <w:tr w:rsidR="00630634" w:rsidRPr="00630634" w:rsidTr="00C93D42">
        <w:tc>
          <w:tcPr>
            <w:tcW w:w="5288" w:type="dxa"/>
            <w:vAlign w:val="center"/>
          </w:tcPr>
          <w:p w:rsidR="00630634" w:rsidRPr="00630634" w:rsidRDefault="00630634" w:rsidP="00630634">
            <w:pPr>
              <w:jc w:val="center"/>
              <w:rPr>
                <w:rFonts w:ascii="Times New Roman" w:hAnsi="Times New Roman" w:cs="Times New Roman"/>
                <w:sz w:val="20"/>
                <w:szCs w:val="20"/>
              </w:rPr>
            </w:pPr>
            <w:r>
              <w:rPr>
                <w:rFonts w:ascii="Times New Roman" w:eastAsia="Times New Roman" w:hAnsi="Times New Roman" w:cs="Times New Roman"/>
                <w:color w:val="000000"/>
                <w:sz w:val="20"/>
                <w:szCs w:val="20"/>
              </w:rPr>
              <w:t>Н</w:t>
            </w:r>
            <w:r w:rsidRPr="00630634">
              <w:rPr>
                <w:rFonts w:ascii="Times New Roman" w:eastAsia="Times New Roman" w:hAnsi="Times New Roman" w:cs="Times New Roman"/>
                <w:color w:val="000000"/>
                <w:sz w:val="20"/>
                <w:szCs w:val="20"/>
              </w:rPr>
              <w:t>аименование Национального проекта / наименование Регионального проекта</w:t>
            </w:r>
          </w:p>
        </w:tc>
        <w:tc>
          <w:tcPr>
            <w:tcW w:w="1516"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2020 год</w:t>
            </w:r>
            <w:r>
              <w:rPr>
                <w:rFonts w:ascii="Times New Roman" w:hAnsi="Times New Roman" w:cs="Times New Roman"/>
                <w:sz w:val="20"/>
                <w:szCs w:val="20"/>
              </w:rPr>
              <w:t xml:space="preserve"> (проект)</w:t>
            </w:r>
          </w:p>
        </w:tc>
        <w:tc>
          <w:tcPr>
            <w:tcW w:w="1560"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2021 год</w:t>
            </w:r>
            <w:r>
              <w:rPr>
                <w:rFonts w:ascii="Times New Roman" w:hAnsi="Times New Roman" w:cs="Times New Roman"/>
                <w:sz w:val="20"/>
                <w:szCs w:val="20"/>
              </w:rPr>
              <w:t xml:space="preserve"> (проект)</w:t>
            </w:r>
          </w:p>
        </w:tc>
        <w:tc>
          <w:tcPr>
            <w:tcW w:w="1559"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2022 год</w:t>
            </w:r>
            <w:r>
              <w:rPr>
                <w:rFonts w:ascii="Times New Roman" w:hAnsi="Times New Roman" w:cs="Times New Roman"/>
                <w:sz w:val="20"/>
                <w:szCs w:val="20"/>
              </w:rPr>
              <w:t xml:space="preserve"> (проект)</w:t>
            </w:r>
          </w:p>
        </w:tc>
      </w:tr>
      <w:tr w:rsidR="00630634" w:rsidRPr="00630634" w:rsidTr="00C93D42">
        <w:tc>
          <w:tcPr>
            <w:tcW w:w="5288" w:type="dxa"/>
          </w:tcPr>
          <w:p w:rsidR="00630634" w:rsidRPr="00630634" w:rsidRDefault="00630634" w:rsidP="00FA00FB">
            <w:pPr>
              <w:jc w:val="center"/>
              <w:rPr>
                <w:rFonts w:ascii="Times New Roman" w:hAnsi="Times New Roman" w:cs="Times New Roman"/>
                <w:sz w:val="20"/>
                <w:szCs w:val="20"/>
              </w:rPr>
            </w:pPr>
            <w:r w:rsidRPr="00630634">
              <w:rPr>
                <w:rFonts w:ascii="Times New Roman" w:hAnsi="Times New Roman" w:cs="Times New Roman"/>
                <w:sz w:val="20"/>
                <w:szCs w:val="20"/>
              </w:rPr>
              <w:t>1</w:t>
            </w:r>
          </w:p>
        </w:tc>
        <w:tc>
          <w:tcPr>
            <w:tcW w:w="1516" w:type="dxa"/>
          </w:tcPr>
          <w:p w:rsidR="00630634" w:rsidRPr="00630634" w:rsidRDefault="00630634" w:rsidP="00FA00FB">
            <w:pPr>
              <w:jc w:val="center"/>
              <w:rPr>
                <w:rFonts w:ascii="Times New Roman" w:hAnsi="Times New Roman" w:cs="Times New Roman"/>
                <w:sz w:val="20"/>
                <w:szCs w:val="20"/>
              </w:rPr>
            </w:pPr>
            <w:r w:rsidRPr="00630634">
              <w:rPr>
                <w:rFonts w:ascii="Times New Roman" w:hAnsi="Times New Roman" w:cs="Times New Roman"/>
                <w:sz w:val="20"/>
                <w:szCs w:val="20"/>
              </w:rPr>
              <w:t>2</w:t>
            </w:r>
          </w:p>
        </w:tc>
        <w:tc>
          <w:tcPr>
            <w:tcW w:w="1560" w:type="dxa"/>
          </w:tcPr>
          <w:p w:rsidR="00630634" w:rsidRPr="00630634" w:rsidRDefault="00630634" w:rsidP="00FA00FB">
            <w:pPr>
              <w:jc w:val="center"/>
              <w:rPr>
                <w:rFonts w:ascii="Times New Roman" w:hAnsi="Times New Roman" w:cs="Times New Roman"/>
                <w:sz w:val="20"/>
                <w:szCs w:val="20"/>
              </w:rPr>
            </w:pPr>
            <w:r w:rsidRPr="00630634">
              <w:rPr>
                <w:rFonts w:ascii="Times New Roman" w:hAnsi="Times New Roman" w:cs="Times New Roman"/>
                <w:sz w:val="20"/>
                <w:szCs w:val="20"/>
              </w:rPr>
              <w:t>3</w:t>
            </w:r>
          </w:p>
        </w:tc>
        <w:tc>
          <w:tcPr>
            <w:tcW w:w="1559" w:type="dxa"/>
          </w:tcPr>
          <w:p w:rsidR="00630634" w:rsidRPr="00630634" w:rsidRDefault="00630634" w:rsidP="00FA00FB">
            <w:pPr>
              <w:jc w:val="center"/>
              <w:rPr>
                <w:rFonts w:ascii="Times New Roman" w:hAnsi="Times New Roman" w:cs="Times New Roman"/>
                <w:sz w:val="20"/>
                <w:szCs w:val="20"/>
              </w:rPr>
            </w:pPr>
            <w:r w:rsidRPr="00630634">
              <w:rPr>
                <w:rFonts w:ascii="Times New Roman" w:hAnsi="Times New Roman" w:cs="Times New Roman"/>
                <w:sz w:val="20"/>
                <w:szCs w:val="20"/>
              </w:rPr>
              <w:t>4</w:t>
            </w:r>
          </w:p>
        </w:tc>
      </w:tr>
      <w:tr w:rsidR="00630634" w:rsidRPr="00630634" w:rsidTr="00C93D42">
        <w:tc>
          <w:tcPr>
            <w:tcW w:w="5288" w:type="dxa"/>
          </w:tcPr>
          <w:p w:rsidR="00630634" w:rsidRPr="00630634" w:rsidRDefault="00630634" w:rsidP="00630634">
            <w:pPr>
              <w:rPr>
                <w:rFonts w:ascii="Times New Roman" w:hAnsi="Times New Roman" w:cs="Times New Roman"/>
                <w:b/>
                <w:sz w:val="20"/>
                <w:szCs w:val="20"/>
              </w:rPr>
            </w:pPr>
            <w:r w:rsidRPr="00630634">
              <w:rPr>
                <w:rFonts w:ascii="Times New Roman" w:hAnsi="Times New Roman" w:cs="Times New Roman"/>
                <w:b/>
                <w:sz w:val="20"/>
                <w:szCs w:val="20"/>
              </w:rPr>
              <w:t xml:space="preserve">Итого по </w:t>
            </w:r>
            <w:proofErr w:type="spellStart"/>
            <w:r w:rsidRPr="00630634">
              <w:rPr>
                <w:rFonts w:ascii="Times New Roman" w:hAnsi="Times New Roman" w:cs="Times New Roman"/>
                <w:b/>
                <w:sz w:val="20"/>
                <w:szCs w:val="20"/>
              </w:rPr>
              <w:t>НП</w:t>
            </w:r>
            <w:proofErr w:type="spellEnd"/>
            <w:r w:rsidRPr="00630634">
              <w:rPr>
                <w:rFonts w:ascii="Times New Roman" w:hAnsi="Times New Roman" w:cs="Times New Roman"/>
                <w:b/>
                <w:sz w:val="20"/>
                <w:szCs w:val="20"/>
              </w:rPr>
              <w:t xml:space="preserve"> «Цифровая экономика»</w:t>
            </w:r>
          </w:p>
        </w:tc>
        <w:tc>
          <w:tcPr>
            <w:tcW w:w="1516" w:type="dxa"/>
            <w:vAlign w:val="center"/>
          </w:tcPr>
          <w:p w:rsidR="00630634" w:rsidRPr="00630634" w:rsidRDefault="00630634" w:rsidP="00630634">
            <w:pPr>
              <w:jc w:val="center"/>
              <w:rPr>
                <w:rFonts w:ascii="Times New Roman" w:hAnsi="Times New Roman" w:cs="Times New Roman"/>
                <w:b/>
                <w:sz w:val="20"/>
                <w:szCs w:val="20"/>
              </w:rPr>
            </w:pPr>
            <w:r w:rsidRPr="00630634">
              <w:rPr>
                <w:rFonts w:ascii="Times New Roman" w:hAnsi="Times New Roman" w:cs="Times New Roman"/>
                <w:b/>
                <w:sz w:val="20"/>
                <w:szCs w:val="20"/>
              </w:rPr>
              <w:t>180 260,0</w:t>
            </w:r>
          </w:p>
        </w:tc>
        <w:tc>
          <w:tcPr>
            <w:tcW w:w="1560" w:type="dxa"/>
            <w:vAlign w:val="center"/>
          </w:tcPr>
          <w:p w:rsidR="00630634" w:rsidRPr="00630634" w:rsidRDefault="00630634" w:rsidP="00630634">
            <w:pPr>
              <w:jc w:val="center"/>
              <w:rPr>
                <w:rFonts w:ascii="Times New Roman" w:hAnsi="Times New Roman" w:cs="Times New Roman"/>
                <w:b/>
                <w:sz w:val="20"/>
                <w:szCs w:val="20"/>
              </w:rPr>
            </w:pPr>
            <w:r w:rsidRPr="00630634">
              <w:rPr>
                <w:rFonts w:ascii="Times New Roman" w:hAnsi="Times New Roman" w:cs="Times New Roman"/>
                <w:b/>
                <w:sz w:val="20"/>
                <w:szCs w:val="20"/>
              </w:rPr>
              <w:t>178 326,3</w:t>
            </w:r>
          </w:p>
        </w:tc>
        <w:tc>
          <w:tcPr>
            <w:tcW w:w="1559" w:type="dxa"/>
            <w:vAlign w:val="center"/>
          </w:tcPr>
          <w:p w:rsidR="00630634" w:rsidRPr="00630634" w:rsidRDefault="00630634" w:rsidP="00630634">
            <w:pPr>
              <w:jc w:val="center"/>
              <w:rPr>
                <w:rFonts w:ascii="Times New Roman" w:hAnsi="Times New Roman" w:cs="Times New Roman"/>
                <w:b/>
                <w:sz w:val="20"/>
                <w:szCs w:val="20"/>
              </w:rPr>
            </w:pPr>
            <w:r w:rsidRPr="00630634">
              <w:rPr>
                <w:rFonts w:ascii="Times New Roman" w:hAnsi="Times New Roman" w:cs="Times New Roman"/>
                <w:b/>
                <w:sz w:val="20"/>
                <w:szCs w:val="20"/>
              </w:rPr>
              <w:t>174 140,0</w:t>
            </w:r>
          </w:p>
        </w:tc>
      </w:tr>
      <w:tr w:rsidR="00630634" w:rsidRPr="00630634" w:rsidTr="00C93D42">
        <w:tc>
          <w:tcPr>
            <w:tcW w:w="5288" w:type="dxa"/>
          </w:tcPr>
          <w:p w:rsidR="00630634" w:rsidRPr="00630634" w:rsidRDefault="00630634" w:rsidP="00630634">
            <w:pPr>
              <w:rPr>
                <w:rFonts w:ascii="Times New Roman" w:hAnsi="Times New Roman" w:cs="Times New Roman"/>
                <w:sz w:val="20"/>
                <w:szCs w:val="20"/>
              </w:rPr>
            </w:pPr>
            <w:proofErr w:type="spellStart"/>
            <w:r>
              <w:rPr>
                <w:rFonts w:ascii="Times New Roman" w:hAnsi="Times New Roman" w:cs="Times New Roman"/>
                <w:sz w:val="20"/>
                <w:szCs w:val="20"/>
              </w:rPr>
              <w:t>1.</w:t>
            </w:r>
            <w:r w:rsidRPr="00630634">
              <w:rPr>
                <w:rFonts w:ascii="Times New Roman" w:hAnsi="Times New Roman" w:cs="Times New Roman"/>
                <w:sz w:val="20"/>
                <w:szCs w:val="20"/>
              </w:rPr>
              <w:t>Региональный</w:t>
            </w:r>
            <w:proofErr w:type="spellEnd"/>
            <w:r w:rsidRPr="00630634">
              <w:rPr>
                <w:rFonts w:ascii="Times New Roman" w:hAnsi="Times New Roman" w:cs="Times New Roman"/>
                <w:sz w:val="20"/>
                <w:szCs w:val="20"/>
              </w:rPr>
              <w:t xml:space="preserve"> проект «Информационная инфраструктура»</w:t>
            </w:r>
            <w:r w:rsidR="007121E4" w:rsidRPr="00F75A99">
              <w:rPr>
                <w:rFonts w:ascii="Times New Roman" w:eastAsia="Times New Roman" w:hAnsi="Times New Roman" w:cs="Times New Roman"/>
                <w:sz w:val="20"/>
                <w:szCs w:val="20"/>
              </w:rPr>
              <w:t xml:space="preserve"> всего, в том числе:</w:t>
            </w:r>
          </w:p>
        </w:tc>
        <w:tc>
          <w:tcPr>
            <w:tcW w:w="1516"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0,0</w:t>
            </w:r>
          </w:p>
        </w:tc>
        <w:tc>
          <w:tcPr>
            <w:tcW w:w="1560"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0,0</w:t>
            </w:r>
          </w:p>
        </w:tc>
        <w:tc>
          <w:tcPr>
            <w:tcW w:w="1559"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0,0</w:t>
            </w:r>
          </w:p>
        </w:tc>
      </w:tr>
      <w:tr w:rsidR="00630634" w:rsidRPr="00630634" w:rsidTr="00C93D42">
        <w:tc>
          <w:tcPr>
            <w:tcW w:w="5288" w:type="dxa"/>
          </w:tcPr>
          <w:p w:rsidR="00630634" w:rsidRPr="00630634" w:rsidRDefault="00630634" w:rsidP="00630634">
            <w:pPr>
              <w:rPr>
                <w:rFonts w:ascii="Times New Roman" w:hAnsi="Times New Roman" w:cs="Times New Roman"/>
                <w:sz w:val="20"/>
                <w:szCs w:val="20"/>
              </w:rPr>
            </w:pPr>
            <w:r w:rsidRPr="00630634">
              <w:rPr>
                <w:rFonts w:ascii="Times New Roman" w:hAnsi="Times New Roman" w:cs="Times New Roman"/>
                <w:sz w:val="20"/>
                <w:szCs w:val="20"/>
              </w:rPr>
              <w:t>- бюджет автономного округа</w:t>
            </w:r>
          </w:p>
        </w:tc>
        <w:tc>
          <w:tcPr>
            <w:tcW w:w="1516"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0,0</w:t>
            </w:r>
          </w:p>
        </w:tc>
        <w:tc>
          <w:tcPr>
            <w:tcW w:w="1560"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0,0</w:t>
            </w:r>
          </w:p>
        </w:tc>
        <w:tc>
          <w:tcPr>
            <w:tcW w:w="1559"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0,0</w:t>
            </w:r>
          </w:p>
        </w:tc>
      </w:tr>
      <w:tr w:rsidR="00630634" w:rsidRPr="00630634" w:rsidTr="00C93D42">
        <w:tc>
          <w:tcPr>
            <w:tcW w:w="5288" w:type="dxa"/>
          </w:tcPr>
          <w:p w:rsidR="00630634" w:rsidRPr="00630634" w:rsidRDefault="00630634" w:rsidP="00630634">
            <w:pPr>
              <w:rPr>
                <w:rFonts w:ascii="Times New Roman" w:hAnsi="Times New Roman" w:cs="Times New Roman"/>
                <w:sz w:val="20"/>
                <w:szCs w:val="20"/>
              </w:rPr>
            </w:pPr>
            <w:r w:rsidRPr="00630634">
              <w:rPr>
                <w:rFonts w:ascii="Times New Roman" w:hAnsi="Times New Roman" w:cs="Times New Roman"/>
                <w:sz w:val="20"/>
                <w:szCs w:val="20"/>
              </w:rPr>
              <w:t>- федеральный бюджет</w:t>
            </w:r>
          </w:p>
        </w:tc>
        <w:tc>
          <w:tcPr>
            <w:tcW w:w="1516"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0,0</w:t>
            </w:r>
          </w:p>
        </w:tc>
        <w:tc>
          <w:tcPr>
            <w:tcW w:w="1560"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0,0</w:t>
            </w:r>
          </w:p>
        </w:tc>
        <w:tc>
          <w:tcPr>
            <w:tcW w:w="1559"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0,0</w:t>
            </w:r>
          </w:p>
        </w:tc>
      </w:tr>
      <w:tr w:rsidR="00630634" w:rsidRPr="00630634" w:rsidTr="00C93D42">
        <w:tc>
          <w:tcPr>
            <w:tcW w:w="5288" w:type="dxa"/>
          </w:tcPr>
          <w:p w:rsidR="00630634" w:rsidRPr="00630634" w:rsidRDefault="00630634" w:rsidP="00630634">
            <w:pPr>
              <w:rPr>
                <w:rFonts w:ascii="Times New Roman" w:hAnsi="Times New Roman" w:cs="Times New Roman"/>
                <w:sz w:val="20"/>
                <w:szCs w:val="20"/>
              </w:rPr>
            </w:pPr>
            <w:proofErr w:type="spellStart"/>
            <w:r>
              <w:rPr>
                <w:rFonts w:ascii="Times New Roman" w:hAnsi="Times New Roman" w:cs="Times New Roman"/>
                <w:sz w:val="20"/>
                <w:szCs w:val="20"/>
              </w:rPr>
              <w:t>2.</w:t>
            </w:r>
            <w:r w:rsidRPr="00630634">
              <w:rPr>
                <w:rFonts w:ascii="Times New Roman" w:hAnsi="Times New Roman" w:cs="Times New Roman"/>
                <w:sz w:val="20"/>
                <w:szCs w:val="20"/>
              </w:rPr>
              <w:t>Региональный</w:t>
            </w:r>
            <w:proofErr w:type="spellEnd"/>
            <w:r w:rsidRPr="00630634">
              <w:rPr>
                <w:rFonts w:ascii="Times New Roman" w:hAnsi="Times New Roman" w:cs="Times New Roman"/>
                <w:sz w:val="20"/>
                <w:szCs w:val="20"/>
              </w:rPr>
              <w:t xml:space="preserve"> проект «Кадры для цифровой экономики»</w:t>
            </w:r>
            <w:r w:rsidR="007121E4" w:rsidRPr="00F75A99">
              <w:rPr>
                <w:rFonts w:ascii="Times New Roman" w:eastAsia="Times New Roman" w:hAnsi="Times New Roman" w:cs="Times New Roman"/>
                <w:sz w:val="20"/>
                <w:szCs w:val="20"/>
              </w:rPr>
              <w:t xml:space="preserve"> всего, в том числе:</w:t>
            </w:r>
          </w:p>
        </w:tc>
        <w:tc>
          <w:tcPr>
            <w:tcW w:w="1516"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3 000,0</w:t>
            </w:r>
          </w:p>
        </w:tc>
        <w:tc>
          <w:tcPr>
            <w:tcW w:w="1560"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3 000,0</w:t>
            </w:r>
          </w:p>
        </w:tc>
        <w:tc>
          <w:tcPr>
            <w:tcW w:w="1559"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3 000,0</w:t>
            </w:r>
          </w:p>
        </w:tc>
      </w:tr>
      <w:tr w:rsidR="00630634" w:rsidRPr="00630634" w:rsidTr="00C93D42">
        <w:tc>
          <w:tcPr>
            <w:tcW w:w="5288" w:type="dxa"/>
          </w:tcPr>
          <w:p w:rsidR="00630634" w:rsidRPr="00630634" w:rsidRDefault="00630634" w:rsidP="00630634">
            <w:pPr>
              <w:rPr>
                <w:rFonts w:ascii="Times New Roman" w:hAnsi="Times New Roman" w:cs="Times New Roman"/>
                <w:sz w:val="20"/>
                <w:szCs w:val="20"/>
              </w:rPr>
            </w:pPr>
            <w:r w:rsidRPr="00630634">
              <w:rPr>
                <w:rFonts w:ascii="Times New Roman" w:hAnsi="Times New Roman" w:cs="Times New Roman"/>
                <w:sz w:val="20"/>
                <w:szCs w:val="20"/>
              </w:rPr>
              <w:t>- бюджет автономного округа</w:t>
            </w:r>
          </w:p>
        </w:tc>
        <w:tc>
          <w:tcPr>
            <w:tcW w:w="1516"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3 000,0</w:t>
            </w:r>
          </w:p>
        </w:tc>
        <w:tc>
          <w:tcPr>
            <w:tcW w:w="1560"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3 000,0</w:t>
            </w:r>
          </w:p>
        </w:tc>
        <w:tc>
          <w:tcPr>
            <w:tcW w:w="1559"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3 000,0</w:t>
            </w:r>
          </w:p>
        </w:tc>
      </w:tr>
      <w:tr w:rsidR="00630634" w:rsidRPr="00630634" w:rsidTr="00C93D42">
        <w:tc>
          <w:tcPr>
            <w:tcW w:w="5288" w:type="dxa"/>
          </w:tcPr>
          <w:p w:rsidR="00630634" w:rsidRPr="00630634" w:rsidRDefault="00630634" w:rsidP="00630634">
            <w:pPr>
              <w:rPr>
                <w:rFonts w:ascii="Times New Roman" w:hAnsi="Times New Roman" w:cs="Times New Roman"/>
                <w:sz w:val="20"/>
                <w:szCs w:val="20"/>
              </w:rPr>
            </w:pPr>
            <w:r w:rsidRPr="00630634">
              <w:rPr>
                <w:rFonts w:ascii="Times New Roman" w:hAnsi="Times New Roman" w:cs="Times New Roman"/>
                <w:sz w:val="20"/>
                <w:szCs w:val="20"/>
              </w:rPr>
              <w:t>- федеральный бюджет</w:t>
            </w:r>
          </w:p>
        </w:tc>
        <w:tc>
          <w:tcPr>
            <w:tcW w:w="1516"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0,0</w:t>
            </w:r>
          </w:p>
        </w:tc>
        <w:tc>
          <w:tcPr>
            <w:tcW w:w="1560"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0,0</w:t>
            </w:r>
          </w:p>
        </w:tc>
        <w:tc>
          <w:tcPr>
            <w:tcW w:w="1559"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0,0</w:t>
            </w:r>
          </w:p>
        </w:tc>
      </w:tr>
      <w:tr w:rsidR="00630634" w:rsidRPr="00630634" w:rsidTr="00C93D42">
        <w:tc>
          <w:tcPr>
            <w:tcW w:w="5288" w:type="dxa"/>
          </w:tcPr>
          <w:p w:rsidR="00630634" w:rsidRPr="00630634" w:rsidRDefault="00630634" w:rsidP="00630634">
            <w:pPr>
              <w:rPr>
                <w:rFonts w:ascii="Times New Roman" w:hAnsi="Times New Roman" w:cs="Times New Roman"/>
                <w:sz w:val="20"/>
                <w:szCs w:val="20"/>
              </w:rPr>
            </w:pPr>
            <w:proofErr w:type="spellStart"/>
            <w:r>
              <w:rPr>
                <w:rFonts w:ascii="Times New Roman" w:hAnsi="Times New Roman" w:cs="Times New Roman"/>
                <w:sz w:val="20"/>
                <w:szCs w:val="20"/>
              </w:rPr>
              <w:t>3.</w:t>
            </w:r>
            <w:r w:rsidRPr="00630634">
              <w:rPr>
                <w:rFonts w:ascii="Times New Roman" w:hAnsi="Times New Roman" w:cs="Times New Roman"/>
                <w:sz w:val="20"/>
                <w:szCs w:val="20"/>
              </w:rPr>
              <w:t>Региональный</w:t>
            </w:r>
            <w:proofErr w:type="spellEnd"/>
            <w:r w:rsidRPr="00630634">
              <w:rPr>
                <w:rFonts w:ascii="Times New Roman" w:hAnsi="Times New Roman" w:cs="Times New Roman"/>
                <w:sz w:val="20"/>
                <w:szCs w:val="20"/>
              </w:rPr>
              <w:t xml:space="preserve"> проект «Информационная безопасность»</w:t>
            </w:r>
            <w:r w:rsidR="007121E4" w:rsidRPr="00F75A99">
              <w:rPr>
                <w:rFonts w:ascii="Times New Roman" w:eastAsia="Times New Roman" w:hAnsi="Times New Roman" w:cs="Times New Roman"/>
                <w:sz w:val="20"/>
                <w:szCs w:val="20"/>
              </w:rPr>
              <w:t xml:space="preserve"> всего, в том числе:</w:t>
            </w:r>
          </w:p>
        </w:tc>
        <w:tc>
          <w:tcPr>
            <w:tcW w:w="1516"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lang w:val="en-US"/>
              </w:rPr>
              <w:t>32 860</w:t>
            </w:r>
            <w:r w:rsidRPr="00630634">
              <w:rPr>
                <w:rFonts w:ascii="Times New Roman" w:hAnsi="Times New Roman" w:cs="Times New Roman"/>
                <w:sz w:val="20"/>
                <w:szCs w:val="20"/>
              </w:rPr>
              <w:t>,0</w:t>
            </w:r>
          </w:p>
        </w:tc>
        <w:tc>
          <w:tcPr>
            <w:tcW w:w="1560"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36 726,3</w:t>
            </w:r>
          </w:p>
        </w:tc>
        <w:tc>
          <w:tcPr>
            <w:tcW w:w="1559"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32 540,0</w:t>
            </w:r>
          </w:p>
        </w:tc>
      </w:tr>
      <w:tr w:rsidR="00630634" w:rsidRPr="00630634" w:rsidTr="00C93D42">
        <w:tc>
          <w:tcPr>
            <w:tcW w:w="5288" w:type="dxa"/>
          </w:tcPr>
          <w:p w:rsidR="00630634" w:rsidRPr="00630634" w:rsidRDefault="00630634" w:rsidP="00630634">
            <w:pPr>
              <w:rPr>
                <w:rFonts w:ascii="Times New Roman" w:hAnsi="Times New Roman" w:cs="Times New Roman"/>
                <w:sz w:val="20"/>
                <w:szCs w:val="20"/>
              </w:rPr>
            </w:pPr>
            <w:r w:rsidRPr="00630634">
              <w:rPr>
                <w:rFonts w:ascii="Times New Roman" w:hAnsi="Times New Roman" w:cs="Times New Roman"/>
                <w:sz w:val="20"/>
                <w:szCs w:val="20"/>
              </w:rPr>
              <w:t>- бюджет автономного округа</w:t>
            </w:r>
          </w:p>
        </w:tc>
        <w:tc>
          <w:tcPr>
            <w:tcW w:w="1516"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lang w:val="en-US"/>
              </w:rPr>
              <w:t>32 860</w:t>
            </w:r>
            <w:r w:rsidRPr="00630634">
              <w:rPr>
                <w:rFonts w:ascii="Times New Roman" w:hAnsi="Times New Roman" w:cs="Times New Roman"/>
                <w:sz w:val="20"/>
                <w:szCs w:val="20"/>
              </w:rPr>
              <w:t>,0</w:t>
            </w:r>
          </w:p>
        </w:tc>
        <w:tc>
          <w:tcPr>
            <w:tcW w:w="1560"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32 540,0</w:t>
            </w:r>
          </w:p>
        </w:tc>
        <w:tc>
          <w:tcPr>
            <w:tcW w:w="1559"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32 540,0</w:t>
            </w:r>
          </w:p>
        </w:tc>
      </w:tr>
      <w:tr w:rsidR="00630634" w:rsidRPr="00630634" w:rsidTr="00C93D42">
        <w:tc>
          <w:tcPr>
            <w:tcW w:w="5288" w:type="dxa"/>
          </w:tcPr>
          <w:p w:rsidR="00630634" w:rsidRPr="00630634" w:rsidRDefault="00630634" w:rsidP="00630634">
            <w:pPr>
              <w:rPr>
                <w:rFonts w:ascii="Times New Roman" w:hAnsi="Times New Roman" w:cs="Times New Roman"/>
                <w:sz w:val="20"/>
                <w:szCs w:val="20"/>
              </w:rPr>
            </w:pPr>
            <w:r w:rsidRPr="00630634">
              <w:rPr>
                <w:rFonts w:ascii="Times New Roman" w:hAnsi="Times New Roman" w:cs="Times New Roman"/>
                <w:sz w:val="20"/>
                <w:szCs w:val="20"/>
              </w:rPr>
              <w:t>- федеральный бюджет</w:t>
            </w:r>
          </w:p>
        </w:tc>
        <w:tc>
          <w:tcPr>
            <w:tcW w:w="1516" w:type="dxa"/>
            <w:vAlign w:val="center"/>
          </w:tcPr>
          <w:p w:rsidR="00630634" w:rsidRPr="00630634" w:rsidRDefault="00630634" w:rsidP="00630634">
            <w:pPr>
              <w:jc w:val="center"/>
              <w:rPr>
                <w:rFonts w:ascii="Times New Roman" w:hAnsi="Times New Roman" w:cs="Times New Roman"/>
                <w:sz w:val="20"/>
                <w:szCs w:val="20"/>
              </w:rPr>
            </w:pPr>
          </w:p>
        </w:tc>
        <w:tc>
          <w:tcPr>
            <w:tcW w:w="1560"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4 186,3</w:t>
            </w:r>
          </w:p>
        </w:tc>
        <w:tc>
          <w:tcPr>
            <w:tcW w:w="1559" w:type="dxa"/>
            <w:vAlign w:val="center"/>
          </w:tcPr>
          <w:p w:rsidR="00630634" w:rsidRPr="00630634" w:rsidRDefault="00630634" w:rsidP="00630634">
            <w:pPr>
              <w:jc w:val="center"/>
              <w:rPr>
                <w:rFonts w:ascii="Times New Roman" w:hAnsi="Times New Roman" w:cs="Times New Roman"/>
                <w:sz w:val="20"/>
                <w:szCs w:val="20"/>
              </w:rPr>
            </w:pPr>
          </w:p>
        </w:tc>
      </w:tr>
      <w:tr w:rsidR="00630634" w:rsidRPr="00630634" w:rsidTr="00C93D42">
        <w:tc>
          <w:tcPr>
            <w:tcW w:w="5288" w:type="dxa"/>
          </w:tcPr>
          <w:p w:rsidR="00630634" w:rsidRPr="00630634" w:rsidRDefault="00630634" w:rsidP="00630634">
            <w:pPr>
              <w:rPr>
                <w:rFonts w:ascii="Times New Roman" w:hAnsi="Times New Roman" w:cs="Times New Roman"/>
                <w:sz w:val="20"/>
                <w:szCs w:val="20"/>
              </w:rPr>
            </w:pPr>
            <w:proofErr w:type="spellStart"/>
            <w:r>
              <w:rPr>
                <w:rFonts w:ascii="Times New Roman" w:hAnsi="Times New Roman" w:cs="Times New Roman"/>
                <w:sz w:val="20"/>
                <w:szCs w:val="20"/>
              </w:rPr>
              <w:t>4.</w:t>
            </w:r>
            <w:r w:rsidRPr="00630634">
              <w:rPr>
                <w:rFonts w:ascii="Times New Roman" w:hAnsi="Times New Roman" w:cs="Times New Roman"/>
                <w:sz w:val="20"/>
                <w:szCs w:val="20"/>
              </w:rPr>
              <w:t>Региональный</w:t>
            </w:r>
            <w:proofErr w:type="spellEnd"/>
            <w:r w:rsidRPr="00630634">
              <w:rPr>
                <w:rFonts w:ascii="Times New Roman" w:hAnsi="Times New Roman" w:cs="Times New Roman"/>
                <w:sz w:val="20"/>
                <w:szCs w:val="20"/>
              </w:rPr>
              <w:t xml:space="preserve"> проект «Цифровое государственное управление»</w:t>
            </w:r>
            <w:r w:rsidR="007121E4" w:rsidRPr="00F75A99">
              <w:rPr>
                <w:rFonts w:ascii="Times New Roman" w:eastAsia="Times New Roman" w:hAnsi="Times New Roman" w:cs="Times New Roman"/>
                <w:sz w:val="20"/>
                <w:szCs w:val="20"/>
              </w:rPr>
              <w:t xml:space="preserve"> всего, в том числе:</w:t>
            </w:r>
          </w:p>
        </w:tc>
        <w:tc>
          <w:tcPr>
            <w:tcW w:w="1516"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144 400,0</w:t>
            </w:r>
          </w:p>
        </w:tc>
        <w:tc>
          <w:tcPr>
            <w:tcW w:w="1560"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138 600,0</w:t>
            </w:r>
          </w:p>
        </w:tc>
        <w:tc>
          <w:tcPr>
            <w:tcW w:w="1559"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138 600,0</w:t>
            </w:r>
          </w:p>
        </w:tc>
      </w:tr>
      <w:tr w:rsidR="00630634" w:rsidRPr="00630634" w:rsidTr="00C93D42">
        <w:tc>
          <w:tcPr>
            <w:tcW w:w="5288" w:type="dxa"/>
          </w:tcPr>
          <w:p w:rsidR="00630634" w:rsidRPr="00630634" w:rsidRDefault="00630634" w:rsidP="00630634">
            <w:pPr>
              <w:rPr>
                <w:rFonts w:ascii="Times New Roman" w:hAnsi="Times New Roman" w:cs="Times New Roman"/>
                <w:sz w:val="20"/>
                <w:szCs w:val="20"/>
              </w:rPr>
            </w:pPr>
            <w:r w:rsidRPr="00630634">
              <w:rPr>
                <w:rFonts w:ascii="Times New Roman" w:hAnsi="Times New Roman" w:cs="Times New Roman"/>
                <w:sz w:val="20"/>
                <w:szCs w:val="20"/>
              </w:rPr>
              <w:t>- бюджет автономного округа</w:t>
            </w:r>
          </w:p>
        </w:tc>
        <w:tc>
          <w:tcPr>
            <w:tcW w:w="1516"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144 400,0</w:t>
            </w:r>
          </w:p>
        </w:tc>
        <w:tc>
          <w:tcPr>
            <w:tcW w:w="1560"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138 600,0</w:t>
            </w:r>
          </w:p>
        </w:tc>
        <w:tc>
          <w:tcPr>
            <w:tcW w:w="1559"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138 600,0</w:t>
            </w:r>
          </w:p>
        </w:tc>
      </w:tr>
      <w:tr w:rsidR="00630634" w:rsidRPr="00630634" w:rsidTr="00C93D42">
        <w:tc>
          <w:tcPr>
            <w:tcW w:w="5288" w:type="dxa"/>
          </w:tcPr>
          <w:p w:rsidR="00630634" w:rsidRPr="00630634" w:rsidRDefault="00630634" w:rsidP="00630634">
            <w:pPr>
              <w:rPr>
                <w:rFonts w:ascii="Times New Roman" w:hAnsi="Times New Roman" w:cs="Times New Roman"/>
                <w:sz w:val="20"/>
                <w:szCs w:val="20"/>
              </w:rPr>
            </w:pPr>
            <w:r w:rsidRPr="00630634">
              <w:rPr>
                <w:rFonts w:ascii="Times New Roman" w:hAnsi="Times New Roman" w:cs="Times New Roman"/>
                <w:sz w:val="20"/>
                <w:szCs w:val="20"/>
              </w:rPr>
              <w:t>- федеральный бюджет</w:t>
            </w:r>
          </w:p>
        </w:tc>
        <w:tc>
          <w:tcPr>
            <w:tcW w:w="1516"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0,0</w:t>
            </w:r>
          </w:p>
        </w:tc>
        <w:tc>
          <w:tcPr>
            <w:tcW w:w="1560"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0,0</w:t>
            </w:r>
          </w:p>
        </w:tc>
        <w:tc>
          <w:tcPr>
            <w:tcW w:w="1559"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0,0</w:t>
            </w:r>
          </w:p>
        </w:tc>
      </w:tr>
      <w:tr w:rsidR="00630634" w:rsidRPr="00630634" w:rsidTr="00C93D42">
        <w:tc>
          <w:tcPr>
            <w:tcW w:w="5288" w:type="dxa"/>
          </w:tcPr>
          <w:p w:rsidR="00630634" w:rsidRPr="00630634" w:rsidRDefault="00630634" w:rsidP="00630634">
            <w:pPr>
              <w:rPr>
                <w:rFonts w:ascii="Times New Roman" w:hAnsi="Times New Roman" w:cs="Times New Roman"/>
                <w:sz w:val="20"/>
                <w:szCs w:val="20"/>
              </w:rPr>
            </w:pPr>
            <w:proofErr w:type="spellStart"/>
            <w:r>
              <w:rPr>
                <w:rFonts w:ascii="Times New Roman" w:hAnsi="Times New Roman" w:cs="Times New Roman"/>
                <w:sz w:val="20"/>
                <w:szCs w:val="20"/>
              </w:rPr>
              <w:t>5.</w:t>
            </w:r>
            <w:r w:rsidRPr="00630634">
              <w:rPr>
                <w:rFonts w:ascii="Times New Roman" w:hAnsi="Times New Roman" w:cs="Times New Roman"/>
                <w:sz w:val="20"/>
                <w:szCs w:val="20"/>
              </w:rPr>
              <w:t>Региональный</w:t>
            </w:r>
            <w:proofErr w:type="spellEnd"/>
            <w:r w:rsidRPr="00630634">
              <w:rPr>
                <w:rFonts w:ascii="Times New Roman" w:hAnsi="Times New Roman" w:cs="Times New Roman"/>
                <w:sz w:val="20"/>
                <w:szCs w:val="20"/>
              </w:rPr>
              <w:t xml:space="preserve"> проект «Централизация инфраструктуры информационных систем в автономном округе»</w:t>
            </w:r>
            <w:r w:rsidR="007121E4" w:rsidRPr="00F75A99">
              <w:rPr>
                <w:rFonts w:ascii="Times New Roman" w:eastAsia="Times New Roman" w:hAnsi="Times New Roman" w:cs="Times New Roman"/>
                <w:sz w:val="20"/>
                <w:szCs w:val="20"/>
              </w:rPr>
              <w:t xml:space="preserve"> всего, в том числе:</w:t>
            </w:r>
          </w:p>
        </w:tc>
        <w:tc>
          <w:tcPr>
            <w:tcW w:w="1516"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0,0</w:t>
            </w:r>
          </w:p>
        </w:tc>
        <w:tc>
          <w:tcPr>
            <w:tcW w:w="1560"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0,0</w:t>
            </w:r>
          </w:p>
        </w:tc>
        <w:tc>
          <w:tcPr>
            <w:tcW w:w="1559"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0,0</w:t>
            </w:r>
          </w:p>
        </w:tc>
      </w:tr>
      <w:tr w:rsidR="00630634" w:rsidRPr="00630634" w:rsidTr="00C93D42">
        <w:tc>
          <w:tcPr>
            <w:tcW w:w="5288" w:type="dxa"/>
          </w:tcPr>
          <w:p w:rsidR="00630634" w:rsidRPr="00630634" w:rsidRDefault="00630634" w:rsidP="00630634">
            <w:pPr>
              <w:rPr>
                <w:rFonts w:ascii="Times New Roman" w:hAnsi="Times New Roman" w:cs="Times New Roman"/>
                <w:sz w:val="20"/>
                <w:szCs w:val="20"/>
              </w:rPr>
            </w:pPr>
            <w:r w:rsidRPr="00630634">
              <w:rPr>
                <w:rFonts w:ascii="Times New Roman" w:hAnsi="Times New Roman" w:cs="Times New Roman"/>
                <w:sz w:val="20"/>
                <w:szCs w:val="20"/>
              </w:rPr>
              <w:t>- бюджет автономного округа</w:t>
            </w:r>
          </w:p>
        </w:tc>
        <w:tc>
          <w:tcPr>
            <w:tcW w:w="1516"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0,0</w:t>
            </w:r>
          </w:p>
        </w:tc>
        <w:tc>
          <w:tcPr>
            <w:tcW w:w="1560"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0,0</w:t>
            </w:r>
          </w:p>
        </w:tc>
        <w:tc>
          <w:tcPr>
            <w:tcW w:w="1559"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0,0</w:t>
            </w:r>
          </w:p>
        </w:tc>
      </w:tr>
      <w:tr w:rsidR="00630634" w:rsidRPr="00630634" w:rsidTr="00C93D42">
        <w:tc>
          <w:tcPr>
            <w:tcW w:w="5288" w:type="dxa"/>
          </w:tcPr>
          <w:p w:rsidR="00630634" w:rsidRPr="00630634" w:rsidRDefault="00630634" w:rsidP="00630634">
            <w:pPr>
              <w:rPr>
                <w:rFonts w:ascii="Times New Roman" w:hAnsi="Times New Roman" w:cs="Times New Roman"/>
                <w:sz w:val="20"/>
                <w:szCs w:val="20"/>
              </w:rPr>
            </w:pPr>
            <w:r w:rsidRPr="00630634">
              <w:rPr>
                <w:rFonts w:ascii="Times New Roman" w:hAnsi="Times New Roman" w:cs="Times New Roman"/>
                <w:sz w:val="20"/>
                <w:szCs w:val="20"/>
              </w:rPr>
              <w:t>- федеральный бюджет</w:t>
            </w:r>
          </w:p>
        </w:tc>
        <w:tc>
          <w:tcPr>
            <w:tcW w:w="1516"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0,0</w:t>
            </w:r>
          </w:p>
        </w:tc>
        <w:tc>
          <w:tcPr>
            <w:tcW w:w="1560"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0,0</w:t>
            </w:r>
          </w:p>
        </w:tc>
        <w:tc>
          <w:tcPr>
            <w:tcW w:w="1559"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0,0</w:t>
            </w:r>
          </w:p>
        </w:tc>
      </w:tr>
      <w:tr w:rsidR="00630634" w:rsidRPr="00630634" w:rsidTr="00C93D42">
        <w:tc>
          <w:tcPr>
            <w:tcW w:w="5288" w:type="dxa"/>
          </w:tcPr>
          <w:p w:rsidR="00630634" w:rsidRPr="00630634" w:rsidRDefault="00630634" w:rsidP="00630634">
            <w:pPr>
              <w:rPr>
                <w:rFonts w:ascii="Times New Roman" w:hAnsi="Times New Roman" w:cs="Times New Roman"/>
                <w:sz w:val="20"/>
                <w:szCs w:val="20"/>
              </w:rPr>
            </w:pPr>
            <w:proofErr w:type="spellStart"/>
            <w:r>
              <w:rPr>
                <w:rFonts w:ascii="Times New Roman" w:hAnsi="Times New Roman" w:cs="Times New Roman"/>
                <w:sz w:val="20"/>
                <w:szCs w:val="20"/>
              </w:rPr>
              <w:t>6.</w:t>
            </w:r>
            <w:r w:rsidRPr="00630634">
              <w:rPr>
                <w:rFonts w:ascii="Times New Roman" w:hAnsi="Times New Roman" w:cs="Times New Roman"/>
                <w:sz w:val="20"/>
                <w:szCs w:val="20"/>
              </w:rPr>
              <w:t>Региональный</w:t>
            </w:r>
            <w:proofErr w:type="spellEnd"/>
            <w:r w:rsidRPr="00630634">
              <w:rPr>
                <w:rFonts w:ascii="Times New Roman" w:hAnsi="Times New Roman" w:cs="Times New Roman"/>
                <w:sz w:val="20"/>
                <w:szCs w:val="20"/>
              </w:rPr>
              <w:t xml:space="preserve"> проект «Цифровые технологии»</w:t>
            </w:r>
            <w:r w:rsidR="007121E4" w:rsidRPr="00F75A99">
              <w:rPr>
                <w:rFonts w:ascii="Times New Roman" w:eastAsia="Times New Roman" w:hAnsi="Times New Roman" w:cs="Times New Roman"/>
                <w:sz w:val="20"/>
                <w:szCs w:val="20"/>
              </w:rPr>
              <w:t xml:space="preserve"> всего, в том числе:</w:t>
            </w:r>
          </w:p>
        </w:tc>
        <w:tc>
          <w:tcPr>
            <w:tcW w:w="1516"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0,0</w:t>
            </w:r>
          </w:p>
        </w:tc>
        <w:tc>
          <w:tcPr>
            <w:tcW w:w="1560"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0,0</w:t>
            </w:r>
          </w:p>
        </w:tc>
        <w:tc>
          <w:tcPr>
            <w:tcW w:w="1559"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0,0</w:t>
            </w:r>
          </w:p>
        </w:tc>
      </w:tr>
      <w:tr w:rsidR="00630634" w:rsidRPr="00630634" w:rsidTr="00C93D42">
        <w:tc>
          <w:tcPr>
            <w:tcW w:w="5288" w:type="dxa"/>
          </w:tcPr>
          <w:p w:rsidR="00630634" w:rsidRPr="00630634" w:rsidRDefault="00630634" w:rsidP="00630634">
            <w:pPr>
              <w:rPr>
                <w:rFonts w:ascii="Times New Roman" w:hAnsi="Times New Roman" w:cs="Times New Roman"/>
                <w:sz w:val="20"/>
                <w:szCs w:val="20"/>
              </w:rPr>
            </w:pPr>
            <w:r w:rsidRPr="00630634">
              <w:rPr>
                <w:rFonts w:ascii="Times New Roman" w:hAnsi="Times New Roman" w:cs="Times New Roman"/>
                <w:sz w:val="20"/>
                <w:szCs w:val="20"/>
              </w:rPr>
              <w:t>- бюджет автономного округа</w:t>
            </w:r>
          </w:p>
        </w:tc>
        <w:tc>
          <w:tcPr>
            <w:tcW w:w="1516"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0,0</w:t>
            </w:r>
          </w:p>
        </w:tc>
        <w:tc>
          <w:tcPr>
            <w:tcW w:w="1560"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0,0</w:t>
            </w:r>
          </w:p>
        </w:tc>
        <w:tc>
          <w:tcPr>
            <w:tcW w:w="1559"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0,0</w:t>
            </w:r>
          </w:p>
        </w:tc>
      </w:tr>
      <w:tr w:rsidR="00630634" w:rsidRPr="00630634" w:rsidTr="00C93D42">
        <w:tc>
          <w:tcPr>
            <w:tcW w:w="5288" w:type="dxa"/>
          </w:tcPr>
          <w:p w:rsidR="00630634" w:rsidRPr="00630634" w:rsidRDefault="00630634" w:rsidP="00630634">
            <w:pPr>
              <w:rPr>
                <w:rFonts w:ascii="Times New Roman" w:hAnsi="Times New Roman" w:cs="Times New Roman"/>
                <w:sz w:val="20"/>
                <w:szCs w:val="20"/>
              </w:rPr>
            </w:pPr>
            <w:r w:rsidRPr="00630634">
              <w:rPr>
                <w:rFonts w:ascii="Times New Roman" w:hAnsi="Times New Roman" w:cs="Times New Roman"/>
                <w:sz w:val="20"/>
                <w:szCs w:val="20"/>
              </w:rPr>
              <w:t>- федеральный бюджет</w:t>
            </w:r>
          </w:p>
        </w:tc>
        <w:tc>
          <w:tcPr>
            <w:tcW w:w="1516"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0,0</w:t>
            </w:r>
          </w:p>
        </w:tc>
        <w:tc>
          <w:tcPr>
            <w:tcW w:w="1560"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0,0</w:t>
            </w:r>
          </w:p>
        </w:tc>
        <w:tc>
          <w:tcPr>
            <w:tcW w:w="1559"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0,0</w:t>
            </w:r>
          </w:p>
        </w:tc>
      </w:tr>
      <w:tr w:rsidR="00630634" w:rsidRPr="00630634" w:rsidTr="00C93D42">
        <w:tc>
          <w:tcPr>
            <w:tcW w:w="5288" w:type="dxa"/>
          </w:tcPr>
          <w:p w:rsidR="00630634" w:rsidRPr="00630634" w:rsidRDefault="00630634" w:rsidP="00630634">
            <w:pPr>
              <w:rPr>
                <w:rFonts w:ascii="Times New Roman" w:hAnsi="Times New Roman" w:cs="Times New Roman"/>
                <w:b/>
                <w:sz w:val="20"/>
                <w:szCs w:val="20"/>
              </w:rPr>
            </w:pPr>
            <w:r w:rsidRPr="00630634">
              <w:rPr>
                <w:rFonts w:ascii="Times New Roman" w:hAnsi="Times New Roman" w:cs="Times New Roman"/>
                <w:b/>
                <w:sz w:val="20"/>
                <w:szCs w:val="20"/>
              </w:rPr>
              <w:t xml:space="preserve">Итого по </w:t>
            </w:r>
            <w:proofErr w:type="spellStart"/>
            <w:r w:rsidRPr="00630634">
              <w:rPr>
                <w:rFonts w:ascii="Times New Roman" w:hAnsi="Times New Roman" w:cs="Times New Roman"/>
                <w:b/>
                <w:sz w:val="20"/>
                <w:szCs w:val="20"/>
              </w:rPr>
              <w:t>НП</w:t>
            </w:r>
            <w:proofErr w:type="spellEnd"/>
            <w:r w:rsidRPr="00630634">
              <w:rPr>
                <w:rFonts w:ascii="Times New Roman" w:hAnsi="Times New Roman" w:cs="Times New Roman"/>
                <w:b/>
                <w:sz w:val="20"/>
                <w:szCs w:val="20"/>
              </w:rPr>
              <w:t xml:space="preserve"> «Международная кооперация и экспорт»</w:t>
            </w:r>
          </w:p>
        </w:tc>
        <w:tc>
          <w:tcPr>
            <w:tcW w:w="1516" w:type="dxa"/>
            <w:vAlign w:val="center"/>
          </w:tcPr>
          <w:p w:rsidR="00630634" w:rsidRPr="00630634" w:rsidRDefault="00630634" w:rsidP="00630634">
            <w:pPr>
              <w:jc w:val="center"/>
              <w:rPr>
                <w:rFonts w:ascii="Times New Roman" w:hAnsi="Times New Roman" w:cs="Times New Roman"/>
                <w:b/>
                <w:sz w:val="20"/>
                <w:szCs w:val="20"/>
              </w:rPr>
            </w:pPr>
            <w:r w:rsidRPr="00630634">
              <w:rPr>
                <w:rFonts w:ascii="Times New Roman" w:hAnsi="Times New Roman" w:cs="Times New Roman"/>
                <w:b/>
                <w:sz w:val="20"/>
                <w:szCs w:val="20"/>
              </w:rPr>
              <w:t>15 000,0</w:t>
            </w:r>
          </w:p>
        </w:tc>
        <w:tc>
          <w:tcPr>
            <w:tcW w:w="1560" w:type="dxa"/>
            <w:vAlign w:val="center"/>
          </w:tcPr>
          <w:p w:rsidR="00630634" w:rsidRPr="00630634" w:rsidRDefault="00630634" w:rsidP="00630634">
            <w:pPr>
              <w:jc w:val="center"/>
              <w:rPr>
                <w:rFonts w:ascii="Times New Roman" w:hAnsi="Times New Roman" w:cs="Times New Roman"/>
                <w:b/>
                <w:sz w:val="20"/>
                <w:szCs w:val="20"/>
              </w:rPr>
            </w:pPr>
            <w:r w:rsidRPr="00630634">
              <w:rPr>
                <w:rFonts w:ascii="Times New Roman" w:hAnsi="Times New Roman" w:cs="Times New Roman"/>
                <w:b/>
                <w:sz w:val="20"/>
                <w:szCs w:val="20"/>
              </w:rPr>
              <w:t>15 000,0</w:t>
            </w:r>
          </w:p>
        </w:tc>
        <w:tc>
          <w:tcPr>
            <w:tcW w:w="1559" w:type="dxa"/>
            <w:vAlign w:val="center"/>
          </w:tcPr>
          <w:p w:rsidR="00630634" w:rsidRPr="00630634" w:rsidRDefault="00630634" w:rsidP="00630634">
            <w:pPr>
              <w:jc w:val="center"/>
              <w:rPr>
                <w:rFonts w:ascii="Times New Roman" w:hAnsi="Times New Roman" w:cs="Times New Roman"/>
                <w:b/>
                <w:sz w:val="20"/>
                <w:szCs w:val="20"/>
              </w:rPr>
            </w:pPr>
            <w:r w:rsidRPr="00630634">
              <w:rPr>
                <w:rFonts w:ascii="Times New Roman" w:hAnsi="Times New Roman" w:cs="Times New Roman"/>
                <w:b/>
                <w:sz w:val="20"/>
                <w:szCs w:val="20"/>
              </w:rPr>
              <w:t>15 000,0</w:t>
            </w:r>
          </w:p>
        </w:tc>
      </w:tr>
      <w:tr w:rsidR="00630634" w:rsidRPr="00630634" w:rsidTr="00C93D42">
        <w:tc>
          <w:tcPr>
            <w:tcW w:w="5288" w:type="dxa"/>
          </w:tcPr>
          <w:p w:rsidR="00630634" w:rsidRPr="00630634" w:rsidRDefault="00630634" w:rsidP="00630634">
            <w:pPr>
              <w:rPr>
                <w:rFonts w:ascii="Times New Roman" w:hAnsi="Times New Roman" w:cs="Times New Roman"/>
                <w:sz w:val="20"/>
                <w:szCs w:val="20"/>
              </w:rPr>
            </w:pPr>
            <w:proofErr w:type="spellStart"/>
            <w:r>
              <w:rPr>
                <w:rFonts w:ascii="Times New Roman" w:hAnsi="Times New Roman" w:cs="Times New Roman"/>
                <w:sz w:val="20"/>
                <w:szCs w:val="20"/>
              </w:rPr>
              <w:t>1.</w:t>
            </w:r>
            <w:r w:rsidRPr="00630634">
              <w:rPr>
                <w:rFonts w:ascii="Times New Roman" w:hAnsi="Times New Roman" w:cs="Times New Roman"/>
                <w:sz w:val="20"/>
                <w:szCs w:val="20"/>
              </w:rPr>
              <w:t>Региональный</w:t>
            </w:r>
            <w:proofErr w:type="spellEnd"/>
            <w:r w:rsidRPr="00630634">
              <w:rPr>
                <w:rFonts w:ascii="Times New Roman" w:hAnsi="Times New Roman" w:cs="Times New Roman"/>
                <w:sz w:val="20"/>
                <w:szCs w:val="20"/>
              </w:rPr>
              <w:t xml:space="preserve"> проект «Системные меры развития международной кооперации и экспорта»</w:t>
            </w:r>
            <w:r w:rsidR="007121E4" w:rsidRPr="00F75A99">
              <w:rPr>
                <w:rFonts w:ascii="Times New Roman" w:eastAsia="Times New Roman" w:hAnsi="Times New Roman" w:cs="Times New Roman"/>
                <w:sz w:val="20"/>
                <w:szCs w:val="20"/>
              </w:rPr>
              <w:t xml:space="preserve"> всего, в том числе:</w:t>
            </w:r>
          </w:p>
        </w:tc>
        <w:tc>
          <w:tcPr>
            <w:tcW w:w="1516"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15 000,0</w:t>
            </w:r>
          </w:p>
        </w:tc>
        <w:tc>
          <w:tcPr>
            <w:tcW w:w="1560"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15 000,0</w:t>
            </w:r>
          </w:p>
        </w:tc>
        <w:tc>
          <w:tcPr>
            <w:tcW w:w="1559"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15 000,0</w:t>
            </w:r>
          </w:p>
        </w:tc>
      </w:tr>
      <w:tr w:rsidR="00630634" w:rsidRPr="00630634" w:rsidTr="00C93D42">
        <w:tc>
          <w:tcPr>
            <w:tcW w:w="5288" w:type="dxa"/>
          </w:tcPr>
          <w:p w:rsidR="00630634" w:rsidRPr="00630634" w:rsidRDefault="00630634" w:rsidP="00630634">
            <w:pPr>
              <w:rPr>
                <w:rFonts w:ascii="Times New Roman" w:hAnsi="Times New Roman" w:cs="Times New Roman"/>
                <w:sz w:val="20"/>
                <w:szCs w:val="20"/>
              </w:rPr>
            </w:pPr>
            <w:r w:rsidRPr="00630634">
              <w:rPr>
                <w:rFonts w:ascii="Times New Roman" w:hAnsi="Times New Roman" w:cs="Times New Roman"/>
                <w:sz w:val="20"/>
                <w:szCs w:val="20"/>
              </w:rPr>
              <w:t>- бюджет автономного округа</w:t>
            </w:r>
          </w:p>
        </w:tc>
        <w:tc>
          <w:tcPr>
            <w:tcW w:w="1516"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15 000,0</w:t>
            </w:r>
          </w:p>
        </w:tc>
        <w:tc>
          <w:tcPr>
            <w:tcW w:w="1560"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15 000,0</w:t>
            </w:r>
          </w:p>
        </w:tc>
        <w:tc>
          <w:tcPr>
            <w:tcW w:w="1559"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15 000,0</w:t>
            </w:r>
          </w:p>
        </w:tc>
      </w:tr>
      <w:tr w:rsidR="00630634" w:rsidRPr="00630634" w:rsidTr="00C93D42">
        <w:tc>
          <w:tcPr>
            <w:tcW w:w="5288" w:type="dxa"/>
          </w:tcPr>
          <w:p w:rsidR="00630634" w:rsidRPr="00630634" w:rsidRDefault="00630634" w:rsidP="00630634">
            <w:pPr>
              <w:rPr>
                <w:rFonts w:ascii="Times New Roman" w:hAnsi="Times New Roman" w:cs="Times New Roman"/>
                <w:sz w:val="20"/>
                <w:szCs w:val="20"/>
              </w:rPr>
            </w:pPr>
            <w:r w:rsidRPr="00630634">
              <w:rPr>
                <w:rFonts w:ascii="Times New Roman" w:hAnsi="Times New Roman" w:cs="Times New Roman"/>
                <w:sz w:val="20"/>
                <w:szCs w:val="20"/>
              </w:rPr>
              <w:t>- федеральный бюджет</w:t>
            </w:r>
          </w:p>
        </w:tc>
        <w:tc>
          <w:tcPr>
            <w:tcW w:w="1516"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0,0</w:t>
            </w:r>
          </w:p>
        </w:tc>
        <w:tc>
          <w:tcPr>
            <w:tcW w:w="1560"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0,0</w:t>
            </w:r>
          </w:p>
        </w:tc>
        <w:tc>
          <w:tcPr>
            <w:tcW w:w="1559" w:type="dxa"/>
            <w:vAlign w:val="center"/>
          </w:tcPr>
          <w:p w:rsidR="00630634" w:rsidRPr="00630634" w:rsidRDefault="00630634" w:rsidP="00630634">
            <w:pPr>
              <w:jc w:val="center"/>
              <w:rPr>
                <w:rFonts w:ascii="Times New Roman" w:hAnsi="Times New Roman" w:cs="Times New Roman"/>
                <w:sz w:val="20"/>
                <w:szCs w:val="20"/>
              </w:rPr>
            </w:pPr>
            <w:r w:rsidRPr="00630634">
              <w:rPr>
                <w:rFonts w:ascii="Times New Roman" w:hAnsi="Times New Roman" w:cs="Times New Roman"/>
                <w:sz w:val="20"/>
                <w:szCs w:val="20"/>
              </w:rPr>
              <w:t>0,0</w:t>
            </w:r>
          </w:p>
        </w:tc>
      </w:tr>
    </w:tbl>
    <w:p w:rsidR="009456C3" w:rsidRPr="00630634" w:rsidRDefault="009456C3" w:rsidP="00630634">
      <w:pPr>
        <w:spacing w:before="240" w:after="0" w:line="360" w:lineRule="auto"/>
        <w:ind w:firstLine="709"/>
        <w:jc w:val="both"/>
        <w:rPr>
          <w:rFonts w:ascii="Times New Roman" w:hAnsi="Times New Roman" w:cs="Times New Roman"/>
          <w:sz w:val="24"/>
          <w:szCs w:val="24"/>
        </w:rPr>
      </w:pPr>
      <w:r w:rsidRPr="00630634">
        <w:rPr>
          <w:rFonts w:ascii="Times New Roman" w:hAnsi="Times New Roman" w:cs="Times New Roman"/>
          <w:sz w:val="24"/>
          <w:szCs w:val="24"/>
        </w:rPr>
        <w:t>В государственной программе предусмотрены мероприятия на реализацию 6 региональных проектов, входящих в национальный проект «Цифровая экономика» и 1 регионального проекта, входящ</w:t>
      </w:r>
      <w:r w:rsidR="00630634">
        <w:rPr>
          <w:rFonts w:ascii="Times New Roman" w:hAnsi="Times New Roman" w:cs="Times New Roman"/>
          <w:sz w:val="24"/>
          <w:szCs w:val="24"/>
        </w:rPr>
        <w:t>ий</w:t>
      </w:r>
      <w:r w:rsidRPr="00630634">
        <w:rPr>
          <w:rFonts w:ascii="Times New Roman" w:hAnsi="Times New Roman" w:cs="Times New Roman"/>
          <w:sz w:val="24"/>
          <w:szCs w:val="24"/>
        </w:rPr>
        <w:t xml:space="preserve"> в национальный проект «Международная кооперация и экспорт». </w:t>
      </w:r>
      <w:r w:rsidR="00B269F3">
        <w:rPr>
          <w:rFonts w:ascii="Times New Roman" w:hAnsi="Times New Roman" w:cs="Times New Roman"/>
          <w:sz w:val="24"/>
          <w:szCs w:val="24"/>
        </w:rPr>
        <w:t>Реализация</w:t>
      </w:r>
      <w:r w:rsidRPr="00630634">
        <w:rPr>
          <w:rFonts w:ascii="Times New Roman" w:hAnsi="Times New Roman" w:cs="Times New Roman"/>
          <w:sz w:val="24"/>
          <w:szCs w:val="24"/>
        </w:rPr>
        <w:t xml:space="preserve"> региональных проект</w:t>
      </w:r>
      <w:r w:rsidR="00B269F3">
        <w:rPr>
          <w:rFonts w:ascii="Times New Roman" w:hAnsi="Times New Roman" w:cs="Times New Roman"/>
          <w:sz w:val="24"/>
          <w:szCs w:val="24"/>
        </w:rPr>
        <w:t>ов</w:t>
      </w:r>
      <w:r w:rsidRPr="00630634">
        <w:rPr>
          <w:rFonts w:ascii="Times New Roman" w:hAnsi="Times New Roman" w:cs="Times New Roman"/>
          <w:sz w:val="24"/>
          <w:szCs w:val="24"/>
        </w:rPr>
        <w:t xml:space="preserve"> «Информационная инфраструктура», «Централизация инфраструктуры информационных систем в автономном округе», «Цифровые технологии»</w:t>
      </w:r>
      <w:r w:rsidR="00630634">
        <w:rPr>
          <w:rFonts w:ascii="Times New Roman" w:hAnsi="Times New Roman" w:cs="Times New Roman"/>
          <w:sz w:val="24"/>
          <w:szCs w:val="24"/>
        </w:rPr>
        <w:t xml:space="preserve"> </w:t>
      </w:r>
      <w:r w:rsidR="00C93920">
        <w:rPr>
          <w:rFonts w:ascii="Times New Roman" w:eastAsiaTheme="minorHAnsi" w:hAnsi="Times New Roman" w:cs="Times New Roman"/>
          <w:sz w:val="24"/>
          <w:szCs w:val="24"/>
          <w:lang w:eastAsia="en-US"/>
        </w:rPr>
        <w:t xml:space="preserve">в планируемый период </w:t>
      </w:r>
      <w:r w:rsidR="00C93920" w:rsidRPr="00F75A99">
        <w:rPr>
          <w:rFonts w:ascii="Times New Roman" w:hAnsi="Times New Roman" w:cs="Times New Roman"/>
          <w:sz w:val="24"/>
          <w:szCs w:val="24"/>
        </w:rPr>
        <w:t>не требует выделения финансовых ресурсов</w:t>
      </w:r>
      <w:r w:rsidRPr="00630634">
        <w:rPr>
          <w:rFonts w:ascii="Times New Roman" w:hAnsi="Times New Roman" w:cs="Times New Roman"/>
          <w:sz w:val="24"/>
          <w:szCs w:val="24"/>
        </w:rPr>
        <w:t>.</w:t>
      </w:r>
    </w:p>
    <w:p w:rsidR="009456C3" w:rsidRPr="00630634" w:rsidRDefault="009456C3" w:rsidP="00630634">
      <w:pPr>
        <w:pStyle w:val="afc"/>
        <w:spacing w:line="360" w:lineRule="auto"/>
        <w:ind w:firstLine="709"/>
        <w:jc w:val="both"/>
        <w:rPr>
          <w:rFonts w:eastAsiaTheme="minorEastAsia"/>
          <w:sz w:val="24"/>
          <w:szCs w:val="24"/>
        </w:rPr>
      </w:pPr>
      <w:r w:rsidRPr="00630634">
        <w:rPr>
          <w:rFonts w:eastAsiaTheme="minorEastAsia"/>
          <w:sz w:val="24"/>
          <w:szCs w:val="24"/>
        </w:rPr>
        <w:t>Региональный проект «Информационная инфраструктура» направлен на с</w:t>
      </w:r>
      <w:r w:rsidRPr="00630634">
        <w:rPr>
          <w:bCs/>
          <w:sz w:val="24"/>
          <w:szCs w:val="24"/>
        </w:rPr>
        <w:t xml:space="preserve">оздание устойчивой и безопасной информационно-телекоммуникационной инфраструктуры высокоскоростной передачи, обработки и хранения больших объемов данных, доступной для всех организаций и домохозяйств. </w:t>
      </w:r>
      <w:r w:rsidRPr="00630634">
        <w:rPr>
          <w:rFonts w:eastAsiaTheme="minorEastAsia"/>
          <w:sz w:val="24"/>
          <w:szCs w:val="24"/>
        </w:rPr>
        <w:t xml:space="preserve">К 2023 году планируется увеличить долю домохозяйств, имеющих возможность широкополосного доступа к сети </w:t>
      </w:r>
      <w:r w:rsidR="0084016E">
        <w:rPr>
          <w:rFonts w:eastAsiaTheme="minorEastAsia"/>
          <w:sz w:val="24"/>
          <w:szCs w:val="24"/>
        </w:rPr>
        <w:t>«</w:t>
      </w:r>
      <w:r w:rsidRPr="00630634">
        <w:rPr>
          <w:rFonts w:eastAsiaTheme="minorEastAsia"/>
          <w:sz w:val="24"/>
          <w:szCs w:val="24"/>
        </w:rPr>
        <w:t>Интернет</w:t>
      </w:r>
      <w:r w:rsidR="0084016E">
        <w:rPr>
          <w:rFonts w:eastAsiaTheme="minorEastAsia"/>
          <w:sz w:val="24"/>
          <w:szCs w:val="24"/>
        </w:rPr>
        <w:t>»</w:t>
      </w:r>
      <w:r w:rsidRPr="00630634">
        <w:rPr>
          <w:rFonts w:eastAsiaTheme="minorEastAsia"/>
          <w:sz w:val="24"/>
          <w:szCs w:val="24"/>
        </w:rPr>
        <w:t xml:space="preserve">, до 93,0 %, долю государственных (муниципальных) образовательных организаций, реализующих образовательные программы общего образования и/или среднего профессионального образования, подключенных к сети </w:t>
      </w:r>
      <w:r w:rsidR="0084016E">
        <w:rPr>
          <w:rFonts w:eastAsiaTheme="minorEastAsia"/>
          <w:sz w:val="24"/>
          <w:szCs w:val="24"/>
        </w:rPr>
        <w:t>«</w:t>
      </w:r>
      <w:r w:rsidRPr="00630634">
        <w:rPr>
          <w:rFonts w:eastAsiaTheme="minorEastAsia"/>
          <w:sz w:val="24"/>
          <w:szCs w:val="24"/>
        </w:rPr>
        <w:t>Интернет</w:t>
      </w:r>
      <w:r w:rsidR="0084016E">
        <w:rPr>
          <w:rFonts w:eastAsiaTheme="minorEastAsia"/>
          <w:sz w:val="24"/>
          <w:szCs w:val="24"/>
        </w:rPr>
        <w:t>»</w:t>
      </w:r>
      <w:r w:rsidRPr="00630634">
        <w:rPr>
          <w:rFonts w:eastAsiaTheme="minorEastAsia"/>
          <w:sz w:val="24"/>
          <w:szCs w:val="24"/>
        </w:rPr>
        <w:t>, до 100,0 %.</w:t>
      </w:r>
    </w:p>
    <w:p w:rsidR="009456C3" w:rsidRPr="00630634" w:rsidRDefault="009456C3" w:rsidP="00630634">
      <w:pPr>
        <w:pStyle w:val="afc"/>
        <w:spacing w:line="360" w:lineRule="auto"/>
        <w:ind w:firstLine="709"/>
        <w:jc w:val="both"/>
        <w:rPr>
          <w:sz w:val="24"/>
          <w:szCs w:val="24"/>
        </w:rPr>
      </w:pPr>
      <w:r w:rsidRPr="00630634">
        <w:rPr>
          <w:rFonts w:eastAsiaTheme="minorEastAsia"/>
          <w:sz w:val="24"/>
          <w:szCs w:val="24"/>
        </w:rPr>
        <w:lastRenderedPageBreak/>
        <w:t xml:space="preserve">Региональный проект «Кадры для цифровой экономики» направлен на обеспечение экономики достаточным количеством человеческих ресурсов, обладающих компетенциями, необходимыми для нового века цифровых технологий и экономики знаний и данных. </w:t>
      </w:r>
      <w:proofErr w:type="gramStart"/>
      <w:r w:rsidRPr="00630634">
        <w:rPr>
          <w:sz w:val="24"/>
          <w:szCs w:val="24"/>
        </w:rPr>
        <w:t>К 2023 году планируется увеличить</w:t>
      </w:r>
      <w:r w:rsidR="00B269F3">
        <w:rPr>
          <w:sz w:val="24"/>
          <w:szCs w:val="24"/>
        </w:rPr>
        <w:t>:</w:t>
      </w:r>
      <w:r w:rsidRPr="00630634">
        <w:rPr>
          <w:sz w:val="24"/>
          <w:szCs w:val="24"/>
        </w:rPr>
        <w:t xml:space="preserve"> количество выпускников организаций профессионального образования с ключевыми компетенциями цифровой экономики до 5 тыс. человек, долю государственной итоговой аттестации выпускников организаций государственной собственности субъекта Российской Федерации и муниципальной собственности в форме ЕГЭ или иной, с использованием цифровых технологий профессиональной или повседневной деятельности, до 34,0 %, число принятых на программы высшего образования по </w:t>
      </w:r>
      <w:proofErr w:type="spellStart"/>
      <w:r w:rsidRPr="00630634">
        <w:rPr>
          <w:sz w:val="24"/>
          <w:szCs w:val="24"/>
        </w:rPr>
        <w:t>ИТ</w:t>
      </w:r>
      <w:proofErr w:type="spellEnd"/>
      <w:r w:rsidRPr="00630634">
        <w:rPr>
          <w:sz w:val="24"/>
          <w:szCs w:val="24"/>
        </w:rPr>
        <w:t>-специальностям до 0,09 тыс. человек</w:t>
      </w:r>
      <w:proofErr w:type="gramEnd"/>
      <w:r w:rsidRPr="00630634">
        <w:rPr>
          <w:sz w:val="24"/>
          <w:szCs w:val="24"/>
        </w:rPr>
        <w:t xml:space="preserve"> в год.  </w:t>
      </w:r>
    </w:p>
    <w:p w:rsidR="009456C3" w:rsidRPr="00630634" w:rsidRDefault="009456C3" w:rsidP="00630634">
      <w:pPr>
        <w:spacing w:after="0" w:line="360" w:lineRule="auto"/>
        <w:ind w:firstLine="709"/>
        <w:jc w:val="both"/>
        <w:rPr>
          <w:rFonts w:ascii="Times New Roman" w:hAnsi="Times New Roman" w:cs="Times New Roman"/>
          <w:sz w:val="24"/>
          <w:szCs w:val="24"/>
        </w:rPr>
      </w:pPr>
      <w:r w:rsidRPr="00630634">
        <w:rPr>
          <w:rFonts w:ascii="Times New Roman" w:hAnsi="Times New Roman" w:cs="Times New Roman"/>
          <w:sz w:val="24"/>
          <w:szCs w:val="24"/>
        </w:rPr>
        <w:t xml:space="preserve">Реализация мероприятий регионального проекта «Информационная безопасность» будет способствовать достижению состояния защищенности личности, общества от внутренних и внешних информационных угроз, при котором обеспечиваются реализация конституционных прав и свобод человека и гражданина, достойные качество и уровень жизни граждан, суверенитет и устойчивое социально-экономическое развитие региона в условиях цифровой экономики. К 2023 году планируется увеличить средний срок простоя государственных информационных систем в результате компьютерных атак до 18 часов. </w:t>
      </w:r>
    </w:p>
    <w:p w:rsidR="009456C3" w:rsidRPr="00630634" w:rsidRDefault="009456C3" w:rsidP="00630634">
      <w:pPr>
        <w:spacing w:after="0" w:line="360" w:lineRule="auto"/>
        <w:ind w:firstLine="709"/>
        <w:jc w:val="both"/>
        <w:rPr>
          <w:rFonts w:ascii="Times New Roman" w:hAnsi="Times New Roman" w:cs="Times New Roman"/>
          <w:sz w:val="24"/>
          <w:szCs w:val="24"/>
        </w:rPr>
      </w:pPr>
      <w:r w:rsidRPr="00630634">
        <w:rPr>
          <w:rFonts w:ascii="Times New Roman" w:hAnsi="Times New Roman" w:cs="Times New Roman"/>
          <w:sz w:val="24"/>
          <w:szCs w:val="24"/>
        </w:rPr>
        <w:t xml:space="preserve">Региональный проект «Цифровое государственное управление» будет направлен на  обеспечение ускоренного внедрения цифровых технологий и платформенных решений в сферах государственного управления и оказания государственных услуг, в том числе в интересах населения и субъектов малого и среднего предпринимательства, включая индивидуальных предпринимателей. К 2023 году планируется увеличить долю взаимодействий граждан и коммерческих организаций с государственными (муниципальными) органами и бюджетными учреждениями, осуществляемых в цифровом виде, до 50 %. </w:t>
      </w:r>
    </w:p>
    <w:p w:rsidR="009456C3" w:rsidRPr="00630634" w:rsidRDefault="009456C3" w:rsidP="00630634">
      <w:pPr>
        <w:autoSpaceDE w:val="0"/>
        <w:autoSpaceDN w:val="0"/>
        <w:adjustRightInd w:val="0"/>
        <w:spacing w:after="0" w:line="360" w:lineRule="auto"/>
        <w:ind w:firstLine="709"/>
        <w:jc w:val="both"/>
        <w:rPr>
          <w:rFonts w:ascii="Times New Roman" w:hAnsi="Times New Roman" w:cs="Times New Roman"/>
          <w:sz w:val="24"/>
          <w:szCs w:val="24"/>
        </w:rPr>
      </w:pPr>
      <w:r w:rsidRPr="00630634">
        <w:rPr>
          <w:rFonts w:ascii="Times New Roman" w:hAnsi="Times New Roman" w:cs="Times New Roman"/>
          <w:sz w:val="24"/>
          <w:szCs w:val="24"/>
        </w:rPr>
        <w:t xml:space="preserve">Реализация регионального проекта «Централизация инфраструктуры информационных систем в автономном округе» позволит </w:t>
      </w:r>
      <w:r w:rsidR="00B269F3">
        <w:rPr>
          <w:rFonts w:ascii="Times New Roman" w:hAnsi="Times New Roman" w:cs="Times New Roman"/>
          <w:sz w:val="24"/>
          <w:szCs w:val="24"/>
        </w:rPr>
        <w:t>создать</w:t>
      </w:r>
      <w:r w:rsidRPr="00630634">
        <w:rPr>
          <w:rFonts w:ascii="Times New Roman" w:hAnsi="Times New Roman" w:cs="Times New Roman"/>
          <w:sz w:val="24"/>
          <w:szCs w:val="24"/>
        </w:rPr>
        <w:t xml:space="preserve"> условия для эффективного государственного управления в области информационно-коммуникационных технологий за счет внедрения единых принципов и подходов к развитию и эксплуатации государственных информационных систем в автономном округе.</w:t>
      </w:r>
    </w:p>
    <w:p w:rsidR="009456C3" w:rsidRPr="00630634" w:rsidRDefault="009456C3" w:rsidP="00630634">
      <w:pPr>
        <w:pStyle w:val="afc"/>
        <w:spacing w:line="360" w:lineRule="auto"/>
        <w:ind w:firstLine="709"/>
        <w:jc w:val="both"/>
        <w:rPr>
          <w:sz w:val="24"/>
          <w:szCs w:val="24"/>
        </w:rPr>
      </w:pPr>
      <w:r w:rsidRPr="00630634">
        <w:rPr>
          <w:sz w:val="24"/>
          <w:szCs w:val="24"/>
        </w:rPr>
        <w:t xml:space="preserve">Основной целью регионального проекта «Цифровые технологии» является внедрение </w:t>
      </w:r>
      <w:r w:rsidR="00630634">
        <w:rPr>
          <w:sz w:val="24"/>
          <w:szCs w:val="24"/>
        </w:rPr>
        <w:t>«</w:t>
      </w:r>
      <w:r w:rsidRPr="00630634">
        <w:rPr>
          <w:sz w:val="24"/>
          <w:szCs w:val="24"/>
        </w:rPr>
        <w:t>сквозных</w:t>
      </w:r>
      <w:r w:rsidR="00630634">
        <w:rPr>
          <w:sz w:val="24"/>
          <w:szCs w:val="24"/>
        </w:rPr>
        <w:t>»</w:t>
      </w:r>
      <w:r w:rsidRPr="00630634">
        <w:rPr>
          <w:sz w:val="24"/>
          <w:szCs w:val="24"/>
        </w:rPr>
        <w:t xml:space="preserve"> цифровых технологий преимущественно на основе отечественных разработок.</w:t>
      </w:r>
    </w:p>
    <w:p w:rsidR="009456C3" w:rsidRPr="00630634" w:rsidRDefault="009456C3" w:rsidP="00630634">
      <w:pPr>
        <w:spacing w:after="0" w:line="360" w:lineRule="auto"/>
        <w:ind w:firstLine="709"/>
        <w:jc w:val="both"/>
        <w:rPr>
          <w:rFonts w:ascii="Times New Roman" w:hAnsi="Times New Roman" w:cs="Times New Roman"/>
          <w:sz w:val="24"/>
          <w:szCs w:val="24"/>
        </w:rPr>
      </w:pPr>
      <w:proofErr w:type="gramStart"/>
      <w:r w:rsidRPr="00630634">
        <w:rPr>
          <w:rFonts w:ascii="Times New Roman" w:hAnsi="Times New Roman" w:cs="Times New Roman"/>
          <w:sz w:val="24"/>
          <w:szCs w:val="24"/>
        </w:rPr>
        <w:t xml:space="preserve">Мероприятия регионального проекта «Системные меры развития международной кооперации и экспорта» будут направлены на организацию и проведение мероприятий в рамках Международного </w:t>
      </w:r>
      <w:proofErr w:type="spellStart"/>
      <w:r w:rsidRPr="00630634">
        <w:rPr>
          <w:rFonts w:ascii="Times New Roman" w:hAnsi="Times New Roman" w:cs="Times New Roman"/>
          <w:sz w:val="24"/>
          <w:szCs w:val="24"/>
        </w:rPr>
        <w:t>IT</w:t>
      </w:r>
      <w:proofErr w:type="spellEnd"/>
      <w:r w:rsidRPr="00630634">
        <w:rPr>
          <w:rFonts w:ascii="Times New Roman" w:hAnsi="Times New Roman" w:cs="Times New Roman"/>
          <w:sz w:val="24"/>
          <w:szCs w:val="24"/>
        </w:rPr>
        <w:t xml:space="preserve">-Форума c участием стран </w:t>
      </w:r>
      <w:proofErr w:type="spellStart"/>
      <w:r w:rsidRPr="00630634">
        <w:rPr>
          <w:rFonts w:ascii="Times New Roman" w:hAnsi="Times New Roman" w:cs="Times New Roman"/>
          <w:sz w:val="24"/>
          <w:szCs w:val="24"/>
        </w:rPr>
        <w:t>БРИКС</w:t>
      </w:r>
      <w:proofErr w:type="spellEnd"/>
      <w:r w:rsidRPr="00630634">
        <w:rPr>
          <w:rFonts w:ascii="Times New Roman" w:hAnsi="Times New Roman" w:cs="Times New Roman"/>
          <w:sz w:val="24"/>
          <w:szCs w:val="24"/>
        </w:rPr>
        <w:t xml:space="preserve"> и </w:t>
      </w:r>
      <w:proofErr w:type="spellStart"/>
      <w:r w:rsidRPr="00630634">
        <w:rPr>
          <w:rFonts w:ascii="Times New Roman" w:hAnsi="Times New Roman" w:cs="Times New Roman"/>
          <w:sz w:val="24"/>
          <w:szCs w:val="24"/>
        </w:rPr>
        <w:t>ШОС</w:t>
      </w:r>
      <w:proofErr w:type="spellEnd"/>
      <w:r w:rsidRPr="00630634">
        <w:rPr>
          <w:rFonts w:ascii="Times New Roman" w:hAnsi="Times New Roman" w:cs="Times New Roman"/>
          <w:sz w:val="24"/>
          <w:szCs w:val="24"/>
        </w:rPr>
        <w:t xml:space="preserve"> для привлечения потенциальных инвесторов и расширения рынка экспорта, что позволит увеличить к</w:t>
      </w:r>
      <w:r w:rsidRPr="00630634">
        <w:rPr>
          <w:rFonts w:ascii="Times New Roman" w:eastAsia="Times New Roman" w:hAnsi="Times New Roman" w:cs="Times New Roman"/>
          <w:color w:val="000000"/>
          <w:spacing w:val="-2"/>
          <w:sz w:val="24"/>
          <w:szCs w:val="24"/>
        </w:rPr>
        <w:t>оличество экспортно-</w:t>
      </w:r>
      <w:r w:rsidRPr="00630634">
        <w:rPr>
          <w:rFonts w:ascii="Times New Roman" w:eastAsia="Times New Roman" w:hAnsi="Times New Roman" w:cs="Times New Roman"/>
          <w:color w:val="000000"/>
          <w:spacing w:val="-2"/>
          <w:sz w:val="24"/>
          <w:szCs w:val="24"/>
        </w:rPr>
        <w:lastRenderedPageBreak/>
        <w:t>ориентированных компаний, охваченных мерами поддержки экспорта, предусмотренными в автономном округе до 65 единиц</w:t>
      </w:r>
      <w:r w:rsidRPr="00630634">
        <w:rPr>
          <w:rFonts w:ascii="Times New Roman" w:hAnsi="Times New Roman" w:cs="Times New Roman"/>
          <w:sz w:val="24"/>
          <w:szCs w:val="24"/>
        </w:rPr>
        <w:t>.</w:t>
      </w:r>
      <w:proofErr w:type="gramEnd"/>
    </w:p>
    <w:p w:rsidR="009456C3" w:rsidRPr="00630634" w:rsidRDefault="009456C3" w:rsidP="00630634">
      <w:pPr>
        <w:spacing w:after="0" w:line="360" w:lineRule="auto"/>
        <w:ind w:firstLine="709"/>
        <w:jc w:val="both"/>
        <w:rPr>
          <w:rFonts w:ascii="Times New Roman" w:hAnsi="Times New Roman" w:cs="Times New Roman"/>
          <w:color w:val="000000"/>
          <w:sz w:val="24"/>
          <w:szCs w:val="24"/>
        </w:rPr>
      </w:pPr>
      <w:r w:rsidRPr="00630634">
        <w:rPr>
          <w:rFonts w:ascii="Times New Roman" w:hAnsi="Times New Roman" w:cs="Times New Roman"/>
          <w:sz w:val="24"/>
          <w:szCs w:val="24"/>
        </w:rPr>
        <w:t>Бюджетные ассигнования на реализацию государственной</w:t>
      </w:r>
      <w:r w:rsidRPr="00630634">
        <w:rPr>
          <w:rFonts w:ascii="Times New Roman" w:hAnsi="Times New Roman" w:cs="Times New Roman"/>
          <w:color w:val="000000"/>
          <w:sz w:val="24"/>
          <w:szCs w:val="24"/>
        </w:rPr>
        <w:t xml:space="preserve"> программы по направлениям расходования сре</w:t>
      </w:r>
      <w:proofErr w:type="gramStart"/>
      <w:r w:rsidRPr="00630634">
        <w:rPr>
          <w:rFonts w:ascii="Times New Roman" w:hAnsi="Times New Roman" w:cs="Times New Roman"/>
          <w:color w:val="000000"/>
          <w:sz w:val="24"/>
          <w:szCs w:val="24"/>
        </w:rPr>
        <w:t>дств пр</w:t>
      </w:r>
      <w:proofErr w:type="gramEnd"/>
      <w:r w:rsidRPr="00630634">
        <w:rPr>
          <w:rFonts w:ascii="Times New Roman" w:hAnsi="Times New Roman" w:cs="Times New Roman"/>
          <w:color w:val="000000"/>
          <w:sz w:val="24"/>
          <w:szCs w:val="24"/>
        </w:rPr>
        <w:t>едставлены следующим образом.</w:t>
      </w:r>
    </w:p>
    <w:p w:rsidR="009456C3" w:rsidRPr="00630634" w:rsidRDefault="009456C3" w:rsidP="00630634">
      <w:pPr>
        <w:spacing w:after="0" w:line="360" w:lineRule="auto"/>
        <w:ind w:firstLine="709"/>
        <w:jc w:val="both"/>
        <w:rPr>
          <w:rFonts w:ascii="Times New Roman" w:hAnsi="Times New Roman" w:cs="Times New Roman"/>
          <w:color w:val="000000" w:themeColor="text1"/>
          <w:sz w:val="24"/>
          <w:szCs w:val="24"/>
        </w:rPr>
      </w:pPr>
      <w:r w:rsidRPr="00630634">
        <w:rPr>
          <w:rFonts w:ascii="Times New Roman" w:eastAsia="Times New Roman" w:hAnsi="Times New Roman" w:cs="Times New Roman"/>
          <w:sz w:val="24"/>
          <w:szCs w:val="24"/>
        </w:rPr>
        <w:t xml:space="preserve">На финансовое обеспечение выполнения государственного задания по оказанию государственных </w:t>
      </w:r>
      <w:r w:rsidR="005A01EA" w:rsidRPr="00630634">
        <w:rPr>
          <w:rFonts w:ascii="Times New Roman" w:eastAsia="Times New Roman" w:hAnsi="Times New Roman" w:cs="Times New Roman"/>
          <w:sz w:val="24"/>
          <w:szCs w:val="24"/>
        </w:rPr>
        <w:t>услуг</w:t>
      </w:r>
      <w:r w:rsidR="005A01EA">
        <w:rPr>
          <w:rFonts w:ascii="Times New Roman" w:eastAsia="Times New Roman" w:hAnsi="Times New Roman" w:cs="Times New Roman"/>
          <w:sz w:val="24"/>
          <w:szCs w:val="24"/>
        </w:rPr>
        <w:t xml:space="preserve"> и государственных</w:t>
      </w:r>
      <w:r w:rsidR="005A01EA" w:rsidRPr="00630634">
        <w:rPr>
          <w:rFonts w:ascii="Times New Roman" w:eastAsia="Times New Roman" w:hAnsi="Times New Roman" w:cs="Times New Roman"/>
          <w:sz w:val="24"/>
          <w:szCs w:val="24"/>
        </w:rPr>
        <w:t xml:space="preserve"> </w:t>
      </w:r>
      <w:r w:rsidRPr="00630634">
        <w:rPr>
          <w:rFonts w:ascii="Times New Roman" w:eastAsia="Times New Roman" w:hAnsi="Times New Roman" w:cs="Times New Roman"/>
          <w:sz w:val="24"/>
          <w:szCs w:val="24"/>
        </w:rPr>
        <w:t xml:space="preserve">работ </w:t>
      </w:r>
      <w:r w:rsidRPr="00630634">
        <w:rPr>
          <w:rFonts w:ascii="Times New Roman" w:hAnsi="Times New Roman" w:cs="Times New Roman"/>
          <w:sz w:val="24"/>
          <w:szCs w:val="24"/>
        </w:rPr>
        <w:t xml:space="preserve">бюджетному и </w:t>
      </w:r>
      <w:r w:rsidRPr="00630634">
        <w:rPr>
          <w:rFonts w:ascii="Times New Roman" w:eastAsia="Times New Roman" w:hAnsi="Times New Roman" w:cs="Times New Roman"/>
          <w:sz w:val="24"/>
          <w:szCs w:val="24"/>
        </w:rPr>
        <w:t>автономному</w:t>
      </w:r>
      <w:r w:rsidRPr="00630634">
        <w:rPr>
          <w:rFonts w:ascii="Times New Roman" w:hAnsi="Times New Roman" w:cs="Times New Roman"/>
          <w:sz w:val="24"/>
          <w:szCs w:val="24"/>
        </w:rPr>
        <w:t xml:space="preserve"> учреждению </w:t>
      </w:r>
      <w:r w:rsidRPr="00630634">
        <w:rPr>
          <w:rFonts w:ascii="Times New Roman" w:hAnsi="Times New Roman" w:cs="Times New Roman"/>
          <w:color w:val="000000" w:themeColor="text1"/>
          <w:sz w:val="24"/>
          <w:szCs w:val="24"/>
        </w:rPr>
        <w:t>запланирован</w:t>
      </w:r>
      <w:r w:rsidR="005A01EA">
        <w:rPr>
          <w:rFonts w:ascii="Times New Roman" w:hAnsi="Times New Roman" w:cs="Times New Roman"/>
          <w:color w:val="000000" w:themeColor="text1"/>
          <w:sz w:val="24"/>
          <w:szCs w:val="24"/>
        </w:rPr>
        <w:t>ы средства</w:t>
      </w:r>
      <w:r w:rsidRPr="00630634">
        <w:rPr>
          <w:rFonts w:ascii="Times New Roman" w:hAnsi="Times New Roman" w:cs="Times New Roman"/>
          <w:color w:val="000000" w:themeColor="text1"/>
          <w:sz w:val="24"/>
          <w:szCs w:val="24"/>
        </w:rPr>
        <w:t xml:space="preserve"> на 2020 год в сумме 309 413,7 тыс. рублей, на 2021-2022 годы – 299 413,7 тыс. рублей ежегодно. </w:t>
      </w:r>
    </w:p>
    <w:p w:rsidR="009456C3" w:rsidRPr="00630634" w:rsidRDefault="009456C3" w:rsidP="00630634">
      <w:pPr>
        <w:spacing w:after="0" w:line="360" w:lineRule="auto"/>
        <w:ind w:firstLine="709"/>
        <w:jc w:val="both"/>
        <w:rPr>
          <w:rFonts w:ascii="Times New Roman" w:hAnsi="Times New Roman" w:cs="Times New Roman"/>
          <w:color w:val="000000" w:themeColor="text1"/>
          <w:sz w:val="24"/>
          <w:szCs w:val="24"/>
          <w:lang w:eastAsia="en-US"/>
        </w:rPr>
      </w:pPr>
      <w:r w:rsidRPr="00630634">
        <w:rPr>
          <w:rFonts w:ascii="Times New Roman" w:eastAsia="Calibri" w:hAnsi="Times New Roman" w:cs="Times New Roman"/>
          <w:color w:val="000000" w:themeColor="text1"/>
          <w:sz w:val="24"/>
          <w:szCs w:val="24"/>
        </w:rPr>
        <w:t xml:space="preserve">На обеспечение деятельности Департамента </w:t>
      </w:r>
      <w:r w:rsidRPr="00630634">
        <w:rPr>
          <w:rFonts w:ascii="Times New Roman" w:hAnsi="Times New Roman" w:cs="Times New Roman"/>
          <w:color w:val="000000" w:themeColor="text1"/>
          <w:sz w:val="24"/>
          <w:szCs w:val="24"/>
          <w:lang w:eastAsia="en-US"/>
        </w:rPr>
        <w:t xml:space="preserve">информационных технологий и </w:t>
      </w:r>
      <w:proofErr w:type="gramStart"/>
      <w:r w:rsidRPr="00630634">
        <w:rPr>
          <w:rFonts w:ascii="Times New Roman" w:hAnsi="Times New Roman" w:cs="Times New Roman"/>
          <w:color w:val="000000" w:themeColor="text1"/>
          <w:sz w:val="24"/>
          <w:szCs w:val="24"/>
          <w:lang w:eastAsia="en-US"/>
        </w:rPr>
        <w:t>цифрового</w:t>
      </w:r>
      <w:proofErr w:type="gramEnd"/>
      <w:r w:rsidRPr="00630634">
        <w:rPr>
          <w:rFonts w:ascii="Times New Roman" w:hAnsi="Times New Roman" w:cs="Times New Roman"/>
          <w:color w:val="000000" w:themeColor="text1"/>
          <w:sz w:val="24"/>
          <w:szCs w:val="24"/>
          <w:lang w:eastAsia="en-US"/>
        </w:rPr>
        <w:t xml:space="preserve"> развития автономного округа планируется направить </w:t>
      </w:r>
      <w:r w:rsidR="005A01EA">
        <w:rPr>
          <w:rFonts w:ascii="Times New Roman" w:hAnsi="Times New Roman" w:cs="Times New Roman"/>
          <w:color w:val="000000" w:themeColor="text1"/>
          <w:sz w:val="24"/>
          <w:szCs w:val="24"/>
          <w:lang w:eastAsia="en-US"/>
        </w:rPr>
        <w:t>на</w:t>
      </w:r>
      <w:r w:rsidRPr="00630634">
        <w:rPr>
          <w:rFonts w:ascii="Times New Roman" w:hAnsi="Times New Roman" w:cs="Times New Roman"/>
          <w:color w:val="000000" w:themeColor="text1"/>
          <w:sz w:val="24"/>
          <w:szCs w:val="24"/>
          <w:lang w:eastAsia="en-US"/>
        </w:rPr>
        <w:t xml:space="preserve"> 2020-2022 годы </w:t>
      </w:r>
      <w:r w:rsidR="005A01EA">
        <w:rPr>
          <w:rFonts w:ascii="Times New Roman" w:hAnsi="Times New Roman" w:cs="Times New Roman"/>
          <w:color w:val="000000" w:themeColor="text1"/>
          <w:sz w:val="24"/>
          <w:szCs w:val="24"/>
          <w:lang w:eastAsia="en-US"/>
        </w:rPr>
        <w:t>по</w:t>
      </w:r>
      <w:r w:rsidRPr="00630634">
        <w:rPr>
          <w:rFonts w:ascii="Times New Roman" w:hAnsi="Times New Roman" w:cs="Times New Roman"/>
          <w:color w:val="000000" w:themeColor="text1"/>
          <w:sz w:val="24"/>
          <w:szCs w:val="24"/>
          <w:lang w:eastAsia="en-US"/>
        </w:rPr>
        <w:t xml:space="preserve"> 172 391,2 тыс. рублей ежегодно.</w:t>
      </w:r>
    </w:p>
    <w:p w:rsidR="009456C3" w:rsidRPr="00630634" w:rsidRDefault="009456C3" w:rsidP="00630634">
      <w:pPr>
        <w:pStyle w:val="ab"/>
        <w:tabs>
          <w:tab w:val="left" w:pos="851"/>
        </w:tabs>
        <w:autoSpaceDE w:val="0"/>
        <w:autoSpaceDN w:val="0"/>
        <w:adjustRightInd w:val="0"/>
        <w:spacing w:after="0" w:line="360" w:lineRule="auto"/>
        <w:ind w:left="0" w:firstLine="709"/>
        <w:jc w:val="both"/>
        <w:rPr>
          <w:rFonts w:ascii="Times New Roman" w:hAnsi="Times New Roman" w:cs="Times New Roman"/>
          <w:sz w:val="24"/>
          <w:szCs w:val="24"/>
        </w:rPr>
      </w:pPr>
      <w:r w:rsidRPr="00630634">
        <w:rPr>
          <w:rFonts w:ascii="Times New Roman" w:hAnsi="Times New Roman" w:cs="Times New Roman"/>
          <w:color w:val="000000" w:themeColor="text1"/>
          <w:sz w:val="24"/>
          <w:szCs w:val="24"/>
          <w:lang w:eastAsia="en-US"/>
        </w:rPr>
        <w:t xml:space="preserve">На предоставление гранта в виде субсидии субъектам предпринимательства, осуществляющим деятельность в сфере </w:t>
      </w:r>
      <w:r w:rsidR="005A01EA">
        <w:rPr>
          <w:rFonts w:ascii="Times New Roman" w:hAnsi="Times New Roman" w:cs="Times New Roman"/>
          <w:color w:val="000000" w:themeColor="text1"/>
          <w:sz w:val="24"/>
          <w:szCs w:val="24"/>
          <w:lang w:eastAsia="en-US"/>
        </w:rPr>
        <w:t>информационно-коммуникационных технологий</w:t>
      </w:r>
      <w:r w:rsidRPr="00630634">
        <w:rPr>
          <w:rFonts w:ascii="Times New Roman" w:hAnsi="Times New Roman" w:cs="Times New Roman"/>
          <w:color w:val="000000" w:themeColor="text1"/>
          <w:sz w:val="24"/>
          <w:szCs w:val="24"/>
          <w:lang w:eastAsia="en-US"/>
        </w:rPr>
        <w:t xml:space="preserve"> в автономном округе, на реализацию </w:t>
      </w:r>
      <w:proofErr w:type="spellStart"/>
      <w:r w:rsidRPr="00630634">
        <w:rPr>
          <w:rFonts w:ascii="Times New Roman" w:hAnsi="Times New Roman" w:cs="Times New Roman"/>
          <w:color w:val="000000" w:themeColor="text1"/>
          <w:sz w:val="24"/>
          <w:szCs w:val="24"/>
          <w:lang w:eastAsia="en-US"/>
        </w:rPr>
        <w:t>IT</w:t>
      </w:r>
      <w:proofErr w:type="spellEnd"/>
      <w:r w:rsidRPr="00630634">
        <w:rPr>
          <w:rFonts w:ascii="Times New Roman" w:hAnsi="Times New Roman" w:cs="Times New Roman"/>
          <w:color w:val="000000" w:themeColor="text1"/>
          <w:sz w:val="24"/>
          <w:szCs w:val="24"/>
          <w:lang w:eastAsia="en-US"/>
        </w:rPr>
        <w:t xml:space="preserve">-проектов </w:t>
      </w:r>
      <w:r w:rsidRPr="00630634">
        <w:rPr>
          <w:rFonts w:ascii="Times New Roman" w:hAnsi="Times New Roman" w:cs="Times New Roman"/>
          <w:sz w:val="24"/>
          <w:szCs w:val="24"/>
        </w:rPr>
        <w:t xml:space="preserve">запланированы средства </w:t>
      </w:r>
      <w:r w:rsidR="005A01EA" w:rsidRPr="00630634">
        <w:rPr>
          <w:rFonts w:ascii="Times New Roman" w:hAnsi="Times New Roman" w:cs="Times New Roman"/>
          <w:sz w:val="24"/>
          <w:szCs w:val="24"/>
        </w:rPr>
        <w:t xml:space="preserve">на 2020-2022 годы </w:t>
      </w:r>
      <w:r w:rsidRPr="00630634">
        <w:rPr>
          <w:rFonts w:ascii="Times New Roman" w:hAnsi="Times New Roman" w:cs="Times New Roman"/>
          <w:sz w:val="24"/>
          <w:szCs w:val="24"/>
        </w:rPr>
        <w:t>в сумме</w:t>
      </w:r>
      <w:r w:rsidR="005A01EA">
        <w:rPr>
          <w:rFonts w:ascii="Times New Roman" w:hAnsi="Times New Roman" w:cs="Times New Roman"/>
          <w:sz w:val="24"/>
          <w:szCs w:val="24"/>
        </w:rPr>
        <w:t xml:space="preserve"> </w:t>
      </w:r>
      <w:r w:rsidRPr="00630634">
        <w:rPr>
          <w:rFonts w:ascii="Times New Roman" w:hAnsi="Times New Roman" w:cs="Times New Roman"/>
          <w:sz w:val="24"/>
          <w:szCs w:val="24"/>
        </w:rPr>
        <w:t>1 500,0 тыс. рублей ежегодно.</w:t>
      </w:r>
    </w:p>
    <w:p w:rsidR="009456C3" w:rsidRPr="00630634" w:rsidRDefault="009456C3" w:rsidP="00630634">
      <w:pPr>
        <w:pStyle w:val="ab"/>
        <w:tabs>
          <w:tab w:val="left" w:pos="851"/>
        </w:tabs>
        <w:autoSpaceDE w:val="0"/>
        <w:autoSpaceDN w:val="0"/>
        <w:adjustRightInd w:val="0"/>
        <w:spacing w:after="0" w:line="360" w:lineRule="auto"/>
        <w:ind w:left="0" w:firstLine="709"/>
        <w:jc w:val="both"/>
        <w:rPr>
          <w:rFonts w:ascii="Times New Roman" w:hAnsi="Times New Roman" w:cs="Times New Roman"/>
          <w:sz w:val="24"/>
          <w:szCs w:val="24"/>
        </w:rPr>
      </w:pPr>
      <w:r w:rsidRPr="00630634">
        <w:rPr>
          <w:rFonts w:ascii="Times New Roman" w:hAnsi="Times New Roman" w:cs="Times New Roman"/>
          <w:sz w:val="24"/>
          <w:szCs w:val="24"/>
        </w:rPr>
        <w:t xml:space="preserve">На предоставление иных межбюджетных трансфертов </w:t>
      </w:r>
      <w:r w:rsidR="005A01EA">
        <w:rPr>
          <w:rFonts w:ascii="Times New Roman" w:hAnsi="Times New Roman" w:cs="Times New Roman"/>
          <w:sz w:val="24"/>
          <w:szCs w:val="24"/>
        </w:rPr>
        <w:t>муниципальным образованиям автономного округа</w:t>
      </w:r>
      <w:r w:rsidRPr="00630634">
        <w:rPr>
          <w:rFonts w:ascii="Times New Roman" w:hAnsi="Times New Roman" w:cs="Times New Roman"/>
          <w:sz w:val="24"/>
          <w:szCs w:val="24"/>
        </w:rPr>
        <w:t xml:space="preserve"> на премирование победителей конкурса «Лучший муниципалитет по цифровой трансформации» </w:t>
      </w:r>
      <w:r w:rsidR="005A01EA">
        <w:rPr>
          <w:rFonts w:ascii="Times New Roman" w:hAnsi="Times New Roman" w:cs="Times New Roman"/>
          <w:sz w:val="24"/>
          <w:szCs w:val="24"/>
        </w:rPr>
        <w:t>будет направлено</w:t>
      </w:r>
      <w:r w:rsidRPr="00630634">
        <w:rPr>
          <w:rFonts w:ascii="Times New Roman" w:hAnsi="Times New Roman" w:cs="Times New Roman"/>
          <w:sz w:val="24"/>
          <w:szCs w:val="24"/>
        </w:rPr>
        <w:t xml:space="preserve"> </w:t>
      </w:r>
      <w:r w:rsidR="005A01EA">
        <w:rPr>
          <w:rFonts w:ascii="Times New Roman" w:hAnsi="Times New Roman" w:cs="Times New Roman"/>
          <w:sz w:val="24"/>
          <w:szCs w:val="24"/>
        </w:rPr>
        <w:t>в</w:t>
      </w:r>
      <w:r w:rsidR="005A01EA" w:rsidRPr="00630634">
        <w:rPr>
          <w:rFonts w:ascii="Times New Roman" w:hAnsi="Times New Roman" w:cs="Times New Roman"/>
          <w:sz w:val="24"/>
          <w:szCs w:val="24"/>
        </w:rPr>
        <w:t xml:space="preserve"> 2020-2022 год</w:t>
      </w:r>
      <w:r w:rsidR="005A01EA">
        <w:rPr>
          <w:rFonts w:ascii="Times New Roman" w:hAnsi="Times New Roman" w:cs="Times New Roman"/>
          <w:sz w:val="24"/>
          <w:szCs w:val="24"/>
        </w:rPr>
        <w:t xml:space="preserve">ах по </w:t>
      </w:r>
      <w:r w:rsidRPr="00630634">
        <w:rPr>
          <w:rFonts w:ascii="Times New Roman" w:hAnsi="Times New Roman" w:cs="Times New Roman"/>
          <w:sz w:val="24"/>
          <w:szCs w:val="24"/>
        </w:rPr>
        <w:t>2 700,0 тыс. рублей ежегодно.</w:t>
      </w:r>
    </w:p>
    <w:p w:rsidR="009456C3" w:rsidRPr="00630634" w:rsidRDefault="009456C3" w:rsidP="00630634">
      <w:pPr>
        <w:tabs>
          <w:tab w:val="left" w:pos="0"/>
        </w:tabs>
        <w:suppressAutoHyphens/>
        <w:spacing w:after="0" w:line="360" w:lineRule="auto"/>
        <w:ind w:firstLine="709"/>
        <w:jc w:val="both"/>
        <w:rPr>
          <w:rFonts w:ascii="Times New Roman" w:hAnsi="Times New Roman" w:cs="Times New Roman"/>
          <w:sz w:val="24"/>
          <w:szCs w:val="24"/>
        </w:rPr>
      </w:pPr>
      <w:proofErr w:type="gramStart"/>
      <w:r w:rsidRPr="00630634">
        <w:rPr>
          <w:rFonts w:ascii="Times New Roman" w:hAnsi="Times New Roman" w:cs="Times New Roman"/>
          <w:sz w:val="24"/>
          <w:szCs w:val="24"/>
        </w:rPr>
        <w:t xml:space="preserve">На мероприятия по созданию устойчивой и безопасной информационно-телекоммуникационной инфраструктуры, развитие цифровой экономики запланированы средства </w:t>
      </w:r>
      <w:r w:rsidR="005A01EA" w:rsidRPr="00630634">
        <w:rPr>
          <w:rFonts w:ascii="Times New Roman" w:hAnsi="Times New Roman" w:cs="Times New Roman"/>
          <w:sz w:val="24"/>
          <w:szCs w:val="24"/>
        </w:rPr>
        <w:t xml:space="preserve">на 2020 год </w:t>
      </w:r>
      <w:r w:rsidRPr="00630634">
        <w:rPr>
          <w:rFonts w:ascii="Times New Roman" w:hAnsi="Times New Roman" w:cs="Times New Roman"/>
          <w:sz w:val="24"/>
          <w:szCs w:val="24"/>
        </w:rPr>
        <w:t xml:space="preserve">в сумме 824 046,7 тыс. рублей, </w:t>
      </w:r>
      <w:r w:rsidR="005A01EA" w:rsidRPr="00630634">
        <w:rPr>
          <w:rFonts w:ascii="Times New Roman" w:hAnsi="Times New Roman" w:cs="Times New Roman"/>
          <w:sz w:val="24"/>
          <w:szCs w:val="24"/>
        </w:rPr>
        <w:t xml:space="preserve">на 2021-2022 годы </w:t>
      </w:r>
      <w:r w:rsidRPr="00630634">
        <w:rPr>
          <w:rFonts w:ascii="Times New Roman" w:hAnsi="Times New Roman" w:cs="Times New Roman"/>
          <w:sz w:val="24"/>
          <w:szCs w:val="24"/>
        </w:rPr>
        <w:t xml:space="preserve">в сумме 475 757,7 тыс. рублей ежегодно, в том числе </w:t>
      </w:r>
      <w:r w:rsidRPr="00630634">
        <w:rPr>
          <w:rFonts w:ascii="Times New Roman" w:eastAsia="Times New Roman" w:hAnsi="Times New Roman" w:cs="Times New Roman"/>
          <w:sz w:val="24"/>
          <w:szCs w:val="24"/>
        </w:rPr>
        <w:t>за счет средств федерального бюджета на 2021 год – 19 766,0 тыс. рублей</w:t>
      </w:r>
      <w:r w:rsidRPr="00630634">
        <w:rPr>
          <w:rFonts w:ascii="Times New Roman" w:hAnsi="Times New Roman" w:cs="Times New Roman"/>
          <w:sz w:val="24"/>
          <w:szCs w:val="24"/>
        </w:rPr>
        <w:t>, из них, на:</w:t>
      </w:r>
      <w:proofErr w:type="gramEnd"/>
    </w:p>
    <w:p w:rsidR="009456C3" w:rsidRPr="00630634" w:rsidRDefault="009456C3" w:rsidP="00630634">
      <w:pPr>
        <w:pStyle w:val="ab"/>
        <w:tabs>
          <w:tab w:val="left" w:pos="851"/>
        </w:tabs>
        <w:autoSpaceDE w:val="0"/>
        <w:autoSpaceDN w:val="0"/>
        <w:adjustRightInd w:val="0"/>
        <w:spacing w:after="0" w:line="360" w:lineRule="auto"/>
        <w:ind w:left="0" w:firstLine="709"/>
        <w:jc w:val="both"/>
        <w:rPr>
          <w:rFonts w:ascii="Times New Roman" w:hAnsi="Times New Roman" w:cs="Times New Roman"/>
          <w:sz w:val="24"/>
          <w:szCs w:val="24"/>
        </w:rPr>
      </w:pPr>
      <w:r w:rsidRPr="00630634">
        <w:rPr>
          <w:rFonts w:ascii="Times New Roman" w:hAnsi="Times New Roman" w:cs="Times New Roman"/>
          <w:sz w:val="24"/>
          <w:szCs w:val="24"/>
        </w:rPr>
        <w:t xml:space="preserve">развитие и поддержку корпоративной сети органов государственной власти автономного округа </w:t>
      </w:r>
      <w:r w:rsidR="005A01EA" w:rsidRPr="00630634">
        <w:rPr>
          <w:rFonts w:ascii="Times New Roman" w:hAnsi="Times New Roman" w:cs="Times New Roman"/>
          <w:sz w:val="24"/>
          <w:szCs w:val="24"/>
        </w:rPr>
        <w:t xml:space="preserve">на 2020 год </w:t>
      </w:r>
      <w:r w:rsidRPr="00630634">
        <w:rPr>
          <w:rFonts w:ascii="Times New Roman" w:hAnsi="Times New Roman" w:cs="Times New Roman"/>
          <w:sz w:val="24"/>
          <w:szCs w:val="24"/>
        </w:rPr>
        <w:t xml:space="preserve">в сумме 153 650,0 тыс. рублей, </w:t>
      </w:r>
      <w:r w:rsidR="005A01EA" w:rsidRPr="00630634">
        <w:rPr>
          <w:rFonts w:ascii="Times New Roman" w:hAnsi="Times New Roman" w:cs="Times New Roman"/>
          <w:sz w:val="24"/>
          <w:szCs w:val="24"/>
        </w:rPr>
        <w:t xml:space="preserve">на 2021-2022 годы </w:t>
      </w:r>
      <w:r w:rsidRPr="00630634">
        <w:rPr>
          <w:rFonts w:ascii="Times New Roman" w:hAnsi="Times New Roman" w:cs="Times New Roman"/>
          <w:sz w:val="24"/>
          <w:szCs w:val="24"/>
        </w:rPr>
        <w:t>в сумме 125 650,0 тыс. рублей ежегодно;</w:t>
      </w:r>
    </w:p>
    <w:p w:rsidR="009456C3" w:rsidRPr="00630634" w:rsidRDefault="009456C3" w:rsidP="00630634">
      <w:pPr>
        <w:pStyle w:val="ab"/>
        <w:tabs>
          <w:tab w:val="left" w:pos="851"/>
        </w:tabs>
        <w:autoSpaceDE w:val="0"/>
        <w:autoSpaceDN w:val="0"/>
        <w:adjustRightInd w:val="0"/>
        <w:spacing w:after="0" w:line="360" w:lineRule="auto"/>
        <w:ind w:left="0" w:firstLine="709"/>
        <w:jc w:val="both"/>
        <w:rPr>
          <w:rFonts w:ascii="Times New Roman" w:hAnsi="Times New Roman" w:cs="Times New Roman"/>
          <w:sz w:val="24"/>
          <w:szCs w:val="24"/>
        </w:rPr>
      </w:pPr>
      <w:r w:rsidRPr="00630634">
        <w:rPr>
          <w:rFonts w:ascii="Times New Roman" w:hAnsi="Times New Roman" w:cs="Times New Roman"/>
          <w:sz w:val="24"/>
          <w:szCs w:val="24"/>
        </w:rPr>
        <w:t xml:space="preserve">развитие и сопровождение цифровых технологий </w:t>
      </w:r>
      <w:r w:rsidR="005A01EA" w:rsidRPr="00630634">
        <w:rPr>
          <w:rFonts w:ascii="Times New Roman" w:hAnsi="Times New Roman" w:cs="Times New Roman"/>
          <w:sz w:val="24"/>
          <w:szCs w:val="24"/>
        </w:rPr>
        <w:t xml:space="preserve">на 2020 год </w:t>
      </w:r>
      <w:r w:rsidRPr="00630634">
        <w:rPr>
          <w:rFonts w:ascii="Times New Roman" w:hAnsi="Times New Roman" w:cs="Times New Roman"/>
          <w:sz w:val="24"/>
          <w:szCs w:val="24"/>
        </w:rPr>
        <w:t xml:space="preserve">в сумме 151 174,0 тыс. рублей, </w:t>
      </w:r>
      <w:r w:rsidR="005A01EA" w:rsidRPr="00630634">
        <w:rPr>
          <w:rFonts w:ascii="Times New Roman" w:hAnsi="Times New Roman" w:cs="Times New Roman"/>
          <w:sz w:val="24"/>
          <w:szCs w:val="24"/>
        </w:rPr>
        <w:t xml:space="preserve">на 2021-2022 годы </w:t>
      </w:r>
      <w:r w:rsidRPr="00630634">
        <w:rPr>
          <w:rFonts w:ascii="Times New Roman" w:hAnsi="Times New Roman" w:cs="Times New Roman"/>
          <w:sz w:val="24"/>
          <w:szCs w:val="24"/>
        </w:rPr>
        <w:t>в сумме 151 456,6 тыс. рублей ежегодно;</w:t>
      </w:r>
    </w:p>
    <w:p w:rsidR="009456C3" w:rsidRPr="00630634" w:rsidRDefault="009456C3" w:rsidP="00630634">
      <w:pPr>
        <w:pStyle w:val="ab"/>
        <w:tabs>
          <w:tab w:val="left" w:pos="851"/>
        </w:tabs>
        <w:autoSpaceDE w:val="0"/>
        <w:autoSpaceDN w:val="0"/>
        <w:adjustRightInd w:val="0"/>
        <w:spacing w:after="0" w:line="360" w:lineRule="auto"/>
        <w:ind w:left="0" w:firstLine="709"/>
        <w:jc w:val="both"/>
        <w:rPr>
          <w:rFonts w:ascii="Times New Roman" w:hAnsi="Times New Roman" w:cs="Times New Roman"/>
          <w:sz w:val="24"/>
          <w:szCs w:val="24"/>
        </w:rPr>
      </w:pPr>
      <w:r w:rsidRPr="00630634">
        <w:rPr>
          <w:rFonts w:ascii="Times New Roman" w:hAnsi="Times New Roman" w:cs="Times New Roman"/>
          <w:sz w:val="24"/>
          <w:szCs w:val="24"/>
        </w:rPr>
        <w:t xml:space="preserve">развитие и консолидацию систем обеспечения жизнедеятельности населения автономного округа в единое информационное пространство </w:t>
      </w:r>
      <w:r w:rsidR="005A01EA" w:rsidRPr="00630634">
        <w:rPr>
          <w:rFonts w:ascii="Times New Roman" w:hAnsi="Times New Roman" w:cs="Times New Roman"/>
          <w:sz w:val="24"/>
          <w:szCs w:val="24"/>
        </w:rPr>
        <w:t>на 2020 год</w:t>
      </w:r>
      <w:r w:rsidR="005A01EA">
        <w:rPr>
          <w:rFonts w:ascii="Times New Roman" w:hAnsi="Times New Roman" w:cs="Times New Roman"/>
          <w:sz w:val="24"/>
          <w:szCs w:val="24"/>
        </w:rPr>
        <w:t xml:space="preserve"> </w:t>
      </w:r>
      <w:r w:rsidRPr="00630634">
        <w:rPr>
          <w:rFonts w:ascii="Times New Roman" w:hAnsi="Times New Roman" w:cs="Times New Roman"/>
          <w:sz w:val="24"/>
          <w:szCs w:val="24"/>
        </w:rPr>
        <w:t>в сумме 314 451,6</w:t>
      </w:r>
      <w:r w:rsidR="005A01EA">
        <w:rPr>
          <w:rFonts w:ascii="Times New Roman" w:hAnsi="Times New Roman" w:cs="Times New Roman"/>
          <w:sz w:val="24"/>
          <w:szCs w:val="24"/>
        </w:rPr>
        <w:t xml:space="preserve"> тыс. рублей.</w:t>
      </w:r>
    </w:p>
    <w:p w:rsidR="00D85AFA" w:rsidRDefault="00D85AFA" w:rsidP="00D422BC">
      <w:pPr>
        <w:autoSpaceDE w:val="0"/>
        <w:autoSpaceDN w:val="0"/>
        <w:adjustRightInd w:val="0"/>
        <w:spacing w:after="0"/>
        <w:jc w:val="center"/>
        <w:rPr>
          <w:rFonts w:ascii="Times New Roman" w:eastAsia="Times New Roman" w:hAnsi="Times New Roman" w:cs="Times New Roman"/>
          <w:b/>
          <w:bCs/>
          <w:sz w:val="24"/>
          <w:szCs w:val="24"/>
        </w:rPr>
      </w:pPr>
    </w:p>
    <w:p w:rsidR="008E3668" w:rsidRDefault="008E3668" w:rsidP="00D422BC">
      <w:pPr>
        <w:autoSpaceDE w:val="0"/>
        <w:autoSpaceDN w:val="0"/>
        <w:adjustRightInd w:val="0"/>
        <w:spacing w:after="0"/>
        <w:jc w:val="center"/>
        <w:rPr>
          <w:rFonts w:ascii="Times New Roman" w:eastAsia="Times New Roman" w:hAnsi="Times New Roman" w:cs="Times New Roman"/>
          <w:b/>
          <w:bCs/>
          <w:sz w:val="24"/>
          <w:szCs w:val="24"/>
        </w:rPr>
      </w:pPr>
    </w:p>
    <w:p w:rsidR="008E3668" w:rsidRDefault="008E3668" w:rsidP="00D422BC">
      <w:pPr>
        <w:autoSpaceDE w:val="0"/>
        <w:autoSpaceDN w:val="0"/>
        <w:adjustRightInd w:val="0"/>
        <w:spacing w:after="0"/>
        <w:jc w:val="center"/>
        <w:rPr>
          <w:rFonts w:ascii="Times New Roman" w:eastAsia="Times New Roman" w:hAnsi="Times New Roman" w:cs="Times New Roman"/>
          <w:b/>
          <w:bCs/>
          <w:sz w:val="24"/>
          <w:szCs w:val="24"/>
        </w:rPr>
      </w:pPr>
    </w:p>
    <w:p w:rsidR="008E3668" w:rsidRDefault="008E3668" w:rsidP="00D422BC">
      <w:pPr>
        <w:autoSpaceDE w:val="0"/>
        <w:autoSpaceDN w:val="0"/>
        <w:adjustRightInd w:val="0"/>
        <w:spacing w:after="0"/>
        <w:jc w:val="center"/>
        <w:rPr>
          <w:rFonts w:ascii="Times New Roman" w:eastAsia="Times New Roman" w:hAnsi="Times New Roman" w:cs="Times New Roman"/>
          <w:b/>
          <w:bCs/>
          <w:sz w:val="24"/>
          <w:szCs w:val="24"/>
        </w:rPr>
      </w:pPr>
    </w:p>
    <w:p w:rsidR="00C93D42" w:rsidRDefault="00D422BC" w:rsidP="00D422BC">
      <w:pPr>
        <w:autoSpaceDE w:val="0"/>
        <w:autoSpaceDN w:val="0"/>
        <w:adjustRightInd w:val="0"/>
        <w:spacing w:after="0"/>
        <w:jc w:val="center"/>
        <w:rPr>
          <w:rFonts w:ascii="Times New Roman" w:eastAsia="Times New Roman" w:hAnsi="Times New Roman" w:cs="Times New Roman"/>
          <w:b/>
          <w:bCs/>
          <w:sz w:val="24"/>
          <w:szCs w:val="24"/>
        </w:rPr>
      </w:pPr>
      <w:r w:rsidRPr="007444E3">
        <w:rPr>
          <w:rFonts w:ascii="Times New Roman" w:eastAsia="Times New Roman" w:hAnsi="Times New Roman" w:cs="Times New Roman"/>
          <w:b/>
          <w:bCs/>
          <w:sz w:val="24"/>
          <w:szCs w:val="24"/>
        </w:rPr>
        <w:lastRenderedPageBreak/>
        <w:t xml:space="preserve">1800000000 Государственная программа автономного округа </w:t>
      </w:r>
    </w:p>
    <w:p w:rsidR="00D422BC" w:rsidRDefault="00D422BC" w:rsidP="00D422BC">
      <w:pPr>
        <w:autoSpaceDE w:val="0"/>
        <w:autoSpaceDN w:val="0"/>
        <w:adjustRightInd w:val="0"/>
        <w:spacing w:after="0"/>
        <w:jc w:val="center"/>
        <w:rPr>
          <w:rFonts w:ascii="Times New Roman" w:eastAsia="Times New Roman" w:hAnsi="Times New Roman" w:cs="Times New Roman"/>
          <w:b/>
          <w:bCs/>
          <w:sz w:val="24"/>
          <w:szCs w:val="24"/>
        </w:rPr>
      </w:pPr>
      <w:r w:rsidRPr="007444E3">
        <w:rPr>
          <w:rFonts w:ascii="Times New Roman" w:eastAsia="Times New Roman" w:hAnsi="Times New Roman" w:cs="Times New Roman"/>
          <w:b/>
          <w:bCs/>
          <w:sz w:val="24"/>
          <w:szCs w:val="24"/>
        </w:rPr>
        <w:t>«</w:t>
      </w:r>
      <w:r w:rsidR="0041602E" w:rsidRPr="0041602E">
        <w:rPr>
          <w:rFonts w:ascii="Times New Roman" w:eastAsia="Times New Roman" w:hAnsi="Times New Roman" w:cs="Times New Roman"/>
          <w:b/>
          <w:bCs/>
          <w:sz w:val="24"/>
          <w:szCs w:val="24"/>
        </w:rPr>
        <w:t>Современная транспортная система</w:t>
      </w:r>
      <w:r w:rsidRPr="007444E3">
        <w:rPr>
          <w:rFonts w:ascii="Times New Roman" w:eastAsia="Times New Roman" w:hAnsi="Times New Roman" w:cs="Times New Roman"/>
          <w:b/>
          <w:bCs/>
          <w:sz w:val="24"/>
          <w:szCs w:val="24"/>
        </w:rPr>
        <w:t>»</w:t>
      </w:r>
    </w:p>
    <w:p w:rsidR="00A951DB" w:rsidRDefault="00A951DB" w:rsidP="00D422BC">
      <w:pPr>
        <w:autoSpaceDE w:val="0"/>
        <w:autoSpaceDN w:val="0"/>
        <w:adjustRightInd w:val="0"/>
        <w:spacing w:after="0"/>
        <w:jc w:val="center"/>
        <w:rPr>
          <w:rFonts w:ascii="Times New Roman" w:eastAsia="Times New Roman" w:hAnsi="Times New Roman" w:cs="Times New Roman"/>
          <w:b/>
          <w:bCs/>
          <w:sz w:val="24"/>
          <w:szCs w:val="24"/>
        </w:rPr>
      </w:pPr>
    </w:p>
    <w:p w:rsidR="00976E0B" w:rsidRPr="00976E0B" w:rsidRDefault="00976E0B" w:rsidP="00976E0B">
      <w:pPr>
        <w:spacing w:after="0" w:line="360" w:lineRule="auto"/>
        <w:ind w:firstLine="709"/>
        <w:jc w:val="both"/>
        <w:rPr>
          <w:rFonts w:ascii="Times New Roman" w:eastAsia="Times New Roman" w:hAnsi="Times New Roman" w:cs="Times New Roman"/>
          <w:sz w:val="24"/>
          <w:szCs w:val="24"/>
        </w:rPr>
      </w:pPr>
      <w:r w:rsidRPr="00976E0B">
        <w:rPr>
          <w:rFonts w:ascii="Times New Roman" w:eastAsia="Times New Roman" w:hAnsi="Times New Roman" w:cs="Times New Roman"/>
          <w:sz w:val="24"/>
          <w:szCs w:val="24"/>
        </w:rPr>
        <w:t xml:space="preserve">Государственная программа автономного округа «Современная транспортная система» (далее – государственная программа) утверждена постановлением Правительства автономного округа </w:t>
      </w:r>
      <w:r w:rsidR="007A25D9" w:rsidRPr="00976E0B">
        <w:rPr>
          <w:rFonts w:ascii="Times New Roman" w:eastAsia="Times New Roman" w:hAnsi="Times New Roman" w:cs="Times New Roman"/>
          <w:sz w:val="24"/>
          <w:szCs w:val="24"/>
        </w:rPr>
        <w:t xml:space="preserve">от 5 октября 2018 года </w:t>
      </w:r>
      <w:r w:rsidRPr="00976E0B">
        <w:rPr>
          <w:rFonts w:ascii="Times New Roman" w:eastAsia="Times New Roman" w:hAnsi="Times New Roman" w:cs="Times New Roman"/>
          <w:sz w:val="24"/>
          <w:szCs w:val="24"/>
        </w:rPr>
        <w:t xml:space="preserve">№ 354-п. </w:t>
      </w:r>
    </w:p>
    <w:p w:rsidR="00976E0B" w:rsidRPr="006708B9" w:rsidRDefault="00976E0B" w:rsidP="00976E0B">
      <w:pPr>
        <w:spacing w:after="0" w:line="360" w:lineRule="auto"/>
        <w:ind w:firstLine="709"/>
        <w:jc w:val="both"/>
        <w:rPr>
          <w:rFonts w:ascii="Times New Roman" w:eastAsia="Times New Roman" w:hAnsi="Times New Roman" w:cs="Times New Roman"/>
          <w:sz w:val="24"/>
          <w:szCs w:val="24"/>
        </w:rPr>
      </w:pPr>
      <w:r w:rsidRPr="006708B9">
        <w:rPr>
          <w:rFonts w:ascii="Times New Roman" w:eastAsia="Times New Roman" w:hAnsi="Times New Roman" w:cs="Times New Roman"/>
          <w:sz w:val="24"/>
          <w:szCs w:val="24"/>
        </w:rPr>
        <w:t xml:space="preserve">Текст государственной программы размещен в сети Интернет по электронному адресу: </w:t>
      </w:r>
      <w:hyperlink r:id="rId24" w:history="1">
        <w:r w:rsidRPr="006708B9">
          <w:rPr>
            <w:rFonts w:ascii="Times New Roman" w:eastAsia="Times New Roman" w:hAnsi="Times New Roman" w:cs="Times New Roman"/>
            <w:color w:val="0000FF"/>
            <w:sz w:val="24"/>
            <w:szCs w:val="24"/>
          </w:rPr>
          <w:t>https://depdorhoz.admhmao.ru/programmy/.</w:t>
        </w:r>
      </w:hyperlink>
    </w:p>
    <w:p w:rsidR="00976E0B" w:rsidRPr="00976E0B" w:rsidRDefault="00976E0B" w:rsidP="00976E0B">
      <w:pPr>
        <w:spacing w:after="0" w:line="360" w:lineRule="auto"/>
        <w:ind w:firstLine="709"/>
        <w:jc w:val="both"/>
        <w:rPr>
          <w:rFonts w:ascii="Times New Roman" w:eastAsia="Times New Roman" w:hAnsi="Times New Roman" w:cs="Times New Roman"/>
          <w:sz w:val="24"/>
          <w:szCs w:val="24"/>
        </w:rPr>
      </w:pPr>
      <w:proofErr w:type="gramStart"/>
      <w:r w:rsidRPr="00976E0B">
        <w:rPr>
          <w:rFonts w:ascii="Times New Roman" w:eastAsia="Times New Roman" w:hAnsi="Times New Roman" w:cs="Times New Roman"/>
          <w:sz w:val="24"/>
          <w:szCs w:val="24"/>
        </w:rPr>
        <w:t>На реализацию государственной программы за счет средств бюджета автономного округа и федерального бюджета планируется направить в 2020 году 16 214 538,8 тыс. рублей, в 2021 году 15 781 045,6 тыс. рублей, в 2022 году 14 459 159,6 тыс. рублей, из них за счет средств федерального бюджета в 2020 и 2021 годах ежегодно по 1 279 000,0 тыс. рублей.</w:t>
      </w:r>
      <w:proofErr w:type="gramEnd"/>
    </w:p>
    <w:p w:rsidR="00976E0B" w:rsidRPr="00976E0B" w:rsidRDefault="00976E0B" w:rsidP="00976E0B">
      <w:pPr>
        <w:spacing w:after="0"/>
        <w:ind w:firstLine="709"/>
        <w:jc w:val="both"/>
        <w:rPr>
          <w:rFonts w:ascii="Times New Roman" w:eastAsia="Times New Roman" w:hAnsi="Times New Roman" w:cs="Times New Roman"/>
          <w:sz w:val="24"/>
          <w:szCs w:val="24"/>
        </w:rPr>
      </w:pPr>
      <w:r w:rsidRPr="00976E0B">
        <w:rPr>
          <w:rFonts w:ascii="Times New Roman" w:eastAsia="Times New Roman" w:hAnsi="Times New Roman" w:cs="Times New Roman"/>
          <w:sz w:val="24"/>
          <w:szCs w:val="24"/>
        </w:rPr>
        <w:t>Объемы бюджетных ассигнований распределены следующим образом:</w:t>
      </w:r>
    </w:p>
    <w:p w:rsidR="00976E0B" w:rsidRPr="00476A41" w:rsidRDefault="00976E0B" w:rsidP="00976E0B">
      <w:pPr>
        <w:spacing w:after="120" w:line="240" w:lineRule="auto"/>
        <w:ind w:firstLine="709"/>
        <w:jc w:val="right"/>
        <w:rPr>
          <w:rFonts w:ascii="Times New Roman" w:hAnsi="Times New Roman" w:cs="Times New Roman"/>
          <w:sz w:val="24"/>
          <w:szCs w:val="24"/>
        </w:rPr>
      </w:pPr>
      <w:r w:rsidRPr="00476A41">
        <w:rPr>
          <w:rFonts w:ascii="Times New Roman" w:hAnsi="Times New Roman" w:cs="Times New Roman"/>
          <w:sz w:val="24"/>
          <w:szCs w:val="24"/>
        </w:rPr>
        <w:t xml:space="preserve">Таблица </w:t>
      </w:r>
      <w:r w:rsidR="00C93D42">
        <w:rPr>
          <w:rFonts w:ascii="Times New Roman" w:hAnsi="Times New Roman" w:cs="Times New Roman"/>
          <w:sz w:val="24"/>
          <w:szCs w:val="24"/>
        </w:rPr>
        <w:t>51</w:t>
      </w:r>
    </w:p>
    <w:p w:rsidR="00976E0B" w:rsidRPr="00976E0B" w:rsidRDefault="00976E0B" w:rsidP="00976E0B">
      <w:pPr>
        <w:pStyle w:val="NormalANX"/>
        <w:spacing w:before="0" w:after="0" w:line="276" w:lineRule="auto"/>
        <w:ind w:firstLine="0"/>
        <w:jc w:val="center"/>
        <w:rPr>
          <w:sz w:val="24"/>
          <w:szCs w:val="24"/>
        </w:rPr>
      </w:pPr>
      <w:r w:rsidRPr="00976E0B">
        <w:rPr>
          <w:sz w:val="24"/>
          <w:szCs w:val="24"/>
        </w:rPr>
        <w:t xml:space="preserve">Объем бюджетных ассигнований на </w:t>
      </w:r>
      <w:r w:rsidRPr="00976E0B">
        <w:rPr>
          <w:rFonts w:eastAsiaTheme="minorHAnsi"/>
          <w:sz w:val="24"/>
          <w:szCs w:val="24"/>
          <w:lang w:eastAsia="en-US"/>
        </w:rPr>
        <w:t xml:space="preserve">2020-2022 годы </w:t>
      </w:r>
      <w:r w:rsidRPr="00976E0B">
        <w:rPr>
          <w:sz w:val="24"/>
          <w:szCs w:val="24"/>
        </w:rPr>
        <w:t xml:space="preserve">по ответственному исполнителю </w:t>
      </w:r>
    </w:p>
    <w:p w:rsidR="00976E0B" w:rsidRPr="00976E0B" w:rsidRDefault="00976E0B" w:rsidP="00976E0B">
      <w:pPr>
        <w:pStyle w:val="NormalANX"/>
        <w:spacing w:before="0" w:after="0" w:line="276" w:lineRule="auto"/>
        <w:ind w:firstLine="0"/>
        <w:jc w:val="center"/>
        <w:rPr>
          <w:sz w:val="24"/>
          <w:szCs w:val="24"/>
        </w:rPr>
      </w:pPr>
      <w:r w:rsidRPr="00976E0B">
        <w:rPr>
          <w:sz w:val="24"/>
          <w:szCs w:val="24"/>
        </w:rPr>
        <w:t>и соисполнителям государственной программы автономного округа «Современная транспортная система»</w:t>
      </w:r>
    </w:p>
    <w:p w:rsidR="00976E0B" w:rsidRPr="00615994" w:rsidRDefault="00976E0B" w:rsidP="00976E0B">
      <w:pPr>
        <w:pStyle w:val="a5"/>
        <w:tabs>
          <w:tab w:val="left" w:pos="459"/>
        </w:tabs>
        <w:suppressAutoHyphens/>
        <w:spacing w:before="0" w:beforeAutospacing="0" w:after="0" w:afterAutospacing="0"/>
        <w:jc w:val="right"/>
        <w:rPr>
          <w:sz w:val="22"/>
          <w:szCs w:val="22"/>
        </w:rPr>
      </w:pPr>
      <w:r w:rsidRPr="00615994">
        <w:rPr>
          <w:sz w:val="22"/>
          <w:szCs w:val="22"/>
        </w:rPr>
        <w:t>(тыс. рублей)</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2"/>
        <w:gridCol w:w="1417"/>
        <w:gridCol w:w="1418"/>
        <w:gridCol w:w="1559"/>
      </w:tblGrid>
      <w:tr w:rsidR="00976E0B" w:rsidRPr="00976E0B" w:rsidTr="00976E0B">
        <w:tc>
          <w:tcPr>
            <w:tcW w:w="567" w:type="dxa"/>
            <w:vMerge w:val="restart"/>
            <w:vAlign w:val="center"/>
          </w:tcPr>
          <w:p w:rsidR="00976E0B" w:rsidRPr="00976E0B" w:rsidRDefault="00976E0B" w:rsidP="00C61094">
            <w:pPr>
              <w:spacing w:after="0" w:line="240" w:lineRule="auto"/>
              <w:jc w:val="center"/>
              <w:rPr>
                <w:rFonts w:ascii="Times New Roman" w:hAnsi="Times New Roman" w:cs="Times New Roman"/>
                <w:sz w:val="20"/>
                <w:szCs w:val="20"/>
              </w:rPr>
            </w:pPr>
            <w:r w:rsidRPr="00976E0B">
              <w:rPr>
                <w:rFonts w:ascii="Times New Roman" w:hAnsi="Times New Roman" w:cs="Times New Roman"/>
                <w:sz w:val="20"/>
                <w:szCs w:val="20"/>
              </w:rPr>
              <w:t xml:space="preserve">№ </w:t>
            </w:r>
            <w:proofErr w:type="gramStart"/>
            <w:r w:rsidRPr="00976E0B">
              <w:rPr>
                <w:rFonts w:ascii="Times New Roman" w:hAnsi="Times New Roman" w:cs="Times New Roman"/>
                <w:sz w:val="20"/>
                <w:szCs w:val="20"/>
              </w:rPr>
              <w:t>п</w:t>
            </w:r>
            <w:proofErr w:type="gramEnd"/>
            <w:r w:rsidRPr="00976E0B">
              <w:rPr>
                <w:rFonts w:ascii="Times New Roman" w:hAnsi="Times New Roman" w:cs="Times New Roman"/>
                <w:sz w:val="20"/>
                <w:szCs w:val="20"/>
              </w:rPr>
              <w:t>/п</w:t>
            </w:r>
          </w:p>
        </w:tc>
        <w:tc>
          <w:tcPr>
            <w:tcW w:w="4962" w:type="dxa"/>
            <w:vMerge w:val="restart"/>
            <w:vAlign w:val="center"/>
          </w:tcPr>
          <w:p w:rsidR="00976E0B" w:rsidRPr="00976E0B" w:rsidRDefault="00976E0B" w:rsidP="00C61094">
            <w:pPr>
              <w:spacing w:after="0" w:line="240" w:lineRule="auto"/>
              <w:jc w:val="center"/>
              <w:rPr>
                <w:rFonts w:ascii="Times New Roman" w:hAnsi="Times New Roman" w:cs="Times New Roman"/>
                <w:sz w:val="20"/>
                <w:szCs w:val="20"/>
              </w:rPr>
            </w:pPr>
            <w:r w:rsidRPr="00976E0B">
              <w:rPr>
                <w:rFonts w:ascii="Times New Roman" w:hAnsi="Times New Roman" w:cs="Times New Roman"/>
                <w:sz w:val="20"/>
                <w:szCs w:val="20"/>
              </w:rPr>
              <w:t>Наименование ответственного исполнителя, соисполнителя государственной программы</w:t>
            </w:r>
          </w:p>
        </w:tc>
        <w:tc>
          <w:tcPr>
            <w:tcW w:w="4394" w:type="dxa"/>
            <w:gridSpan w:val="3"/>
            <w:vAlign w:val="center"/>
          </w:tcPr>
          <w:p w:rsidR="00976E0B" w:rsidRPr="00976E0B" w:rsidRDefault="00976E0B" w:rsidP="00C61094">
            <w:pPr>
              <w:spacing w:after="0" w:line="240" w:lineRule="auto"/>
              <w:jc w:val="center"/>
              <w:rPr>
                <w:rFonts w:ascii="Times New Roman" w:hAnsi="Times New Roman" w:cs="Times New Roman"/>
                <w:sz w:val="20"/>
                <w:szCs w:val="20"/>
              </w:rPr>
            </w:pPr>
            <w:r w:rsidRPr="00976E0B">
              <w:rPr>
                <w:rFonts w:ascii="Times New Roman" w:hAnsi="Times New Roman" w:cs="Times New Roman"/>
                <w:sz w:val="20"/>
                <w:szCs w:val="20"/>
              </w:rPr>
              <w:t>Проект</w:t>
            </w:r>
          </w:p>
        </w:tc>
      </w:tr>
      <w:tr w:rsidR="00976E0B" w:rsidRPr="00976E0B" w:rsidTr="00976E0B">
        <w:tc>
          <w:tcPr>
            <w:tcW w:w="567" w:type="dxa"/>
            <w:vMerge/>
          </w:tcPr>
          <w:p w:rsidR="00976E0B" w:rsidRPr="00976E0B" w:rsidRDefault="00976E0B" w:rsidP="00C61094">
            <w:pPr>
              <w:spacing w:after="0" w:line="240" w:lineRule="auto"/>
              <w:jc w:val="both"/>
              <w:rPr>
                <w:rFonts w:ascii="Times New Roman" w:hAnsi="Times New Roman" w:cs="Times New Roman"/>
                <w:sz w:val="20"/>
                <w:szCs w:val="20"/>
              </w:rPr>
            </w:pPr>
          </w:p>
        </w:tc>
        <w:tc>
          <w:tcPr>
            <w:tcW w:w="4962" w:type="dxa"/>
            <w:vMerge/>
          </w:tcPr>
          <w:p w:rsidR="00976E0B" w:rsidRPr="00976E0B" w:rsidRDefault="00976E0B" w:rsidP="00C61094">
            <w:pPr>
              <w:spacing w:after="0" w:line="240" w:lineRule="auto"/>
              <w:jc w:val="center"/>
              <w:rPr>
                <w:rFonts w:ascii="Times New Roman" w:hAnsi="Times New Roman" w:cs="Times New Roman"/>
                <w:sz w:val="20"/>
                <w:szCs w:val="20"/>
              </w:rPr>
            </w:pPr>
          </w:p>
        </w:tc>
        <w:tc>
          <w:tcPr>
            <w:tcW w:w="1417" w:type="dxa"/>
            <w:vAlign w:val="center"/>
          </w:tcPr>
          <w:p w:rsidR="00976E0B" w:rsidRPr="00976E0B" w:rsidRDefault="00976E0B" w:rsidP="00C61094">
            <w:pPr>
              <w:spacing w:after="0" w:line="240" w:lineRule="auto"/>
              <w:jc w:val="center"/>
              <w:rPr>
                <w:rFonts w:ascii="Times New Roman" w:hAnsi="Times New Roman" w:cs="Times New Roman"/>
                <w:sz w:val="20"/>
                <w:szCs w:val="20"/>
              </w:rPr>
            </w:pPr>
            <w:r w:rsidRPr="00976E0B">
              <w:rPr>
                <w:rFonts w:ascii="Times New Roman" w:hAnsi="Times New Roman" w:cs="Times New Roman"/>
                <w:sz w:val="20"/>
                <w:szCs w:val="20"/>
              </w:rPr>
              <w:t>2020 год</w:t>
            </w:r>
          </w:p>
        </w:tc>
        <w:tc>
          <w:tcPr>
            <w:tcW w:w="1418" w:type="dxa"/>
            <w:vAlign w:val="center"/>
          </w:tcPr>
          <w:p w:rsidR="00976E0B" w:rsidRPr="00976E0B" w:rsidRDefault="00976E0B" w:rsidP="00C61094">
            <w:pPr>
              <w:spacing w:after="0" w:line="240" w:lineRule="auto"/>
              <w:jc w:val="center"/>
              <w:rPr>
                <w:rFonts w:ascii="Times New Roman" w:hAnsi="Times New Roman" w:cs="Times New Roman"/>
                <w:sz w:val="20"/>
                <w:szCs w:val="20"/>
              </w:rPr>
            </w:pPr>
            <w:r w:rsidRPr="00976E0B">
              <w:rPr>
                <w:rFonts w:ascii="Times New Roman" w:hAnsi="Times New Roman" w:cs="Times New Roman"/>
                <w:sz w:val="20"/>
                <w:szCs w:val="20"/>
              </w:rPr>
              <w:t>2021 год</w:t>
            </w:r>
          </w:p>
        </w:tc>
        <w:tc>
          <w:tcPr>
            <w:tcW w:w="1559" w:type="dxa"/>
            <w:vAlign w:val="center"/>
          </w:tcPr>
          <w:p w:rsidR="00976E0B" w:rsidRPr="00976E0B" w:rsidRDefault="00976E0B" w:rsidP="00C61094">
            <w:pPr>
              <w:spacing w:after="0" w:line="240" w:lineRule="auto"/>
              <w:jc w:val="center"/>
              <w:rPr>
                <w:rFonts w:ascii="Times New Roman" w:hAnsi="Times New Roman" w:cs="Times New Roman"/>
                <w:sz w:val="20"/>
                <w:szCs w:val="20"/>
              </w:rPr>
            </w:pPr>
            <w:r w:rsidRPr="00976E0B">
              <w:rPr>
                <w:rFonts w:ascii="Times New Roman" w:hAnsi="Times New Roman" w:cs="Times New Roman"/>
                <w:sz w:val="20"/>
                <w:szCs w:val="20"/>
              </w:rPr>
              <w:t>2022 год</w:t>
            </w:r>
          </w:p>
        </w:tc>
      </w:tr>
      <w:tr w:rsidR="00976E0B" w:rsidRPr="00976E0B" w:rsidTr="00976E0B">
        <w:tc>
          <w:tcPr>
            <w:tcW w:w="567" w:type="dxa"/>
            <w:vAlign w:val="center"/>
          </w:tcPr>
          <w:p w:rsidR="00976E0B" w:rsidRPr="00976E0B" w:rsidRDefault="00976E0B" w:rsidP="00C61094">
            <w:pPr>
              <w:spacing w:after="0" w:line="240" w:lineRule="auto"/>
              <w:jc w:val="center"/>
              <w:rPr>
                <w:rFonts w:ascii="Times New Roman" w:hAnsi="Times New Roman" w:cs="Times New Roman"/>
                <w:sz w:val="20"/>
                <w:szCs w:val="20"/>
              </w:rPr>
            </w:pPr>
            <w:r w:rsidRPr="00976E0B">
              <w:rPr>
                <w:rFonts w:ascii="Times New Roman" w:hAnsi="Times New Roman" w:cs="Times New Roman"/>
                <w:sz w:val="20"/>
                <w:szCs w:val="20"/>
              </w:rPr>
              <w:t>1</w:t>
            </w:r>
          </w:p>
        </w:tc>
        <w:tc>
          <w:tcPr>
            <w:tcW w:w="4962" w:type="dxa"/>
            <w:vAlign w:val="center"/>
          </w:tcPr>
          <w:p w:rsidR="00976E0B" w:rsidRPr="00976E0B" w:rsidRDefault="00976E0B" w:rsidP="00C61094">
            <w:pPr>
              <w:spacing w:after="0" w:line="240" w:lineRule="auto"/>
              <w:jc w:val="center"/>
              <w:rPr>
                <w:rFonts w:ascii="Times New Roman" w:hAnsi="Times New Roman" w:cs="Times New Roman"/>
                <w:sz w:val="20"/>
                <w:szCs w:val="20"/>
              </w:rPr>
            </w:pPr>
            <w:r w:rsidRPr="00976E0B">
              <w:rPr>
                <w:rFonts w:ascii="Times New Roman" w:hAnsi="Times New Roman" w:cs="Times New Roman"/>
                <w:sz w:val="20"/>
                <w:szCs w:val="20"/>
              </w:rPr>
              <w:t>2</w:t>
            </w:r>
          </w:p>
        </w:tc>
        <w:tc>
          <w:tcPr>
            <w:tcW w:w="1417" w:type="dxa"/>
            <w:vAlign w:val="center"/>
          </w:tcPr>
          <w:p w:rsidR="00976E0B" w:rsidRPr="00976E0B" w:rsidRDefault="00976E0B" w:rsidP="00C61094">
            <w:pPr>
              <w:spacing w:after="0" w:line="240" w:lineRule="auto"/>
              <w:jc w:val="center"/>
              <w:rPr>
                <w:rFonts w:ascii="Times New Roman" w:hAnsi="Times New Roman" w:cs="Times New Roman"/>
                <w:sz w:val="20"/>
                <w:szCs w:val="20"/>
              </w:rPr>
            </w:pPr>
            <w:r w:rsidRPr="00976E0B">
              <w:rPr>
                <w:rFonts w:ascii="Times New Roman" w:hAnsi="Times New Roman" w:cs="Times New Roman"/>
                <w:sz w:val="20"/>
                <w:szCs w:val="20"/>
              </w:rPr>
              <w:t>3</w:t>
            </w:r>
          </w:p>
        </w:tc>
        <w:tc>
          <w:tcPr>
            <w:tcW w:w="1418" w:type="dxa"/>
          </w:tcPr>
          <w:p w:rsidR="00976E0B" w:rsidRPr="00976E0B" w:rsidRDefault="00976E0B" w:rsidP="00C61094">
            <w:pPr>
              <w:spacing w:after="0" w:line="240" w:lineRule="auto"/>
              <w:jc w:val="center"/>
              <w:rPr>
                <w:rFonts w:ascii="Times New Roman" w:hAnsi="Times New Roman" w:cs="Times New Roman"/>
                <w:sz w:val="20"/>
                <w:szCs w:val="20"/>
              </w:rPr>
            </w:pPr>
            <w:r w:rsidRPr="00976E0B">
              <w:rPr>
                <w:rFonts w:ascii="Times New Roman" w:hAnsi="Times New Roman" w:cs="Times New Roman"/>
                <w:sz w:val="20"/>
                <w:szCs w:val="20"/>
              </w:rPr>
              <w:t>4</w:t>
            </w:r>
          </w:p>
        </w:tc>
        <w:tc>
          <w:tcPr>
            <w:tcW w:w="1559" w:type="dxa"/>
          </w:tcPr>
          <w:p w:rsidR="00976E0B" w:rsidRPr="00976E0B" w:rsidRDefault="00976E0B" w:rsidP="00C61094">
            <w:pPr>
              <w:spacing w:after="0" w:line="240" w:lineRule="auto"/>
              <w:jc w:val="center"/>
              <w:rPr>
                <w:rFonts w:ascii="Times New Roman" w:hAnsi="Times New Roman" w:cs="Times New Roman"/>
                <w:sz w:val="20"/>
                <w:szCs w:val="20"/>
              </w:rPr>
            </w:pPr>
            <w:r w:rsidRPr="00976E0B">
              <w:rPr>
                <w:rFonts w:ascii="Times New Roman" w:hAnsi="Times New Roman" w:cs="Times New Roman"/>
                <w:sz w:val="20"/>
                <w:szCs w:val="20"/>
              </w:rPr>
              <w:t>5</w:t>
            </w:r>
          </w:p>
        </w:tc>
      </w:tr>
      <w:tr w:rsidR="00976E0B" w:rsidRPr="00976E0B" w:rsidTr="00976E0B">
        <w:tc>
          <w:tcPr>
            <w:tcW w:w="567" w:type="dxa"/>
          </w:tcPr>
          <w:p w:rsidR="00976E0B" w:rsidRPr="00976E0B" w:rsidRDefault="00976E0B" w:rsidP="00C61094">
            <w:pPr>
              <w:spacing w:after="0" w:line="240" w:lineRule="auto"/>
              <w:jc w:val="center"/>
              <w:rPr>
                <w:rFonts w:ascii="Times New Roman" w:hAnsi="Times New Roman" w:cs="Times New Roman"/>
                <w:b/>
                <w:sz w:val="20"/>
                <w:szCs w:val="20"/>
              </w:rPr>
            </w:pPr>
          </w:p>
        </w:tc>
        <w:tc>
          <w:tcPr>
            <w:tcW w:w="4962" w:type="dxa"/>
          </w:tcPr>
          <w:p w:rsidR="00976E0B" w:rsidRPr="00976E0B" w:rsidRDefault="00976E0B" w:rsidP="00C61094">
            <w:pPr>
              <w:spacing w:after="0" w:line="240" w:lineRule="auto"/>
              <w:rPr>
                <w:rFonts w:ascii="Times New Roman" w:hAnsi="Times New Roman" w:cs="Times New Roman"/>
                <w:b/>
                <w:sz w:val="20"/>
                <w:szCs w:val="20"/>
              </w:rPr>
            </w:pPr>
            <w:r w:rsidRPr="00976E0B">
              <w:rPr>
                <w:rFonts w:ascii="Times New Roman" w:hAnsi="Times New Roman" w:cs="Times New Roman"/>
                <w:b/>
                <w:sz w:val="20"/>
                <w:szCs w:val="20"/>
              </w:rPr>
              <w:t>Всего по государственной программе автономного округа</w:t>
            </w:r>
          </w:p>
        </w:tc>
        <w:tc>
          <w:tcPr>
            <w:tcW w:w="1417" w:type="dxa"/>
            <w:vAlign w:val="center"/>
          </w:tcPr>
          <w:p w:rsidR="00976E0B" w:rsidRPr="00976E0B" w:rsidRDefault="00976E0B" w:rsidP="00C61094">
            <w:pPr>
              <w:spacing w:after="0"/>
              <w:jc w:val="center"/>
              <w:rPr>
                <w:rFonts w:ascii="Times New Roman" w:hAnsi="Times New Roman" w:cs="Times New Roman"/>
                <w:b/>
                <w:sz w:val="20"/>
                <w:szCs w:val="20"/>
              </w:rPr>
            </w:pPr>
            <w:r w:rsidRPr="00976E0B">
              <w:rPr>
                <w:rFonts w:ascii="Times New Roman" w:hAnsi="Times New Roman" w:cs="Times New Roman"/>
                <w:b/>
                <w:sz w:val="20"/>
                <w:szCs w:val="20"/>
              </w:rPr>
              <w:t>16 214 538,8</w:t>
            </w:r>
          </w:p>
        </w:tc>
        <w:tc>
          <w:tcPr>
            <w:tcW w:w="1418" w:type="dxa"/>
            <w:vAlign w:val="center"/>
          </w:tcPr>
          <w:p w:rsidR="00976E0B" w:rsidRPr="00976E0B" w:rsidRDefault="00976E0B" w:rsidP="00C61094">
            <w:pPr>
              <w:spacing w:after="0"/>
              <w:jc w:val="center"/>
              <w:rPr>
                <w:rFonts w:ascii="Times New Roman" w:hAnsi="Times New Roman" w:cs="Times New Roman"/>
                <w:b/>
                <w:sz w:val="20"/>
                <w:szCs w:val="20"/>
              </w:rPr>
            </w:pPr>
            <w:r w:rsidRPr="00976E0B">
              <w:rPr>
                <w:rFonts w:ascii="Times New Roman" w:hAnsi="Times New Roman" w:cs="Times New Roman"/>
                <w:b/>
                <w:sz w:val="20"/>
                <w:szCs w:val="20"/>
              </w:rPr>
              <w:t>15 781 045,6</w:t>
            </w:r>
          </w:p>
        </w:tc>
        <w:tc>
          <w:tcPr>
            <w:tcW w:w="1559" w:type="dxa"/>
            <w:vAlign w:val="center"/>
          </w:tcPr>
          <w:p w:rsidR="00976E0B" w:rsidRPr="00976E0B" w:rsidRDefault="00976E0B" w:rsidP="00C61094">
            <w:pPr>
              <w:spacing w:after="0"/>
              <w:jc w:val="center"/>
              <w:rPr>
                <w:rFonts w:ascii="Times New Roman" w:hAnsi="Times New Roman" w:cs="Times New Roman"/>
                <w:b/>
                <w:sz w:val="20"/>
                <w:szCs w:val="20"/>
              </w:rPr>
            </w:pPr>
            <w:r w:rsidRPr="00976E0B">
              <w:rPr>
                <w:rFonts w:ascii="Times New Roman" w:hAnsi="Times New Roman" w:cs="Times New Roman"/>
                <w:b/>
                <w:sz w:val="20"/>
                <w:szCs w:val="20"/>
              </w:rPr>
              <w:t>14 459 159,6</w:t>
            </w:r>
          </w:p>
        </w:tc>
      </w:tr>
      <w:tr w:rsidR="00976E0B" w:rsidRPr="00976E0B" w:rsidTr="00976E0B">
        <w:tc>
          <w:tcPr>
            <w:tcW w:w="567" w:type="dxa"/>
          </w:tcPr>
          <w:p w:rsidR="00976E0B" w:rsidRPr="00976E0B" w:rsidRDefault="00976E0B" w:rsidP="00C61094">
            <w:pPr>
              <w:spacing w:after="0" w:line="240" w:lineRule="auto"/>
              <w:jc w:val="center"/>
              <w:rPr>
                <w:rFonts w:ascii="Times New Roman" w:hAnsi="Times New Roman" w:cs="Times New Roman"/>
                <w:sz w:val="20"/>
                <w:szCs w:val="20"/>
              </w:rPr>
            </w:pPr>
          </w:p>
        </w:tc>
        <w:tc>
          <w:tcPr>
            <w:tcW w:w="4962" w:type="dxa"/>
          </w:tcPr>
          <w:p w:rsidR="00976E0B" w:rsidRPr="00976E0B" w:rsidRDefault="00976E0B" w:rsidP="00C61094">
            <w:pPr>
              <w:spacing w:after="0" w:line="240" w:lineRule="auto"/>
              <w:rPr>
                <w:rFonts w:ascii="Times New Roman" w:hAnsi="Times New Roman" w:cs="Times New Roman"/>
                <w:sz w:val="20"/>
                <w:szCs w:val="20"/>
              </w:rPr>
            </w:pPr>
            <w:r w:rsidRPr="00976E0B">
              <w:rPr>
                <w:rFonts w:ascii="Times New Roman" w:hAnsi="Times New Roman" w:cs="Times New Roman"/>
                <w:sz w:val="20"/>
                <w:szCs w:val="20"/>
              </w:rPr>
              <w:t>в том числе:</w:t>
            </w:r>
          </w:p>
        </w:tc>
        <w:tc>
          <w:tcPr>
            <w:tcW w:w="1417" w:type="dxa"/>
            <w:vAlign w:val="center"/>
          </w:tcPr>
          <w:p w:rsidR="00976E0B" w:rsidRPr="00976E0B" w:rsidRDefault="00976E0B" w:rsidP="00C61094">
            <w:pPr>
              <w:spacing w:after="0" w:line="240" w:lineRule="auto"/>
              <w:jc w:val="center"/>
              <w:rPr>
                <w:rFonts w:ascii="Times New Roman" w:hAnsi="Times New Roman" w:cs="Times New Roman"/>
                <w:sz w:val="20"/>
                <w:szCs w:val="20"/>
              </w:rPr>
            </w:pPr>
          </w:p>
        </w:tc>
        <w:tc>
          <w:tcPr>
            <w:tcW w:w="1418" w:type="dxa"/>
            <w:vAlign w:val="center"/>
          </w:tcPr>
          <w:p w:rsidR="00976E0B" w:rsidRPr="00976E0B" w:rsidRDefault="00976E0B" w:rsidP="00C61094">
            <w:pPr>
              <w:spacing w:after="0" w:line="240" w:lineRule="auto"/>
              <w:jc w:val="center"/>
              <w:rPr>
                <w:rFonts w:ascii="Times New Roman" w:hAnsi="Times New Roman" w:cs="Times New Roman"/>
                <w:sz w:val="20"/>
                <w:szCs w:val="20"/>
              </w:rPr>
            </w:pPr>
          </w:p>
        </w:tc>
        <w:tc>
          <w:tcPr>
            <w:tcW w:w="1559" w:type="dxa"/>
            <w:vAlign w:val="center"/>
          </w:tcPr>
          <w:p w:rsidR="00976E0B" w:rsidRPr="00976E0B" w:rsidRDefault="00976E0B" w:rsidP="00C61094">
            <w:pPr>
              <w:spacing w:after="0" w:line="240" w:lineRule="auto"/>
              <w:jc w:val="center"/>
              <w:rPr>
                <w:rFonts w:ascii="Times New Roman" w:hAnsi="Times New Roman" w:cs="Times New Roman"/>
                <w:sz w:val="20"/>
                <w:szCs w:val="20"/>
              </w:rPr>
            </w:pPr>
          </w:p>
        </w:tc>
      </w:tr>
      <w:tr w:rsidR="00976E0B" w:rsidRPr="00976E0B" w:rsidTr="00976E0B">
        <w:tc>
          <w:tcPr>
            <w:tcW w:w="567" w:type="dxa"/>
          </w:tcPr>
          <w:p w:rsidR="00976E0B" w:rsidRPr="00976E0B" w:rsidRDefault="00976E0B" w:rsidP="00C61094">
            <w:pPr>
              <w:spacing w:after="0" w:line="240" w:lineRule="auto"/>
              <w:jc w:val="center"/>
              <w:rPr>
                <w:rFonts w:ascii="Times New Roman" w:hAnsi="Times New Roman" w:cs="Times New Roman"/>
                <w:sz w:val="20"/>
                <w:szCs w:val="20"/>
              </w:rPr>
            </w:pPr>
            <w:r w:rsidRPr="00976E0B">
              <w:rPr>
                <w:rFonts w:ascii="Times New Roman" w:hAnsi="Times New Roman" w:cs="Times New Roman"/>
                <w:sz w:val="20"/>
                <w:szCs w:val="20"/>
              </w:rPr>
              <w:t>1</w:t>
            </w:r>
          </w:p>
        </w:tc>
        <w:tc>
          <w:tcPr>
            <w:tcW w:w="4962" w:type="dxa"/>
          </w:tcPr>
          <w:p w:rsidR="00976E0B" w:rsidRPr="00976E0B" w:rsidRDefault="00976E0B" w:rsidP="00976E0B">
            <w:pPr>
              <w:spacing w:after="0" w:line="240" w:lineRule="auto"/>
              <w:rPr>
                <w:rFonts w:ascii="Times New Roman" w:hAnsi="Times New Roman" w:cs="Times New Roman"/>
                <w:sz w:val="20"/>
                <w:szCs w:val="20"/>
              </w:rPr>
            </w:pPr>
            <w:r w:rsidRPr="00976E0B">
              <w:rPr>
                <w:rFonts w:ascii="Times New Roman" w:hAnsi="Times New Roman" w:cs="Times New Roman"/>
                <w:sz w:val="20"/>
                <w:szCs w:val="20"/>
              </w:rPr>
              <w:t xml:space="preserve">Департамент дорожного хозяйства и транспорта автономного округа </w:t>
            </w:r>
            <w:r>
              <w:rPr>
                <w:rFonts w:ascii="Times New Roman" w:hAnsi="Times New Roman" w:cs="Times New Roman"/>
                <w:sz w:val="20"/>
                <w:szCs w:val="20"/>
              </w:rPr>
              <w:t>(ответственный исполнитель)</w:t>
            </w:r>
          </w:p>
        </w:tc>
        <w:tc>
          <w:tcPr>
            <w:tcW w:w="1417" w:type="dxa"/>
            <w:vAlign w:val="center"/>
          </w:tcPr>
          <w:p w:rsidR="00976E0B" w:rsidRPr="00976E0B" w:rsidRDefault="00976E0B" w:rsidP="00C61094">
            <w:pPr>
              <w:spacing w:after="0"/>
              <w:jc w:val="center"/>
              <w:rPr>
                <w:rFonts w:ascii="Times New Roman" w:hAnsi="Times New Roman" w:cs="Times New Roman"/>
                <w:sz w:val="20"/>
                <w:szCs w:val="20"/>
              </w:rPr>
            </w:pPr>
            <w:r w:rsidRPr="00976E0B">
              <w:rPr>
                <w:rFonts w:ascii="Times New Roman" w:hAnsi="Times New Roman" w:cs="Times New Roman"/>
                <w:sz w:val="20"/>
                <w:szCs w:val="20"/>
              </w:rPr>
              <w:t>16 004 262,1</w:t>
            </w:r>
          </w:p>
        </w:tc>
        <w:tc>
          <w:tcPr>
            <w:tcW w:w="1418" w:type="dxa"/>
            <w:vAlign w:val="center"/>
          </w:tcPr>
          <w:p w:rsidR="00976E0B" w:rsidRPr="00976E0B" w:rsidRDefault="00976E0B" w:rsidP="00C61094">
            <w:pPr>
              <w:spacing w:after="0"/>
              <w:jc w:val="center"/>
              <w:rPr>
                <w:rFonts w:ascii="Times New Roman" w:hAnsi="Times New Roman" w:cs="Times New Roman"/>
                <w:sz w:val="20"/>
                <w:szCs w:val="20"/>
              </w:rPr>
            </w:pPr>
            <w:r w:rsidRPr="00976E0B">
              <w:rPr>
                <w:rFonts w:ascii="Times New Roman" w:hAnsi="Times New Roman" w:cs="Times New Roman"/>
                <w:sz w:val="20"/>
                <w:szCs w:val="20"/>
              </w:rPr>
              <w:t>15 512 768,9</w:t>
            </w:r>
          </w:p>
        </w:tc>
        <w:tc>
          <w:tcPr>
            <w:tcW w:w="1559" w:type="dxa"/>
            <w:vAlign w:val="center"/>
          </w:tcPr>
          <w:p w:rsidR="00976E0B" w:rsidRPr="00976E0B" w:rsidRDefault="00976E0B" w:rsidP="00C61094">
            <w:pPr>
              <w:spacing w:after="0"/>
              <w:jc w:val="center"/>
              <w:rPr>
                <w:rFonts w:ascii="Times New Roman" w:hAnsi="Times New Roman" w:cs="Times New Roman"/>
                <w:sz w:val="20"/>
                <w:szCs w:val="20"/>
              </w:rPr>
            </w:pPr>
            <w:r w:rsidRPr="00976E0B">
              <w:rPr>
                <w:rFonts w:ascii="Times New Roman" w:hAnsi="Times New Roman" w:cs="Times New Roman"/>
                <w:sz w:val="20"/>
                <w:szCs w:val="20"/>
              </w:rPr>
              <w:t>14 260 882,9</w:t>
            </w:r>
          </w:p>
        </w:tc>
      </w:tr>
      <w:tr w:rsidR="00976E0B" w:rsidRPr="00976E0B" w:rsidTr="00976E0B">
        <w:tc>
          <w:tcPr>
            <w:tcW w:w="567" w:type="dxa"/>
          </w:tcPr>
          <w:p w:rsidR="00976E0B" w:rsidRPr="00976E0B" w:rsidRDefault="00976E0B" w:rsidP="00C61094">
            <w:pPr>
              <w:spacing w:after="0" w:line="240" w:lineRule="auto"/>
              <w:jc w:val="center"/>
              <w:rPr>
                <w:rFonts w:ascii="Times New Roman" w:hAnsi="Times New Roman" w:cs="Times New Roman"/>
                <w:sz w:val="20"/>
                <w:szCs w:val="20"/>
              </w:rPr>
            </w:pPr>
            <w:r w:rsidRPr="00976E0B">
              <w:rPr>
                <w:rFonts w:ascii="Times New Roman" w:hAnsi="Times New Roman" w:cs="Times New Roman"/>
                <w:sz w:val="20"/>
                <w:szCs w:val="20"/>
              </w:rPr>
              <w:t>2</w:t>
            </w:r>
          </w:p>
        </w:tc>
        <w:tc>
          <w:tcPr>
            <w:tcW w:w="4962" w:type="dxa"/>
          </w:tcPr>
          <w:p w:rsidR="00976E0B" w:rsidRPr="00976E0B" w:rsidRDefault="00976E0B" w:rsidP="00976E0B">
            <w:pPr>
              <w:spacing w:after="0" w:line="240" w:lineRule="auto"/>
              <w:rPr>
                <w:rFonts w:ascii="Times New Roman" w:hAnsi="Times New Roman" w:cs="Times New Roman"/>
                <w:sz w:val="20"/>
                <w:szCs w:val="20"/>
              </w:rPr>
            </w:pPr>
            <w:r w:rsidRPr="00976E0B">
              <w:rPr>
                <w:rFonts w:ascii="Times New Roman" w:hAnsi="Times New Roman" w:cs="Times New Roman"/>
                <w:sz w:val="20"/>
                <w:szCs w:val="20"/>
              </w:rPr>
              <w:t xml:space="preserve">Департамент строительства автономного округа </w:t>
            </w:r>
          </w:p>
        </w:tc>
        <w:tc>
          <w:tcPr>
            <w:tcW w:w="1417" w:type="dxa"/>
            <w:vAlign w:val="center"/>
          </w:tcPr>
          <w:p w:rsidR="00976E0B" w:rsidRPr="00976E0B" w:rsidRDefault="00976E0B" w:rsidP="00C61094">
            <w:pPr>
              <w:spacing w:after="0"/>
              <w:jc w:val="center"/>
              <w:rPr>
                <w:rFonts w:ascii="Times New Roman" w:hAnsi="Times New Roman" w:cs="Times New Roman"/>
                <w:sz w:val="20"/>
                <w:szCs w:val="20"/>
              </w:rPr>
            </w:pPr>
            <w:r w:rsidRPr="00976E0B">
              <w:rPr>
                <w:rFonts w:ascii="Times New Roman" w:hAnsi="Times New Roman" w:cs="Times New Roman"/>
                <w:sz w:val="20"/>
                <w:szCs w:val="20"/>
              </w:rPr>
              <w:t>12 000,0</w:t>
            </w:r>
          </w:p>
        </w:tc>
        <w:tc>
          <w:tcPr>
            <w:tcW w:w="1418" w:type="dxa"/>
            <w:vAlign w:val="center"/>
          </w:tcPr>
          <w:p w:rsidR="00976E0B" w:rsidRPr="00976E0B" w:rsidRDefault="00976E0B" w:rsidP="00C61094">
            <w:pPr>
              <w:spacing w:after="0"/>
              <w:jc w:val="center"/>
              <w:rPr>
                <w:rFonts w:ascii="Times New Roman" w:hAnsi="Times New Roman" w:cs="Times New Roman"/>
                <w:sz w:val="20"/>
                <w:szCs w:val="20"/>
              </w:rPr>
            </w:pPr>
            <w:r w:rsidRPr="00976E0B">
              <w:rPr>
                <w:rFonts w:ascii="Times New Roman" w:hAnsi="Times New Roman" w:cs="Times New Roman"/>
                <w:sz w:val="20"/>
                <w:szCs w:val="20"/>
              </w:rPr>
              <w:t>70 000,0</w:t>
            </w:r>
          </w:p>
        </w:tc>
        <w:tc>
          <w:tcPr>
            <w:tcW w:w="1559" w:type="dxa"/>
            <w:vAlign w:val="center"/>
          </w:tcPr>
          <w:p w:rsidR="00976E0B" w:rsidRPr="00976E0B" w:rsidRDefault="00976E0B" w:rsidP="00C61094">
            <w:pPr>
              <w:spacing w:after="0"/>
              <w:jc w:val="center"/>
              <w:rPr>
                <w:rFonts w:ascii="Times New Roman" w:hAnsi="Times New Roman" w:cs="Times New Roman"/>
                <w:sz w:val="20"/>
                <w:szCs w:val="20"/>
                <w:lang w:val="en-US"/>
              </w:rPr>
            </w:pPr>
            <w:r w:rsidRPr="00976E0B">
              <w:rPr>
                <w:rFonts w:ascii="Times New Roman" w:hAnsi="Times New Roman" w:cs="Times New Roman"/>
                <w:sz w:val="20"/>
                <w:szCs w:val="20"/>
                <w:lang w:val="en-US"/>
              </w:rPr>
              <w:t>0</w:t>
            </w:r>
            <w:r w:rsidRPr="00976E0B">
              <w:rPr>
                <w:rFonts w:ascii="Times New Roman" w:hAnsi="Times New Roman" w:cs="Times New Roman"/>
                <w:sz w:val="20"/>
                <w:szCs w:val="20"/>
              </w:rPr>
              <w:t>,</w:t>
            </w:r>
            <w:r w:rsidRPr="00976E0B">
              <w:rPr>
                <w:rFonts w:ascii="Times New Roman" w:hAnsi="Times New Roman" w:cs="Times New Roman"/>
                <w:sz w:val="20"/>
                <w:szCs w:val="20"/>
                <w:lang w:val="en-US"/>
              </w:rPr>
              <w:t>0</w:t>
            </w:r>
          </w:p>
        </w:tc>
      </w:tr>
      <w:tr w:rsidR="00976E0B" w:rsidRPr="00976E0B" w:rsidTr="00976E0B">
        <w:tc>
          <w:tcPr>
            <w:tcW w:w="567" w:type="dxa"/>
          </w:tcPr>
          <w:p w:rsidR="00976E0B" w:rsidRPr="00976E0B" w:rsidRDefault="00976E0B" w:rsidP="00C61094">
            <w:pPr>
              <w:spacing w:after="0" w:line="240" w:lineRule="auto"/>
              <w:jc w:val="center"/>
              <w:rPr>
                <w:rFonts w:ascii="Times New Roman" w:hAnsi="Times New Roman" w:cs="Times New Roman"/>
                <w:sz w:val="20"/>
                <w:szCs w:val="20"/>
              </w:rPr>
            </w:pPr>
            <w:r w:rsidRPr="00976E0B">
              <w:rPr>
                <w:rFonts w:ascii="Times New Roman" w:hAnsi="Times New Roman" w:cs="Times New Roman"/>
                <w:sz w:val="20"/>
                <w:szCs w:val="20"/>
              </w:rPr>
              <w:t>3</w:t>
            </w:r>
          </w:p>
        </w:tc>
        <w:tc>
          <w:tcPr>
            <w:tcW w:w="4962" w:type="dxa"/>
          </w:tcPr>
          <w:p w:rsidR="00976E0B" w:rsidRPr="00976E0B" w:rsidRDefault="00976E0B" w:rsidP="00976E0B">
            <w:pPr>
              <w:spacing w:after="0" w:line="240" w:lineRule="auto"/>
              <w:rPr>
                <w:rFonts w:ascii="Times New Roman" w:hAnsi="Times New Roman" w:cs="Times New Roman"/>
                <w:sz w:val="20"/>
                <w:szCs w:val="20"/>
              </w:rPr>
            </w:pPr>
            <w:r w:rsidRPr="00976E0B">
              <w:rPr>
                <w:rFonts w:ascii="Times New Roman" w:hAnsi="Times New Roman" w:cs="Times New Roman"/>
                <w:sz w:val="20"/>
                <w:szCs w:val="20"/>
              </w:rPr>
              <w:t xml:space="preserve">Служба государственного надзора за техническим состоянием самоходных машин и других видов техники </w:t>
            </w:r>
            <w:r>
              <w:rPr>
                <w:rFonts w:ascii="Times New Roman" w:hAnsi="Times New Roman" w:cs="Times New Roman"/>
                <w:sz w:val="20"/>
                <w:szCs w:val="20"/>
              </w:rPr>
              <w:t>автономного округа</w:t>
            </w:r>
          </w:p>
        </w:tc>
        <w:tc>
          <w:tcPr>
            <w:tcW w:w="1417" w:type="dxa"/>
            <w:vAlign w:val="center"/>
          </w:tcPr>
          <w:p w:rsidR="00976E0B" w:rsidRPr="00976E0B" w:rsidRDefault="00976E0B" w:rsidP="00C61094">
            <w:pPr>
              <w:spacing w:after="0"/>
              <w:jc w:val="center"/>
              <w:rPr>
                <w:rFonts w:ascii="Times New Roman" w:hAnsi="Times New Roman" w:cs="Times New Roman"/>
                <w:sz w:val="20"/>
                <w:szCs w:val="20"/>
              </w:rPr>
            </w:pPr>
            <w:r w:rsidRPr="00976E0B">
              <w:rPr>
                <w:rFonts w:ascii="Times New Roman" w:hAnsi="Times New Roman" w:cs="Times New Roman"/>
                <w:sz w:val="20"/>
                <w:szCs w:val="20"/>
              </w:rPr>
              <w:t>198 276,7</w:t>
            </w:r>
          </w:p>
        </w:tc>
        <w:tc>
          <w:tcPr>
            <w:tcW w:w="1418" w:type="dxa"/>
            <w:vAlign w:val="center"/>
          </w:tcPr>
          <w:p w:rsidR="00976E0B" w:rsidRPr="00976E0B" w:rsidRDefault="00976E0B" w:rsidP="00C61094">
            <w:pPr>
              <w:spacing w:after="0"/>
              <w:jc w:val="center"/>
              <w:rPr>
                <w:rFonts w:ascii="Times New Roman" w:hAnsi="Times New Roman" w:cs="Times New Roman"/>
                <w:sz w:val="20"/>
                <w:szCs w:val="20"/>
              </w:rPr>
            </w:pPr>
            <w:r w:rsidRPr="00976E0B">
              <w:rPr>
                <w:rFonts w:ascii="Times New Roman" w:hAnsi="Times New Roman" w:cs="Times New Roman"/>
                <w:sz w:val="20"/>
                <w:szCs w:val="20"/>
              </w:rPr>
              <w:t>198 276,7</w:t>
            </w:r>
          </w:p>
        </w:tc>
        <w:tc>
          <w:tcPr>
            <w:tcW w:w="1559" w:type="dxa"/>
            <w:vAlign w:val="center"/>
          </w:tcPr>
          <w:p w:rsidR="00976E0B" w:rsidRPr="00976E0B" w:rsidRDefault="00976E0B" w:rsidP="00C61094">
            <w:pPr>
              <w:spacing w:after="0"/>
              <w:jc w:val="center"/>
              <w:rPr>
                <w:rFonts w:ascii="Times New Roman" w:hAnsi="Times New Roman" w:cs="Times New Roman"/>
                <w:sz w:val="20"/>
                <w:szCs w:val="20"/>
              </w:rPr>
            </w:pPr>
            <w:r w:rsidRPr="00976E0B">
              <w:rPr>
                <w:rFonts w:ascii="Times New Roman" w:hAnsi="Times New Roman" w:cs="Times New Roman"/>
                <w:sz w:val="20"/>
                <w:szCs w:val="20"/>
              </w:rPr>
              <w:t>198 276,7</w:t>
            </w:r>
          </w:p>
        </w:tc>
      </w:tr>
    </w:tbl>
    <w:p w:rsidR="007A25D9" w:rsidRDefault="007A25D9" w:rsidP="007121E4">
      <w:pPr>
        <w:spacing w:before="240" w:after="0" w:line="360" w:lineRule="auto"/>
        <w:ind w:firstLine="709"/>
        <w:jc w:val="both"/>
        <w:rPr>
          <w:rFonts w:ascii="Times New Roman" w:eastAsia="Times New Roman" w:hAnsi="Times New Roman" w:cs="Times New Roman"/>
          <w:sz w:val="24"/>
          <w:szCs w:val="24"/>
        </w:rPr>
      </w:pPr>
      <w:r w:rsidRPr="007A25D9">
        <w:rPr>
          <w:rFonts w:ascii="Times New Roman" w:eastAsia="Times New Roman" w:hAnsi="Times New Roman" w:cs="Times New Roman"/>
          <w:sz w:val="24"/>
          <w:szCs w:val="24"/>
        </w:rPr>
        <w:t>Изменение параметров финансового обеспечения государственной программы учитывает общие подходы к формированию проекта бюджета автономного округа, индексацию расходов, направляемых на фонд оплаты труда. Увеличены расходы на налог на имущество КУ «Управление автомобильных дорог» в связи с передачей в оперативное управление автомобильных дорог.</w:t>
      </w:r>
    </w:p>
    <w:p w:rsidR="00976E0B" w:rsidRPr="00E50383" w:rsidRDefault="00976E0B" w:rsidP="00976E0B">
      <w:pPr>
        <w:spacing w:after="0" w:line="360" w:lineRule="auto"/>
        <w:ind w:firstLine="709"/>
        <w:jc w:val="both"/>
        <w:rPr>
          <w:rFonts w:ascii="Times New Roman" w:eastAsia="Times New Roman" w:hAnsi="Times New Roman" w:cs="Times New Roman"/>
          <w:sz w:val="24"/>
          <w:szCs w:val="24"/>
        </w:rPr>
      </w:pPr>
      <w:r w:rsidRPr="00E50383">
        <w:rPr>
          <w:rFonts w:ascii="Times New Roman" w:eastAsia="Times New Roman" w:hAnsi="Times New Roman" w:cs="Times New Roman"/>
          <w:sz w:val="24"/>
          <w:szCs w:val="24"/>
        </w:rPr>
        <w:t>Государственная программа состоит из 9 подпрограмм.</w:t>
      </w:r>
    </w:p>
    <w:p w:rsidR="00976E0B" w:rsidRPr="00E50383" w:rsidRDefault="00976E0B" w:rsidP="00976E0B">
      <w:pPr>
        <w:spacing w:after="0" w:line="360" w:lineRule="auto"/>
        <w:ind w:firstLine="708"/>
        <w:jc w:val="right"/>
        <w:rPr>
          <w:rFonts w:ascii="Times New Roman" w:hAnsi="Times New Roman" w:cs="Times New Roman"/>
          <w:sz w:val="24"/>
          <w:szCs w:val="24"/>
        </w:rPr>
      </w:pPr>
      <w:r w:rsidRPr="00E50383">
        <w:rPr>
          <w:rFonts w:ascii="Times New Roman" w:hAnsi="Times New Roman" w:cs="Times New Roman"/>
          <w:sz w:val="24"/>
          <w:szCs w:val="24"/>
        </w:rPr>
        <w:t xml:space="preserve">Таблица </w:t>
      </w:r>
      <w:r w:rsidR="00C93D42">
        <w:rPr>
          <w:rFonts w:ascii="Times New Roman" w:hAnsi="Times New Roman" w:cs="Times New Roman"/>
          <w:sz w:val="24"/>
          <w:szCs w:val="24"/>
        </w:rPr>
        <w:t>52</w:t>
      </w:r>
    </w:p>
    <w:p w:rsidR="00976E0B" w:rsidRPr="00976E0B" w:rsidRDefault="00976E0B" w:rsidP="007121E4">
      <w:pPr>
        <w:spacing w:after="0"/>
        <w:jc w:val="center"/>
        <w:rPr>
          <w:rFonts w:ascii="Times New Roman" w:hAnsi="Times New Roman" w:cs="Times New Roman"/>
          <w:sz w:val="24"/>
          <w:szCs w:val="24"/>
        </w:rPr>
      </w:pPr>
      <w:r w:rsidRPr="00976E0B">
        <w:rPr>
          <w:rFonts w:ascii="Times New Roman" w:hAnsi="Times New Roman" w:cs="Times New Roman"/>
          <w:sz w:val="24"/>
          <w:szCs w:val="24"/>
        </w:rPr>
        <w:t xml:space="preserve">Структура расходов государственной программы автономного округа </w:t>
      </w:r>
    </w:p>
    <w:p w:rsidR="00976E0B" w:rsidRPr="00976E0B" w:rsidRDefault="00976E0B" w:rsidP="007121E4">
      <w:pPr>
        <w:pStyle w:val="NormalANX"/>
        <w:spacing w:before="0" w:after="0" w:line="276" w:lineRule="auto"/>
        <w:ind w:left="-142" w:firstLine="0"/>
        <w:jc w:val="center"/>
        <w:rPr>
          <w:rFonts w:eastAsiaTheme="minorHAnsi"/>
          <w:sz w:val="24"/>
          <w:szCs w:val="24"/>
          <w:lang w:eastAsia="en-US"/>
        </w:rPr>
      </w:pPr>
      <w:r w:rsidRPr="00976E0B">
        <w:rPr>
          <w:sz w:val="24"/>
          <w:szCs w:val="24"/>
        </w:rPr>
        <w:t xml:space="preserve">«Современная транспортная система» в разрезе подпрограмм </w:t>
      </w:r>
      <w:r w:rsidRPr="00976E0B">
        <w:rPr>
          <w:rFonts w:eastAsiaTheme="minorHAnsi"/>
          <w:sz w:val="24"/>
          <w:szCs w:val="24"/>
          <w:lang w:eastAsia="en-US"/>
        </w:rPr>
        <w:t>на 2020-2022 годы</w:t>
      </w:r>
    </w:p>
    <w:p w:rsidR="00EE22B4" w:rsidRDefault="00EE22B4" w:rsidP="00976E0B">
      <w:pPr>
        <w:pStyle w:val="NormalANX"/>
        <w:spacing w:before="0" w:after="0" w:line="240" w:lineRule="auto"/>
        <w:ind w:left="-142" w:firstLine="0"/>
        <w:jc w:val="center"/>
        <w:rPr>
          <w:b/>
          <w:sz w:val="24"/>
          <w:szCs w:val="24"/>
        </w:rPr>
      </w:pPr>
    </w:p>
    <w:p w:rsidR="008E3668" w:rsidRDefault="008E3668" w:rsidP="00976E0B">
      <w:pPr>
        <w:pStyle w:val="NormalANX"/>
        <w:spacing w:before="0" w:after="0" w:line="240" w:lineRule="auto"/>
        <w:ind w:left="-142" w:firstLine="0"/>
        <w:jc w:val="center"/>
        <w:rPr>
          <w:b/>
          <w:sz w:val="24"/>
          <w:szCs w:val="24"/>
        </w:rPr>
      </w:pPr>
    </w:p>
    <w:p w:rsidR="008E3668" w:rsidRDefault="008E3668" w:rsidP="00976E0B">
      <w:pPr>
        <w:pStyle w:val="NormalANX"/>
        <w:spacing w:before="0" w:after="0" w:line="240" w:lineRule="auto"/>
        <w:ind w:left="-142" w:firstLine="0"/>
        <w:jc w:val="center"/>
        <w:rPr>
          <w:b/>
          <w:sz w:val="24"/>
          <w:szCs w:val="24"/>
        </w:rPr>
      </w:pPr>
    </w:p>
    <w:p w:rsidR="008E3668" w:rsidRPr="00476A41" w:rsidRDefault="008E3668" w:rsidP="00976E0B">
      <w:pPr>
        <w:pStyle w:val="NormalANX"/>
        <w:spacing w:before="0" w:after="0" w:line="240" w:lineRule="auto"/>
        <w:ind w:left="-142" w:firstLine="0"/>
        <w:jc w:val="center"/>
        <w:rPr>
          <w:b/>
          <w:sz w:val="24"/>
          <w:szCs w:val="24"/>
        </w:rPr>
      </w:pPr>
    </w:p>
    <w:tbl>
      <w:tblPr>
        <w:tblW w:w="5104"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7"/>
        <w:gridCol w:w="2988"/>
        <w:gridCol w:w="1257"/>
        <w:gridCol w:w="1010"/>
        <w:gridCol w:w="1370"/>
        <w:gridCol w:w="987"/>
        <w:gridCol w:w="1341"/>
        <w:gridCol w:w="979"/>
      </w:tblGrid>
      <w:tr w:rsidR="00976E0B" w:rsidRPr="00822A92" w:rsidTr="007A25D9">
        <w:trPr>
          <w:trHeight w:val="312"/>
          <w:tblHeader/>
        </w:trPr>
        <w:tc>
          <w:tcPr>
            <w:tcW w:w="201" w:type="pct"/>
            <w:vMerge w:val="restart"/>
            <w:shd w:val="clear" w:color="000000" w:fill="FFFFFF"/>
            <w:vAlign w:val="center"/>
            <w:hideMark/>
          </w:tcPr>
          <w:p w:rsidR="00976E0B" w:rsidRPr="00822A92" w:rsidRDefault="00976E0B" w:rsidP="00976E0B">
            <w:pPr>
              <w:spacing w:after="0" w:line="240" w:lineRule="auto"/>
              <w:ind w:left="-108"/>
              <w:jc w:val="center"/>
              <w:rPr>
                <w:rFonts w:ascii="Times New Roman" w:hAnsi="Times New Roman" w:cs="Times New Roman"/>
                <w:color w:val="000000"/>
                <w:sz w:val="20"/>
                <w:szCs w:val="20"/>
              </w:rPr>
            </w:pPr>
            <w:r w:rsidRPr="00822A92">
              <w:rPr>
                <w:rFonts w:ascii="Times New Roman" w:hAnsi="Times New Roman" w:cs="Times New Roman"/>
                <w:color w:val="000000"/>
                <w:sz w:val="20"/>
                <w:szCs w:val="20"/>
              </w:rPr>
              <w:lastRenderedPageBreak/>
              <w:t xml:space="preserve">№ </w:t>
            </w:r>
            <w:proofErr w:type="gramStart"/>
            <w:r w:rsidRPr="00822A92">
              <w:rPr>
                <w:rFonts w:ascii="Times New Roman" w:hAnsi="Times New Roman" w:cs="Times New Roman"/>
                <w:color w:val="000000"/>
                <w:sz w:val="20"/>
                <w:szCs w:val="20"/>
              </w:rPr>
              <w:t>п</w:t>
            </w:r>
            <w:proofErr w:type="gramEnd"/>
            <w:r w:rsidRPr="00822A92">
              <w:rPr>
                <w:rFonts w:ascii="Times New Roman" w:hAnsi="Times New Roman" w:cs="Times New Roman"/>
                <w:color w:val="000000"/>
                <w:sz w:val="20"/>
                <w:szCs w:val="20"/>
              </w:rPr>
              <w:t>/п</w:t>
            </w:r>
          </w:p>
        </w:tc>
        <w:tc>
          <w:tcPr>
            <w:tcW w:w="1443" w:type="pct"/>
            <w:vMerge w:val="restart"/>
            <w:shd w:val="clear" w:color="auto" w:fill="auto"/>
            <w:vAlign w:val="center"/>
            <w:hideMark/>
          </w:tcPr>
          <w:p w:rsidR="00976E0B" w:rsidRPr="00822A92" w:rsidRDefault="00976E0B" w:rsidP="00976E0B">
            <w:pPr>
              <w:spacing w:after="0" w:line="240" w:lineRule="auto"/>
              <w:jc w:val="center"/>
              <w:rPr>
                <w:rFonts w:ascii="Times New Roman" w:hAnsi="Times New Roman" w:cs="Times New Roman"/>
                <w:color w:val="000000"/>
                <w:sz w:val="20"/>
                <w:szCs w:val="20"/>
              </w:rPr>
            </w:pPr>
            <w:r w:rsidRPr="00822A92">
              <w:rPr>
                <w:rFonts w:ascii="Times New Roman" w:hAnsi="Times New Roman" w:cs="Times New Roman"/>
                <w:color w:val="000000"/>
                <w:sz w:val="20"/>
                <w:szCs w:val="20"/>
              </w:rPr>
              <w:t>Наименование государственной программы, подпрограммы государственной программы</w:t>
            </w:r>
          </w:p>
        </w:tc>
        <w:tc>
          <w:tcPr>
            <w:tcW w:w="1095" w:type="pct"/>
            <w:gridSpan w:val="2"/>
            <w:shd w:val="clear" w:color="000000" w:fill="FFFFFF"/>
            <w:vAlign w:val="center"/>
          </w:tcPr>
          <w:p w:rsidR="00976E0B" w:rsidRPr="00822A92" w:rsidRDefault="00976E0B" w:rsidP="00976E0B">
            <w:pPr>
              <w:spacing w:after="0" w:line="240" w:lineRule="auto"/>
              <w:jc w:val="center"/>
              <w:rPr>
                <w:rFonts w:ascii="Times New Roman" w:hAnsi="Times New Roman" w:cs="Times New Roman"/>
                <w:color w:val="000000"/>
                <w:sz w:val="20"/>
                <w:szCs w:val="20"/>
              </w:rPr>
            </w:pPr>
            <w:r w:rsidRPr="00822A92">
              <w:rPr>
                <w:rFonts w:ascii="Times New Roman" w:hAnsi="Times New Roman" w:cs="Times New Roman"/>
                <w:color w:val="000000"/>
                <w:sz w:val="20"/>
                <w:szCs w:val="20"/>
              </w:rPr>
              <w:t>2020 год (проект)</w:t>
            </w:r>
          </w:p>
        </w:tc>
        <w:tc>
          <w:tcPr>
            <w:tcW w:w="1139" w:type="pct"/>
            <w:gridSpan w:val="2"/>
            <w:shd w:val="clear" w:color="000000" w:fill="FFFFFF"/>
            <w:vAlign w:val="center"/>
          </w:tcPr>
          <w:p w:rsidR="00976E0B" w:rsidRPr="00822A92" w:rsidRDefault="00976E0B" w:rsidP="00976E0B">
            <w:pPr>
              <w:spacing w:after="0" w:line="240" w:lineRule="auto"/>
              <w:jc w:val="center"/>
              <w:rPr>
                <w:rFonts w:ascii="Times New Roman" w:hAnsi="Times New Roman" w:cs="Times New Roman"/>
                <w:color w:val="000000"/>
                <w:sz w:val="20"/>
                <w:szCs w:val="20"/>
              </w:rPr>
            </w:pPr>
            <w:r w:rsidRPr="00822A92">
              <w:rPr>
                <w:rFonts w:ascii="Times New Roman" w:hAnsi="Times New Roman" w:cs="Times New Roman"/>
                <w:sz w:val="20"/>
                <w:szCs w:val="20"/>
              </w:rPr>
              <w:t>2021 год (проект)</w:t>
            </w:r>
          </w:p>
        </w:tc>
        <w:tc>
          <w:tcPr>
            <w:tcW w:w="1121" w:type="pct"/>
            <w:gridSpan w:val="2"/>
            <w:shd w:val="clear" w:color="000000" w:fill="FFFFFF"/>
            <w:vAlign w:val="center"/>
          </w:tcPr>
          <w:p w:rsidR="00976E0B" w:rsidRPr="00822A92" w:rsidRDefault="00976E0B" w:rsidP="00976E0B">
            <w:pPr>
              <w:spacing w:after="0" w:line="240" w:lineRule="auto"/>
              <w:jc w:val="center"/>
              <w:rPr>
                <w:rFonts w:ascii="Times New Roman" w:hAnsi="Times New Roman" w:cs="Times New Roman"/>
                <w:sz w:val="20"/>
                <w:szCs w:val="20"/>
              </w:rPr>
            </w:pPr>
            <w:r w:rsidRPr="00822A92">
              <w:rPr>
                <w:rFonts w:ascii="Times New Roman" w:hAnsi="Times New Roman" w:cs="Times New Roman"/>
                <w:sz w:val="20"/>
                <w:szCs w:val="20"/>
              </w:rPr>
              <w:t>2022 год (проект)</w:t>
            </w:r>
          </w:p>
        </w:tc>
      </w:tr>
      <w:tr w:rsidR="00976E0B" w:rsidRPr="00822A92" w:rsidTr="007A25D9">
        <w:trPr>
          <w:trHeight w:val="699"/>
          <w:tblHeader/>
        </w:trPr>
        <w:tc>
          <w:tcPr>
            <w:tcW w:w="201" w:type="pct"/>
            <w:vMerge/>
            <w:vAlign w:val="center"/>
            <w:hideMark/>
          </w:tcPr>
          <w:p w:rsidR="00976E0B" w:rsidRPr="00822A92" w:rsidRDefault="00976E0B" w:rsidP="00976E0B">
            <w:pPr>
              <w:spacing w:after="0" w:line="240" w:lineRule="auto"/>
              <w:jc w:val="center"/>
              <w:rPr>
                <w:rFonts w:ascii="Times New Roman" w:hAnsi="Times New Roman" w:cs="Times New Roman"/>
                <w:color w:val="000000"/>
                <w:sz w:val="20"/>
                <w:szCs w:val="20"/>
              </w:rPr>
            </w:pPr>
          </w:p>
        </w:tc>
        <w:tc>
          <w:tcPr>
            <w:tcW w:w="1443" w:type="pct"/>
            <w:vMerge/>
            <w:shd w:val="clear" w:color="auto" w:fill="auto"/>
            <w:vAlign w:val="center"/>
            <w:hideMark/>
          </w:tcPr>
          <w:p w:rsidR="00976E0B" w:rsidRPr="00822A92" w:rsidRDefault="00976E0B" w:rsidP="00976E0B">
            <w:pPr>
              <w:spacing w:after="0" w:line="240" w:lineRule="auto"/>
              <w:jc w:val="center"/>
              <w:rPr>
                <w:rFonts w:ascii="Times New Roman" w:hAnsi="Times New Roman" w:cs="Times New Roman"/>
                <w:color w:val="000000"/>
                <w:sz w:val="20"/>
                <w:szCs w:val="20"/>
              </w:rPr>
            </w:pPr>
          </w:p>
        </w:tc>
        <w:tc>
          <w:tcPr>
            <w:tcW w:w="607" w:type="pct"/>
            <w:shd w:val="clear" w:color="000000" w:fill="FFFFFF"/>
            <w:vAlign w:val="center"/>
          </w:tcPr>
          <w:p w:rsidR="00976E0B" w:rsidRPr="00822A92" w:rsidRDefault="00976E0B" w:rsidP="00976E0B">
            <w:pPr>
              <w:spacing w:after="0" w:line="240" w:lineRule="auto"/>
              <w:ind w:left="-106"/>
              <w:jc w:val="center"/>
              <w:rPr>
                <w:rFonts w:ascii="Times New Roman" w:hAnsi="Times New Roman" w:cs="Times New Roman"/>
                <w:color w:val="000000"/>
                <w:sz w:val="20"/>
                <w:szCs w:val="20"/>
              </w:rPr>
            </w:pPr>
            <w:r w:rsidRPr="00822A92">
              <w:rPr>
                <w:rFonts w:ascii="Times New Roman" w:hAnsi="Times New Roman" w:cs="Times New Roman"/>
                <w:color w:val="000000"/>
                <w:sz w:val="20"/>
                <w:szCs w:val="20"/>
              </w:rPr>
              <w:t>Сумма, тыс. рублей</w:t>
            </w:r>
          </w:p>
        </w:tc>
        <w:tc>
          <w:tcPr>
            <w:tcW w:w="488" w:type="pct"/>
            <w:shd w:val="clear" w:color="000000" w:fill="FFFFFF"/>
            <w:vAlign w:val="center"/>
            <w:hideMark/>
          </w:tcPr>
          <w:p w:rsidR="00976E0B" w:rsidRPr="00822A92" w:rsidRDefault="00976E0B" w:rsidP="00976E0B">
            <w:pPr>
              <w:spacing w:after="0" w:line="240" w:lineRule="auto"/>
              <w:ind w:left="-106"/>
              <w:jc w:val="center"/>
              <w:rPr>
                <w:rFonts w:ascii="Times New Roman" w:hAnsi="Times New Roman" w:cs="Times New Roman"/>
                <w:color w:val="000000"/>
                <w:sz w:val="20"/>
                <w:szCs w:val="20"/>
              </w:rPr>
            </w:pPr>
            <w:r w:rsidRPr="00822A92">
              <w:rPr>
                <w:rFonts w:ascii="Times New Roman" w:hAnsi="Times New Roman" w:cs="Times New Roman"/>
                <w:color w:val="000000"/>
                <w:sz w:val="20"/>
                <w:szCs w:val="20"/>
              </w:rPr>
              <w:t>% в общем объеме расходов</w:t>
            </w:r>
          </w:p>
        </w:tc>
        <w:tc>
          <w:tcPr>
            <w:tcW w:w="662" w:type="pct"/>
            <w:shd w:val="clear" w:color="000000" w:fill="FFFFFF"/>
            <w:vAlign w:val="center"/>
          </w:tcPr>
          <w:p w:rsidR="00976E0B" w:rsidRPr="00822A92" w:rsidRDefault="00976E0B" w:rsidP="00976E0B">
            <w:pPr>
              <w:spacing w:after="0" w:line="240" w:lineRule="auto"/>
              <w:ind w:left="-106"/>
              <w:jc w:val="center"/>
              <w:rPr>
                <w:rFonts w:ascii="Times New Roman" w:hAnsi="Times New Roman" w:cs="Times New Roman"/>
                <w:color w:val="000000"/>
                <w:sz w:val="20"/>
                <w:szCs w:val="20"/>
              </w:rPr>
            </w:pPr>
            <w:r w:rsidRPr="00822A92">
              <w:rPr>
                <w:rFonts w:ascii="Times New Roman" w:hAnsi="Times New Roman" w:cs="Times New Roman"/>
                <w:color w:val="000000"/>
                <w:sz w:val="20"/>
                <w:szCs w:val="20"/>
              </w:rPr>
              <w:t>Сумма, тыс. рублей</w:t>
            </w:r>
          </w:p>
        </w:tc>
        <w:tc>
          <w:tcPr>
            <w:tcW w:w="477" w:type="pct"/>
            <w:shd w:val="clear" w:color="000000" w:fill="FFFFFF"/>
            <w:vAlign w:val="center"/>
            <w:hideMark/>
          </w:tcPr>
          <w:p w:rsidR="00976E0B" w:rsidRPr="00822A92" w:rsidRDefault="00976E0B" w:rsidP="00976E0B">
            <w:pPr>
              <w:spacing w:after="0" w:line="240" w:lineRule="auto"/>
              <w:ind w:left="-106"/>
              <w:jc w:val="center"/>
              <w:rPr>
                <w:rFonts w:ascii="Times New Roman" w:hAnsi="Times New Roman" w:cs="Times New Roman"/>
                <w:color w:val="000000"/>
                <w:sz w:val="20"/>
                <w:szCs w:val="20"/>
              </w:rPr>
            </w:pPr>
            <w:r w:rsidRPr="00822A92">
              <w:rPr>
                <w:rFonts w:ascii="Times New Roman" w:hAnsi="Times New Roman" w:cs="Times New Roman"/>
                <w:color w:val="000000"/>
                <w:sz w:val="20"/>
                <w:szCs w:val="20"/>
              </w:rPr>
              <w:t>% в общем объеме расходов</w:t>
            </w:r>
          </w:p>
        </w:tc>
        <w:tc>
          <w:tcPr>
            <w:tcW w:w="648" w:type="pct"/>
            <w:shd w:val="clear" w:color="000000" w:fill="FFFFFF"/>
            <w:vAlign w:val="center"/>
          </w:tcPr>
          <w:p w:rsidR="00976E0B" w:rsidRPr="00822A92" w:rsidRDefault="00976E0B" w:rsidP="00976E0B">
            <w:pPr>
              <w:spacing w:after="0" w:line="240" w:lineRule="auto"/>
              <w:ind w:left="-106"/>
              <w:jc w:val="center"/>
              <w:rPr>
                <w:rFonts w:ascii="Times New Roman" w:hAnsi="Times New Roman" w:cs="Times New Roman"/>
                <w:color w:val="000000"/>
                <w:sz w:val="20"/>
                <w:szCs w:val="20"/>
              </w:rPr>
            </w:pPr>
            <w:r w:rsidRPr="00822A92">
              <w:rPr>
                <w:rFonts w:ascii="Times New Roman" w:hAnsi="Times New Roman" w:cs="Times New Roman"/>
                <w:color w:val="000000"/>
                <w:sz w:val="20"/>
                <w:szCs w:val="20"/>
              </w:rPr>
              <w:t>Сумма, тыс. рублей</w:t>
            </w:r>
          </w:p>
        </w:tc>
        <w:tc>
          <w:tcPr>
            <w:tcW w:w="473" w:type="pct"/>
            <w:shd w:val="clear" w:color="000000" w:fill="FFFFFF"/>
            <w:vAlign w:val="center"/>
          </w:tcPr>
          <w:p w:rsidR="00976E0B" w:rsidRPr="00822A92" w:rsidRDefault="00976E0B" w:rsidP="00976E0B">
            <w:pPr>
              <w:spacing w:after="0" w:line="240" w:lineRule="auto"/>
              <w:ind w:left="-106"/>
              <w:jc w:val="center"/>
              <w:rPr>
                <w:rFonts w:ascii="Times New Roman" w:hAnsi="Times New Roman" w:cs="Times New Roman"/>
                <w:color w:val="000000"/>
                <w:sz w:val="20"/>
                <w:szCs w:val="20"/>
              </w:rPr>
            </w:pPr>
            <w:r w:rsidRPr="00822A92">
              <w:rPr>
                <w:rFonts w:ascii="Times New Roman" w:hAnsi="Times New Roman" w:cs="Times New Roman"/>
                <w:color w:val="000000"/>
                <w:sz w:val="20"/>
                <w:szCs w:val="20"/>
              </w:rPr>
              <w:t>% в общем объеме расходов</w:t>
            </w:r>
          </w:p>
        </w:tc>
      </w:tr>
      <w:tr w:rsidR="00976E0B" w:rsidRPr="00822A92" w:rsidTr="00976E0B">
        <w:trPr>
          <w:trHeight w:val="197"/>
          <w:tblHeader/>
        </w:trPr>
        <w:tc>
          <w:tcPr>
            <w:tcW w:w="201" w:type="pct"/>
            <w:shd w:val="clear" w:color="000000" w:fill="FFFFFF"/>
            <w:vAlign w:val="center"/>
            <w:hideMark/>
          </w:tcPr>
          <w:p w:rsidR="00976E0B" w:rsidRPr="00822A92" w:rsidRDefault="00976E0B" w:rsidP="00976E0B">
            <w:pPr>
              <w:spacing w:after="0" w:line="240" w:lineRule="auto"/>
              <w:jc w:val="center"/>
              <w:rPr>
                <w:rFonts w:ascii="Times New Roman" w:hAnsi="Times New Roman" w:cs="Times New Roman"/>
                <w:color w:val="000000"/>
                <w:sz w:val="20"/>
                <w:szCs w:val="20"/>
              </w:rPr>
            </w:pPr>
            <w:r w:rsidRPr="00822A92">
              <w:rPr>
                <w:rFonts w:ascii="Times New Roman" w:hAnsi="Times New Roman" w:cs="Times New Roman"/>
                <w:color w:val="000000"/>
                <w:sz w:val="20"/>
                <w:szCs w:val="20"/>
              </w:rPr>
              <w:t>1</w:t>
            </w:r>
          </w:p>
        </w:tc>
        <w:tc>
          <w:tcPr>
            <w:tcW w:w="1443" w:type="pct"/>
            <w:shd w:val="clear" w:color="000000" w:fill="FFFFFF"/>
            <w:vAlign w:val="center"/>
            <w:hideMark/>
          </w:tcPr>
          <w:p w:rsidR="00976E0B" w:rsidRPr="00822A92" w:rsidRDefault="00976E0B" w:rsidP="00976E0B">
            <w:pPr>
              <w:spacing w:after="0" w:line="240" w:lineRule="auto"/>
              <w:jc w:val="center"/>
              <w:rPr>
                <w:rFonts w:ascii="Times New Roman" w:hAnsi="Times New Roman" w:cs="Times New Roman"/>
                <w:color w:val="000000"/>
                <w:sz w:val="20"/>
                <w:szCs w:val="20"/>
              </w:rPr>
            </w:pPr>
            <w:r w:rsidRPr="00822A92">
              <w:rPr>
                <w:rFonts w:ascii="Times New Roman" w:hAnsi="Times New Roman" w:cs="Times New Roman"/>
                <w:color w:val="000000"/>
                <w:sz w:val="20"/>
                <w:szCs w:val="20"/>
              </w:rPr>
              <w:t>2</w:t>
            </w:r>
          </w:p>
        </w:tc>
        <w:tc>
          <w:tcPr>
            <w:tcW w:w="607" w:type="pct"/>
            <w:shd w:val="clear" w:color="000000" w:fill="FFFFFF"/>
            <w:vAlign w:val="center"/>
          </w:tcPr>
          <w:p w:rsidR="00976E0B" w:rsidRPr="00822A92" w:rsidRDefault="00976E0B" w:rsidP="00976E0B">
            <w:pPr>
              <w:spacing w:after="0" w:line="240" w:lineRule="auto"/>
              <w:ind w:left="-106"/>
              <w:jc w:val="center"/>
              <w:rPr>
                <w:rFonts w:ascii="Times New Roman" w:hAnsi="Times New Roman" w:cs="Times New Roman"/>
                <w:color w:val="000000"/>
                <w:sz w:val="20"/>
                <w:szCs w:val="20"/>
              </w:rPr>
            </w:pPr>
            <w:r w:rsidRPr="00822A92">
              <w:rPr>
                <w:rFonts w:ascii="Times New Roman" w:hAnsi="Times New Roman" w:cs="Times New Roman"/>
                <w:color w:val="000000"/>
                <w:sz w:val="20"/>
                <w:szCs w:val="20"/>
              </w:rPr>
              <w:t>3</w:t>
            </w:r>
          </w:p>
        </w:tc>
        <w:tc>
          <w:tcPr>
            <w:tcW w:w="488" w:type="pct"/>
            <w:shd w:val="clear" w:color="000000" w:fill="FFFFFF"/>
            <w:vAlign w:val="center"/>
          </w:tcPr>
          <w:p w:rsidR="00976E0B" w:rsidRPr="00822A92" w:rsidRDefault="00976E0B" w:rsidP="00976E0B">
            <w:pPr>
              <w:spacing w:after="0" w:line="240" w:lineRule="auto"/>
              <w:ind w:left="-106"/>
              <w:jc w:val="center"/>
              <w:rPr>
                <w:rFonts w:ascii="Times New Roman" w:hAnsi="Times New Roman" w:cs="Times New Roman"/>
                <w:color w:val="000000"/>
                <w:sz w:val="20"/>
                <w:szCs w:val="20"/>
              </w:rPr>
            </w:pPr>
            <w:r w:rsidRPr="00822A92">
              <w:rPr>
                <w:rFonts w:ascii="Times New Roman" w:hAnsi="Times New Roman" w:cs="Times New Roman"/>
                <w:color w:val="000000"/>
                <w:sz w:val="20"/>
                <w:szCs w:val="20"/>
              </w:rPr>
              <w:t>4</w:t>
            </w:r>
          </w:p>
        </w:tc>
        <w:tc>
          <w:tcPr>
            <w:tcW w:w="662" w:type="pct"/>
            <w:shd w:val="clear" w:color="000000" w:fill="FFFFFF"/>
          </w:tcPr>
          <w:p w:rsidR="00976E0B" w:rsidRPr="00822A92" w:rsidRDefault="00976E0B" w:rsidP="00976E0B">
            <w:pPr>
              <w:spacing w:after="0" w:line="240" w:lineRule="auto"/>
              <w:jc w:val="center"/>
              <w:rPr>
                <w:rFonts w:ascii="Times New Roman" w:hAnsi="Times New Roman" w:cs="Times New Roman"/>
                <w:color w:val="000000"/>
                <w:sz w:val="20"/>
                <w:szCs w:val="20"/>
              </w:rPr>
            </w:pPr>
            <w:r w:rsidRPr="00822A92">
              <w:rPr>
                <w:rFonts w:ascii="Times New Roman" w:hAnsi="Times New Roman" w:cs="Times New Roman"/>
                <w:color w:val="000000"/>
                <w:sz w:val="20"/>
                <w:szCs w:val="20"/>
              </w:rPr>
              <w:t>5</w:t>
            </w:r>
          </w:p>
        </w:tc>
        <w:tc>
          <w:tcPr>
            <w:tcW w:w="477"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color w:val="000000"/>
                <w:sz w:val="20"/>
                <w:szCs w:val="20"/>
              </w:rPr>
            </w:pPr>
            <w:r w:rsidRPr="00822A92">
              <w:rPr>
                <w:rFonts w:ascii="Times New Roman" w:hAnsi="Times New Roman" w:cs="Times New Roman"/>
                <w:color w:val="000000"/>
                <w:sz w:val="20"/>
                <w:szCs w:val="20"/>
              </w:rPr>
              <w:t>6</w:t>
            </w:r>
          </w:p>
        </w:tc>
        <w:tc>
          <w:tcPr>
            <w:tcW w:w="648" w:type="pct"/>
            <w:shd w:val="clear" w:color="000000" w:fill="FFFFFF"/>
          </w:tcPr>
          <w:p w:rsidR="00976E0B" w:rsidRPr="00822A92" w:rsidRDefault="00976E0B" w:rsidP="00976E0B">
            <w:pPr>
              <w:spacing w:after="0" w:line="240" w:lineRule="auto"/>
              <w:jc w:val="center"/>
              <w:rPr>
                <w:rFonts w:ascii="Times New Roman" w:hAnsi="Times New Roman" w:cs="Times New Roman"/>
                <w:color w:val="000000"/>
                <w:sz w:val="20"/>
                <w:szCs w:val="20"/>
              </w:rPr>
            </w:pPr>
            <w:r w:rsidRPr="00822A92">
              <w:rPr>
                <w:rFonts w:ascii="Times New Roman" w:hAnsi="Times New Roman" w:cs="Times New Roman"/>
                <w:color w:val="000000"/>
                <w:sz w:val="20"/>
                <w:szCs w:val="20"/>
              </w:rPr>
              <w:t>7</w:t>
            </w:r>
          </w:p>
        </w:tc>
        <w:tc>
          <w:tcPr>
            <w:tcW w:w="473" w:type="pct"/>
            <w:shd w:val="clear" w:color="000000" w:fill="FFFFFF"/>
          </w:tcPr>
          <w:p w:rsidR="00976E0B" w:rsidRPr="00822A92" w:rsidRDefault="00976E0B" w:rsidP="00976E0B">
            <w:pPr>
              <w:spacing w:after="0" w:line="240" w:lineRule="auto"/>
              <w:jc w:val="center"/>
              <w:rPr>
                <w:rFonts w:ascii="Times New Roman" w:hAnsi="Times New Roman" w:cs="Times New Roman"/>
                <w:color w:val="000000"/>
                <w:sz w:val="20"/>
                <w:szCs w:val="20"/>
              </w:rPr>
            </w:pPr>
            <w:r w:rsidRPr="00822A92">
              <w:rPr>
                <w:rFonts w:ascii="Times New Roman" w:hAnsi="Times New Roman" w:cs="Times New Roman"/>
                <w:color w:val="000000"/>
                <w:sz w:val="20"/>
                <w:szCs w:val="20"/>
              </w:rPr>
              <w:t>8</w:t>
            </w:r>
          </w:p>
        </w:tc>
      </w:tr>
      <w:tr w:rsidR="00976E0B" w:rsidRPr="00822A92" w:rsidTr="00976E0B">
        <w:trPr>
          <w:trHeight w:val="463"/>
        </w:trPr>
        <w:tc>
          <w:tcPr>
            <w:tcW w:w="201" w:type="pct"/>
            <w:shd w:val="clear" w:color="000000" w:fill="FFFFFF"/>
            <w:vAlign w:val="center"/>
            <w:hideMark/>
          </w:tcPr>
          <w:p w:rsidR="00976E0B" w:rsidRPr="00822A92" w:rsidRDefault="00976E0B" w:rsidP="00976E0B">
            <w:pPr>
              <w:spacing w:after="0" w:line="240" w:lineRule="auto"/>
              <w:jc w:val="center"/>
              <w:rPr>
                <w:rFonts w:ascii="Times New Roman" w:hAnsi="Times New Roman" w:cs="Times New Roman"/>
                <w:color w:val="000000"/>
                <w:sz w:val="20"/>
                <w:szCs w:val="20"/>
              </w:rPr>
            </w:pPr>
          </w:p>
        </w:tc>
        <w:tc>
          <w:tcPr>
            <w:tcW w:w="1443" w:type="pct"/>
            <w:shd w:val="clear" w:color="000000" w:fill="FFFFFF"/>
            <w:vAlign w:val="center"/>
            <w:hideMark/>
          </w:tcPr>
          <w:p w:rsidR="00976E0B" w:rsidRPr="00822A92" w:rsidRDefault="00976E0B" w:rsidP="00976E0B">
            <w:pPr>
              <w:spacing w:after="0" w:line="240" w:lineRule="auto"/>
              <w:rPr>
                <w:rFonts w:ascii="Times New Roman" w:hAnsi="Times New Roman" w:cs="Times New Roman"/>
                <w:b/>
                <w:bCs/>
                <w:sz w:val="20"/>
                <w:szCs w:val="20"/>
              </w:rPr>
            </w:pPr>
            <w:r w:rsidRPr="00822A92">
              <w:rPr>
                <w:rFonts w:ascii="Times New Roman" w:hAnsi="Times New Roman" w:cs="Times New Roman"/>
                <w:b/>
                <w:bCs/>
                <w:sz w:val="20"/>
                <w:szCs w:val="20"/>
              </w:rPr>
              <w:t>Всего по государственной программе</w:t>
            </w:r>
            <w:r w:rsidRPr="00822A92">
              <w:rPr>
                <w:rFonts w:ascii="Times New Roman" w:hAnsi="Times New Roman" w:cs="Times New Roman"/>
                <w:bCs/>
                <w:sz w:val="20"/>
                <w:szCs w:val="20"/>
              </w:rPr>
              <w:t>, в том числе:</w:t>
            </w:r>
          </w:p>
        </w:tc>
        <w:tc>
          <w:tcPr>
            <w:tcW w:w="607" w:type="pct"/>
            <w:shd w:val="clear" w:color="000000" w:fill="FFFFFF"/>
            <w:vAlign w:val="center"/>
          </w:tcPr>
          <w:p w:rsidR="00976E0B" w:rsidRPr="00822A92" w:rsidRDefault="00976E0B" w:rsidP="00976E0B">
            <w:pPr>
              <w:spacing w:after="0" w:line="240" w:lineRule="auto"/>
              <w:ind w:left="-106"/>
              <w:jc w:val="center"/>
              <w:rPr>
                <w:rFonts w:ascii="Times New Roman" w:hAnsi="Times New Roman" w:cs="Times New Roman"/>
                <w:b/>
                <w:bCs/>
                <w:sz w:val="20"/>
                <w:szCs w:val="20"/>
              </w:rPr>
            </w:pPr>
            <w:r w:rsidRPr="00E6006B">
              <w:rPr>
                <w:rFonts w:ascii="Times New Roman" w:hAnsi="Times New Roman" w:cs="Times New Roman"/>
                <w:b/>
                <w:bCs/>
                <w:sz w:val="20"/>
                <w:szCs w:val="20"/>
              </w:rPr>
              <w:t>16 214 538,8</w:t>
            </w:r>
          </w:p>
        </w:tc>
        <w:tc>
          <w:tcPr>
            <w:tcW w:w="488" w:type="pct"/>
            <w:shd w:val="clear" w:color="000000" w:fill="FFFFFF"/>
            <w:vAlign w:val="center"/>
          </w:tcPr>
          <w:p w:rsidR="00976E0B" w:rsidRPr="00822A92" w:rsidRDefault="00976E0B" w:rsidP="00976E0B">
            <w:pPr>
              <w:spacing w:after="0" w:line="240" w:lineRule="auto"/>
              <w:ind w:left="-106"/>
              <w:jc w:val="center"/>
              <w:rPr>
                <w:rFonts w:ascii="Times New Roman" w:hAnsi="Times New Roman" w:cs="Times New Roman"/>
                <w:b/>
                <w:bCs/>
                <w:sz w:val="20"/>
                <w:szCs w:val="20"/>
              </w:rPr>
            </w:pPr>
            <w:r w:rsidRPr="00822A92">
              <w:rPr>
                <w:rFonts w:ascii="Times New Roman" w:hAnsi="Times New Roman" w:cs="Times New Roman"/>
                <w:b/>
                <w:bCs/>
                <w:sz w:val="20"/>
                <w:szCs w:val="20"/>
              </w:rPr>
              <w:t>100,0</w:t>
            </w:r>
          </w:p>
        </w:tc>
        <w:tc>
          <w:tcPr>
            <w:tcW w:w="662"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b/>
                <w:bCs/>
                <w:sz w:val="20"/>
                <w:szCs w:val="20"/>
              </w:rPr>
            </w:pPr>
            <w:r w:rsidRPr="00E6006B">
              <w:rPr>
                <w:rFonts w:ascii="Times New Roman" w:hAnsi="Times New Roman" w:cs="Times New Roman"/>
                <w:b/>
                <w:bCs/>
                <w:sz w:val="20"/>
                <w:szCs w:val="20"/>
              </w:rPr>
              <w:t>15 781 045,6</w:t>
            </w:r>
          </w:p>
        </w:tc>
        <w:tc>
          <w:tcPr>
            <w:tcW w:w="477"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b/>
                <w:bCs/>
                <w:sz w:val="20"/>
                <w:szCs w:val="20"/>
              </w:rPr>
            </w:pPr>
            <w:r w:rsidRPr="00822A92">
              <w:rPr>
                <w:rFonts w:ascii="Times New Roman" w:hAnsi="Times New Roman" w:cs="Times New Roman"/>
                <w:b/>
                <w:bCs/>
                <w:sz w:val="20"/>
                <w:szCs w:val="20"/>
              </w:rPr>
              <w:t>100,0</w:t>
            </w:r>
          </w:p>
        </w:tc>
        <w:tc>
          <w:tcPr>
            <w:tcW w:w="648"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b/>
                <w:bCs/>
                <w:sz w:val="20"/>
                <w:szCs w:val="20"/>
              </w:rPr>
            </w:pPr>
            <w:r w:rsidRPr="00E6006B">
              <w:rPr>
                <w:rFonts w:ascii="Times New Roman" w:hAnsi="Times New Roman" w:cs="Times New Roman"/>
                <w:b/>
                <w:bCs/>
                <w:sz w:val="20"/>
                <w:szCs w:val="20"/>
              </w:rPr>
              <w:t>14 459 159,6</w:t>
            </w:r>
          </w:p>
        </w:tc>
        <w:tc>
          <w:tcPr>
            <w:tcW w:w="473"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b/>
                <w:bCs/>
                <w:sz w:val="20"/>
                <w:szCs w:val="20"/>
              </w:rPr>
            </w:pPr>
            <w:r w:rsidRPr="00822A92">
              <w:rPr>
                <w:rFonts w:ascii="Times New Roman" w:hAnsi="Times New Roman" w:cs="Times New Roman"/>
                <w:b/>
                <w:bCs/>
                <w:sz w:val="20"/>
                <w:szCs w:val="20"/>
              </w:rPr>
              <w:t>100,0</w:t>
            </w:r>
          </w:p>
        </w:tc>
      </w:tr>
      <w:tr w:rsidR="00976E0B" w:rsidRPr="00822A92" w:rsidTr="00976E0B">
        <w:trPr>
          <w:trHeight w:val="377"/>
        </w:trPr>
        <w:tc>
          <w:tcPr>
            <w:tcW w:w="201" w:type="pct"/>
            <w:shd w:val="clear" w:color="000000" w:fill="FFFFFF"/>
            <w:vAlign w:val="center"/>
            <w:hideMark/>
          </w:tcPr>
          <w:p w:rsidR="00976E0B" w:rsidRPr="00822A92" w:rsidRDefault="00976E0B" w:rsidP="00976E0B">
            <w:pPr>
              <w:spacing w:after="0" w:line="240" w:lineRule="auto"/>
              <w:jc w:val="center"/>
              <w:rPr>
                <w:rFonts w:ascii="Times New Roman" w:hAnsi="Times New Roman" w:cs="Times New Roman"/>
                <w:color w:val="000000"/>
                <w:sz w:val="20"/>
                <w:szCs w:val="20"/>
              </w:rPr>
            </w:pPr>
          </w:p>
        </w:tc>
        <w:tc>
          <w:tcPr>
            <w:tcW w:w="1443" w:type="pct"/>
            <w:shd w:val="clear" w:color="000000" w:fill="FFFFFF"/>
            <w:vAlign w:val="center"/>
            <w:hideMark/>
          </w:tcPr>
          <w:p w:rsidR="00976E0B" w:rsidRPr="00822A92" w:rsidRDefault="00976E0B" w:rsidP="00976E0B">
            <w:pPr>
              <w:spacing w:after="0" w:line="240" w:lineRule="auto"/>
              <w:rPr>
                <w:rFonts w:ascii="Times New Roman" w:hAnsi="Times New Roman" w:cs="Times New Roman"/>
                <w:sz w:val="20"/>
                <w:szCs w:val="20"/>
              </w:rPr>
            </w:pPr>
            <w:r w:rsidRPr="00822A92">
              <w:rPr>
                <w:rFonts w:ascii="Times New Roman" w:hAnsi="Times New Roman" w:cs="Times New Roman"/>
                <w:sz w:val="20"/>
                <w:szCs w:val="20"/>
              </w:rPr>
              <w:t>бюджет автономного округа</w:t>
            </w:r>
          </w:p>
        </w:tc>
        <w:tc>
          <w:tcPr>
            <w:tcW w:w="607" w:type="pct"/>
            <w:shd w:val="clear" w:color="000000" w:fill="FFFFFF"/>
            <w:vAlign w:val="center"/>
          </w:tcPr>
          <w:p w:rsidR="00976E0B" w:rsidRPr="00822A92" w:rsidRDefault="00976E0B" w:rsidP="00976E0B">
            <w:pPr>
              <w:spacing w:after="0" w:line="240" w:lineRule="auto"/>
              <w:ind w:left="-106"/>
              <w:jc w:val="center"/>
              <w:rPr>
                <w:rFonts w:ascii="Times New Roman" w:hAnsi="Times New Roman" w:cs="Times New Roman"/>
                <w:bCs/>
                <w:sz w:val="20"/>
                <w:szCs w:val="20"/>
              </w:rPr>
            </w:pPr>
            <w:r w:rsidRPr="00822A92">
              <w:rPr>
                <w:rFonts w:ascii="Times New Roman" w:hAnsi="Times New Roman" w:cs="Times New Roman"/>
                <w:bCs/>
                <w:sz w:val="20"/>
                <w:szCs w:val="20"/>
              </w:rPr>
              <w:t>14 935 538,8</w:t>
            </w:r>
          </w:p>
        </w:tc>
        <w:tc>
          <w:tcPr>
            <w:tcW w:w="488" w:type="pct"/>
            <w:shd w:val="clear" w:color="000000" w:fill="FFFFFF"/>
            <w:vAlign w:val="center"/>
          </w:tcPr>
          <w:p w:rsidR="00976E0B" w:rsidRPr="00822A92" w:rsidRDefault="00976E0B" w:rsidP="00976E0B">
            <w:pPr>
              <w:spacing w:after="0" w:line="240" w:lineRule="auto"/>
              <w:ind w:left="-106"/>
              <w:jc w:val="center"/>
              <w:rPr>
                <w:rFonts w:ascii="Times New Roman" w:hAnsi="Times New Roman" w:cs="Times New Roman"/>
                <w:bCs/>
                <w:sz w:val="20"/>
                <w:szCs w:val="20"/>
              </w:rPr>
            </w:pPr>
            <w:r w:rsidRPr="00822A92">
              <w:rPr>
                <w:rFonts w:ascii="Times New Roman" w:hAnsi="Times New Roman" w:cs="Times New Roman"/>
                <w:bCs/>
                <w:sz w:val="20"/>
                <w:szCs w:val="20"/>
              </w:rPr>
              <w:t>х</w:t>
            </w:r>
          </w:p>
        </w:tc>
        <w:tc>
          <w:tcPr>
            <w:tcW w:w="662"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bCs/>
                <w:sz w:val="20"/>
                <w:szCs w:val="20"/>
              </w:rPr>
            </w:pPr>
            <w:r w:rsidRPr="00E6006B">
              <w:rPr>
                <w:rFonts w:ascii="Times New Roman" w:hAnsi="Times New Roman" w:cs="Times New Roman"/>
                <w:bCs/>
                <w:sz w:val="20"/>
                <w:szCs w:val="20"/>
              </w:rPr>
              <w:t>14 502 045,6</w:t>
            </w:r>
          </w:p>
        </w:tc>
        <w:tc>
          <w:tcPr>
            <w:tcW w:w="477" w:type="pct"/>
            <w:shd w:val="clear" w:color="000000" w:fill="FFFFFF"/>
            <w:vAlign w:val="center"/>
          </w:tcPr>
          <w:p w:rsidR="00976E0B" w:rsidRPr="00822A92" w:rsidRDefault="00976E0B" w:rsidP="00976E0B">
            <w:pPr>
              <w:spacing w:after="0" w:line="240" w:lineRule="auto"/>
              <w:ind w:left="-106"/>
              <w:jc w:val="center"/>
              <w:rPr>
                <w:rFonts w:ascii="Times New Roman" w:hAnsi="Times New Roman" w:cs="Times New Roman"/>
                <w:bCs/>
                <w:sz w:val="20"/>
                <w:szCs w:val="20"/>
              </w:rPr>
            </w:pPr>
            <w:r w:rsidRPr="00822A92">
              <w:rPr>
                <w:rFonts w:ascii="Times New Roman" w:hAnsi="Times New Roman" w:cs="Times New Roman"/>
                <w:bCs/>
                <w:sz w:val="20"/>
                <w:szCs w:val="20"/>
              </w:rPr>
              <w:t>х</w:t>
            </w:r>
          </w:p>
        </w:tc>
        <w:tc>
          <w:tcPr>
            <w:tcW w:w="648"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bCs/>
                <w:sz w:val="20"/>
                <w:szCs w:val="20"/>
              </w:rPr>
            </w:pPr>
            <w:r w:rsidRPr="00E6006B">
              <w:rPr>
                <w:rFonts w:ascii="Times New Roman" w:hAnsi="Times New Roman" w:cs="Times New Roman"/>
                <w:bCs/>
                <w:sz w:val="20"/>
                <w:szCs w:val="20"/>
              </w:rPr>
              <w:t>14 459 159,6</w:t>
            </w:r>
          </w:p>
        </w:tc>
        <w:tc>
          <w:tcPr>
            <w:tcW w:w="473" w:type="pct"/>
            <w:shd w:val="clear" w:color="000000" w:fill="FFFFFF"/>
            <w:vAlign w:val="center"/>
          </w:tcPr>
          <w:p w:rsidR="00976E0B" w:rsidRPr="00822A92" w:rsidRDefault="00976E0B" w:rsidP="00976E0B">
            <w:pPr>
              <w:spacing w:after="0" w:line="240" w:lineRule="auto"/>
              <w:ind w:left="-106"/>
              <w:jc w:val="center"/>
              <w:rPr>
                <w:rFonts w:ascii="Times New Roman" w:hAnsi="Times New Roman" w:cs="Times New Roman"/>
                <w:bCs/>
                <w:sz w:val="20"/>
                <w:szCs w:val="20"/>
              </w:rPr>
            </w:pPr>
            <w:r w:rsidRPr="00822A92">
              <w:rPr>
                <w:rFonts w:ascii="Times New Roman" w:hAnsi="Times New Roman" w:cs="Times New Roman"/>
                <w:bCs/>
                <w:sz w:val="20"/>
                <w:szCs w:val="20"/>
              </w:rPr>
              <w:t>х</w:t>
            </w:r>
          </w:p>
        </w:tc>
      </w:tr>
      <w:tr w:rsidR="00976E0B" w:rsidRPr="00822A92" w:rsidTr="00976E0B">
        <w:trPr>
          <w:trHeight w:val="312"/>
        </w:trPr>
        <w:tc>
          <w:tcPr>
            <w:tcW w:w="201" w:type="pct"/>
            <w:shd w:val="clear" w:color="000000" w:fill="FFFFFF"/>
            <w:vAlign w:val="center"/>
            <w:hideMark/>
          </w:tcPr>
          <w:p w:rsidR="00976E0B" w:rsidRPr="00822A92" w:rsidRDefault="00976E0B" w:rsidP="00976E0B">
            <w:pPr>
              <w:spacing w:after="0" w:line="240" w:lineRule="auto"/>
              <w:jc w:val="center"/>
              <w:rPr>
                <w:rFonts w:ascii="Times New Roman" w:hAnsi="Times New Roman" w:cs="Times New Roman"/>
                <w:color w:val="000000"/>
                <w:sz w:val="20"/>
                <w:szCs w:val="20"/>
              </w:rPr>
            </w:pPr>
          </w:p>
        </w:tc>
        <w:tc>
          <w:tcPr>
            <w:tcW w:w="1443" w:type="pct"/>
            <w:shd w:val="clear" w:color="000000" w:fill="FFFFFF"/>
            <w:vAlign w:val="center"/>
            <w:hideMark/>
          </w:tcPr>
          <w:p w:rsidR="00976E0B" w:rsidRPr="00822A92" w:rsidRDefault="00976E0B" w:rsidP="00976E0B">
            <w:pPr>
              <w:spacing w:after="0" w:line="240" w:lineRule="auto"/>
              <w:rPr>
                <w:rFonts w:ascii="Times New Roman" w:hAnsi="Times New Roman" w:cs="Times New Roman"/>
                <w:sz w:val="20"/>
                <w:szCs w:val="20"/>
              </w:rPr>
            </w:pPr>
            <w:r w:rsidRPr="00822A92">
              <w:rPr>
                <w:rFonts w:ascii="Times New Roman" w:hAnsi="Times New Roman" w:cs="Times New Roman"/>
                <w:sz w:val="20"/>
                <w:szCs w:val="20"/>
              </w:rPr>
              <w:t>федеральный бюджет</w:t>
            </w:r>
          </w:p>
        </w:tc>
        <w:tc>
          <w:tcPr>
            <w:tcW w:w="607" w:type="pct"/>
            <w:shd w:val="clear" w:color="000000" w:fill="FFFFFF"/>
            <w:vAlign w:val="center"/>
          </w:tcPr>
          <w:p w:rsidR="00976E0B" w:rsidRPr="00822A92" w:rsidRDefault="00976E0B" w:rsidP="00976E0B">
            <w:pPr>
              <w:spacing w:after="0" w:line="240" w:lineRule="auto"/>
              <w:ind w:left="-106"/>
              <w:jc w:val="center"/>
              <w:rPr>
                <w:rFonts w:ascii="Times New Roman" w:hAnsi="Times New Roman" w:cs="Times New Roman"/>
                <w:sz w:val="20"/>
                <w:szCs w:val="20"/>
              </w:rPr>
            </w:pPr>
            <w:r w:rsidRPr="00822A92">
              <w:rPr>
                <w:rFonts w:ascii="Times New Roman" w:hAnsi="Times New Roman" w:cs="Times New Roman"/>
                <w:sz w:val="20"/>
                <w:szCs w:val="20"/>
              </w:rPr>
              <w:t>1 279 000</w:t>
            </w:r>
            <w:r w:rsidRPr="00822A92">
              <w:rPr>
                <w:rFonts w:ascii="Times New Roman" w:hAnsi="Times New Roman" w:cs="Times New Roman"/>
                <w:sz w:val="20"/>
                <w:szCs w:val="20"/>
                <w:lang w:val="en-US"/>
              </w:rPr>
              <w:t>,0</w:t>
            </w:r>
          </w:p>
        </w:tc>
        <w:tc>
          <w:tcPr>
            <w:tcW w:w="488" w:type="pct"/>
            <w:shd w:val="clear" w:color="000000" w:fill="FFFFFF"/>
            <w:vAlign w:val="center"/>
          </w:tcPr>
          <w:p w:rsidR="00976E0B" w:rsidRPr="00822A92" w:rsidRDefault="00976E0B" w:rsidP="00976E0B">
            <w:pPr>
              <w:spacing w:after="0" w:line="240" w:lineRule="auto"/>
              <w:ind w:left="-106"/>
              <w:jc w:val="center"/>
              <w:rPr>
                <w:rFonts w:ascii="Times New Roman" w:hAnsi="Times New Roman" w:cs="Times New Roman"/>
                <w:bCs/>
                <w:sz w:val="20"/>
                <w:szCs w:val="20"/>
              </w:rPr>
            </w:pPr>
            <w:r w:rsidRPr="00822A92">
              <w:rPr>
                <w:rFonts w:ascii="Times New Roman" w:hAnsi="Times New Roman" w:cs="Times New Roman"/>
                <w:bCs/>
                <w:sz w:val="20"/>
                <w:szCs w:val="20"/>
              </w:rPr>
              <w:t>х</w:t>
            </w:r>
          </w:p>
        </w:tc>
        <w:tc>
          <w:tcPr>
            <w:tcW w:w="662" w:type="pct"/>
            <w:shd w:val="clear" w:color="000000" w:fill="FFFFFF"/>
            <w:vAlign w:val="center"/>
          </w:tcPr>
          <w:p w:rsidR="00976E0B" w:rsidRPr="00822A92" w:rsidRDefault="00976E0B" w:rsidP="00976E0B">
            <w:pPr>
              <w:spacing w:after="0" w:line="240" w:lineRule="auto"/>
              <w:ind w:left="-106"/>
              <w:jc w:val="center"/>
              <w:rPr>
                <w:rFonts w:ascii="Times New Roman" w:hAnsi="Times New Roman" w:cs="Times New Roman"/>
                <w:sz w:val="20"/>
                <w:szCs w:val="20"/>
              </w:rPr>
            </w:pPr>
            <w:r w:rsidRPr="00822A92">
              <w:rPr>
                <w:rFonts w:ascii="Times New Roman" w:hAnsi="Times New Roman" w:cs="Times New Roman"/>
                <w:sz w:val="20"/>
                <w:szCs w:val="20"/>
              </w:rPr>
              <w:t>1 279 000</w:t>
            </w:r>
            <w:r w:rsidRPr="00822A92">
              <w:rPr>
                <w:rFonts w:ascii="Times New Roman" w:hAnsi="Times New Roman" w:cs="Times New Roman"/>
                <w:sz w:val="20"/>
                <w:szCs w:val="20"/>
                <w:lang w:val="en-US"/>
              </w:rPr>
              <w:t>,0</w:t>
            </w:r>
          </w:p>
        </w:tc>
        <w:tc>
          <w:tcPr>
            <w:tcW w:w="477" w:type="pct"/>
            <w:shd w:val="clear" w:color="000000" w:fill="FFFFFF"/>
            <w:vAlign w:val="center"/>
          </w:tcPr>
          <w:p w:rsidR="00976E0B" w:rsidRPr="00822A92" w:rsidRDefault="00976E0B" w:rsidP="00976E0B">
            <w:pPr>
              <w:spacing w:after="0" w:line="240" w:lineRule="auto"/>
              <w:ind w:left="-106"/>
              <w:jc w:val="center"/>
              <w:rPr>
                <w:rFonts w:ascii="Times New Roman" w:hAnsi="Times New Roman" w:cs="Times New Roman"/>
                <w:bCs/>
                <w:sz w:val="20"/>
                <w:szCs w:val="20"/>
              </w:rPr>
            </w:pPr>
            <w:r w:rsidRPr="00822A92">
              <w:rPr>
                <w:rFonts w:ascii="Times New Roman" w:hAnsi="Times New Roman" w:cs="Times New Roman"/>
                <w:bCs/>
                <w:sz w:val="20"/>
                <w:szCs w:val="20"/>
              </w:rPr>
              <w:t>х</w:t>
            </w:r>
          </w:p>
        </w:tc>
        <w:tc>
          <w:tcPr>
            <w:tcW w:w="648" w:type="pct"/>
            <w:shd w:val="clear" w:color="000000" w:fill="FFFFFF"/>
            <w:vAlign w:val="center"/>
          </w:tcPr>
          <w:p w:rsidR="00976E0B" w:rsidRPr="00822A92" w:rsidRDefault="00976E0B" w:rsidP="00976E0B">
            <w:pPr>
              <w:spacing w:after="0" w:line="240" w:lineRule="auto"/>
              <w:ind w:left="-106"/>
              <w:jc w:val="center"/>
              <w:rPr>
                <w:rFonts w:ascii="Times New Roman" w:hAnsi="Times New Roman" w:cs="Times New Roman"/>
                <w:sz w:val="20"/>
                <w:szCs w:val="20"/>
              </w:rPr>
            </w:pPr>
            <w:r w:rsidRPr="00822A92">
              <w:rPr>
                <w:rFonts w:ascii="Times New Roman" w:hAnsi="Times New Roman" w:cs="Times New Roman"/>
                <w:sz w:val="20"/>
                <w:szCs w:val="20"/>
                <w:lang w:val="en-US"/>
              </w:rPr>
              <w:t>0,0</w:t>
            </w:r>
          </w:p>
        </w:tc>
        <w:tc>
          <w:tcPr>
            <w:tcW w:w="473" w:type="pct"/>
            <w:shd w:val="clear" w:color="000000" w:fill="FFFFFF"/>
            <w:vAlign w:val="center"/>
          </w:tcPr>
          <w:p w:rsidR="00976E0B" w:rsidRPr="00822A92" w:rsidRDefault="00976E0B" w:rsidP="00976E0B">
            <w:pPr>
              <w:spacing w:after="0" w:line="240" w:lineRule="auto"/>
              <w:ind w:left="-106"/>
              <w:jc w:val="center"/>
              <w:rPr>
                <w:rFonts w:ascii="Times New Roman" w:hAnsi="Times New Roman" w:cs="Times New Roman"/>
                <w:bCs/>
                <w:sz w:val="20"/>
                <w:szCs w:val="20"/>
              </w:rPr>
            </w:pPr>
            <w:r w:rsidRPr="00822A92">
              <w:rPr>
                <w:rFonts w:ascii="Times New Roman" w:hAnsi="Times New Roman" w:cs="Times New Roman"/>
                <w:bCs/>
                <w:sz w:val="20"/>
                <w:szCs w:val="20"/>
              </w:rPr>
              <w:t>х</w:t>
            </w:r>
          </w:p>
        </w:tc>
      </w:tr>
      <w:tr w:rsidR="00976E0B" w:rsidRPr="00822A92" w:rsidTr="00976E0B">
        <w:trPr>
          <w:trHeight w:val="255"/>
        </w:trPr>
        <w:tc>
          <w:tcPr>
            <w:tcW w:w="201" w:type="pct"/>
            <w:shd w:val="clear" w:color="000000" w:fill="FFFFFF"/>
            <w:vAlign w:val="center"/>
          </w:tcPr>
          <w:p w:rsidR="00976E0B" w:rsidRPr="00822A92" w:rsidRDefault="00976E0B" w:rsidP="00976E0B">
            <w:pPr>
              <w:spacing w:after="0" w:line="240" w:lineRule="auto"/>
              <w:jc w:val="center"/>
              <w:rPr>
                <w:rFonts w:ascii="Times New Roman" w:eastAsia="Times New Roman" w:hAnsi="Times New Roman" w:cs="Times New Roman"/>
                <w:color w:val="000000"/>
                <w:sz w:val="20"/>
                <w:szCs w:val="20"/>
              </w:rPr>
            </w:pPr>
            <w:r w:rsidRPr="00822A92">
              <w:rPr>
                <w:rFonts w:ascii="Times New Roman" w:eastAsia="Times New Roman" w:hAnsi="Times New Roman" w:cs="Times New Roman"/>
                <w:color w:val="000000"/>
                <w:sz w:val="20"/>
                <w:szCs w:val="20"/>
              </w:rPr>
              <w:t>1.</w:t>
            </w:r>
          </w:p>
        </w:tc>
        <w:tc>
          <w:tcPr>
            <w:tcW w:w="1443" w:type="pct"/>
            <w:shd w:val="clear" w:color="000000" w:fill="FFFFFF"/>
            <w:vAlign w:val="center"/>
          </w:tcPr>
          <w:p w:rsidR="00976E0B" w:rsidRPr="00822A92" w:rsidRDefault="00976E0B" w:rsidP="00976E0B">
            <w:pPr>
              <w:spacing w:after="0" w:line="240" w:lineRule="auto"/>
              <w:rPr>
                <w:rFonts w:ascii="Times New Roman" w:hAnsi="Times New Roman" w:cs="Times New Roman"/>
                <w:color w:val="000000"/>
                <w:sz w:val="20"/>
                <w:szCs w:val="20"/>
              </w:rPr>
            </w:pPr>
            <w:r w:rsidRPr="00822A92">
              <w:rPr>
                <w:rFonts w:ascii="Times New Roman" w:hAnsi="Times New Roman" w:cs="Times New Roman"/>
                <w:color w:val="000000"/>
                <w:sz w:val="20"/>
                <w:szCs w:val="20"/>
              </w:rPr>
              <w:t xml:space="preserve">Подпрограмма «Обеспечение деятельности органов государственной власти в сфере транспортного обслуживания населения и дорожного хозяйства» </w:t>
            </w:r>
          </w:p>
        </w:tc>
        <w:tc>
          <w:tcPr>
            <w:tcW w:w="607"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sz w:val="20"/>
                <w:szCs w:val="20"/>
              </w:rPr>
            </w:pPr>
            <w:r w:rsidRPr="00822A92">
              <w:rPr>
                <w:rFonts w:ascii="Times New Roman" w:hAnsi="Times New Roman" w:cs="Times New Roman"/>
                <w:sz w:val="20"/>
                <w:szCs w:val="20"/>
              </w:rPr>
              <w:t>2 490 621,4</w:t>
            </w:r>
          </w:p>
        </w:tc>
        <w:tc>
          <w:tcPr>
            <w:tcW w:w="488"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15,4</w:t>
            </w:r>
          </w:p>
        </w:tc>
        <w:tc>
          <w:tcPr>
            <w:tcW w:w="662"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sz w:val="20"/>
                <w:szCs w:val="20"/>
              </w:rPr>
            </w:pPr>
            <w:r w:rsidRPr="00822A92">
              <w:rPr>
                <w:rFonts w:ascii="Times New Roman" w:hAnsi="Times New Roman" w:cs="Times New Roman"/>
                <w:sz w:val="20"/>
                <w:szCs w:val="20"/>
              </w:rPr>
              <w:t>2 490 621,4</w:t>
            </w:r>
          </w:p>
        </w:tc>
        <w:tc>
          <w:tcPr>
            <w:tcW w:w="477"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18,5</w:t>
            </w:r>
          </w:p>
        </w:tc>
        <w:tc>
          <w:tcPr>
            <w:tcW w:w="648"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sz w:val="20"/>
                <w:szCs w:val="20"/>
              </w:rPr>
            </w:pPr>
            <w:r w:rsidRPr="00822A92">
              <w:rPr>
                <w:rFonts w:ascii="Times New Roman" w:hAnsi="Times New Roman" w:cs="Times New Roman"/>
                <w:sz w:val="20"/>
                <w:szCs w:val="20"/>
              </w:rPr>
              <w:t>2 490 621,4</w:t>
            </w:r>
          </w:p>
        </w:tc>
        <w:tc>
          <w:tcPr>
            <w:tcW w:w="473"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17,2</w:t>
            </w:r>
          </w:p>
        </w:tc>
      </w:tr>
      <w:tr w:rsidR="00976E0B" w:rsidRPr="00822A92" w:rsidTr="00976E0B">
        <w:trPr>
          <w:trHeight w:val="255"/>
        </w:trPr>
        <w:tc>
          <w:tcPr>
            <w:tcW w:w="201" w:type="pct"/>
            <w:shd w:val="clear" w:color="000000" w:fill="FFFFFF"/>
            <w:vAlign w:val="center"/>
          </w:tcPr>
          <w:p w:rsidR="00976E0B" w:rsidRPr="00822A92" w:rsidRDefault="00976E0B" w:rsidP="00976E0B">
            <w:pPr>
              <w:spacing w:after="0" w:line="240" w:lineRule="auto"/>
              <w:jc w:val="center"/>
              <w:rPr>
                <w:rFonts w:ascii="Times New Roman" w:eastAsia="Times New Roman" w:hAnsi="Times New Roman" w:cs="Times New Roman"/>
                <w:color w:val="000000"/>
                <w:sz w:val="20"/>
                <w:szCs w:val="20"/>
              </w:rPr>
            </w:pPr>
            <w:r w:rsidRPr="00822A92">
              <w:rPr>
                <w:rFonts w:ascii="Times New Roman" w:eastAsia="Times New Roman" w:hAnsi="Times New Roman" w:cs="Times New Roman"/>
                <w:color w:val="000000"/>
                <w:sz w:val="20"/>
                <w:szCs w:val="20"/>
              </w:rPr>
              <w:t>2.</w:t>
            </w:r>
          </w:p>
        </w:tc>
        <w:tc>
          <w:tcPr>
            <w:tcW w:w="1443" w:type="pct"/>
            <w:shd w:val="clear" w:color="000000" w:fill="FFFFFF"/>
            <w:vAlign w:val="center"/>
          </w:tcPr>
          <w:p w:rsidR="00976E0B" w:rsidRPr="00822A92" w:rsidRDefault="00976E0B" w:rsidP="00976E0B">
            <w:pPr>
              <w:spacing w:after="0" w:line="240" w:lineRule="auto"/>
              <w:rPr>
                <w:rFonts w:ascii="Times New Roman" w:hAnsi="Times New Roman" w:cs="Times New Roman"/>
                <w:color w:val="000000"/>
                <w:sz w:val="20"/>
                <w:szCs w:val="20"/>
              </w:rPr>
            </w:pPr>
            <w:r w:rsidRPr="00822A92">
              <w:rPr>
                <w:rFonts w:ascii="Times New Roman" w:hAnsi="Times New Roman" w:cs="Times New Roman"/>
                <w:color w:val="000000"/>
                <w:sz w:val="20"/>
                <w:szCs w:val="20"/>
              </w:rPr>
              <w:t xml:space="preserve">Подпрограмма «Автомобильный транспорт» </w:t>
            </w:r>
          </w:p>
        </w:tc>
        <w:tc>
          <w:tcPr>
            <w:tcW w:w="607"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sz w:val="20"/>
                <w:szCs w:val="20"/>
              </w:rPr>
            </w:pPr>
            <w:r w:rsidRPr="00822A92">
              <w:rPr>
                <w:rFonts w:ascii="Times New Roman" w:hAnsi="Times New Roman" w:cs="Times New Roman"/>
                <w:sz w:val="20"/>
                <w:szCs w:val="20"/>
              </w:rPr>
              <w:t>442 936,0</w:t>
            </w:r>
          </w:p>
        </w:tc>
        <w:tc>
          <w:tcPr>
            <w:tcW w:w="488"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2,7</w:t>
            </w:r>
          </w:p>
        </w:tc>
        <w:tc>
          <w:tcPr>
            <w:tcW w:w="662"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sz w:val="20"/>
                <w:szCs w:val="20"/>
              </w:rPr>
            </w:pPr>
            <w:r w:rsidRPr="00822A92">
              <w:rPr>
                <w:rFonts w:ascii="Times New Roman" w:hAnsi="Times New Roman" w:cs="Times New Roman"/>
                <w:sz w:val="20"/>
                <w:szCs w:val="20"/>
              </w:rPr>
              <w:t>447 898,0</w:t>
            </w:r>
          </w:p>
        </w:tc>
        <w:tc>
          <w:tcPr>
            <w:tcW w:w="477"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2,8</w:t>
            </w:r>
          </w:p>
        </w:tc>
        <w:tc>
          <w:tcPr>
            <w:tcW w:w="648"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sz w:val="20"/>
                <w:szCs w:val="20"/>
              </w:rPr>
            </w:pPr>
            <w:r w:rsidRPr="00822A92">
              <w:rPr>
                <w:rFonts w:ascii="Times New Roman" w:hAnsi="Times New Roman" w:cs="Times New Roman"/>
                <w:sz w:val="20"/>
                <w:szCs w:val="20"/>
              </w:rPr>
              <w:t>447 898,0</w:t>
            </w:r>
          </w:p>
        </w:tc>
        <w:tc>
          <w:tcPr>
            <w:tcW w:w="473"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w:t>
            </w:r>
          </w:p>
        </w:tc>
      </w:tr>
      <w:tr w:rsidR="00976E0B" w:rsidRPr="00822A92" w:rsidTr="00976E0B">
        <w:trPr>
          <w:trHeight w:val="255"/>
        </w:trPr>
        <w:tc>
          <w:tcPr>
            <w:tcW w:w="201" w:type="pct"/>
            <w:shd w:val="clear" w:color="000000" w:fill="FFFFFF"/>
            <w:vAlign w:val="center"/>
          </w:tcPr>
          <w:p w:rsidR="00976E0B" w:rsidRPr="00822A92" w:rsidRDefault="00976E0B" w:rsidP="00976E0B">
            <w:pPr>
              <w:spacing w:after="0" w:line="240" w:lineRule="auto"/>
              <w:jc w:val="center"/>
              <w:rPr>
                <w:rFonts w:ascii="Times New Roman" w:eastAsia="Times New Roman" w:hAnsi="Times New Roman" w:cs="Times New Roman"/>
                <w:color w:val="000000"/>
                <w:sz w:val="20"/>
                <w:szCs w:val="20"/>
              </w:rPr>
            </w:pPr>
            <w:r w:rsidRPr="00822A92">
              <w:rPr>
                <w:rFonts w:ascii="Times New Roman" w:eastAsia="Times New Roman" w:hAnsi="Times New Roman" w:cs="Times New Roman"/>
                <w:color w:val="000000"/>
                <w:sz w:val="20"/>
                <w:szCs w:val="20"/>
              </w:rPr>
              <w:t>3.</w:t>
            </w:r>
          </w:p>
        </w:tc>
        <w:tc>
          <w:tcPr>
            <w:tcW w:w="1443" w:type="pct"/>
            <w:shd w:val="clear" w:color="000000" w:fill="FFFFFF"/>
            <w:vAlign w:val="center"/>
          </w:tcPr>
          <w:p w:rsidR="00976E0B" w:rsidRPr="00822A92" w:rsidRDefault="00976E0B" w:rsidP="00976E0B">
            <w:pPr>
              <w:spacing w:after="0" w:line="240" w:lineRule="auto"/>
              <w:rPr>
                <w:rFonts w:ascii="Times New Roman" w:hAnsi="Times New Roman" w:cs="Times New Roman"/>
                <w:color w:val="000000"/>
                <w:sz w:val="20"/>
                <w:szCs w:val="20"/>
              </w:rPr>
            </w:pPr>
            <w:r w:rsidRPr="00822A92">
              <w:rPr>
                <w:rFonts w:ascii="Times New Roman" w:hAnsi="Times New Roman" w:cs="Times New Roman"/>
                <w:color w:val="000000"/>
                <w:sz w:val="20"/>
                <w:szCs w:val="20"/>
              </w:rPr>
              <w:t xml:space="preserve">Подпрограмма «Гражданская авиация» </w:t>
            </w:r>
          </w:p>
        </w:tc>
        <w:tc>
          <w:tcPr>
            <w:tcW w:w="607"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sz w:val="20"/>
                <w:szCs w:val="20"/>
              </w:rPr>
            </w:pPr>
            <w:r w:rsidRPr="00822A92">
              <w:rPr>
                <w:rFonts w:ascii="Times New Roman" w:hAnsi="Times New Roman" w:cs="Times New Roman"/>
                <w:sz w:val="20"/>
                <w:szCs w:val="20"/>
              </w:rPr>
              <w:t>476 413,1</w:t>
            </w:r>
          </w:p>
        </w:tc>
        <w:tc>
          <w:tcPr>
            <w:tcW w:w="488"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w:t>
            </w:r>
          </w:p>
        </w:tc>
        <w:tc>
          <w:tcPr>
            <w:tcW w:w="662"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sz w:val="20"/>
                <w:szCs w:val="20"/>
              </w:rPr>
            </w:pPr>
            <w:r w:rsidRPr="00822A92">
              <w:rPr>
                <w:rFonts w:ascii="Times New Roman" w:hAnsi="Times New Roman" w:cs="Times New Roman"/>
                <w:sz w:val="20"/>
                <w:szCs w:val="20"/>
              </w:rPr>
              <w:t>351 451,1</w:t>
            </w:r>
          </w:p>
        </w:tc>
        <w:tc>
          <w:tcPr>
            <w:tcW w:w="477"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2,2</w:t>
            </w:r>
          </w:p>
        </w:tc>
        <w:tc>
          <w:tcPr>
            <w:tcW w:w="648"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sz w:val="20"/>
                <w:szCs w:val="20"/>
              </w:rPr>
            </w:pPr>
            <w:r w:rsidRPr="00822A92">
              <w:rPr>
                <w:rFonts w:ascii="Times New Roman" w:hAnsi="Times New Roman" w:cs="Times New Roman"/>
                <w:sz w:val="20"/>
                <w:szCs w:val="20"/>
              </w:rPr>
              <w:t>351 451,1</w:t>
            </w:r>
          </w:p>
        </w:tc>
        <w:tc>
          <w:tcPr>
            <w:tcW w:w="473"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2,4</w:t>
            </w:r>
          </w:p>
        </w:tc>
      </w:tr>
      <w:tr w:rsidR="00976E0B" w:rsidRPr="00822A92" w:rsidTr="00976E0B">
        <w:trPr>
          <w:trHeight w:val="255"/>
        </w:trPr>
        <w:tc>
          <w:tcPr>
            <w:tcW w:w="201" w:type="pct"/>
            <w:shd w:val="clear" w:color="000000" w:fill="FFFFFF"/>
            <w:vAlign w:val="center"/>
          </w:tcPr>
          <w:p w:rsidR="00976E0B" w:rsidRPr="00822A92" w:rsidRDefault="00976E0B" w:rsidP="00976E0B">
            <w:pPr>
              <w:spacing w:after="0" w:line="240" w:lineRule="auto"/>
              <w:jc w:val="center"/>
              <w:rPr>
                <w:rFonts w:ascii="Times New Roman" w:eastAsia="Times New Roman" w:hAnsi="Times New Roman" w:cs="Times New Roman"/>
                <w:color w:val="000000"/>
                <w:sz w:val="20"/>
                <w:szCs w:val="20"/>
              </w:rPr>
            </w:pPr>
            <w:r w:rsidRPr="00822A92">
              <w:rPr>
                <w:rFonts w:ascii="Times New Roman" w:eastAsia="Times New Roman" w:hAnsi="Times New Roman" w:cs="Times New Roman"/>
                <w:color w:val="000000"/>
                <w:sz w:val="20"/>
                <w:szCs w:val="20"/>
              </w:rPr>
              <w:t>4.</w:t>
            </w:r>
          </w:p>
        </w:tc>
        <w:tc>
          <w:tcPr>
            <w:tcW w:w="1443" w:type="pct"/>
            <w:shd w:val="clear" w:color="000000" w:fill="FFFFFF"/>
            <w:vAlign w:val="center"/>
          </w:tcPr>
          <w:p w:rsidR="00976E0B" w:rsidRPr="00822A92" w:rsidRDefault="00976E0B" w:rsidP="00976E0B">
            <w:pPr>
              <w:spacing w:after="0" w:line="240" w:lineRule="auto"/>
              <w:rPr>
                <w:rFonts w:ascii="Times New Roman" w:hAnsi="Times New Roman" w:cs="Times New Roman"/>
                <w:color w:val="000000"/>
                <w:sz w:val="20"/>
                <w:szCs w:val="20"/>
              </w:rPr>
            </w:pPr>
            <w:r w:rsidRPr="00822A92">
              <w:rPr>
                <w:rFonts w:ascii="Times New Roman" w:hAnsi="Times New Roman" w:cs="Times New Roman"/>
                <w:color w:val="000000"/>
                <w:sz w:val="20"/>
                <w:szCs w:val="20"/>
              </w:rPr>
              <w:t xml:space="preserve">Подпрограмма «Водный транспорт» </w:t>
            </w:r>
          </w:p>
        </w:tc>
        <w:tc>
          <w:tcPr>
            <w:tcW w:w="607"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sz w:val="20"/>
                <w:szCs w:val="20"/>
              </w:rPr>
            </w:pPr>
            <w:r w:rsidRPr="00822A92">
              <w:rPr>
                <w:rFonts w:ascii="Times New Roman" w:hAnsi="Times New Roman" w:cs="Times New Roman"/>
                <w:sz w:val="20"/>
                <w:szCs w:val="20"/>
              </w:rPr>
              <w:t>307 969,6</w:t>
            </w:r>
          </w:p>
        </w:tc>
        <w:tc>
          <w:tcPr>
            <w:tcW w:w="488"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1,9</w:t>
            </w:r>
          </w:p>
        </w:tc>
        <w:tc>
          <w:tcPr>
            <w:tcW w:w="662"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sz w:val="20"/>
                <w:szCs w:val="20"/>
              </w:rPr>
            </w:pPr>
            <w:r w:rsidRPr="00822A92">
              <w:rPr>
                <w:rFonts w:ascii="Times New Roman" w:hAnsi="Times New Roman" w:cs="Times New Roman"/>
                <w:sz w:val="20"/>
                <w:szCs w:val="20"/>
              </w:rPr>
              <w:t>307 313,6</w:t>
            </w:r>
          </w:p>
        </w:tc>
        <w:tc>
          <w:tcPr>
            <w:tcW w:w="477"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1,9</w:t>
            </w:r>
          </w:p>
        </w:tc>
        <w:tc>
          <w:tcPr>
            <w:tcW w:w="648"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sz w:val="20"/>
                <w:szCs w:val="20"/>
              </w:rPr>
            </w:pPr>
            <w:r w:rsidRPr="00822A92">
              <w:rPr>
                <w:rFonts w:ascii="Times New Roman" w:hAnsi="Times New Roman" w:cs="Times New Roman"/>
                <w:sz w:val="20"/>
                <w:szCs w:val="20"/>
              </w:rPr>
              <w:t>307 313,6</w:t>
            </w:r>
          </w:p>
        </w:tc>
        <w:tc>
          <w:tcPr>
            <w:tcW w:w="473"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w:t>
            </w:r>
          </w:p>
        </w:tc>
      </w:tr>
      <w:tr w:rsidR="00976E0B" w:rsidRPr="00822A92" w:rsidTr="00976E0B">
        <w:trPr>
          <w:trHeight w:val="255"/>
        </w:trPr>
        <w:tc>
          <w:tcPr>
            <w:tcW w:w="201" w:type="pct"/>
            <w:shd w:val="clear" w:color="000000" w:fill="FFFFFF"/>
            <w:vAlign w:val="center"/>
          </w:tcPr>
          <w:p w:rsidR="00976E0B" w:rsidRPr="00822A92" w:rsidRDefault="00976E0B" w:rsidP="00976E0B">
            <w:pPr>
              <w:spacing w:after="0" w:line="240" w:lineRule="auto"/>
              <w:jc w:val="center"/>
              <w:rPr>
                <w:rFonts w:ascii="Times New Roman" w:eastAsia="Times New Roman" w:hAnsi="Times New Roman" w:cs="Times New Roman"/>
                <w:color w:val="000000"/>
                <w:sz w:val="20"/>
                <w:szCs w:val="20"/>
              </w:rPr>
            </w:pPr>
            <w:r w:rsidRPr="00822A92">
              <w:rPr>
                <w:rFonts w:ascii="Times New Roman" w:eastAsia="Times New Roman" w:hAnsi="Times New Roman" w:cs="Times New Roman"/>
                <w:color w:val="000000"/>
                <w:sz w:val="20"/>
                <w:szCs w:val="20"/>
              </w:rPr>
              <w:t>5.</w:t>
            </w:r>
          </w:p>
        </w:tc>
        <w:tc>
          <w:tcPr>
            <w:tcW w:w="1443" w:type="pct"/>
            <w:shd w:val="clear" w:color="000000" w:fill="FFFFFF"/>
            <w:vAlign w:val="center"/>
          </w:tcPr>
          <w:p w:rsidR="00976E0B" w:rsidRPr="00822A92" w:rsidRDefault="00976E0B" w:rsidP="00976E0B">
            <w:pPr>
              <w:spacing w:after="0" w:line="240" w:lineRule="auto"/>
              <w:rPr>
                <w:rFonts w:ascii="Times New Roman" w:hAnsi="Times New Roman" w:cs="Times New Roman"/>
                <w:color w:val="000000"/>
                <w:sz w:val="20"/>
                <w:szCs w:val="20"/>
              </w:rPr>
            </w:pPr>
            <w:r w:rsidRPr="00822A92">
              <w:rPr>
                <w:rFonts w:ascii="Times New Roman" w:hAnsi="Times New Roman" w:cs="Times New Roman"/>
                <w:color w:val="000000"/>
                <w:sz w:val="20"/>
                <w:szCs w:val="20"/>
              </w:rPr>
              <w:t xml:space="preserve">Подпрограмма «Железнодорожный транспорт» </w:t>
            </w:r>
          </w:p>
        </w:tc>
        <w:tc>
          <w:tcPr>
            <w:tcW w:w="607"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sz w:val="20"/>
                <w:szCs w:val="20"/>
              </w:rPr>
            </w:pPr>
            <w:r w:rsidRPr="00822A92">
              <w:rPr>
                <w:rFonts w:ascii="Times New Roman" w:hAnsi="Times New Roman" w:cs="Times New Roman"/>
                <w:sz w:val="20"/>
                <w:szCs w:val="20"/>
              </w:rPr>
              <w:t>165 930,6</w:t>
            </w:r>
          </w:p>
        </w:tc>
        <w:tc>
          <w:tcPr>
            <w:tcW w:w="488"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662"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sz w:val="20"/>
                <w:szCs w:val="20"/>
              </w:rPr>
            </w:pPr>
            <w:r w:rsidRPr="00822A92">
              <w:rPr>
                <w:rFonts w:ascii="Times New Roman" w:hAnsi="Times New Roman" w:cs="Times New Roman"/>
                <w:sz w:val="20"/>
                <w:szCs w:val="20"/>
              </w:rPr>
              <w:t>223 930,6</w:t>
            </w:r>
          </w:p>
        </w:tc>
        <w:tc>
          <w:tcPr>
            <w:tcW w:w="477"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w:t>
            </w:r>
          </w:p>
        </w:tc>
        <w:tc>
          <w:tcPr>
            <w:tcW w:w="648"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sz w:val="20"/>
                <w:szCs w:val="20"/>
              </w:rPr>
            </w:pPr>
            <w:r w:rsidRPr="00822A92">
              <w:rPr>
                <w:rFonts w:ascii="Times New Roman" w:hAnsi="Times New Roman" w:cs="Times New Roman"/>
                <w:sz w:val="20"/>
                <w:szCs w:val="20"/>
              </w:rPr>
              <w:t>153 930,6</w:t>
            </w:r>
          </w:p>
        </w:tc>
        <w:tc>
          <w:tcPr>
            <w:tcW w:w="473"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r>
      <w:tr w:rsidR="00976E0B" w:rsidRPr="00822A92" w:rsidTr="00976E0B">
        <w:trPr>
          <w:trHeight w:val="255"/>
        </w:trPr>
        <w:tc>
          <w:tcPr>
            <w:tcW w:w="201" w:type="pct"/>
            <w:shd w:val="clear" w:color="000000" w:fill="FFFFFF"/>
            <w:vAlign w:val="center"/>
          </w:tcPr>
          <w:p w:rsidR="00976E0B" w:rsidRPr="00822A92" w:rsidRDefault="00976E0B" w:rsidP="00976E0B">
            <w:pPr>
              <w:spacing w:after="0" w:line="240" w:lineRule="auto"/>
              <w:jc w:val="center"/>
              <w:rPr>
                <w:rFonts w:ascii="Times New Roman" w:eastAsia="Times New Roman" w:hAnsi="Times New Roman" w:cs="Times New Roman"/>
                <w:color w:val="000000"/>
                <w:sz w:val="20"/>
                <w:szCs w:val="20"/>
              </w:rPr>
            </w:pPr>
            <w:r w:rsidRPr="00822A92">
              <w:rPr>
                <w:rFonts w:ascii="Times New Roman" w:eastAsia="Times New Roman" w:hAnsi="Times New Roman" w:cs="Times New Roman"/>
                <w:color w:val="000000"/>
                <w:sz w:val="20"/>
                <w:szCs w:val="20"/>
              </w:rPr>
              <w:t>6.</w:t>
            </w:r>
          </w:p>
        </w:tc>
        <w:tc>
          <w:tcPr>
            <w:tcW w:w="1443" w:type="pct"/>
            <w:shd w:val="clear" w:color="000000" w:fill="FFFFFF"/>
            <w:vAlign w:val="center"/>
          </w:tcPr>
          <w:p w:rsidR="00976E0B" w:rsidRPr="00822A92" w:rsidRDefault="00976E0B" w:rsidP="00976E0B">
            <w:pPr>
              <w:spacing w:after="0" w:line="240" w:lineRule="auto"/>
              <w:rPr>
                <w:rFonts w:ascii="Times New Roman" w:hAnsi="Times New Roman" w:cs="Times New Roman"/>
                <w:color w:val="000000"/>
                <w:sz w:val="20"/>
                <w:szCs w:val="20"/>
              </w:rPr>
            </w:pPr>
            <w:r w:rsidRPr="00822A92">
              <w:rPr>
                <w:rFonts w:ascii="Times New Roman" w:hAnsi="Times New Roman" w:cs="Times New Roman"/>
                <w:color w:val="000000"/>
                <w:sz w:val="20"/>
                <w:szCs w:val="20"/>
              </w:rPr>
              <w:t>Подпрограмма «Дорожное хозяйство»</w:t>
            </w:r>
          </w:p>
        </w:tc>
        <w:tc>
          <w:tcPr>
            <w:tcW w:w="607" w:type="pct"/>
            <w:shd w:val="clear" w:color="000000" w:fill="FFFFFF"/>
            <w:vAlign w:val="center"/>
          </w:tcPr>
          <w:p w:rsidR="00976E0B" w:rsidRPr="00822A92" w:rsidRDefault="00976E0B" w:rsidP="00976E0B">
            <w:pPr>
              <w:spacing w:after="0" w:line="240" w:lineRule="auto"/>
              <w:ind w:left="-110"/>
              <w:rPr>
                <w:rFonts w:ascii="Times New Roman" w:hAnsi="Times New Roman" w:cs="Times New Roman"/>
                <w:sz w:val="20"/>
                <w:szCs w:val="20"/>
              </w:rPr>
            </w:pPr>
            <w:r w:rsidRPr="00244630">
              <w:rPr>
                <w:rFonts w:ascii="Times New Roman" w:hAnsi="Times New Roman" w:cs="Times New Roman"/>
                <w:sz w:val="20"/>
                <w:szCs w:val="20"/>
              </w:rPr>
              <w:t>11 580 302,6</w:t>
            </w:r>
          </w:p>
        </w:tc>
        <w:tc>
          <w:tcPr>
            <w:tcW w:w="488"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71,4</w:t>
            </w:r>
          </w:p>
        </w:tc>
        <w:tc>
          <w:tcPr>
            <w:tcW w:w="662"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11 431 123,7</w:t>
            </w:r>
          </w:p>
        </w:tc>
        <w:tc>
          <w:tcPr>
            <w:tcW w:w="477"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72,5</w:t>
            </w:r>
          </w:p>
        </w:tc>
        <w:tc>
          <w:tcPr>
            <w:tcW w:w="648"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10 337 689,1</w:t>
            </w:r>
          </w:p>
        </w:tc>
        <w:tc>
          <w:tcPr>
            <w:tcW w:w="473"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71,5</w:t>
            </w:r>
          </w:p>
        </w:tc>
      </w:tr>
      <w:tr w:rsidR="00976E0B" w:rsidRPr="00822A92" w:rsidTr="00976E0B">
        <w:trPr>
          <w:trHeight w:val="255"/>
        </w:trPr>
        <w:tc>
          <w:tcPr>
            <w:tcW w:w="201" w:type="pct"/>
            <w:shd w:val="clear" w:color="000000" w:fill="FFFFFF"/>
            <w:vAlign w:val="center"/>
          </w:tcPr>
          <w:p w:rsidR="00976E0B" w:rsidRPr="00822A92" w:rsidRDefault="00976E0B" w:rsidP="00976E0B">
            <w:pPr>
              <w:spacing w:after="0" w:line="240" w:lineRule="auto"/>
              <w:jc w:val="center"/>
              <w:rPr>
                <w:rFonts w:ascii="Times New Roman" w:eastAsia="Times New Roman" w:hAnsi="Times New Roman" w:cs="Times New Roman"/>
                <w:color w:val="000000"/>
                <w:sz w:val="20"/>
                <w:szCs w:val="20"/>
              </w:rPr>
            </w:pPr>
            <w:r w:rsidRPr="00822A92">
              <w:rPr>
                <w:rFonts w:ascii="Times New Roman" w:eastAsia="Times New Roman" w:hAnsi="Times New Roman" w:cs="Times New Roman"/>
                <w:color w:val="000000"/>
                <w:sz w:val="20"/>
                <w:szCs w:val="20"/>
              </w:rPr>
              <w:t>7.</w:t>
            </w:r>
          </w:p>
        </w:tc>
        <w:tc>
          <w:tcPr>
            <w:tcW w:w="1443" w:type="pct"/>
            <w:shd w:val="clear" w:color="000000" w:fill="FFFFFF"/>
            <w:vAlign w:val="center"/>
          </w:tcPr>
          <w:p w:rsidR="00976E0B" w:rsidRPr="00822A92" w:rsidRDefault="00976E0B" w:rsidP="00976E0B">
            <w:pPr>
              <w:spacing w:after="0" w:line="240" w:lineRule="auto"/>
              <w:rPr>
                <w:rFonts w:ascii="Times New Roman" w:hAnsi="Times New Roman" w:cs="Times New Roman"/>
                <w:color w:val="000000"/>
                <w:sz w:val="20"/>
                <w:szCs w:val="20"/>
              </w:rPr>
            </w:pPr>
            <w:r w:rsidRPr="00822A92">
              <w:rPr>
                <w:rFonts w:ascii="Times New Roman" w:hAnsi="Times New Roman" w:cs="Times New Roman"/>
                <w:color w:val="000000"/>
                <w:sz w:val="20"/>
                <w:szCs w:val="20"/>
              </w:rPr>
              <w:t xml:space="preserve">Подпрограмма «Обеспечение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 самоходных машин, других видов техники, аттракционов, </w:t>
            </w:r>
            <w:proofErr w:type="gramStart"/>
            <w:r w:rsidRPr="00822A92">
              <w:rPr>
                <w:rFonts w:ascii="Times New Roman" w:hAnsi="Times New Roman" w:cs="Times New Roman"/>
                <w:color w:val="000000"/>
                <w:sz w:val="20"/>
                <w:szCs w:val="20"/>
              </w:rPr>
              <w:t>контроля за</w:t>
            </w:r>
            <w:proofErr w:type="gramEnd"/>
            <w:r w:rsidRPr="00822A92">
              <w:rPr>
                <w:rFonts w:ascii="Times New Roman" w:hAnsi="Times New Roman" w:cs="Times New Roman"/>
                <w:color w:val="000000"/>
                <w:sz w:val="20"/>
                <w:szCs w:val="20"/>
              </w:rPr>
              <w:t xml:space="preserve"> осуществлением перевозок пассажиров и багажа легковым такси»</w:t>
            </w:r>
          </w:p>
        </w:tc>
        <w:tc>
          <w:tcPr>
            <w:tcW w:w="607"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sz w:val="20"/>
                <w:szCs w:val="20"/>
              </w:rPr>
            </w:pPr>
            <w:r w:rsidRPr="00822A92">
              <w:rPr>
                <w:rFonts w:ascii="Times New Roman" w:hAnsi="Times New Roman" w:cs="Times New Roman"/>
                <w:sz w:val="20"/>
                <w:szCs w:val="20"/>
              </w:rPr>
              <w:t>198 276,7</w:t>
            </w:r>
          </w:p>
        </w:tc>
        <w:tc>
          <w:tcPr>
            <w:tcW w:w="488"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662"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sz w:val="20"/>
                <w:szCs w:val="20"/>
              </w:rPr>
            </w:pPr>
            <w:r w:rsidRPr="00822A92">
              <w:rPr>
                <w:rFonts w:ascii="Times New Roman" w:hAnsi="Times New Roman" w:cs="Times New Roman"/>
                <w:sz w:val="20"/>
                <w:szCs w:val="20"/>
              </w:rPr>
              <w:t>198 276,7</w:t>
            </w:r>
          </w:p>
        </w:tc>
        <w:tc>
          <w:tcPr>
            <w:tcW w:w="477"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w:t>
            </w:r>
          </w:p>
        </w:tc>
        <w:tc>
          <w:tcPr>
            <w:tcW w:w="648"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sz w:val="20"/>
                <w:szCs w:val="20"/>
              </w:rPr>
            </w:pPr>
            <w:r w:rsidRPr="00822A92">
              <w:rPr>
                <w:rFonts w:ascii="Times New Roman" w:hAnsi="Times New Roman" w:cs="Times New Roman"/>
                <w:sz w:val="20"/>
                <w:szCs w:val="20"/>
              </w:rPr>
              <w:t>198 276,7</w:t>
            </w:r>
          </w:p>
        </w:tc>
        <w:tc>
          <w:tcPr>
            <w:tcW w:w="473"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w:t>
            </w:r>
          </w:p>
        </w:tc>
      </w:tr>
      <w:tr w:rsidR="00976E0B" w:rsidRPr="00822A92" w:rsidTr="00976E0B">
        <w:trPr>
          <w:trHeight w:val="255"/>
        </w:trPr>
        <w:tc>
          <w:tcPr>
            <w:tcW w:w="201" w:type="pct"/>
            <w:shd w:val="clear" w:color="000000" w:fill="FFFFFF"/>
            <w:vAlign w:val="center"/>
          </w:tcPr>
          <w:p w:rsidR="00976E0B" w:rsidRPr="00822A92" w:rsidRDefault="00976E0B" w:rsidP="00976E0B">
            <w:pPr>
              <w:spacing w:after="0" w:line="240" w:lineRule="auto"/>
              <w:jc w:val="center"/>
              <w:rPr>
                <w:rFonts w:ascii="Times New Roman" w:eastAsia="Times New Roman" w:hAnsi="Times New Roman" w:cs="Times New Roman"/>
                <w:color w:val="000000"/>
                <w:sz w:val="20"/>
                <w:szCs w:val="20"/>
              </w:rPr>
            </w:pPr>
            <w:r w:rsidRPr="00822A92">
              <w:rPr>
                <w:rFonts w:ascii="Times New Roman" w:eastAsia="Times New Roman" w:hAnsi="Times New Roman" w:cs="Times New Roman"/>
                <w:color w:val="000000"/>
                <w:sz w:val="20"/>
                <w:szCs w:val="20"/>
              </w:rPr>
              <w:t>8.</w:t>
            </w:r>
          </w:p>
        </w:tc>
        <w:tc>
          <w:tcPr>
            <w:tcW w:w="1443" w:type="pct"/>
            <w:shd w:val="clear" w:color="000000" w:fill="FFFFFF"/>
            <w:vAlign w:val="center"/>
          </w:tcPr>
          <w:p w:rsidR="00976E0B" w:rsidRPr="00822A92" w:rsidRDefault="00976E0B" w:rsidP="00976E0B">
            <w:pPr>
              <w:spacing w:after="0" w:line="240" w:lineRule="auto"/>
              <w:rPr>
                <w:rFonts w:ascii="Times New Roman" w:hAnsi="Times New Roman" w:cs="Times New Roman"/>
                <w:iCs/>
                <w:color w:val="000000"/>
                <w:sz w:val="20"/>
                <w:szCs w:val="20"/>
              </w:rPr>
            </w:pPr>
            <w:r w:rsidRPr="00822A92">
              <w:rPr>
                <w:rFonts w:ascii="Times New Roman" w:hAnsi="Times New Roman" w:cs="Times New Roman"/>
                <w:iCs/>
                <w:color w:val="000000"/>
                <w:sz w:val="20"/>
                <w:szCs w:val="20"/>
              </w:rPr>
              <w:t>Подпрограмма «Безопасность дорожного движения»</w:t>
            </w:r>
          </w:p>
        </w:tc>
        <w:tc>
          <w:tcPr>
            <w:tcW w:w="607"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sz w:val="20"/>
                <w:szCs w:val="20"/>
              </w:rPr>
            </w:pPr>
            <w:r w:rsidRPr="00822A92">
              <w:rPr>
                <w:rFonts w:ascii="Times New Roman" w:hAnsi="Times New Roman" w:cs="Times New Roman"/>
                <w:sz w:val="20"/>
                <w:szCs w:val="20"/>
              </w:rPr>
              <w:t>552 088,8</w:t>
            </w:r>
          </w:p>
        </w:tc>
        <w:tc>
          <w:tcPr>
            <w:tcW w:w="488"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3,4</w:t>
            </w:r>
          </w:p>
        </w:tc>
        <w:tc>
          <w:tcPr>
            <w:tcW w:w="662"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sz w:val="20"/>
                <w:szCs w:val="20"/>
              </w:rPr>
            </w:pPr>
            <w:r w:rsidRPr="00822A92">
              <w:rPr>
                <w:rFonts w:ascii="Times New Roman" w:hAnsi="Times New Roman" w:cs="Times New Roman"/>
                <w:sz w:val="20"/>
                <w:szCs w:val="20"/>
              </w:rPr>
              <w:t>330 430,5</w:t>
            </w:r>
          </w:p>
        </w:tc>
        <w:tc>
          <w:tcPr>
            <w:tcW w:w="477"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w:t>
            </w:r>
          </w:p>
        </w:tc>
        <w:tc>
          <w:tcPr>
            <w:tcW w:w="648"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sz w:val="20"/>
                <w:szCs w:val="20"/>
              </w:rPr>
            </w:pPr>
            <w:r w:rsidRPr="00822A92">
              <w:rPr>
                <w:rFonts w:ascii="Times New Roman" w:hAnsi="Times New Roman" w:cs="Times New Roman"/>
                <w:sz w:val="20"/>
                <w:szCs w:val="20"/>
              </w:rPr>
              <w:t>171 979,1</w:t>
            </w:r>
          </w:p>
        </w:tc>
        <w:tc>
          <w:tcPr>
            <w:tcW w:w="473"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r>
      <w:tr w:rsidR="00976E0B" w:rsidRPr="00822A92" w:rsidTr="00976E0B">
        <w:trPr>
          <w:trHeight w:val="255"/>
        </w:trPr>
        <w:tc>
          <w:tcPr>
            <w:tcW w:w="201" w:type="pct"/>
            <w:shd w:val="clear" w:color="000000" w:fill="FFFFFF"/>
            <w:vAlign w:val="center"/>
          </w:tcPr>
          <w:p w:rsidR="00976E0B" w:rsidRPr="00FA58F9" w:rsidRDefault="00976E0B" w:rsidP="00976E0B">
            <w:pPr>
              <w:spacing w:after="0" w:line="240" w:lineRule="auto"/>
              <w:jc w:val="center"/>
              <w:rPr>
                <w:rFonts w:ascii="Times New Roman" w:hAnsi="Times New Roman" w:cs="Times New Roman"/>
                <w:color w:val="000000"/>
                <w:sz w:val="20"/>
                <w:szCs w:val="20"/>
              </w:rPr>
            </w:pPr>
            <w:r w:rsidRPr="00FA58F9">
              <w:rPr>
                <w:rFonts w:ascii="Times New Roman" w:hAnsi="Times New Roman" w:cs="Times New Roman"/>
                <w:color w:val="000000"/>
                <w:sz w:val="20"/>
                <w:szCs w:val="20"/>
              </w:rPr>
              <w:t>9.</w:t>
            </w:r>
          </w:p>
        </w:tc>
        <w:tc>
          <w:tcPr>
            <w:tcW w:w="1443" w:type="pct"/>
            <w:shd w:val="clear" w:color="000000" w:fill="FFFFFF"/>
            <w:vAlign w:val="center"/>
          </w:tcPr>
          <w:p w:rsidR="00976E0B" w:rsidRPr="00FA58F9" w:rsidRDefault="00976E0B" w:rsidP="00976E0B">
            <w:pPr>
              <w:spacing w:after="0" w:line="240" w:lineRule="auto"/>
              <w:rPr>
                <w:rFonts w:ascii="Times New Roman" w:hAnsi="Times New Roman" w:cs="Times New Roman"/>
                <w:sz w:val="20"/>
                <w:szCs w:val="20"/>
              </w:rPr>
            </w:pPr>
            <w:r w:rsidRPr="00FA58F9">
              <w:rPr>
                <w:rFonts w:ascii="Times New Roman" w:hAnsi="Times New Roman" w:cs="Times New Roman"/>
                <w:sz w:val="20"/>
                <w:szCs w:val="20"/>
              </w:rPr>
              <w:t>Подпрограмма «Перевод автотранспорта на использование газомоторного топлива»</w:t>
            </w:r>
          </w:p>
        </w:tc>
        <w:tc>
          <w:tcPr>
            <w:tcW w:w="607" w:type="pct"/>
            <w:shd w:val="clear" w:color="000000" w:fill="FFFFFF"/>
            <w:vAlign w:val="center"/>
          </w:tcPr>
          <w:p w:rsidR="00976E0B" w:rsidRPr="00FA58F9" w:rsidRDefault="00976E0B" w:rsidP="00976E0B">
            <w:pPr>
              <w:spacing w:after="0" w:line="240" w:lineRule="auto"/>
              <w:jc w:val="center"/>
              <w:rPr>
                <w:rFonts w:ascii="Times New Roman" w:hAnsi="Times New Roman" w:cs="Times New Roman"/>
                <w:sz w:val="20"/>
                <w:szCs w:val="20"/>
              </w:rPr>
            </w:pPr>
            <w:r w:rsidRPr="00FA58F9">
              <w:rPr>
                <w:rFonts w:ascii="Times New Roman" w:hAnsi="Times New Roman" w:cs="Times New Roman"/>
                <w:sz w:val="20"/>
                <w:szCs w:val="20"/>
              </w:rPr>
              <w:t>0,0</w:t>
            </w:r>
          </w:p>
        </w:tc>
        <w:tc>
          <w:tcPr>
            <w:tcW w:w="488" w:type="pct"/>
            <w:shd w:val="clear" w:color="000000" w:fill="FFFFFF"/>
            <w:vAlign w:val="center"/>
          </w:tcPr>
          <w:p w:rsidR="00976E0B" w:rsidRPr="00FA58F9" w:rsidRDefault="00976E0B" w:rsidP="00976E0B">
            <w:pPr>
              <w:spacing w:after="0" w:line="240" w:lineRule="auto"/>
              <w:jc w:val="center"/>
              <w:rPr>
                <w:rFonts w:ascii="Times New Roman" w:hAnsi="Times New Roman" w:cs="Times New Roman"/>
                <w:sz w:val="20"/>
                <w:szCs w:val="20"/>
              </w:rPr>
            </w:pPr>
            <w:r w:rsidRPr="00FA58F9">
              <w:rPr>
                <w:rFonts w:ascii="Times New Roman" w:hAnsi="Times New Roman" w:cs="Times New Roman"/>
                <w:sz w:val="20"/>
                <w:szCs w:val="20"/>
              </w:rPr>
              <w:t>0,0</w:t>
            </w:r>
          </w:p>
        </w:tc>
        <w:tc>
          <w:tcPr>
            <w:tcW w:w="662" w:type="pct"/>
            <w:shd w:val="clear" w:color="000000" w:fill="FFFFFF"/>
            <w:vAlign w:val="center"/>
          </w:tcPr>
          <w:p w:rsidR="00976E0B" w:rsidRPr="00FA58F9" w:rsidRDefault="00976E0B" w:rsidP="00976E0B">
            <w:pPr>
              <w:spacing w:after="0" w:line="240" w:lineRule="auto"/>
              <w:jc w:val="center"/>
              <w:rPr>
                <w:rFonts w:ascii="Times New Roman" w:hAnsi="Times New Roman" w:cs="Times New Roman"/>
                <w:sz w:val="20"/>
                <w:szCs w:val="20"/>
              </w:rPr>
            </w:pPr>
            <w:r w:rsidRPr="00FA58F9">
              <w:rPr>
                <w:rFonts w:ascii="Times New Roman" w:hAnsi="Times New Roman" w:cs="Times New Roman"/>
                <w:sz w:val="20"/>
                <w:szCs w:val="20"/>
              </w:rPr>
              <w:t>0,0</w:t>
            </w:r>
          </w:p>
        </w:tc>
        <w:tc>
          <w:tcPr>
            <w:tcW w:w="477" w:type="pct"/>
            <w:shd w:val="clear" w:color="000000" w:fill="FFFFFF"/>
            <w:vAlign w:val="center"/>
          </w:tcPr>
          <w:p w:rsidR="00976E0B" w:rsidRPr="00FA58F9" w:rsidRDefault="00976E0B" w:rsidP="00976E0B">
            <w:pPr>
              <w:spacing w:after="0" w:line="240" w:lineRule="auto"/>
              <w:jc w:val="center"/>
              <w:rPr>
                <w:rFonts w:ascii="Times New Roman" w:hAnsi="Times New Roman" w:cs="Times New Roman"/>
                <w:sz w:val="20"/>
                <w:szCs w:val="20"/>
              </w:rPr>
            </w:pPr>
            <w:r w:rsidRPr="00FA58F9">
              <w:rPr>
                <w:rFonts w:ascii="Times New Roman" w:hAnsi="Times New Roman" w:cs="Times New Roman"/>
                <w:sz w:val="20"/>
                <w:szCs w:val="20"/>
              </w:rPr>
              <w:t>0,0</w:t>
            </w:r>
          </w:p>
        </w:tc>
        <w:tc>
          <w:tcPr>
            <w:tcW w:w="648" w:type="pct"/>
            <w:shd w:val="clear" w:color="000000" w:fill="FFFFFF"/>
            <w:vAlign w:val="center"/>
          </w:tcPr>
          <w:p w:rsidR="00976E0B" w:rsidRPr="00FA58F9" w:rsidRDefault="00976E0B" w:rsidP="00976E0B">
            <w:pPr>
              <w:spacing w:after="0" w:line="240" w:lineRule="auto"/>
              <w:jc w:val="center"/>
              <w:rPr>
                <w:rFonts w:ascii="Times New Roman" w:hAnsi="Times New Roman" w:cs="Times New Roman"/>
                <w:sz w:val="20"/>
                <w:szCs w:val="20"/>
              </w:rPr>
            </w:pPr>
            <w:r w:rsidRPr="00FA58F9">
              <w:rPr>
                <w:rFonts w:ascii="Times New Roman" w:hAnsi="Times New Roman" w:cs="Times New Roman"/>
                <w:sz w:val="20"/>
                <w:szCs w:val="20"/>
              </w:rPr>
              <w:t>0,0</w:t>
            </w:r>
          </w:p>
        </w:tc>
        <w:tc>
          <w:tcPr>
            <w:tcW w:w="473" w:type="pct"/>
            <w:shd w:val="clear" w:color="000000" w:fill="FFFFFF"/>
            <w:vAlign w:val="center"/>
          </w:tcPr>
          <w:p w:rsidR="00976E0B" w:rsidRPr="00822A92" w:rsidRDefault="00976E0B" w:rsidP="00976E0B">
            <w:pPr>
              <w:spacing w:after="0" w:line="240" w:lineRule="auto"/>
              <w:jc w:val="center"/>
              <w:rPr>
                <w:rFonts w:ascii="Times New Roman" w:hAnsi="Times New Roman" w:cs="Times New Roman"/>
                <w:sz w:val="20"/>
                <w:szCs w:val="20"/>
              </w:rPr>
            </w:pPr>
            <w:r w:rsidRPr="00FA58F9">
              <w:rPr>
                <w:rFonts w:ascii="Times New Roman" w:hAnsi="Times New Roman" w:cs="Times New Roman"/>
                <w:sz w:val="20"/>
                <w:szCs w:val="20"/>
              </w:rPr>
              <w:t>0,0</w:t>
            </w:r>
          </w:p>
        </w:tc>
      </w:tr>
    </w:tbl>
    <w:p w:rsidR="00976E0B" w:rsidRPr="00476A41" w:rsidRDefault="00976E0B" w:rsidP="00976E0B">
      <w:pPr>
        <w:spacing w:before="240" w:after="0"/>
        <w:ind w:firstLine="708"/>
        <w:jc w:val="both"/>
        <w:rPr>
          <w:rFonts w:ascii="Times New Roman" w:hAnsi="Times New Roman" w:cs="Times New Roman"/>
          <w:sz w:val="24"/>
          <w:szCs w:val="24"/>
        </w:rPr>
      </w:pPr>
      <w:r w:rsidRPr="0073757B">
        <w:rPr>
          <w:rFonts w:ascii="Times New Roman" w:eastAsia="Times New Roman" w:hAnsi="Times New Roman" w:cs="Times New Roman"/>
          <w:sz w:val="24"/>
          <w:szCs w:val="24"/>
        </w:rPr>
        <w:t xml:space="preserve">Объем бюджетных ассигнований на реализацию </w:t>
      </w:r>
      <w:r w:rsidRPr="00E50383">
        <w:rPr>
          <w:rFonts w:ascii="Times New Roman" w:eastAsia="Times New Roman" w:hAnsi="Times New Roman" w:cs="Times New Roman"/>
          <w:sz w:val="24"/>
          <w:szCs w:val="24"/>
        </w:rPr>
        <w:t>региональных проектов, являющихся составной частью национальных проектов</w:t>
      </w:r>
      <w:r>
        <w:rPr>
          <w:rFonts w:ascii="Times New Roman" w:eastAsia="Times New Roman" w:hAnsi="Times New Roman" w:cs="Times New Roman"/>
          <w:sz w:val="24"/>
          <w:szCs w:val="24"/>
        </w:rPr>
        <w:t>,</w:t>
      </w:r>
      <w:r w:rsidRPr="0073757B">
        <w:rPr>
          <w:rFonts w:ascii="Times New Roman" w:eastAsia="Times New Roman" w:hAnsi="Times New Roman" w:cs="Times New Roman"/>
          <w:sz w:val="24"/>
          <w:szCs w:val="24"/>
        </w:rPr>
        <w:t xml:space="preserve"> запланирован на 2020 год в сумме </w:t>
      </w:r>
      <w:r w:rsidRPr="00D82939">
        <w:rPr>
          <w:rFonts w:ascii="Times New Roman" w:eastAsia="Times New Roman" w:hAnsi="Times New Roman" w:cs="Times New Roman"/>
          <w:sz w:val="24"/>
          <w:szCs w:val="24"/>
        </w:rPr>
        <w:t>5 878 042,3</w:t>
      </w:r>
      <w:r>
        <w:rPr>
          <w:rFonts w:ascii="Times New Roman" w:eastAsia="Times New Roman" w:hAnsi="Times New Roman" w:cs="Times New Roman"/>
          <w:sz w:val="24"/>
          <w:szCs w:val="24"/>
        </w:rPr>
        <w:t xml:space="preserve"> </w:t>
      </w:r>
      <w:r w:rsidRPr="0073757B">
        <w:rPr>
          <w:rFonts w:ascii="Times New Roman" w:eastAsia="Times New Roman" w:hAnsi="Times New Roman" w:cs="Times New Roman"/>
          <w:sz w:val="24"/>
          <w:szCs w:val="24"/>
        </w:rPr>
        <w:t xml:space="preserve">тыс. рублей, на 2021 год в сумме </w:t>
      </w:r>
      <w:r w:rsidRPr="00D82939">
        <w:rPr>
          <w:rFonts w:ascii="Times New Roman" w:eastAsia="Times New Roman" w:hAnsi="Times New Roman" w:cs="Times New Roman"/>
          <w:sz w:val="24"/>
          <w:szCs w:val="24"/>
        </w:rPr>
        <w:t>4 712 011,2</w:t>
      </w:r>
      <w:r w:rsidRPr="0073757B">
        <w:rPr>
          <w:rFonts w:ascii="Times New Roman" w:eastAsia="Times New Roman" w:hAnsi="Times New Roman" w:cs="Times New Roman"/>
          <w:sz w:val="24"/>
          <w:szCs w:val="24"/>
        </w:rPr>
        <w:t xml:space="preserve"> тыс. рублей, на 2022 год в сумме </w:t>
      </w:r>
      <w:r w:rsidRPr="00D82939">
        <w:rPr>
          <w:rFonts w:ascii="Times New Roman" w:eastAsia="Times New Roman" w:hAnsi="Times New Roman" w:cs="Times New Roman"/>
          <w:color w:val="000000"/>
        </w:rPr>
        <w:t>4 624 274,2</w:t>
      </w:r>
      <w:r w:rsidRPr="0073757B">
        <w:rPr>
          <w:rFonts w:ascii="Times New Roman" w:eastAsia="Times New Roman" w:hAnsi="Times New Roman" w:cs="Times New Roman"/>
          <w:color w:val="000000"/>
        </w:rPr>
        <w:t xml:space="preserve"> </w:t>
      </w:r>
      <w:r w:rsidRPr="0073757B">
        <w:rPr>
          <w:rFonts w:ascii="Times New Roman" w:eastAsia="Times New Roman" w:hAnsi="Times New Roman" w:cs="Times New Roman"/>
          <w:sz w:val="24"/>
          <w:szCs w:val="24"/>
        </w:rPr>
        <w:t>тыс. рублей</w:t>
      </w:r>
      <w:r>
        <w:rPr>
          <w:rFonts w:ascii="Times New Roman" w:eastAsia="Times New Roman" w:hAnsi="Times New Roman" w:cs="Times New Roman"/>
          <w:sz w:val="24"/>
          <w:szCs w:val="24"/>
        </w:rPr>
        <w:t>.</w:t>
      </w:r>
    </w:p>
    <w:p w:rsidR="00976E0B" w:rsidRPr="00476A41" w:rsidRDefault="00976E0B" w:rsidP="00976E0B">
      <w:pPr>
        <w:spacing w:after="0" w:line="360" w:lineRule="auto"/>
        <w:ind w:firstLine="708"/>
        <w:jc w:val="right"/>
        <w:rPr>
          <w:rFonts w:ascii="Times New Roman" w:hAnsi="Times New Roman" w:cs="Times New Roman"/>
          <w:sz w:val="24"/>
          <w:szCs w:val="24"/>
        </w:rPr>
      </w:pPr>
      <w:r w:rsidRPr="00476A41">
        <w:rPr>
          <w:rFonts w:ascii="Times New Roman" w:hAnsi="Times New Roman" w:cs="Times New Roman"/>
          <w:sz w:val="24"/>
          <w:szCs w:val="24"/>
        </w:rPr>
        <w:t xml:space="preserve">Таблица </w:t>
      </w:r>
      <w:r w:rsidR="00C93D42">
        <w:rPr>
          <w:rFonts w:ascii="Times New Roman" w:hAnsi="Times New Roman" w:cs="Times New Roman"/>
          <w:sz w:val="24"/>
          <w:szCs w:val="24"/>
        </w:rPr>
        <w:t>53</w:t>
      </w:r>
    </w:p>
    <w:p w:rsidR="00682756" w:rsidRDefault="00976E0B" w:rsidP="00682756">
      <w:pPr>
        <w:pStyle w:val="NormalANX"/>
        <w:spacing w:before="0" w:line="276" w:lineRule="auto"/>
        <w:ind w:firstLine="0"/>
        <w:jc w:val="center"/>
        <w:rPr>
          <w:rFonts w:eastAsiaTheme="minorHAnsi"/>
          <w:sz w:val="24"/>
          <w:szCs w:val="24"/>
          <w:lang w:eastAsia="en-US"/>
        </w:rPr>
      </w:pPr>
      <w:r w:rsidRPr="00976E0B">
        <w:rPr>
          <w:rFonts w:eastAsiaTheme="minorHAnsi"/>
          <w:sz w:val="24"/>
          <w:szCs w:val="24"/>
          <w:lang w:eastAsia="en-US"/>
        </w:rPr>
        <w:t>Расходы государственной программы автономного округа «</w:t>
      </w:r>
      <w:r w:rsidRPr="00976E0B">
        <w:rPr>
          <w:sz w:val="24"/>
          <w:szCs w:val="24"/>
        </w:rPr>
        <w:t>Современная транспортная система</w:t>
      </w:r>
      <w:r w:rsidRPr="00976E0B">
        <w:rPr>
          <w:rFonts w:eastAsiaTheme="minorHAnsi"/>
          <w:sz w:val="24"/>
          <w:szCs w:val="24"/>
          <w:lang w:eastAsia="en-US"/>
        </w:rPr>
        <w:t xml:space="preserve">» в рамках реализации региональных проектов на 2020-2022 годы </w:t>
      </w:r>
    </w:p>
    <w:p w:rsidR="008E3668" w:rsidRDefault="008E3668" w:rsidP="00682756">
      <w:pPr>
        <w:pStyle w:val="NormalANX"/>
        <w:spacing w:before="0" w:after="0" w:line="276" w:lineRule="auto"/>
        <w:ind w:firstLine="0"/>
        <w:jc w:val="right"/>
        <w:rPr>
          <w:sz w:val="22"/>
          <w:szCs w:val="22"/>
        </w:rPr>
      </w:pPr>
    </w:p>
    <w:p w:rsidR="008E3668" w:rsidRDefault="008E3668" w:rsidP="00682756">
      <w:pPr>
        <w:pStyle w:val="NormalANX"/>
        <w:spacing w:before="0" w:after="0" w:line="276" w:lineRule="auto"/>
        <w:ind w:firstLine="0"/>
        <w:jc w:val="right"/>
        <w:rPr>
          <w:sz w:val="22"/>
          <w:szCs w:val="22"/>
        </w:rPr>
      </w:pPr>
    </w:p>
    <w:p w:rsidR="008E3668" w:rsidRDefault="008E3668" w:rsidP="00682756">
      <w:pPr>
        <w:pStyle w:val="NormalANX"/>
        <w:spacing w:before="0" w:after="0" w:line="276" w:lineRule="auto"/>
        <w:ind w:firstLine="0"/>
        <w:jc w:val="right"/>
        <w:rPr>
          <w:sz w:val="22"/>
          <w:szCs w:val="22"/>
        </w:rPr>
      </w:pPr>
    </w:p>
    <w:p w:rsidR="008E3668" w:rsidRDefault="008E3668" w:rsidP="00682756">
      <w:pPr>
        <w:pStyle w:val="NormalANX"/>
        <w:spacing w:before="0" w:after="0" w:line="276" w:lineRule="auto"/>
        <w:ind w:firstLine="0"/>
        <w:jc w:val="right"/>
        <w:rPr>
          <w:sz w:val="22"/>
          <w:szCs w:val="22"/>
        </w:rPr>
      </w:pPr>
    </w:p>
    <w:p w:rsidR="00615994" w:rsidRPr="00B11098" w:rsidRDefault="00615994" w:rsidP="00682756">
      <w:pPr>
        <w:pStyle w:val="NormalANX"/>
        <w:spacing w:before="0" w:after="0" w:line="276" w:lineRule="auto"/>
        <w:ind w:firstLine="0"/>
        <w:jc w:val="right"/>
        <w:rPr>
          <w:sz w:val="22"/>
          <w:szCs w:val="22"/>
        </w:rPr>
      </w:pPr>
      <w:r w:rsidRPr="00B11098">
        <w:rPr>
          <w:sz w:val="22"/>
          <w:szCs w:val="22"/>
        </w:rPr>
        <w:lastRenderedPageBreak/>
        <w:t>(тыс. рублей)</w:t>
      </w:r>
    </w:p>
    <w:tbl>
      <w:tblPr>
        <w:tblStyle w:val="a7"/>
        <w:tblW w:w="10065" w:type="dxa"/>
        <w:tblInd w:w="-34" w:type="dxa"/>
        <w:tblLook w:val="04A0" w:firstRow="1" w:lastRow="0" w:firstColumn="1" w:lastColumn="0" w:noHBand="0" w:noVBand="1"/>
      </w:tblPr>
      <w:tblGrid>
        <w:gridCol w:w="5104"/>
        <w:gridCol w:w="1701"/>
        <w:gridCol w:w="1701"/>
        <w:gridCol w:w="1559"/>
      </w:tblGrid>
      <w:tr w:rsidR="00976E0B" w:rsidRPr="00976E0B" w:rsidTr="00D85AFA">
        <w:tc>
          <w:tcPr>
            <w:tcW w:w="5104" w:type="dxa"/>
            <w:vAlign w:val="center"/>
          </w:tcPr>
          <w:p w:rsidR="00976E0B" w:rsidRPr="00976E0B" w:rsidRDefault="00C93D42" w:rsidP="00C93D42">
            <w:pPr>
              <w:jc w:val="center"/>
              <w:rPr>
                <w:rFonts w:ascii="Times New Roman" w:hAnsi="Times New Roman" w:cs="Times New Roman"/>
                <w:sz w:val="20"/>
                <w:szCs w:val="20"/>
              </w:rPr>
            </w:pPr>
            <w:r w:rsidRPr="00976E0B">
              <w:rPr>
                <w:rFonts w:ascii="Times New Roman" w:hAnsi="Times New Roman" w:cs="Times New Roman"/>
                <w:sz w:val="20"/>
                <w:szCs w:val="20"/>
              </w:rPr>
              <w:t>Наименование Национального проекта / наименование Регионального проекта</w:t>
            </w:r>
          </w:p>
        </w:tc>
        <w:tc>
          <w:tcPr>
            <w:tcW w:w="1701" w:type="dxa"/>
            <w:vAlign w:val="center"/>
          </w:tcPr>
          <w:p w:rsidR="00976E0B" w:rsidRPr="00976E0B" w:rsidRDefault="00976E0B" w:rsidP="00C93D42">
            <w:pPr>
              <w:jc w:val="center"/>
              <w:rPr>
                <w:rFonts w:ascii="Times New Roman" w:hAnsi="Times New Roman" w:cs="Times New Roman"/>
                <w:sz w:val="20"/>
                <w:szCs w:val="20"/>
              </w:rPr>
            </w:pPr>
            <w:r w:rsidRPr="00976E0B">
              <w:rPr>
                <w:rFonts w:ascii="Times New Roman" w:hAnsi="Times New Roman" w:cs="Times New Roman"/>
                <w:sz w:val="20"/>
                <w:szCs w:val="20"/>
              </w:rPr>
              <w:t>2020 год</w:t>
            </w:r>
            <w:r w:rsidR="00C93D42">
              <w:rPr>
                <w:rFonts w:ascii="Times New Roman" w:hAnsi="Times New Roman" w:cs="Times New Roman"/>
                <w:sz w:val="20"/>
                <w:szCs w:val="20"/>
              </w:rPr>
              <w:t xml:space="preserve"> (проект)</w:t>
            </w:r>
          </w:p>
        </w:tc>
        <w:tc>
          <w:tcPr>
            <w:tcW w:w="1701" w:type="dxa"/>
            <w:vAlign w:val="center"/>
          </w:tcPr>
          <w:p w:rsidR="00976E0B" w:rsidRPr="00976E0B" w:rsidRDefault="00976E0B" w:rsidP="00C93D42">
            <w:pPr>
              <w:jc w:val="center"/>
              <w:rPr>
                <w:rFonts w:ascii="Times New Roman" w:hAnsi="Times New Roman" w:cs="Times New Roman"/>
                <w:sz w:val="20"/>
                <w:szCs w:val="20"/>
              </w:rPr>
            </w:pPr>
            <w:r w:rsidRPr="00976E0B">
              <w:rPr>
                <w:rFonts w:ascii="Times New Roman" w:hAnsi="Times New Roman" w:cs="Times New Roman"/>
                <w:sz w:val="20"/>
                <w:szCs w:val="20"/>
              </w:rPr>
              <w:t>2021 год</w:t>
            </w:r>
            <w:r w:rsidR="00C93D42">
              <w:rPr>
                <w:rFonts w:ascii="Times New Roman" w:hAnsi="Times New Roman" w:cs="Times New Roman"/>
                <w:sz w:val="20"/>
                <w:szCs w:val="20"/>
              </w:rPr>
              <w:t xml:space="preserve"> (проект)</w:t>
            </w:r>
          </w:p>
        </w:tc>
        <w:tc>
          <w:tcPr>
            <w:tcW w:w="1559" w:type="dxa"/>
            <w:vAlign w:val="center"/>
          </w:tcPr>
          <w:p w:rsidR="00976E0B" w:rsidRPr="00976E0B" w:rsidRDefault="00976E0B" w:rsidP="00C93D42">
            <w:pPr>
              <w:jc w:val="center"/>
              <w:rPr>
                <w:rFonts w:ascii="Times New Roman" w:hAnsi="Times New Roman" w:cs="Times New Roman"/>
                <w:sz w:val="20"/>
                <w:szCs w:val="20"/>
              </w:rPr>
            </w:pPr>
            <w:r w:rsidRPr="00976E0B">
              <w:rPr>
                <w:rFonts w:ascii="Times New Roman" w:hAnsi="Times New Roman" w:cs="Times New Roman"/>
                <w:sz w:val="20"/>
                <w:szCs w:val="20"/>
              </w:rPr>
              <w:t>2022 год</w:t>
            </w:r>
            <w:r w:rsidR="00C93D42">
              <w:rPr>
                <w:rFonts w:ascii="Times New Roman" w:hAnsi="Times New Roman" w:cs="Times New Roman"/>
                <w:sz w:val="20"/>
                <w:szCs w:val="20"/>
              </w:rPr>
              <w:t xml:space="preserve"> (проект)</w:t>
            </w:r>
          </w:p>
        </w:tc>
      </w:tr>
      <w:tr w:rsidR="00976E0B" w:rsidRPr="00976E0B" w:rsidTr="00D85AFA">
        <w:tc>
          <w:tcPr>
            <w:tcW w:w="5104" w:type="dxa"/>
          </w:tcPr>
          <w:p w:rsidR="00976E0B" w:rsidRPr="00976E0B" w:rsidRDefault="00EE22B4" w:rsidP="00C61094">
            <w:pPr>
              <w:jc w:val="center"/>
              <w:rPr>
                <w:rFonts w:ascii="Times New Roman" w:hAnsi="Times New Roman" w:cs="Times New Roman"/>
                <w:sz w:val="20"/>
                <w:szCs w:val="20"/>
              </w:rPr>
            </w:pPr>
            <w:r>
              <w:rPr>
                <w:rFonts w:ascii="Times New Roman" w:hAnsi="Times New Roman" w:cs="Times New Roman"/>
                <w:sz w:val="20"/>
                <w:szCs w:val="20"/>
              </w:rPr>
              <w:t>1</w:t>
            </w:r>
          </w:p>
        </w:tc>
        <w:tc>
          <w:tcPr>
            <w:tcW w:w="1701" w:type="dxa"/>
          </w:tcPr>
          <w:p w:rsidR="00976E0B" w:rsidRPr="00976E0B" w:rsidRDefault="00976E0B" w:rsidP="00C61094">
            <w:pPr>
              <w:jc w:val="center"/>
              <w:rPr>
                <w:rFonts w:ascii="Times New Roman" w:hAnsi="Times New Roman" w:cs="Times New Roman"/>
                <w:sz w:val="20"/>
                <w:szCs w:val="20"/>
              </w:rPr>
            </w:pPr>
            <w:r w:rsidRPr="00976E0B">
              <w:rPr>
                <w:rFonts w:ascii="Times New Roman" w:hAnsi="Times New Roman" w:cs="Times New Roman"/>
                <w:sz w:val="20"/>
                <w:szCs w:val="20"/>
              </w:rPr>
              <w:t>2</w:t>
            </w:r>
          </w:p>
        </w:tc>
        <w:tc>
          <w:tcPr>
            <w:tcW w:w="1701" w:type="dxa"/>
          </w:tcPr>
          <w:p w:rsidR="00976E0B" w:rsidRPr="00976E0B" w:rsidRDefault="00976E0B" w:rsidP="00C61094">
            <w:pPr>
              <w:jc w:val="center"/>
              <w:rPr>
                <w:rFonts w:ascii="Times New Roman" w:hAnsi="Times New Roman" w:cs="Times New Roman"/>
                <w:sz w:val="20"/>
                <w:szCs w:val="20"/>
              </w:rPr>
            </w:pPr>
            <w:r w:rsidRPr="00976E0B">
              <w:rPr>
                <w:rFonts w:ascii="Times New Roman" w:hAnsi="Times New Roman" w:cs="Times New Roman"/>
                <w:sz w:val="20"/>
                <w:szCs w:val="20"/>
              </w:rPr>
              <w:t>3</w:t>
            </w:r>
          </w:p>
        </w:tc>
        <w:tc>
          <w:tcPr>
            <w:tcW w:w="1559" w:type="dxa"/>
          </w:tcPr>
          <w:p w:rsidR="00976E0B" w:rsidRPr="00976E0B" w:rsidRDefault="00976E0B" w:rsidP="00C61094">
            <w:pPr>
              <w:jc w:val="center"/>
              <w:rPr>
                <w:rFonts w:ascii="Times New Roman" w:hAnsi="Times New Roman" w:cs="Times New Roman"/>
                <w:sz w:val="20"/>
                <w:szCs w:val="20"/>
              </w:rPr>
            </w:pPr>
            <w:r w:rsidRPr="00976E0B">
              <w:rPr>
                <w:rFonts w:ascii="Times New Roman" w:hAnsi="Times New Roman" w:cs="Times New Roman"/>
                <w:sz w:val="20"/>
                <w:szCs w:val="20"/>
              </w:rPr>
              <w:t>4</w:t>
            </w:r>
          </w:p>
        </w:tc>
      </w:tr>
      <w:tr w:rsidR="00976E0B" w:rsidRPr="00976E0B" w:rsidTr="00D85AFA">
        <w:tc>
          <w:tcPr>
            <w:tcW w:w="5104" w:type="dxa"/>
          </w:tcPr>
          <w:p w:rsidR="00976E0B" w:rsidRPr="00976E0B" w:rsidRDefault="00976E0B" w:rsidP="00976E0B">
            <w:pPr>
              <w:rPr>
                <w:rFonts w:ascii="Times New Roman" w:hAnsi="Times New Roman" w:cs="Times New Roman"/>
                <w:b/>
                <w:sz w:val="20"/>
                <w:szCs w:val="20"/>
              </w:rPr>
            </w:pPr>
            <w:r w:rsidRPr="00976E0B">
              <w:rPr>
                <w:rFonts w:ascii="Times New Roman" w:hAnsi="Times New Roman" w:cs="Times New Roman"/>
                <w:b/>
                <w:sz w:val="20"/>
                <w:szCs w:val="20"/>
              </w:rPr>
              <w:t xml:space="preserve">Итого по </w:t>
            </w:r>
            <w:proofErr w:type="spellStart"/>
            <w:r w:rsidRPr="00976E0B">
              <w:rPr>
                <w:rFonts w:ascii="Times New Roman" w:hAnsi="Times New Roman" w:cs="Times New Roman"/>
                <w:b/>
                <w:sz w:val="20"/>
                <w:szCs w:val="20"/>
              </w:rPr>
              <w:t>НП</w:t>
            </w:r>
            <w:proofErr w:type="spellEnd"/>
            <w:r w:rsidRPr="00976E0B">
              <w:rPr>
                <w:rFonts w:ascii="Times New Roman" w:hAnsi="Times New Roman" w:cs="Times New Roman"/>
                <w:b/>
                <w:sz w:val="20"/>
                <w:szCs w:val="20"/>
              </w:rPr>
              <w:t xml:space="preserve"> «Безопасные и качественные автомобильные дороги»</w:t>
            </w:r>
          </w:p>
        </w:tc>
        <w:tc>
          <w:tcPr>
            <w:tcW w:w="1701" w:type="dxa"/>
            <w:vAlign w:val="center"/>
          </w:tcPr>
          <w:p w:rsidR="00976E0B" w:rsidRPr="00976E0B" w:rsidRDefault="00976E0B" w:rsidP="00C61094">
            <w:pPr>
              <w:jc w:val="center"/>
              <w:rPr>
                <w:rFonts w:ascii="Times New Roman" w:hAnsi="Times New Roman" w:cs="Times New Roman"/>
                <w:b/>
                <w:sz w:val="20"/>
                <w:szCs w:val="20"/>
              </w:rPr>
            </w:pPr>
            <w:r w:rsidRPr="00976E0B">
              <w:rPr>
                <w:rFonts w:ascii="Times New Roman" w:hAnsi="Times New Roman" w:cs="Times New Roman"/>
                <w:b/>
                <w:sz w:val="20"/>
                <w:szCs w:val="20"/>
              </w:rPr>
              <w:t>5 878 042,3</w:t>
            </w:r>
          </w:p>
        </w:tc>
        <w:tc>
          <w:tcPr>
            <w:tcW w:w="1701" w:type="dxa"/>
            <w:vAlign w:val="center"/>
          </w:tcPr>
          <w:p w:rsidR="00976E0B" w:rsidRPr="00976E0B" w:rsidRDefault="00976E0B" w:rsidP="00C61094">
            <w:pPr>
              <w:jc w:val="center"/>
              <w:rPr>
                <w:rFonts w:ascii="Times New Roman" w:hAnsi="Times New Roman" w:cs="Times New Roman"/>
                <w:b/>
                <w:sz w:val="20"/>
                <w:szCs w:val="20"/>
              </w:rPr>
            </w:pPr>
            <w:r w:rsidRPr="00976E0B">
              <w:rPr>
                <w:rFonts w:ascii="Times New Roman" w:hAnsi="Times New Roman" w:cs="Times New Roman"/>
                <w:b/>
                <w:sz w:val="20"/>
                <w:szCs w:val="20"/>
              </w:rPr>
              <w:t>4 712 011,2</w:t>
            </w:r>
          </w:p>
        </w:tc>
        <w:tc>
          <w:tcPr>
            <w:tcW w:w="1559" w:type="dxa"/>
            <w:vAlign w:val="center"/>
          </w:tcPr>
          <w:p w:rsidR="00976E0B" w:rsidRPr="00976E0B" w:rsidRDefault="00976E0B" w:rsidP="00C61094">
            <w:pPr>
              <w:jc w:val="center"/>
              <w:rPr>
                <w:rFonts w:ascii="Times New Roman" w:hAnsi="Times New Roman" w:cs="Times New Roman"/>
                <w:b/>
                <w:sz w:val="20"/>
                <w:szCs w:val="20"/>
              </w:rPr>
            </w:pPr>
            <w:r w:rsidRPr="00976E0B">
              <w:rPr>
                <w:rFonts w:ascii="Times New Roman" w:hAnsi="Times New Roman" w:cs="Times New Roman"/>
                <w:b/>
                <w:sz w:val="20"/>
                <w:szCs w:val="20"/>
              </w:rPr>
              <w:t>4 624 274,2</w:t>
            </w:r>
          </w:p>
        </w:tc>
      </w:tr>
      <w:tr w:rsidR="00976E0B" w:rsidRPr="00976E0B" w:rsidTr="00D85AFA">
        <w:tc>
          <w:tcPr>
            <w:tcW w:w="5104" w:type="dxa"/>
          </w:tcPr>
          <w:p w:rsidR="00976E0B" w:rsidRPr="00976E0B" w:rsidRDefault="00976E0B" w:rsidP="00976E0B">
            <w:pPr>
              <w:rPr>
                <w:rFonts w:ascii="Times New Roman" w:hAnsi="Times New Roman" w:cs="Times New Roman"/>
                <w:sz w:val="20"/>
                <w:szCs w:val="20"/>
              </w:rPr>
            </w:pPr>
            <w:proofErr w:type="spellStart"/>
            <w:r>
              <w:rPr>
                <w:rFonts w:ascii="Times New Roman" w:hAnsi="Times New Roman" w:cs="Times New Roman"/>
                <w:sz w:val="20"/>
                <w:szCs w:val="20"/>
              </w:rPr>
              <w:t>1.</w:t>
            </w:r>
            <w:r w:rsidRPr="00976E0B">
              <w:rPr>
                <w:rFonts w:ascii="Times New Roman" w:hAnsi="Times New Roman" w:cs="Times New Roman"/>
                <w:sz w:val="20"/>
                <w:szCs w:val="20"/>
              </w:rPr>
              <w:t>Региональный</w:t>
            </w:r>
            <w:proofErr w:type="spellEnd"/>
            <w:r w:rsidRPr="00976E0B">
              <w:rPr>
                <w:rFonts w:ascii="Times New Roman" w:hAnsi="Times New Roman" w:cs="Times New Roman"/>
                <w:sz w:val="20"/>
                <w:szCs w:val="20"/>
              </w:rPr>
              <w:t xml:space="preserve"> проект «Дорожная сеть»</w:t>
            </w:r>
            <w:r w:rsidR="007121E4" w:rsidRPr="00F75A99">
              <w:rPr>
                <w:rFonts w:ascii="Times New Roman" w:eastAsia="Times New Roman" w:hAnsi="Times New Roman" w:cs="Times New Roman"/>
                <w:sz w:val="20"/>
                <w:szCs w:val="20"/>
              </w:rPr>
              <w:t xml:space="preserve"> всего, в том числе:</w:t>
            </w:r>
          </w:p>
        </w:tc>
        <w:tc>
          <w:tcPr>
            <w:tcW w:w="1701" w:type="dxa"/>
            <w:vAlign w:val="center"/>
          </w:tcPr>
          <w:p w:rsidR="00976E0B" w:rsidRPr="00976E0B" w:rsidRDefault="00976E0B" w:rsidP="00C61094">
            <w:pPr>
              <w:jc w:val="center"/>
              <w:rPr>
                <w:rFonts w:ascii="Times New Roman" w:hAnsi="Times New Roman" w:cs="Times New Roman"/>
                <w:sz w:val="20"/>
                <w:szCs w:val="20"/>
              </w:rPr>
            </w:pPr>
            <w:r w:rsidRPr="00976E0B">
              <w:rPr>
                <w:rFonts w:ascii="Times New Roman" w:hAnsi="Times New Roman" w:cs="Times New Roman"/>
                <w:sz w:val="20"/>
                <w:szCs w:val="20"/>
              </w:rPr>
              <w:t>5 473 405,5</w:t>
            </w:r>
          </w:p>
        </w:tc>
        <w:tc>
          <w:tcPr>
            <w:tcW w:w="1701" w:type="dxa"/>
            <w:vAlign w:val="center"/>
          </w:tcPr>
          <w:p w:rsidR="00976E0B" w:rsidRPr="00976E0B" w:rsidRDefault="00976E0B" w:rsidP="00C61094">
            <w:pPr>
              <w:jc w:val="center"/>
              <w:rPr>
                <w:rFonts w:ascii="Times New Roman" w:hAnsi="Times New Roman" w:cs="Times New Roman"/>
                <w:sz w:val="20"/>
                <w:szCs w:val="20"/>
              </w:rPr>
            </w:pPr>
            <w:r w:rsidRPr="00976E0B">
              <w:rPr>
                <w:rFonts w:ascii="Times New Roman" w:hAnsi="Times New Roman" w:cs="Times New Roman"/>
                <w:sz w:val="20"/>
                <w:szCs w:val="20"/>
              </w:rPr>
              <w:t>4 529 032,7</w:t>
            </w:r>
          </w:p>
        </w:tc>
        <w:tc>
          <w:tcPr>
            <w:tcW w:w="1559" w:type="dxa"/>
            <w:vAlign w:val="center"/>
          </w:tcPr>
          <w:p w:rsidR="00976E0B" w:rsidRPr="00976E0B" w:rsidRDefault="00976E0B" w:rsidP="00C61094">
            <w:pPr>
              <w:jc w:val="center"/>
              <w:rPr>
                <w:rFonts w:ascii="Times New Roman" w:hAnsi="Times New Roman" w:cs="Times New Roman"/>
                <w:sz w:val="20"/>
                <w:szCs w:val="20"/>
              </w:rPr>
            </w:pPr>
            <w:r w:rsidRPr="00976E0B">
              <w:rPr>
                <w:rFonts w:ascii="Times New Roman" w:hAnsi="Times New Roman" w:cs="Times New Roman"/>
                <w:sz w:val="20"/>
                <w:szCs w:val="20"/>
              </w:rPr>
              <w:t>4 572 772,1</w:t>
            </w:r>
          </w:p>
        </w:tc>
      </w:tr>
      <w:tr w:rsidR="00976E0B" w:rsidRPr="00976E0B" w:rsidTr="00D85AFA">
        <w:tc>
          <w:tcPr>
            <w:tcW w:w="5104" w:type="dxa"/>
          </w:tcPr>
          <w:p w:rsidR="00976E0B" w:rsidRPr="00976E0B" w:rsidRDefault="00976E0B" w:rsidP="00976E0B">
            <w:pPr>
              <w:rPr>
                <w:rFonts w:ascii="Times New Roman" w:hAnsi="Times New Roman" w:cs="Times New Roman"/>
                <w:sz w:val="20"/>
                <w:szCs w:val="20"/>
              </w:rPr>
            </w:pPr>
            <w:r w:rsidRPr="00976E0B">
              <w:rPr>
                <w:rFonts w:ascii="Times New Roman" w:hAnsi="Times New Roman" w:cs="Times New Roman"/>
                <w:sz w:val="20"/>
                <w:szCs w:val="20"/>
              </w:rPr>
              <w:t>- бюджет автономного округа</w:t>
            </w:r>
          </w:p>
        </w:tc>
        <w:tc>
          <w:tcPr>
            <w:tcW w:w="1701" w:type="dxa"/>
            <w:vAlign w:val="center"/>
          </w:tcPr>
          <w:p w:rsidR="00976E0B" w:rsidRPr="00976E0B" w:rsidRDefault="00976E0B" w:rsidP="00C61094">
            <w:pPr>
              <w:jc w:val="center"/>
              <w:rPr>
                <w:rFonts w:ascii="Times New Roman" w:hAnsi="Times New Roman" w:cs="Times New Roman"/>
                <w:sz w:val="20"/>
                <w:szCs w:val="20"/>
              </w:rPr>
            </w:pPr>
            <w:r w:rsidRPr="00976E0B">
              <w:rPr>
                <w:rFonts w:ascii="Times New Roman" w:hAnsi="Times New Roman" w:cs="Times New Roman"/>
                <w:sz w:val="20"/>
                <w:szCs w:val="20"/>
              </w:rPr>
              <w:t>4 194 405,5</w:t>
            </w:r>
          </w:p>
        </w:tc>
        <w:tc>
          <w:tcPr>
            <w:tcW w:w="1701" w:type="dxa"/>
            <w:vAlign w:val="center"/>
          </w:tcPr>
          <w:p w:rsidR="00976E0B" w:rsidRPr="00976E0B" w:rsidRDefault="00976E0B" w:rsidP="00C61094">
            <w:pPr>
              <w:jc w:val="center"/>
              <w:rPr>
                <w:rFonts w:ascii="Times New Roman" w:hAnsi="Times New Roman" w:cs="Times New Roman"/>
                <w:sz w:val="20"/>
                <w:szCs w:val="20"/>
              </w:rPr>
            </w:pPr>
            <w:r w:rsidRPr="00976E0B">
              <w:rPr>
                <w:rFonts w:ascii="Times New Roman" w:hAnsi="Times New Roman" w:cs="Times New Roman"/>
                <w:sz w:val="20"/>
                <w:szCs w:val="20"/>
              </w:rPr>
              <w:t>3 250 032,7</w:t>
            </w:r>
          </w:p>
        </w:tc>
        <w:tc>
          <w:tcPr>
            <w:tcW w:w="1559" w:type="dxa"/>
            <w:vAlign w:val="center"/>
          </w:tcPr>
          <w:p w:rsidR="00976E0B" w:rsidRPr="00976E0B" w:rsidRDefault="00976E0B" w:rsidP="00C61094">
            <w:pPr>
              <w:jc w:val="center"/>
              <w:rPr>
                <w:rFonts w:ascii="Times New Roman" w:hAnsi="Times New Roman" w:cs="Times New Roman"/>
                <w:sz w:val="20"/>
                <w:szCs w:val="20"/>
              </w:rPr>
            </w:pPr>
            <w:r w:rsidRPr="00976E0B">
              <w:rPr>
                <w:rFonts w:ascii="Times New Roman" w:hAnsi="Times New Roman" w:cs="Times New Roman"/>
                <w:sz w:val="20"/>
                <w:szCs w:val="20"/>
              </w:rPr>
              <w:t>4 572 772,1</w:t>
            </w:r>
          </w:p>
        </w:tc>
      </w:tr>
      <w:tr w:rsidR="00976E0B" w:rsidRPr="00976E0B" w:rsidTr="00D85AFA">
        <w:tc>
          <w:tcPr>
            <w:tcW w:w="5104" w:type="dxa"/>
          </w:tcPr>
          <w:p w:rsidR="00976E0B" w:rsidRPr="00976E0B" w:rsidRDefault="00976E0B" w:rsidP="00976E0B">
            <w:pPr>
              <w:rPr>
                <w:rFonts w:ascii="Times New Roman" w:hAnsi="Times New Roman" w:cs="Times New Roman"/>
                <w:sz w:val="20"/>
                <w:szCs w:val="20"/>
              </w:rPr>
            </w:pPr>
            <w:r w:rsidRPr="00976E0B">
              <w:rPr>
                <w:rFonts w:ascii="Times New Roman" w:hAnsi="Times New Roman" w:cs="Times New Roman"/>
                <w:sz w:val="20"/>
                <w:szCs w:val="20"/>
              </w:rPr>
              <w:t>- федеральный бюджет</w:t>
            </w:r>
          </w:p>
        </w:tc>
        <w:tc>
          <w:tcPr>
            <w:tcW w:w="1701" w:type="dxa"/>
            <w:vAlign w:val="center"/>
          </w:tcPr>
          <w:p w:rsidR="00976E0B" w:rsidRPr="00976E0B" w:rsidRDefault="00976E0B" w:rsidP="00C61094">
            <w:pPr>
              <w:jc w:val="center"/>
              <w:rPr>
                <w:rFonts w:ascii="Times New Roman" w:hAnsi="Times New Roman" w:cs="Times New Roman"/>
                <w:sz w:val="20"/>
                <w:szCs w:val="20"/>
              </w:rPr>
            </w:pPr>
            <w:r w:rsidRPr="00976E0B">
              <w:rPr>
                <w:rFonts w:ascii="Times New Roman" w:hAnsi="Times New Roman" w:cs="Times New Roman"/>
                <w:sz w:val="20"/>
                <w:szCs w:val="20"/>
              </w:rPr>
              <w:t>1 279 000,0</w:t>
            </w:r>
          </w:p>
        </w:tc>
        <w:tc>
          <w:tcPr>
            <w:tcW w:w="1701" w:type="dxa"/>
            <w:vAlign w:val="center"/>
          </w:tcPr>
          <w:p w:rsidR="00976E0B" w:rsidRPr="00976E0B" w:rsidRDefault="00976E0B" w:rsidP="00C61094">
            <w:pPr>
              <w:jc w:val="center"/>
              <w:rPr>
                <w:rFonts w:ascii="Times New Roman" w:hAnsi="Times New Roman" w:cs="Times New Roman"/>
                <w:sz w:val="20"/>
                <w:szCs w:val="20"/>
              </w:rPr>
            </w:pPr>
            <w:r w:rsidRPr="00976E0B">
              <w:rPr>
                <w:rFonts w:ascii="Times New Roman" w:hAnsi="Times New Roman" w:cs="Times New Roman"/>
                <w:sz w:val="20"/>
                <w:szCs w:val="20"/>
              </w:rPr>
              <w:t>1 279 000,0</w:t>
            </w:r>
          </w:p>
        </w:tc>
        <w:tc>
          <w:tcPr>
            <w:tcW w:w="1559" w:type="dxa"/>
            <w:vAlign w:val="center"/>
          </w:tcPr>
          <w:p w:rsidR="00976E0B" w:rsidRPr="00976E0B" w:rsidRDefault="00976E0B" w:rsidP="00C61094">
            <w:pPr>
              <w:jc w:val="center"/>
              <w:rPr>
                <w:rFonts w:ascii="Times New Roman" w:hAnsi="Times New Roman" w:cs="Times New Roman"/>
                <w:sz w:val="20"/>
                <w:szCs w:val="20"/>
              </w:rPr>
            </w:pPr>
            <w:r w:rsidRPr="00976E0B">
              <w:rPr>
                <w:rFonts w:ascii="Times New Roman" w:hAnsi="Times New Roman" w:cs="Times New Roman"/>
                <w:sz w:val="20"/>
                <w:szCs w:val="20"/>
              </w:rPr>
              <w:t>0,0</w:t>
            </w:r>
          </w:p>
        </w:tc>
      </w:tr>
      <w:tr w:rsidR="00976E0B" w:rsidRPr="00976E0B" w:rsidTr="00D85AFA">
        <w:tc>
          <w:tcPr>
            <w:tcW w:w="5104" w:type="dxa"/>
          </w:tcPr>
          <w:p w:rsidR="00976E0B" w:rsidRPr="00976E0B" w:rsidRDefault="00976E0B" w:rsidP="00976E0B">
            <w:pPr>
              <w:rPr>
                <w:rFonts w:ascii="Times New Roman" w:hAnsi="Times New Roman" w:cs="Times New Roman"/>
                <w:sz w:val="20"/>
                <w:szCs w:val="20"/>
              </w:rPr>
            </w:pPr>
            <w:proofErr w:type="spellStart"/>
            <w:r>
              <w:rPr>
                <w:rFonts w:ascii="Times New Roman" w:hAnsi="Times New Roman" w:cs="Times New Roman"/>
                <w:sz w:val="20"/>
                <w:szCs w:val="20"/>
              </w:rPr>
              <w:t>2.</w:t>
            </w:r>
            <w:r w:rsidRPr="00976E0B">
              <w:rPr>
                <w:rFonts w:ascii="Times New Roman" w:hAnsi="Times New Roman" w:cs="Times New Roman"/>
                <w:sz w:val="20"/>
                <w:szCs w:val="20"/>
              </w:rPr>
              <w:t>Региональный</w:t>
            </w:r>
            <w:proofErr w:type="spellEnd"/>
            <w:r w:rsidRPr="00976E0B">
              <w:rPr>
                <w:rFonts w:ascii="Times New Roman" w:hAnsi="Times New Roman" w:cs="Times New Roman"/>
                <w:sz w:val="20"/>
                <w:szCs w:val="20"/>
              </w:rPr>
              <w:t xml:space="preserve"> проект «Общесистемные меры развития дорожного хозяйства»</w:t>
            </w:r>
            <w:r w:rsidR="007121E4" w:rsidRPr="00F75A99">
              <w:rPr>
                <w:rFonts w:ascii="Times New Roman" w:eastAsia="Times New Roman" w:hAnsi="Times New Roman" w:cs="Times New Roman"/>
                <w:sz w:val="20"/>
                <w:szCs w:val="20"/>
              </w:rPr>
              <w:t xml:space="preserve"> всего, в том числе:</w:t>
            </w:r>
          </w:p>
        </w:tc>
        <w:tc>
          <w:tcPr>
            <w:tcW w:w="1701" w:type="dxa"/>
            <w:vAlign w:val="center"/>
          </w:tcPr>
          <w:p w:rsidR="00976E0B" w:rsidRPr="00976E0B" w:rsidRDefault="00976E0B" w:rsidP="00C61094">
            <w:pPr>
              <w:jc w:val="center"/>
              <w:rPr>
                <w:rFonts w:ascii="Times New Roman" w:hAnsi="Times New Roman" w:cs="Times New Roman"/>
                <w:sz w:val="20"/>
                <w:szCs w:val="20"/>
              </w:rPr>
            </w:pPr>
            <w:r w:rsidRPr="00976E0B">
              <w:rPr>
                <w:rFonts w:ascii="Times New Roman" w:hAnsi="Times New Roman" w:cs="Times New Roman"/>
                <w:sz w:val="20"/>
                <w:szCs w:val="20"/>
              </w:rPr>
              <w:t>404 636,8</w:t>
            </w:r>
          </w:p>
        </w:tc>
        <w:tc>
          <w:tcPr>
            <w:tcW w:w="1701" w:type="dxa"/>
            <w:vAlign w:val="center"/>
          </w:tcPr>
          <w:p w:rsidR="00976E0B" w:rsidRPr="00976E0B" w:rsidRDefault="00976E0B" w:rsidP="00C61094">
            <w:pPr>
              <w:jc w:val="center"/>
              <w:rPr>
                <w:rFonts w:ascii="Times New Roman" w:hAnsi="Times New Roman" w:cs="Times New Roman"/>
                <w:sz w:val="20"/>
                <w:szCs w:val="20"/>
              </w:rPr>
            </w:pPr>
            <w:r w:rsidRPr="00976E0B">
              <w:rPr>
                <w:rFonts w:ascii="Times New Roman" w:hAnsi="Times New Roman" w:cs="Times New Roman"/>
                <w:sz w:val="20"/>
                <w:szCs w:val="20"/>
              </w:rPr>
              <w:t>182 978,5</w:t>
            </w:r>
          </w:p>
        </w:tc>
        <w:tc>
          <w:tcPr>
            <w:tcW w:w="1559" w:type="dxa"/>
            <w:vAlign w:val="center"/>
          </w:tcPr>
          <w:p w:rsidR="00976E0B" w:rsidRPr="00976E0B" w:rsidRDefault="00976E0B" w:rsidP="00C61094">
            <w:pPr>
              <w:jc w:val="center"/>
              <w:rPr>
                <w:rFonts w:ascii="Times New Roman" w:hAnsi="Times New Roman" w:cs="Times New Roman"/>
                <w:sz w:val="20"/>
                <w:szCs w:val="20"/>
              </w:rPr>
            </w:pPr>
            <w:r w:rsidRPr="00976E0B">
              <w:rPr>
                <w:rFonts w:ascii="Times New Roman" w:hAnsi="Times New Roman" w:cs="Times New Roman"/>
                <w:sz w:val="20"/>
                <w:szCs w:val="20"/>
              </w:rPr>
              <w:t>51 502,1</w:t>
            </w:r>
          </w:p>
        </w:tc>
      </w:tr>
      <w:tr w:rsidR="00976E0B" w:rsidRPr="00976E0B" w:rsidTr="00D85AFA">
        <w:tc>
          <w:tcPr>
            <w:tcW w:w="5104" w:type="dxa"/>
          </w:tcPr>
          <w:p w:rsidR="00976E0B" w:rsidRPr="00976E0B" w:rsidRDefault="00976E0B" w:rsidP="00976E0B">
            <w:pPr>
              <w:rPr>
                <w:rFonts w:ascii="Times New Roman" w:hAnsi="Times New Roman" w:cs="Times New Roman"/>
                <w:sz w:val="20"/>
                <w:szCs w:val="20"/>
              </w:rPr>
            </w:pPr>
            <w:r w:rsidRPr="00976E0B">
              <w:rPr>
                <w:rFonts w:ascii="Times New Roman" w:hAnsi="Times New Roman" w:cs="Times New Roman"/>
                <w:sz w:val="20"/>
                <w:szCs w:val="20"/>
              </w:rPr>
              <w:t>- бюджет автономного округа</w:t>
            </w:r>
          </w:p>
        </w:tc>
        <w:tc>
          <w:tcPr>
            <w:tcW w:w="1701" w:type="dxa"/>
            <w:vAlign w:val="center"/>
          </w:tcPr>
          <w:p w:rsidR="00976E0B" w:rsidRPr="00976E0B" w:rsidRDefault="00976E0B" w:rsidP="00C61094">
            <w:pPr>
              <w:jc w:val="center"/>
              <w:rPr>
                <w:rFonts w:ascii="Times New Roman" w:hAnsi="Times New Roman" w:cs="Times New Roman"/>
                <w:sz w:val="20"/>
                <w:szCs w:val="20"/>
              </w:rPr>
            </w:pPr>
            <w:r w:rsidRPr="00976E0B">
              <w:rPr>
                <w:rFonts w:ascii="Times New Roman" w:hAnsi="Times New Roman" w:cs="Times New Roman"/>
                <w:sz w:val="20"/>
                <w:szCs w:val="20"/>
              </w:rPr>
              <w:t>404 636,8</w:t>
            </w:r>
          </w:p>
        </w:tc>
        <w:tc>
          <w:tcPr>
            <w:tcW w:w="1701" w:type="dxa"/>
            <w:vAlign w:val="center"/>
          </w:tcPr>
          <w:p w:rsidR="00976E0B" w:rsidRPr="00976E0B" w:rsidRDefault="00976E0B" w:rsidP="00C61094">
            <w:pPr>
              <w:jc w:val="center"/>
              <w:rPr>
                <w:rFonts w:ascii="Times New Roman" w:hAnsi="Times New Roman" w:cs="Times New Roman"/>
                <w:sz w:val="20"/>
                <w:szCs w:val="20"/>
              </w:rPr>
            </w:pPr>
            <w:r w:rsidRPr="00976E0B">
              <w:rPr>
                <w:rFonts w:ascii="Times New Roman" w:hAnsi="Times New Roman" w:cs="Times New Roman"/>
                <w:sz w:val="20"/>
                <w:szCs w:val="20"/>
              </w:rPr>
              <w:t>182 978,5</w:t>
            </w:r>
          </w:p>
        </w:tc>
        <w:tc>
          <w:tcPr>
            <w:tcW w:w="1559" w:type="dxa"/>
            <w:vAlign w:val="center"/>
          </w:tcPr>
          <w:p w:rsidR="00976E0B" w:rsidRPr="00976E0B" w:rsidRDefault="00976E0B" w:rsidP="00C61094">
            <w:pPr>
              <w:jc w:val="center"/>
              <w:rPr>
                <w:rFonts w:ascii="Times New Roman" w:hAnsi="Times New Roman" w:cs="Times New Roman"/>
                <w:sz w:val="20"/>
                <w:szCs w:val="20"/>
              </w:rPr>
            </w:pPr>
            <w:r w:rsidRPr="00976E0B">
              <w:rPr>
                <w:rFonts w:ascii="Times New Roman" w:hAnsi="Times New Roman" w:cs="Times New Roman"/>
                <w:sz w:val="20"/>
                <w:szCs w:val="20"/>
              </w:rPr>
              <w:t>51 502,1</w:t>
            </w:r>
          </w:p>
        </w:tc>
      </w:tr>
      <w:tr w:rsidR="00976E0B" w:rsidRPr="00976E0B" w:rsidTr="00D85AFA">
        <w:tc>
          <w:tcPr>
            <w:tcW w:w="5104" w:type="dxa"/>
          </w:tcPr>
          <w:p w:rsidR="00976E0B" w:rsidRPr="00976E0B" w:rsidRDefault="00976E0B" w:rsidP="00976E0B">
            <w:pPr>
              <w:rPr>
                <w:rFonts w:ascii="Times New Roman" w:hAnsi="Times New Roman" w:cs="Times New Roman"/>
                <w:sz w:val="20"/>
                <w:szCs w:val="20"/>
              </w:rPr>
            </w:pPr>
            <w:r w:rsidRPr="00976E0B">
              <w:rPr>
                <w:rFonts w:ascii="Times New Roman" w:hAnsi="Times New Roman" w:cs="Times New Roman"/>
                <w:sz w:val="20"/>
                <w:szCs w:val="20"/>
              </w:rPr>
              <w:t>- федеральный бюджет</w:t>
            </w:r>
          </w:p>
        </w:tc>
        <w:tc>
          <w:tcPr>
            <w:tcW w:w="1701" w:type="dxa"/>
            <w:vAlign w:val="center"/>
          </w:tcPr>
          <w:p w:rsidR="00976E0B" w:rsidRPr="00976E0B" w:rsidRDefault="00976E0B" w:rsidP="00C61094">
            <w:pPr>
              <w:jc w:val="center"/>
              <w:rPr>
                <w:rFonts w:ascii="Times New Roman" w:hAnsi="Times New Roman" w:cs="Times New Roman"/>
                <w:sz w:val="20"/>
                <w:szCs w:val="20"/>
              </w:rPr>
            </w:pPr>
            <w:r w:rsidRPr="00976E0B">
              <w:rPr>
                <w:rFonts w:ascii="Times New Roman" w:hAnsi="Times New Roman" w:cs="Times New Roman"/>
                <w:sz w:val="20"/>
                <w:szCs w:val="20"/>
              </w:rPr>
              <w:t>0,0</w:t>
            </w:r>
          </w:p>
        </w:tc>
        <w:tc>
          <w:tcPr>
            <w:tcW w:w="1701" w:type="dxa"/>
            <w:vAlign w:val="center"/>
          </w:tcPr>
          <w:p w:rsidR="00976E0B" w:rsidRPr="00976E0B" w:rsidRDefault="00976E0B" w:rsidP="00C61094">
            <w:pPr>
              <w:jc w:val="center"/>
              <w:rPr>
                <w:rFonts w:ascii="Times New Roman" w:hAnsi="Times New Roman" w:cs="Times New Roman"/>
                <w:sz w:val="20"/>
                <w:szCs w:val="20"/>
              </w:rPr>
            </w:pPr>
            <w:r w:rsidRPr="00976E0B">
              <w:rPr>
                <w:rFonts w:ascii="Times New Roman" w:hAnsi="Times New Roman" w:cs="Times New Roman"/>
                <w:sz w:val="20"/>
                <w:szCs w:val="20"/>
              </w:rPr>
              <w:t>0,0</w:t>
            </w:r>
          </w:p>
        </w:tc>
        <w:tc>
          <w:tcPr>
            <w:tcW w:w="1559" w:type="dxa"/>
            <w:vAlign w:val="center"/>
          </w:tcPr>
          <w:p w:rsidR="00976E0B" w:rsidRPr="00976E0B" w:rsidRDefault="00976E0B" w:rsidP="00C61094">
            <w:pPr>
              <w:jc w:val="center"/>
              <w:rPr>
                <w:rFonts w:ascii="Times New Roman" w:hAnsi="Times New Roman" w:cs="Times New Roman"/>
                <w:sz w:val="20"/>
                <w:szCs w:val="20"/>
              </w:rPr>
            </w:pPr>
            <w:r w:rsidRPr="00976E0B">
              <w:rPr>
                <w:rFonts w:ascii="Times New Roman" w:hAnsi="Times New Roman" w:cs="Times New Roman"/>
                <w:sz w:val="20"/>
                <w:szCs w:val="20"/>
              </w:rPr>
              <w:t>0,0</w:t>
            </w:r>
          </w:p>
        </w:tc>
      </w:tr>
    </w:tbl>
    <w:p w:rsidR="00976E0B" w:rsidRPr="0073757B" w:rsidRDefault="00976E0B" w:rsidP="00976E0B">
      <w:pPr>
        <w:autoSpaceDE w:val="0"/>
        <w:autoSpaceDN w:val="0"/>
        <w:adjustRightInd w:val="0"/>
        <w:spacing w:before="240" w:after="0" w:line="360" w:lineRule="auto"/>
        <w:ind w:firstLine="709"/>
        <w:jc w:val="both"/>
        <w:rPr>
          <w:rFonts w:ascii="Times New Roman" w:eastAsia="Times New Roman" w:hAnsi="Times New Roman" w:cs="Times New Roman"/>
          <w:sz w:val="24"/>
          <w:szCs w:val="24"/>
        </w:rPr>
      </w:pPr>
      <w:r w:rsidRPr="0073757B">
        <w:rPr>
          <w:rFonts w:ascii="Times New Roman" w:eastAsia="Times New Roman" w:hAnsi="Times New Roman" w:cs="Times New Roman"/>
          <w:sz w:val="24"/>
          <w:szCs w:val="24"/>
        </w:rPr>
        <w:t>В государственной программе предусмотрены мероприятия на реализацию двух региональных проектов, входящих в состав национального проекта «</w:t>
      </w:r>
      <w:r w:rsidRPr="008F0920">
        <w:rPr>
          <w:rFonts w:ascii="Times New Roman" w:eastAsia="Times New Roman" w:hAnsi="Times New Roman" w:cs="Times New Roman"/>
          <w:sz w:val="24"/>
          <w:szCs w:val="24"/>
        </w:rPr>
        <w:t>Безопасные и качественные автомобильные дороги</w:t>
      </w:r>
      <w:r w:rsidRPr="0073757B">
        <w:rPr>
          <w:rFonts w:ascii="Times New Roman" w:eastAsia="Times New Roman" w:hAnsi="Times New Roman" w:cs="Times New Roman"/>
          <w:sz w:val="24"/>
          <w:szCs w:val="24"/>
        </w:rPr>
        <w:t>».</w:t>
      </w:r>
    </w:p>
    <w:p w:rsidR="006708B9" w:rsidRPr="006708B9" w:rsidRDefault="006708B9" w:rsidP="006708B9">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6708B9">
        <w:rPr>
          <w:rFonts w:ascii="Times New Roman" w:eastAsia="Times New Roman" w:hAnsi="Times New Roman" w:cs="Times New Roman"/>
          <w:sz w:val="24"/>
          <w:szCs w:val="24"/>
        </w:rPr>
        <w:t>Региональный проект «Дорожная сеть» направлен на приведение в нормативное состояние сети автомобильных дорог регионального значения, дорожной сети городских агломераций, сокращение доли автомобильных дорог федерального и регионального значения, работающих в режиме перегрузки, ликвидацию мест концентрации дорожно-транспортных происшествий. В результате реализации мероприятий регионального проекта планируется обеспечить</w:t>
      </w:r>
      <w:r w:rsidR="00B269F3">
        <w:rPr>
          <w:rFonts w:ascii="Times New Roman" w:eastAsia="Times New Roman" w:hAnsi="Times New Roman" w:cs="Times New Roman"/>
          <w:sz w:val="24"/>
          <w:szCs w:val="24"/>
        </w:rPr>
        <w:t>:</w:t>
      </w:r>
      <w:r w:rsidRPr="006708B9">
        <w:rPr>
          <w:rFonts w:ascii="Times New Roman" w:eastAsia="Times New Roman" w:hAnsi="Times New Roman" w:cs="Times New Roman"/>
          <w:sz w:val="24"/>
          <w:szCs w:val="24"/>
        </w:rPr>
        <w:t xml:space="preserve"> увеличение доли автомобильных дорог регионального значения, соответствующих нормативным требованиям до 86,14%; увеличение доли дорожной сети городских агломераций, </w:t>
      </w:r>
      <w:proofErr w:type="gramStart"/>
      <w:r w:rsidRPr="006708B9">
        <w:rPr>
          <w:rFonts w:ascii="Times New Roman" w:eastAsia="Times New Roman" w:hAnsi="Times New Roman" w:cs="Times New Roman"/>
          <w:sz w:val="24"/>
          <w:szCs w:val="24"/>
        </w:rPr>
        <w:t>находящаяся</w:t>
      </w:r>
      <w:proofErr w:type="gramEnd"/>
      <w:r w:rsidRPr="006708B9">
        <w:rPr>
          <w:rFonts w:ascii="Times New Roman" w:eastAsia="Times New Roman" w:hAnsi="Times New Roman" w:cs="Times New Roman"/>
          <w:sz w:val="24"/>
          <w:szCs w:val="24"/>
        </w:rPr>
        <w:t xml:space="preserve"> в нормативном состоянии, до 83,39%; снижение доли автомобильных дорог регионального и межмуниципального значения, работающих в режиме перегрузки, до 4,13%; </w:t>
      </w:r>
      <w:proofErr w:type="gramStart"/>
      <w:r w:rsidRPr="006708B9">
        <w:rPr>
          <w:rFonts w:ascii="Times New Roman" w:eastAsia="Times New Roman" w:hAnsi="Times New Roman" w:cs="Times New Roman"/>
          <w:sz w:val="24"/>
          <w:szCs w:val="24"/>
        </w:rPr>
        <w:t>увеличение доли соответствующих нормативным требованиям автомобильных дорог регионального значения и автомобильных дорог в городских агломерациях с учетом загруженности до 74,37%; снижение количества мест концентрации дорожно-транспортных происшествий (аварийно-опасных участков) на дорожной сети до 65%; обеспечить плотность сети автомобильных дорог общего пользования (кроме дорог федерального значения), отвечающих нормативным требованиям к транспортно-эксплуатационным показателям, на уровне 10,88%.</w:t>
      </w:r>
      <w:proofErr w:type="gramEnd"/>
    </w:p>
    <w:p w:rsidR="006708B9" w:rsidRPr="006708B9" w:rsidRDefault="006708B9" w:rsidP="006708B9">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6708B9">
        <w:rPr>
          <w:rFonts w:ascii="Times New Roman" w:eastAsia="Times New Roman" w:hAnsi="Times New Roman" w:cs="Times New Roman"/>
          <w:sz w:val="24"/>
          <w:szCs w:val="24"/>
        </w:rPr>
        <w:t xml:space="preserve">На внедрение автоматизированных и роботизированных технологий организации дорожного движения и контроля правил дорожного движения, применение новых механизмов развития и эксплуатации дорожной сети будут направлены мероприятия проекта «Общесистемные меры развития дорожного хозяйства». </w:t>
      </w:r>
      <w:proofErr w:type="gramStart"/>
      <w:r w:rsidRPr="006708B9">
        <w:rPr>
          <w:rFonts w:ascii="Times New Roman" w:eastAsia="Times New Roman" w:hAnsi="Times New Roman" w:cs="Times New Roman"/>
          <w:sz w:val="24"/>
          <w:szCs w:val="24"/>
        </w:rPr>
        <w:t>За счет бюджетных ассигнований, предусмотренных на его реализацию, планируется установить 166 стационарных камер фото-</w:t>
      </w:r>
      <w:proofErr w:type="spellStart"/>
      <w:r w:rsidRPr="006708B9">
        <w:rPr>
          <w:rFonts w:ascii="Times New Roman" w:eastAsia="Times New Roman" w:hAnsi="Times New Roman" w:cs="Times New Roman"/>
          <w:sz w:val="24"/>
          <w:szCs w:val="24"/>
        </w:rPr>
        <w:t>видеофиксации</w:t>
      </w:r>
      <w:proofErr w:type="spellEnd"/>
      <w:r w:rsidRPr="006708B9">
        <w:rPr>
          <w:rFonts w:ascii="Times New Roman" w:eastAsia="Times New Roman" w:hAnsi="Times New Roman" w:cs="Times New Roman"/>
          <w:sz w:val="24"/>
          <w:szCs w:val="24"/>
        </w:rPr>
        <w:t xml:space="preserve"> нарушений </w:t>
      </w:r>
      <w:proofErr w:type="spellStart"/>
      <w:r w:rsidRPr="006708B9">
        <w:rPr>
          <w:rFonts w:ascii="Times New Roman" w:eastAsia="Times New Roman" w:hAnsi="Times New Roman" w:cs="Times New Roman"/>
          <w:sz w:val="24"/>
          <w:szCs w:val="24"/>
        </w:rPr>
        <w:t>ПДД</w:t>
      </w:r>
      <w:proofErr w:type="spellEnd"/>
      <w:r w:rsidRPr="006708B9">
        <w:rPr>
          <w:rFonts w:ascii="Times New Roman" w:eastAsia="Times New Roman" w:hAnsi="Times New Roman" w:cs="Times New Roman"/>
          <w:sz w:val="24"/>
          <w:szCs w:val="24"/>
        </w:rPr>
        <w:t xml:space="preserve">, разместить 5 автоматических пунктов весогабаритного контроля транспортных средств на автомобильных дорогах регионального или </w:t>
      </w:r>
      <w:r w:rsidRPr="006708B9">
        <w:rPr>
          <w:rFonts w:ascii="Times New Roman" w:eastAsia="Times New Roman" w:hAnsi="Times New Roman" w:cs="Times New Roman"/>
          <w:sz w:val="24"/>
          <w:szCs w:val="24"/>
        </w:rPr>
        <w:lastRenderedPageBreak/>
        <w:t>межмуниципального значения, увеличить долю контрактов с использованием в дорожной отрасли новых технологий и материалов до 53%, довести до 50% уровень контрактов на принципах контракта жизненного цикла от общего количества контрактов в</w:t>
      </w:r>
      <w:proofErr w:type="gramEnd"/>
      <w:r w:rsidRPr="006708B9">
        <w:rPr>
          <w:rFonts w:ascii="Times New Roman" w:eastAsia="Times New Roman" w:hAnsi="Times New Roman" w:cs="Times New Roman"/>
          <w:sz w:val="24"/>
          <w:szCs w:val="24"/>
        </w:rPr>
        <w:t xml:space="preserve"> сфере дорожного хозяйства. </w:t>
      </w:r>
    </w:p>
    <w:p w:rsidR="00976E0B" w:rsidRDefault="00976E0B" w:rsidP="00976E0B">
      <w:pPr>
        <w:spacing w:after="0" w:line="360" w:lineRule="auto"/>
        <w:ind w:firstLine="709"/>
        <w:jc w:val="both"/>
        <w:rPr>
          <w:rFonts w:ascii="Times New Roman" w:eastAsia="Times New Roman" w:hAnsi="Times New Roman" w:cs="Times New Roman"/>
          <w:color w:val="000000"/>
          <w:sz w:val="24"/>
          <w:szCs w:val="24"/>
        </w:rPr>
      </w:pPr>
      <w:r w:rsidRPr="006708B9">
        <w:rPr>
          <w:rFonts w:ascii="Times New Roman" w:eastAsia="Times New Roman" w:hAnsi="Times New Roman" w:cs="Times New Roman"/>
          <w:color w:val="000000"/>
          <w:sz w:val="24"/>
          <w:szCs w:val="24"/>
        </w:rPr>
        <w:t>Бюджетные ассигнования на реализацию государс</w:t>
      </w:r>
      <w:r w:rsidRPr="00253639">
        <w:rPr>
          <w:rFonts w:ascii="Times New Roman" w:eastAsia="Times New Roman" w:hAnsi="Times New Roman" w:cs="Times New Roman"/>
          <w:color w:val="000000"/>
          <w:sz w:val="24"/>
          <w:szCs w:val="24"/>
        </w:rPr>
        <w:t>твенной программы по направлениям расходования сре</w:t>
      </w:r>
      <w:proofErr w:type="gramStart"/>
      <w:r w:rsidRPr="00253639">
        <w:rPr>
          <w:rFonts w:ascii="Times New Roman" w:eastAsia="Times New Roman" w:hAnsi="Times New Roman" w:cs="Times New Roman"/>
          <w:color w:val="000000"/>
          <w:sz w:val="24"/>
          <w:szCs w:val="24"/>
        </w:rPr>
        <w:t>дств пр</w:t>
      </w:r>
      <w:proofErr w:type="gramEnd"/>
      <w:r w:rsidRPr="00253639">
        <w:rPr>
          <w:rFonts w:ascii="Times New Roman" w:eastAsia="Times New Roman" w:hAnsi="Times New Roman" w:cs="Times New Roman"/>
          <w:color w:val="000000"/>
          <w:sz w:val="24"/>
          <w:szCs w:val="24"/>
        </w:rPr>
        <w:t>едставлены следующим образом</w:t>
      </w:r>
      <w:r>
        <w:rPr>
          <w:rFonts w:ascii="Times New Roman" w:eastAsia="Times New Roman" w:hAnsi="Times New Roman" w:cs="Times New Roman"/>
          <w:color w:val="000000"/>
          <w:sz w:val="24"/>
          <w:szCs w:val="24"/>
        </w:rPr>
        <w:t>.</w:t>
      </w:r>
    </w:p>
    <w:p w:rsidR="00976E0B" w:rsidRDefault="00976E0B" w:rsidP="00976E0B">
      <w:pPr>
        <w:spacing w:after="0" w:line="360" w:lineRule="auto"/>
        <w:ind w:firstLine="709"/>
        <w:jc w:val="both"/>
        <w:rPr>
          <w:rFonts w:ascii="Times New Roman" w:eastAsia="Times New Roman" w:hAnsi="Times New Roman" w:cs="Times New Roman"/>
          <w:color w:val="000000"/>
          <w:sz w:val="24"/>
          <w:szCs w:val="24"/>
        </w:rPr>
      </w:pPr>
      <w:r w:rsidRPr="00253639">
        <w:rPr>
          <w:rFonts w:ascii="Times New Roman" w:eastAsia="Calibri" w:hAnsi="Times New Roman" w:cs="Times New Roman"/>
          <w:color w:val="000000"/>
          <w:sz w:val="24"/>
          <w:szCs w:val="24"/>
        </w:rPr>
        <w:t xml:space="preserve">На обеспечение деятельности Департамента дорожного хозяйства и транспорта </w:t>
      </w:r>
      <w:r w:rsidRPr="00253639">
        <w:rPr>
          <w:rFonts w:ascii="Times New Roman" w:eastAsia="Times New Roman" w:hAnsi="Times New Roman" w:cs="Times New Roman"/>
          <w:color w:val="000000"/>
          <w:sz w:val="24"/>
          <w:szCs w:val="24"/>
        </w:rPr>
        <w:t>автономного округа и Службы государственного надзора за техническим состоянием самоходных машин и других видов техники автономного округа в 2020-2022 годах планируется направить по 278 609,6 тыс. рублей ежегодно.</w:t>
      </w:r>
    </w:p>
    <w:p w:rsidR="00976E0B" w:rsidRDefault="00976E0B" w:rsidP="00976E0B">
      <w:pPr>
        <w:spacing w:after="0" w:line="360" w:lineRule="auto"/>
        <w:ind w:firstLine="709"/>
        <w:jc w:val="both"/>
        <w:rPr>
          <w:rFonts w:ascii="Times New Roman" w:eastAsia="Times New Roman" w:hAnsi="Times New Roman" w:cs="Times New Roman"/>
          <w:color w:val="000000"/>
          <w:sz w:val="24"/>
          <w:szCs w:val="24"/>
        </w:rPr>
      </w:pPr>
      <w:proofErr w:type="gramStart"/>
      <w:r w:rsidRPr="00295551">
        <w:rPr>
          <w:rFonts w:ascii="Times New Roman" w:eastAsia="Times New Roman" w:hAnsi="Times New Roman" w:cs="Times New Roman"/>
          <w:color w:val="000000"/>
          <w:sz w:val="24"/>
          <w:szCs w:val="24"/>
        </w:rPr>
        <w:t>На предоставление субсидий на возмещение недополученных доходов и возмещение фактически понесенных затрат организациям автомобильного, воздушного, водного и железнодорожного транспорта предусмотрены средства на 2020 год в сумме 1 270 935,7 тыс. рублей, на 2021 и 2022 годы ежегодно по 1 150 279,7 тыс. рублей</w:t>
      </w:r>
      <w:r>
        <w:rPr>
          <w:rFonts w:ascii="Times New Roman" w:eastAsia="Times New Roman" w:hAnsi="Times New Roman" w:cs="Times New Roman"/>
          <w:color w:val="000000"/>
          <w:sz w:val="24"/>
          <w:szCs w:val="24"/>
        </w:rPr>
        <w:t>.</w:t>
      </w:r>
      <w:proofErr w:type="gramEnd"/>
    </w:p>
    <w:p w:rsidR="00976E0B" w:rsidRPr="000513BC" w:rsidRDefault="00976E0B" w:rsidP="00976E0B">
      <w:pPr>
        <w:spacing w:after="0" w:line="360" w:lineRule="auto"/>
        <w:ind w:firstLine="709"/>
        <w:jc w:val="both"/>
        <w:rPr>
          <w:rFonts w:ascii="Times New Roman" w:eastAsia="Times New Roman" w:hAnsi="Times New Roman" w:cs="Times New Roman"/>
          <w:sz w:val="24"/>
          <w:szCs w:val="24"/>
        </w:rPr>
      </w:pPr>
      <w:r w:rsidRPr="000513BC">
        <w:rPr>
          <w:rFonts w:ascii="Times New Roman" w:eastAsia="Times New Roman" w:hAnsi="Times New Roman" w:cs="Times New Roman"/>
          <w:sz w:val="24"/>
          <w:szCs w:val="24"/>
        </w:rPr>
        <w:t xml:space="preserve">На реализацию мероприятий </w:t>
      </w:r>
      <w:r>
        <w:rPr>
          <w:rFonts w:ascii="Times New Roman" w:eastAsia="Times New Roman" w:hAnsi="Times New Roman" w:cs="Times New Roman"/>
          <w:sz w:val="24"/>
          <w:szCs w:val="24"/>
        </w:rPr>
        <w:t xml:space="preserve">государственной программы на 2020-2022 годы </w:t>
      </w:r>
      <w:r w:rsidRPr="00295551">
        <w:rPr>
          <w:rFonts w:ascii="Times New Roman" w:eastAsia="Times New Roman" w:hAnsi="Times New Roman" w:cs="Times New Roman"/>
          <w:color w:val="000000"/>
          <w:sz w:val="24"/>
          <w:szCs w:val="24"/>
        </w:rPr>
        <w:t xml:space="preserve">предусмотрены средства </w:t>
      </w:r>
      <w:r>
        <w:rPr>
          <w:rFonts w:ascii="Times New Roman" w:eastAsia="Times New Roman" w:hAnsi="Times New Roman" w:cs="Times New Roman"/>
          <w:color w:val="000000"/>
          <w:sz w:val="24"/>
          <w:szCs w:val="24"/>
        </w:rPr>
        <w:t>ежегодно</w:t>
      </w:r>
      <w:r w:rsidRPr="00295551">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по 2 520 602,1 тыс. рубле</w:t>
      </w:r>
      <w:r w:rsidRPr="00295551">
        <w:rPr>
          <w:rFonts w:ascii="Times New Roman" w:eastAsia="Times New Roman" w:hAnsi="Times New Roman" w:cs="Times New Roman"/>
          <w:color w:val="000000"/>
          <w:sz w:val="24"/>
          <w:szCs w:val="24"/>
        </w:rPr>
        <w:t>й</w:t>
      </w:r>
      <w:r>
        <w:rPr>
          <w:rFonts w:ascii="Times New Roman" w:eastAsia="Times New Roman" w:hAnsi="Times New Roman" w:cs="Times New Roman"/>
          <w:sz w:val="24"/>
          <w:szCs w:val="24"/>
        </w:rPr>
        <w:t xml:space="preserve">. </w:t>
      </w:r>
    </w:p>
    <w:p w:rsidR="00976E0B" w:rsidRPr="00253639" w:rsidRDefault="00976E0B" w:rsidP="00976E0B">
      <w:pPr>
        <w:spacing w:after="0" w:line="360" w:lineRule="auto"/>
        <w:ind w:firstLine="709"/>
        <w:jc w:val="both"/>
        <w:rPr>
          <w:rFonts w:ascii="Times New Roman" w:eastAsia="Times New Roman" w:hAnsi="Times New Roman" w:cs="Times New Roman"/>
          <w:color w:val="000000"/>
          <w:sz w:val="24"/>
          <w:szCs w:val="24"/>
        </w:rPr>
      </w:pPr>
      <w:r w:rsidRPr="00253639">
        <w:rPr>
          <w:rFonts w:ascii="Times New Roman" w:eastAsia="Times New Roman" w:hAnsi="Times New Roman" w:cs="Times New Roman"/>
          <w:color w:val="000000"/>
          <w:sz w:val="24"/>
          <w:szCs w:val="24"/>
        </w:rPr>
        <w:t xml:space="preserve">На предоставление бюджетных инвестиций в сфере транспорта планируется направить в 2020 году 12 000,0 тыс. рублей, в 2021 году 70 000,0 тыс. рублей. </w:t>
      </w:r>
    </w:p>
    <w:p w:rsidR="00976E0B" w:rsidRPr="00253639" w:rsidRDefault="00976E0B" w:rsidP="00976E0B">
      <w:pPr>
        <w:spacing w:after="0" w:line="360" w:lineRule="auto"/>
        <w:ind w:firstLine="709"/>
        <w:jc w:val="both"/>
        <w:rPr>
          <w:rFonts w:ascii="Times New Roman" w:eastAsia="Times New Roman" w:hAnsi="Times New Roman" w:cs="Times New Roman"/>
          <w:color w:val="000000"/>
          <w:sz w:val="24"/>
          <w:szCs w:val="24"/>
        </w:rPr>
      </w:pPr>
      <w:proofErr w:type="gramStart"/>
      <w:r w:rsidRPr="00253639">
        <w:rPr>
          <w:rFonts w:ascii="Times New Roman" w:eastAsia="Times New Roman" w:hAnsi="Times New Roman" w:cs="Times New Roman"/>
          <w:color w:val="000000"/>
          <w:sz w:val="24"/>
          <w:szCs w:val="24"/>
        </w:rPr>
        <w:t>На финансирование дорожной деятельности в отношении автомобильных дорог общего пользования регионального или межмуниципального значения, в том числе бюджетные инвестиции в объекты государственной собственности, а также предоставление субсидий местным бюджетам на строительство (реконструкцию), капитальный ремонт и ремонт</w:t>
      </w:r>
      <w:r>
        <w:rPr>
          <w:rFonts w:ascii="Times New Roman" w:eastAsia="Times New Roman" w:hAnsi="Times New Roman" w:cs="Times New Roman"/>
          <w:color w:val="000000"/>
          <w:sz w:val="24"/>
          <w:szCs w:val="24"/>
        </w:rPr>
        <w:t>, содержание</w:t>
      </w:r>
      <w:r w:rsidRPr="00253639">
        <w:rPr>
          <w:rFonts w:ascii="Times New Roman" w:eastAsia="Times New Roman" w:hAnsi="Times New Roman" w:cs="Times New Roman"/>
          <w:color w:val="000000"/>
          <w:sz w:val="24"/>
          <w:szCs w:val="24"/>
        </w:rPr>
        <w:t xml:space="preserve"> автомобильных дорог общего пользования местного значения за счет средств дорожного фонда запланировано на 2020 год</w:t>
      </w:r>
      <w:r w:rsidR="00B269F3">
        <w:rPr>
          <w:rFonts w:ascii="Times New Roman" w:eastAsia="Times New Roman" w:hAnsi="Times New Roman" w:cs="Times New Roman"/>
          <w:color w:val="000000"/>
          <w:sz w:val="24"/>
          <w:szCs w:val="24"/>
        </w:rPr>
        <w:t xml:space="preserve"> –</w:t>
      </w:r>
      <w:r w:rsidRPr="00253639">
        <w:rPr>
          <w:rFonts w:ascii="Times New Roman" w:eastAsia="Times New Roman" w:hAnsi="Times New Roman" w:cs="Times New Roman"/>
          <w:color w:val="000000"/>
          <w:sz w:val="24"/>
          <w:szCs w:val="24"/>
        </w:rPr>
        <w:t xml:space="preserve"> 12 132 391,4 тыс. рублей, на 2021 год</w:t>
      </w:r>
      <w:proofErr w:type="gramEnd"/>
      <w:r w:rsidRPr="00253639">
        <w:rPr>
          <w:rFonts w:ascii="Times New Roman" w:eastAsia="Times New Roman" w:hAnsi="Times New Roman" w:cs="Times New Roman"/>
          <w:color w:val="000000"/>
          <w:sz w:val="24"/>
          <w:szCs w:val="24"/>
        </w:rPr>
        <w:t xml:space="preserve"> </w:t>
      </w:r>
      <w:r w:rsidR="00B269F3">
        <w:rPr>
          <w:rFonts w:ascii="Times New Roman" w:eastAsia="Times New Roman" w:hAnsi="Times New Roman" w:cs="Times New Roman"/>
          <w:color w:val="000000"/>
          <w:sz w:val="24"/>
          <w:szCs w:val="24"/>
        </w:rPr>
        <w:t xml:space="preserve">– </w:t>
      </w:r>
      <w:r w:rsidRPr="00253639">
        <w:rPr>
          <w:rFonts w:ascii="Times New Roman" w:eastAsia="Times New Roman" w:hAnsi="Times New Roman" w:cs="Times New Roman"/>
          <w:color w:val="000000"/>
          <w:sz w:val="24"/>
          <w:szCs w:val="24"/>
        </w:rPr>
        <w:t xml:space="preserve">11 761 554,2 тыс. рублей, на 2022 год </w:t>
      </w:r>
      <w:r w:rsidR="00B269F3">
        <w:rPr>
          <w:rFonts w:ascii="Times New Roman" w:eastAsia="Times New Roman" w:hAnsi="Times New Roman" w:cs="Times New Roman"/>
          <w:color w:val="000000"/>
          <w:sz w:val="24"/>
          <w:szCs w:val="24"/>
        </w:rPr>
        <w:t xml:space="preserve">– </w:t>
      </w:r>
      <w:r w:rsidRPr="00253639">
        <w:rPr>
          <w:rFonts w:ascii="Times New Roman" w:eastAsia="Times New Roman" w:hAnsi="Times New Roman" w:cs="Times New Roman"/>
          <w:color w:val="000000"/>
          <w:sz w:val="24"/>
          <w:szCs w:val="24"/>
        </w:rPr>
        <w:t>10 509 668,2 тыс. рублей</w:t>
      </w:r>
      <w:r>
        <w:rPr>
          <w:rFonts w:ascii="Times New Roman" w:eastAsia="Times New Roman" w:hAnsi="Times New Roman" w:cs="Times New Roman"/>
          <w:color w:val="000000"/>
          <w:sz w:val="24"/>
          <w:szCs w:val="24"/>
        </w:rPr>
        <w:t xml:space="preserve">, из них за счет средств </w:t>
      </w:r>
      <w:proofErr w:type="gramStart"/>
      <w:r>
        <w:rPr>
          <w:rFonts w:ascii="Times New Roman" w:eastAsia="Times New Roman" w:hAnsi="Times New Roman" w:cs="Times New Roman"/>
          <w:color w:val="000000"/>
          <w:sz w:val="24"/>
          <w:szCs w:val="24"/>
        </w:rPr>
        <w:t>федерального</w:t>
      </w:r>
      <w:proofErr w:type="gramEnd"/>
      <w:r>
        <w:rPr>
          <w:rFonts w:ascii="Times New Roman" w:eastAsia="Times New Roman" w:hAnsi="Times New Roman" w:cs="Times New Roman"/>
          <w:color w:val="000000"/>
          <w:sz w:val="24"/>
          <w:szCs w:val="24"/>
        </w:rPr>
        <w:t xml:space="preserve"> бюджета в 2020 и 2021 годах ежегодно по 1 279 000,0 тыс. рублей</w:t>
      </w:r>
      <w:r w:rsidRPr="00253639">
        <w:rPr>
          <w:rFonts w:ascii="Times New Roman" w:eastAsia="Times New Roman" w:hAnsi="Times New Roman" w:cs="Times New Roman"/>
          <w:color w:val="000000"/>
          <w:sz w:val="24"/>
          <w:szCs w:val="24"/>
        </w:rPr>
        <w:t>, в том числе на:</w:t>
      </w:r>
    </w:p>
    <w:p w:rsidR="00976E0B" w:rsidRPr="00253639" w:rsidRDefault="00976E0B" w:rsidP="00976E0B">
      <w:pPr>
        <w:spacing w:after="0" w:line="360" w:lineRule="auto"/>
        <w:ind w:firstLine="709"/>
        <w:jc w:val="both"/>
        <w:rPr>
          <w:rFonts w:ascii="Times New Roman" w:eastAsia="Times New Roman" w:hAnsi="Times New Roman" w:cs="Times New Roman"/>
          <w:color w:val="000000"/>
          <w:sz w:val="24"/>
          <w:szCs w:val="24"/>
        </w:rPr>
      </w:pPr>
      <w:r w:rsidRPr="00253639">
        <w:rPr>
          <w:rFonts w:ascii="Times New Roman" w:eastAsia="Times New Roman" w:hAnsi="Times New Roman" w:cs="Times New Roman"/>
          <w:sz w:val="24"/>
          <w:szCs w:val="24"/>
        </w:rPr>
        <w:t xml:space="preserve">обеспечение выполнения функций казенных учреждений </w:t>
      </w:r>
      <w:r w:rsidRPr="00253639">
        <w:rPr>
          <w:rFonts w:ascii="Times New Roman" w:eastAsia="Times New Roman" w:hAnsi="Times New Roman" w:cs="Times New Roman"/>
          <w:color w:val="000000"/>
          <w:sz w:val="24"/>
          <w:szCs w:val="24"/>
        </w:rPr>
        <w:t xml:space="preserve">на 2020 год в сумме 455 375,5 тыс. рублей, на 2021 год </w:t>
      </w:r>
      <w:r w:rsidR="00B269F3">
        <w:rPr>
          <w:rFonts w:ascii="Times New Roman" w:eastAsia="Times New Roman" w:hAnsi="Times New Roman" w:cs="Times New Roman"/>
          <w:color w:val="000000"/>
          <w:sz w:val="24"/>
          <w:szCs w:val="24"/>
        </w:rPr>
        <w:t xml:space="preserve">– </w:t>
      </w:r>
      <w:r w:rsidRPr="00253639">
        <w:rPr>
          <w:rFonts w:ascii="Times New Roman" w:eastAsia="Times New Roman" w:hAnsi="Times New Roman" w:cs="Times New Roman"/>
          <w:color w:val="000000"/>
          <w:sz w:val="24"/>
          <w:szCs w:val="24"/>
        </w:rPr>
        <w:t xml:space="preserve">436 973,3 тыс. рублей, на 2022 год </w:t>
      </w:r>
      <w:r w:rsidR="00B269F3">
        <w:rPr>
          <w:rFonts w:ascii="Times New Roman" w:eastAsia="Times New Roman" w:hAnsi="Times New Roman" w:cs="Times New Roman"/>
          <w:color w:val="000000"/>
          <w:sz w:val="24"/>
          <w:szCs w:val="24"/>
        </w:rPr>
        <w:t xml:space="preserve">– </w:t>
      </w:r>
      <w:r w:rsidRPr="00253639">
        <w:rPr>
          <w:rFonts w:ascii="Times New Roman" w:eastAsia="Times New Roman" w:hAnsi="Times New Roman" w:cs="Times New Roman"/>
          <w:color w:val="000000"/>
          <w:sz w:val="24"/>
          <w:szCs w:val="24"/>
        </w:rPr>
        <w:t>442 756,2 тыс. рублей;</w:t>
      </w:r>
    </w:p>
    <w:p w:rsidR="00976E0B" w:rsidRPr="00F25284" w:rsidRDefault="00976E0B" w:rsidP="00976E0B">
      <w:pPr>
        <w:spacing w:after="0" w:line="36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реализацию мероприятий государственной программы </w:t>
      </w:r>
      <w:r w:rsidRPr="00253639">
        <w:rPr>
          <w:rFonts w:ascii="Times New Roman" w:eastAsia="Times New Roman" w:hAnsi="Times New Roman" w:cs="Times New Roman"/>
          <w:color w:val="000000"/>
          <w:sz w:val="24"/>
          <w:szCs w:val="24"/>
        </w:rPr>
        <w:t xml:space="preserve">на 2020 год в сумме </w:t>
      </w:r>
      <w:r w:rsidRPr="002C5785">
        <w:rPr>
          <w:rFonts w:ascii="Times New Roman" w:eastAsia="Times New Roman" w:hAnsi="Times New Roman" w:cs="Times New Roman"/>
          <w:color w:val="000000"/>
          <w:sz w:val="24"/>
          <w:szCs w:val="24"/>
        </w:rPr>
        <w:t>5 811 078,8</w:t>
      </w:r>
      <w:r w:rsidRPr="00253639">
        <w:rPr>
          <w:rFonts w:ascii="Times New Roman" w:eastAsia="Times New Roman" w:hAnsi="Times New Roman" w:cs="Times New Roman"/>
          <w:color w:val="000000"/>
          <w:sz w:val="24"/>
          <w:szCs w:val="24"/>
        </w:rPr>
        <w:t xml:space="preserve"> тыс. рублей, на 2021 год </w:t>
      </w:r>
      <w:r w:rsidR="00B269F3">
        <w:rPr>
          <w:rFonts w:ascii="Times New Roman" w:eastAsia="Times New Roman" w:hAnsi="Times New Roman" w:cs="Times New Roman"/>
          <w:color w:val="000000"/>
          <w:sz w:val="24"/>
          <w:szCs w:val="24"/>
        </w:rPr>
        <w:t xml:space="preserve">– </w:t>
      </w:r>
      <w:r w:rsidRPr="002C5785">
        <w:rPr>
          <w:rFonts w:ascii="Times New Roman" w:eastAsia="Times New Roman" w:hAnsi="Times New Roman" w:cs="Times New Roman"/>
          <w:color w:val="000000"/>
          <w:sz w:val="24"/>
          <w:szCs w:val="24"/>
        </w:rPr>
        <w:t>5 502 027,8</w:t>
      </w:r>
      <w:r w:rsidRPr="00253639">
        <w:rPr>
          <w:rFonts w:ascii="Times New Roman" w:eastAsia="Times New Roman" w:hAnsi="Times New Roman" w:cs="Times New Roman"/>
          <w:color w:val="000000"/>
          <w:sz w:val="24"/>
          <w:szCs w:val="24"/>
        </w:rPr>
        <w:t xml:space="preserve"> тыс. рублей, на 2022 год </w:t>
      </w:r>
      <w:r w:rsidR="00B269F3">
        <w:rPr>
          <w:rFonts w:ascii="Times New Roman" w:eastAsia="Times New Roman" w:hAnsi="Times New Roman" w:cs="Times New Roman"/>
          <w:color w:val="000000"/>
          <w:sz w:val="24"/>
          <w:szCs w:val="24"/>
        </w:rPr>
        <w:t xml:space="preserve">– </w:t>
      </w:r>
      <w:r w:rsidRPr="002C5785">
        <w:rPr>
          <w:rFonts w:ascii="Times New Roman" w:eastAsia="Times New Roman" w:hAnsi="Times New Roman" w:cs="Times New Roman"/>
          <w:color w:val="000000"/>
          <w:sz w:val="24"/>
          <w:szCs w:val="24"/>
        </w:rPr>
        <w:t>5 221 626,2</w:t>
      </w:r>
      <w:r w:rsidRPr="00253639">
        <w:rPr>
          <w:rFonts w:ascii="Times New Roman" w:eastAsia="Times New Roman" w:hAnsi="Times New Roman" w:cs="Times New Roman"/>
          <w:color w:val="000000"/>
          <w:sz w:val="24"/>
          <w:szCs w:val="24"/>
        </w:rPr>
        <w:t xml:space="preserve"> тыс. рублей</w:t>
      </w:r>
      <w:r w:rsidRPr="00F25284">
        <w:rPr>
          <w:rFonts w:ascii="Times New Roman" w:eastAsia="Times New Roman" w:hAnsi="Times New Roman" w:cs="Times New Roman"/>
          <w:color w:val="000000"/>
          <w:sz w:val="24"/>
          <w:szCs w:val="24"/>
        </w:rPr>
        <w:t>;</w:t>
      </w:r>
    </w:p>
    <w:p w:rsidR="00976E0B" w:rsidRPr="00F25284" w:rsidRDefault="00976E0B" w:rsidP="00976E0B">
      <w:pPr>
        <w:spacing w:after="0" w:line="360" w:lineRule="auto"/>
        <w:ind w:firstLine="709"/>
        <w:jc w:val="both"/>
        <w:rPr>
          <w:rFonts w:ascii="Times New Roman" w:eastAsia="Times New Roman" w:hAnsi="Times New Roman" w:cs="Times New Roman"/>
          <w:color w:val="000000"/>
          <w:sz w:val="24"/>
          <w:szCs w:val="24"/>
        </w:rPr>
      </w:pPr>
      <w:proofErr w:type="gramStart"/>
      <w:r w:rsidRPr="00F25284">
        <w:rPr>
          <w:rFonts w:ascii="Times New Roman" w:eastAsia="Times New Roman" w:hAnsi="Times New Roman" w:cs="Times New Roman"/>
          <w:color w:val="000000"/>
          <w:sz w:val="24"/>
          <w:szCs w:val="24"/>
        </w:rPr>
        <w:t xml:space="preserve">предоставление бюджетных инвестиций в объекты государственной и муниципальной собственности </w:t>
      </w:r>
      <w:r w:rsidRPr="00F25284">
        <w:rPr>
          <w:rFonts w:ascii="Times New Roman" w:eastAsia="Times New Roman" w:hAnsi="Times New Roman" w:cs="Times New Roman"/>
          <w:sz w:val="24"/>
          <w:szCs w:val="24"/>
        </w:rPr>
        <w:t xml:space="preserve">на 2020 год в сумме 4 569 185,5 тыс. рублей, на 2021 год </w:t>
      </w:r>
      <w:r w:rsidR="00B269F3">
        <w:rPr>
          <w:rFonts w:ascii="Times New Roman" w:eastAsia="Times New Roman" w:hAnsi="Times New Roman" w:cs="Times New Roman"/>
          <w:sz w:val="24"/>
          <w:szCs w:val="24"/>
        </w:rPr>
        <w:t xml:space="preserve">– </w:t>
      </w:r>
      <w:r w:rsidRPr="00F25284">
        <w:rPr>
          <w:rFonts w:ascii="Times New Roman" w:eastAsia="Times New Roman" w:hAnsi="Times New Roman" w:cs="Times New Roman"/>
          <w:sz w:val="24"/>
          <w:szCs w:val="24"/>
        </w:rPr>
        <w:t>4 675 495,6 тыс. рублей, на 2022 год</w:t>
      </w:r>
      <w:r w:rsidR="00B269F3">
        <w:rPr>
          <w:rFonts w:ascii="Times New Roman" w:eastAsia="Times New Roman" w:hAnsi="Times New Roman" w:cs="Times New Roman"/>
          <w:sz w:val="24"/>
          <w:szCs w:val="24"/>
        </w:rPr>
        <w:t xml:space="preserve"> –</w:t>
      </w:r>
      <w:r w:rsidRPr="00F25284">
        <w:rPr>
          <w:rFonts w:ascii="Times New Roman" w:eastAsia="Times New Roman" w:hAnsi="Times New Roman" w:cs="Times New Roman"/>
          <w:sz w:val="24"/>
          <w:szCs w:val="24"/>
        </w:rPr>
        <w:t xml:space="preserve"> 4 321 954,7 тыс. рублей, из них на предоставление межбюджетных трансфертов муниципальным образованиям автономного округа на 2020 год в сумме 1 388 </w:t>
      </w:r>
      <w:r w:rsidRPr="00F25284">
        <w:rPr>
          <w:rFonts w:ascii="Times New Roman" w:eastAsia="Times New Roman" w:hAnsi="Times New Roman" w:cs="Times New Roman"/>
          <w:sz w:val="24"/>
          <w:szCs w:val="24"/>
        </w:rPr>
        <w:lastRenderedPageBreak/>
        <w:t>163,6 тыс. рублей, на 2021 год 597 802,3</w:t>
      </w:r>
      <w:proofErr w:type="gramEnd"/>
      <w:r w:rsidRPr="00F25284">
        <w:rPr>
          <w:rFonts w:ascii="Times New Roman" w:eastAsia="Times New Roman" w:hAnsi="Times New Roman" w:cs="Times New Roman"/>
          <w:sz w:val="24"/>
          <w:szCs w:val="24"/>
        </w:rPr>
        <w:t xml:space="preserve"> тыс. рублей</w:t>
      </w:r>
      <w:r>
        <w:rPr>
          <w:rFonts w:ascii="Times New Roman" w:eastAsia="Times New Roman" w:hAnsi="Times New Roman" w:cs="Times New Roman"/>
          <w:sz w:val="24"/>
          <w:szCs w:val="24"/>
        </w:rPr>
        <w:t>, в том числе за счет средств федерального бюджета в 2020 году 479 770,0 тыс. рублей, в 2021 году 459 848,0 тыс. рублей</w:t>
      </w:r>
      <w:r w:rsidRPr="00F25284">
        <w:rPr>
          <w:rFonts w:ascii="Times New Roman" w:eastAsia="Times New Roman" w:hAnsi="Times New Roman" w:cs="Times New Roman"/>
          <w:color w:val="000000"/>
          <w:sz w:val="24"/>
          <w:szCs w:val="24"/>
        </w:rPr>
        <w:t>;</w:t>
      </w:r>
    </w:p>
    <w:p w:rsidR="00976E0B" w:rsidRPr="00841817" w:rsidRDefault="00976E0B" w:rsidP="00976E0B">
      <w:pPr>
        <w:spacing w:after="0" w:line="360" w:lineRule="auto"/>
        <w:ind w:firstLine="709"/>
        <w:jc w:val="both"/>
        <w:rPr>
          <w:rFonts w:ascii="Times New Roman" w:eastAsia="Times New Roman" w:hAnsi="Times New Roman" w:cs="Times New Roman"/>
          <w:sz w:val="24"/>
          <w:szCs w:val="24"/>
        </w:rPr>
      </w:pPr>
      <w:proofErr w:type="gramStart"/>
      <w:r w:rsidRPr="00F25284">
        <w:rPr>
          <w:rFonts w:ascii="Times New Roman" w:eastAsia="Times New Roman" w:hAnsi="Times New Roman" w:cs="Times New Roman"/>
          <w:sz w:val="24"/>
          <w:szCs w:val="24"/>
        </w:rPr>
        <w:t xml:space="preserve">предоставление межбюджетных трансфертов муниципальным образованиям автономного округа на расходы некапитального характера предусмотрены средства на 2020 год в сумме 1 296 751,6 тыс. рублей, на 2021 год </w:t>
      </w:r>
      <w:r w:rsidR="00B269F3">
        <w:rPr>
          <w:rFonts w:ascii="Times New Roman" w:eastAsia="Times New Roman" w:hAnsi="Times New Roman" w:cs="Times New Roman"/>
          <w:sz w:val="24"/>
          <w:szCs w:val="24"/>
        </w:rPr>
        <w:t xml:space="preserve">– </w:t>
      </w:r>
      <w:r w:rsidRPr="00F25284">
        <w:rPr>
          <w:rFonts w:ascii="Times New Roman" w:eastAsia="Times New Roman" w:hAnsi="Times New Roman" w:cs="Times New Roman"/>
          <w:sz w:val="24"/>
          <w:szCs w:val="24"/>
        </w:rPr>
        <w:t>1 147 057,5 тыс. рублей, на 2022 год в сумме 523 331,1 тыс. рублей</w:t>
      </w:r>
      <w:r>
        <w:rPr>
          <w:rFonts w:ascii="Times New Roman" w:eastAsia="Times New Roman" w:hAnsi="Times New Roman" w:cs="Times New Roman"/>
          <w:sz w:val="24"/>
          <w:szCs w:val="24"/>
        </w:rPr>
        <w:t xml:space="preserve">, в том числе за счет средств федерального бюджета в 2020 году </w:t>
      </w:r>
      <w:r w:rsidR="00B269F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599 230,0 тыс. рублей, в 2021 году</w:t>
      </w:r>
      <w:r w:rsidR="00B269F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619 152,0</w:t>
      </w:r>
      <w:proofErr w:type="gramEnd"/>
      <w:r>
        <w:rPr>
          <w:rFonts w:ascii="Times New Roman" w:eastAsia="Times New Roman" w:hAnsi="Times New Roman" w:cs="Times New Roman"/>
          <w:sz w:val="24"/>
          <w:szCs w:val="24"/>
        </w:rPr>
        <w:t xml:space="preserve"> тыс. рублей</w:t>
      </w:r>
      <w:r w:rsidRPr="00BE4919">
        <w:rPr>
          <w:rFonts w:ascii="Times New Roman" w:eastAsia="Times New Roman" w:hAnsi="Times New Roman" w:cs="Times New Roman"/>
          <w:sz w:val="24"/>
          <w:szCs w:val="24"/>
        </w:rPr>
        <w:t>.</w:t>
      </w:r>
    </w:p>
    <w:p w:rsidR="005F1629" w:rsidRPr="007444E3" w:rsidRDefault="005F1629" w:rsidP="00D422BC">
      <w:pPr>
        <w:autoSpaceDE w:val="0"/>
        <w:autoSpaceDN w:val="0"/>
        <w:adjustRightInd w:val="0"/>
        <w:spacing w:after="0"/>
        <w:jc w:val="center"/>
        <w:rPr>
          <w:rFonts w:ascii="Times New Roman" w:eastAsia="Times New Roman" w:hAnsi="Times New Roman" w:cs="Times New Roman"/>
          <w:b/>
          <w:bCs/>
          <w:sz w:val="24"/>
          <w:szCs w:val="24"/>
        </w:rPr>
      </w:pPr>
    </w:p>
    <w:p w:rsidR="005D3320" w:rsidRDefault="005D3320" w:rsidP="005F02C2">
      <w:pPr>
        <w:spacing w:after="0"/>
        <w:jc w:val="center"/>
        <w:rPr>
          <w:rFonts w:ascii="Times New Roman" w:hAnsi="Times New Roman" w:cs="Times New Roman"/>
          <w:b/>
          <w:sz w:val="24"/>
          <w:szCs w:val="24"/>
        </w:rPr>
      </w:pPr>
      <w:r w:rsidRPr="00705041">
        <w:rPr>
          <w:rFonts w:ascii="Times New Roman" w:hAnsi="Times New Roman" w:cs="Times New Roman"/>
          <w:b/>
          <w:sz w:val="24"/>
          <w:szCs w:val="24"/>
        </w:rPr>
        <w:t>19</w:t>
      </w:r>
      <w:r w:rsidR="00E30C4B" w:rsidRPr="00705041">
        <w:rPr>
          <w:rFonts w:ascii="Times New Roman" w:hAnsi="Times New Roman" w:cs="Times New Roman"/>
          <w:b/>
          <w:sz w:val="24"/>
          <w:szCs w:val="24"/>
        </w:rPr>
        <w:t>00000</w:t>
      </w:r>
      <w:r w:rsidR="00177D9E" w:rsidRPr="00705041">
        <w:rPr>
          <w:rFonts w:ascii="Times New Roman" w:hAnsi="Times New Roman" w:cs="Times New Roman"/>
          <w:b/>
          <w:sz w:val="24"/>
          <w:szCs w:val="24"/>
        </w:rPr>
        <w:t>000</w:t>
      </w:r>
      <w:r w:rsidRPr="00705041">
        <w:rPr>
          <w:rFonts w:ascii="Times New Roman" w:hAnsi="Times New Roman" w:cs="Times New Roman"/>
          <w:b/>
          <w:sz w:val="24"/>
          <w:szCs w:val="24"/>
        </w:rPr>
        <w:t xml:space="preserve"> Государственная программа автономного округа </w:t>
      </w:r>
      <w:r w:rsidR="0041602E" w:rsidRPr="00781566">
        <w:rPr>
          <w:rFonts w:ascii="Times New Roman" w:hAnsi="Times New Roman" w:cs="Times New Roman"/>
          <w:b/>
          <w:sz w:val="24"/>
          <w:szCs w:val="24"/>
        </w:rPr>
        <w:t>Ханты-Мансийского автономного округа</w:t>
      </w:r>
      <w:r w:rsidR="0041602E">
        <w:rPr>
          <w:rFonts w:ascii="Times New Roman" w:hAnsi="Times New Roman" w:cs="Times New Roman"/>
          <w:b/>
          <w:sz w:val="24"/>
          <w:szCs w:val="24"/>
        </w:rPr>
        <w:t xml:space="preserve"> – Югры </w:t>
      </w:r>
      <w:r w:rsidRPr="00705041">
        <w:rPr>
          <w:rFonts w:ascii="Times New Roman" w:hAnsi="Times New Roman" w:cs="Times New Roman"/>
          <w:b/>
          <w:sz w:val="24"/>
          <w:szCs w:val="24"/>
        </w:rPr>
        <w:t>«</w:t>
      </w:r>
      <w:r w:rsidR="0041602E" w:rsidRPr="0041602E">
        <w:rPr>
          <w:rFonts w:ascii="Times New Roman" w:hAnsi="Times New Roman" w:cs="Times New Roman"/>
          <w:b/>
          <w:sz w:val="24"/>
          <w:szCs w:val="24"/>
        </w:rPr>
        <w:t>Управление государственными финансами</w:t>
      </w:r>
      <w:r w:rsidRPr="00705041">
        <w:rPr>
          <w:rFonts w:ascii="Times New Roman" w:hAnsi="Times New Roman" w:cs="Times New Roman"/>
          <w:b/>
          <w:sz w:val="24"/>
          <w:szCs w:val="24"/>
        </w:rPr>
        <w:t>»</w:t>
      </w:r>
    </w:p>
    <w:p w:rsidR="00992DE1" w:rsidRDefault="00992DE1" w:rsidP="005F02C2">
      <w:pPr>
        <w:spacing w:after="0"/>
        <w:jc w:val="center"/>
        <w:rPr>
          <w:rFonts w:ascii="Times New Roman" w:hAnsi="Times New Roman" w:cs="Times New Roman"/>
          <w:b/>
          <w:sz w:val="24"/>
          <w:szCs w:val="24"/>
        </w:rPr>
      </w:pPr>
    </w:p>
    <w:p w:rsidR="003E6C59" w:rsidRPr="0084016E" w:rsidRDefault="003E6C59" w:rsidP="003E6C59">
      <w:pPr>
        <w:spacing w:after="0" w:line="360" w:lineRule="auto"/>
        <w:ind w:firstLine="709"/>
        <w:jc w:val="both"/>
        <w:rPr>
          <w:rFonts w:ascii="Times New Roman" w:hAnsi="Times New Roman" w:cs="Times New Roman"/>
          <w:sz w:val="24"/>
          <w:szCs w:val="24"/>
        </w:rPr>
      </w:pPr>
      <w:r w:rsidRPr="0084016E">
        <w:rPr>
          <w:rFonts w:ascii="Times New Roman" w:hAnsi="Times New Roman" w:cs="Times New Roman"/>
          <w:sz w:val="24"/>
          <w:szCs w:val="24"/>
        </w:rPr>
        <w:t>Государственная программа автономного округа «Управление государственными финансами» (далее – государственная программа) утверждена постановлением Правительства автономного округа от 5 октября 2018 года № 359-п.</w:t>
      </w:r>
    </w:p>
    <w:p w:rsidR="003E6C59" w:rsidRPr="00474246" w:rsidRDefault="003E6C59" w:rsidP="003E6C59">
      <w:pPr>
        <w:pStyle w:val="a5"/>
        <w:tabs>
          <w:tab w:val="left" w:pos="0"/>
        </w:tabs>
        <w:suppressAutoHyphens/>
        <w:spacing w:before="0" w:beforeAutospacing="0" w:after="0" w:afterAutospacing="0" w:line="360" w:lineRule="auto"/>
        <w:ind w:firstLine="709"/>
        <w:jc w:val="both"/>
      </w:pPr>
      <w:r w:rsidRPr="00474246">
        <w:t xml:space="preserve">Текст государственной программы размещен в сети Интернет по адресу </w:t>
      </w:r>
      <w:hyperlink r:id="rId25" w:history="1">
        <w:r w:rsidRPr="00474246">
          <w:rPr>
            <w:rStyle w:val="a6"/>
            <w:u w:val="none"/>
          </w:rPr>
          <w:t>https://depfin.admhmao.ru/gosudarstvennye-i-tselevye-programmy/</w:t>
        </w:r>
      </w:hyperlink>
      <w:r w:rsidRPr="00474246">
        <w:t>.</w:t>
      </w:r>
    </w:p>
    <w:p w:rsidR="003E6C59" w:rsidRPr="0084016E" w:rsidRDefault="003E6C59" w:rsidP="003E6C59">
      <w:pPr>
        <w:pStyle w:val="a5"/>
        <w:tabs>
          <w:tab w:val="left" w:pos="0"/>
        </w:tabs>
        <w:suppressAutoHyphens/>
        <w:spacing w:before="0" w:beforeAutospacing="0" w:after="0" w:afterAutospacing="0" w:line="360" w:lineRule="auto"/>
        <w:ind w:firstLine="709"/>
        <w:jc w:val="both"/>
      </w:pPr>
      <w:r w:rsidRPr="0084016E">
        <w:t xml:space="preserve">На реализацию государственной программы за счет средств бюджета автономного округа планируется направить в 2020 году </w:t>
      </w:r>
      <w:r w:rsidR="008E2A5A" w:rsidRPr="008E2A5A">
        <w:t xml:space="preserve">2 860 983,2 </w:t>
      </w:r>
      <w:r w:rsidRPr="0084016E">
        <w:t>тыс. рублей, в 2021 году – 3 309 908,9 тыс. рублей, в 2022 году – 4 371 152,4 тыс. рублей.</w:t>
      </w:r>
    </w:p>
    <w:p w:rsidR="003E6C59" w:rsidRPr="0084016E" w:rsidRDefault="003E6C59" w:rsidP="003E6C59">
      <w:pPr>
        <w:pStyle w:val="a5"/>
        <w:tabs>
          <w:tab w:val="left" w:pos="0"/>
        </w:tabs>
        <w:suppressAutoHyphens/>
        <w:spacing w:before="0" w:beforeAutospacing="0" w:after="0" w:afterAutospacing="0" w:line="360" w:lineRule="auto"/>
        <w:ind w:firstLine="709"/>
        <w:jc w:val="both"/>
      </w:pPr>
      <w:r w:rsidRPr="0084016E">
        <w:t>Объемы бюджетных ассигнований распределены следующим образом:</w:t>
      </w:r>
    </w:p>
    <w:p w:rsidR="003E6C59" w:rsidRPr="009D0439" w:rsidRDefault="003E6C59" w:rsidP="003E6C59">
      <w:pPr>
        <w:pStyle w:val="a5"/>
        <w:tabs>
          <w:tab w:val="left" w:pos="459"/>
        </w:tabs>
        <w:suppressAutoHyphens/>
        <w:spacing w:before="0" w:beforeAutospacing="0" w:after="0" w:afterAutospacing="0" w:line="360" w:lineRule="auto"/>
        <w:jc w:val="right"/>
      </w:pPr>
      <w:r w:rsidRPr="009D0439">
        <w:t xml:space="preserve">Таблица </w:t>
      </w:r>
      <w:r w:rsidR="00C93D42">
        <w:t>54</w:t>
      </w:r>
    </w:p>
    <w:p w:rsidR="003E6C59" w:rsidRPr="00992DE1" w:rsidRDefault="003E6C59" w:rsidP="00992DE1">
      <w:pPr>
        <w:pStyle w:val="a5"/>
        <w:tabs>
          <w:tab w:val="left" w:pos="459"/>
        </w:tabs>
        <w:suppressAutoHyphens/>
        <w:spacing w:before="0" w:beforeAutospacing="0" w:after="0" w:afterAutospacing="0" w:line="276" w:lineRule="auto"/>
        <w:jc w:val="center"/>
      </w:pPr>
      <w:r w:rsidRPr="00992DE1">
        <w:t xml:space="preserve">Объём бюджетных ассигнований на 2020-2022 годы по ответственному исполнителю </w:t>
      </w:r>
    </w:p>
    <w:p w:rsidR="003E6C59" w:rsidRPr="00992DE1" w:rsidRDefault="003E6C59" w:rsidP="00992DE1">
      <w:pPr>
        <w:pStyle w:val="a5"/>
        <w:tabs>
          <w:tab w:val="left" w:pos="459"/>
        </w:tabs>
        <w:suppressAutoHyphens/>
        <w:spacing w:before="0" w:beforeAutospacing="0" w:after="0" w:afterAutospacing="0" w:line="276" w:lineRule="auto"/>
        <w:jc w:val="center"/>
      </w:pPr>
      <w:r w:rsidRPr="00992DE1">
        <w:t xml:space="preserve">и соисполнителям государственной программы автономного округа </w:t>
      </w:r>
    </w:p>
    <w:p w:rsidR="003E6C59" w:rsidRPr="00992DE1" w:rsidRDefault="003E6C59" w:rsidP="00992DE1">
      <w:pPr>
        <w:pStyle w:val="a5"/>
        <w:tabs>
          <w:tab w:val="left" w:pos="459"/>
        </w:tabs>
        <w:suppressAutoHyphens/>
        <w:spacing w:before="0" w:beforeAutospacing="0" w:after="0" w:afterAutospacing="0" w:line="276" w:lineRule="auto"/>
        <w:jc w:val="center"/>
      </w:pPr>
      <w:r w:rsidRPr="00992DE1">
        <w:t>«Управление государственными финансами»</w:t>
      </w:r>
    </w:p>
    <w:p w:rsidR="003E6C59" w:rsidRPr="00615994" w:rsidRDefault="003E6C59" w:rsidP="003E6C59">
      <w:pPr>
        <w:pStyle w:val="a5"/>
        <w:tabs>
          <w:tab w:val="left" w:pos="459"/>
        </w:tabs>
        <w:suppressAutoHyphens/>
        <w:spacing w:before="0" w:beforeAutospacing="0" w:after="0" w:afterAutospacing="0" w:line="360" w:lineRule="auto"/>
        <w:jc w:val="right"/>
        <w:rPr>
          <w:sz w:val="22"/>
          <w:szCs w:val="22"/>
        </w:rPr>
      </w:pPr>
      <w:r w:rsidRPr="00615994">
        <w:rPr>
          <w:sz w:val="22"/>
          <w:szCs w:val="22"/>
        </w:rPr>
        <w:t>(тыс. рублей)</w:t>
      </w:r>
    </w:p>
    <w:tbl>
      <w:tblPr>
        <w:tblStyle w:val="a7"/>
        <w:tblW w:w="10031" w:type="dxa"/>
        <w:tblLook w:val="04A0" w:firstRow="1" w:lastRow="0" w:firstColumn="1" w:lastColumn="0" w:noHBand="0" w:noVBand="1"/>
      </w:tblPr>
      <w:tblGrid>
        <w:gridCol w:w="593"/>
        <w:gridCol w:w="4477"/>
        <w:gridCol w:w="1701"/>
        <w:gridCol w:w="1701"/>
        <w:gridCol w:w="1559"/>
      </w:tblGrid>
      <w:tr w:rsidR="003E6C59" w:rsidRPr="00992DE1" w:rsidTr="0084016E">
        <w:tc>
          <w:tcPr>
            <w:tcW w:w="593" w:type="dxa"/>
            <w:vMerge w:val="restart"/>
            <w:vAlign w:val="center"/>
          </w:tcPr>
          <w:p w:rsidR="003E6C59" w:rsidRPr="00992DE1" w:rsidRDefault="003E6C59" w:rsidP="003E6C59">
            <w:pPr>
              <w:jc w:val="center"/>
              <w:rPr>
                <w:rFonts w:ascii="Times New Roman" w:hAnsi="Times New Roman" w:cs="Times New Roman"/>
                <w:sz w:val="20"/>
                <w:szCs w:val="20"/>
              </w:rPr>
            </w:pPr>
            <w:r w:rsidRPr="00992DE1">
              <w:rPr>
                <w:rFonts w:ascii="Times New Roman" w:hAnsi="Times New Roman" w:cs="Times New Roman"/>
                <w:sz w:val="20"/>
                <w:szCs w:val="20"/>
              </w:rPr>
              <w:t xml:space="preserve">№ </w:t>
            </w:r>
            <w:proofErr w:type="gramStart"/>
            <w:r w:rsidRPr="00992DE1">
              <w:rPr>
                <w:rFonts w:ascii="Times New Roman" w:hAnsi="Times New Roman" w:cs="Times New Roman"/>
                <w:sz w:val="20"/>
                <w:szCs w:val="20"/>
              </w:rPr>
              <w:t>п</w:t>
            </w:r>
            <w:proofErr w:type="gramEnd"/>
            <w:r w:rsidRPr="00992DE1">
              <w:rPr>
                <w:rFonts w:ascii="Times New Roman" w:hAnsi="Times New Roman" w:cs="Times New Roman"/>
                <w:sz w:val="20"/>
                <w:szCs w:val="20"/>
              </w:rPr>
              <w:t>/п</w:t>
            </w:r>
          </w:p>
        </w:tc>
        <w:tc>
          <w:tcPr>
            <w:tcW w:w="4477" w:type="dxa"/>
            <w:vMerge w:val="restart"/>
            <w:vAlign w:val="center"/>
          </w:tcPr>
          <w:p w:rsidR="003E6C59" w:rsidRPr="00992DE1" w:rsidRDefault="003E6C59" w:rsidP="003E6C59">
            <w:pPr>
              <w:jc w:val="center"/>
              <w:rPr>
                <w:rFonts w:ascii="Times New Roman" w:hAnsi="Times New Roman" w:cs="Times New Roman"/>
                <w:sz w:val="20"/>
                <w:szCs w:val="20"/>
              </w:rPr>
            </w:pPr>
            <w:r w:rsidRPr="00992DE1">
              <w:rPr>
                <w:rFonts w:ascii="Times New Roman" w:hAnsi="Times New Roman" w:cs="Times New Roman"/>
                <w:sz w:val="20"/>
                <w:szCs w:val="20"/>
              </w:rPr>
              <w:t>Наименование ответственного исполнителя, соисполнителя государственной программы</w:t>
            </w:r>
          </w:p>
        </w:tc>
        <w:tc>
          <w:tcPr>
            <w:tcW w:w="4961" w:type="dxa"/>
            <w:gridSpan w:val="3"/>
            <w:vAlign w:val="center"/>
          </w:tcPr>
          <w:p w:rsidR="003E6C59" w:rsidRPr="00992DE1" w:rsidRDefault="003E6C59" w:rsidP="003E6C59">
            <w:pPr>
              <w:jc w:val="center"/>
              <w:rPr>
                <w:rFonts w:ascii="Times New Roman" w:hAnsi="Times New Roman" w:cs="Times New Roman"/>
                <w:sz w:val="20"/>
                <w:szCs w:val="20"/>
              </w:rPr>
            </w:pPr>
            <w:r w:rsidRPr="00992DE1">
              <w:rPr>
                <w:rFonts w:ascii="Times New Roman" w:hAnsi="Times New Roman" w:cs="Times New Roman"/>
                <w:sz w:val="20"/>
                <w:szCs w:val="20"/>
              </w:rPr>
              <w:t>Проект</w:t>
            </w:r>
          </w:p>
        </w:tc>
      </w:tr>
      <w:tr w:rsidR="003E6C59" w:rsidRPr="00992DE1" w:rsidTr="0084016E">
        <w:tc>
          <w:tcPr>
            <w:tcW w:w="593" w:type="dxa"/>
            <w:vMerge/>
            <w:vAlign w:val="center"/>
          </w:tcPr>
          <w:p w:rsidR="003E6C59" w:rsidRPr="00992DE1" w:rsidRDefault="003E6C59" w:rsidP="003E6C59">
            <w:pPr>
              <w:jc w:val="center"/>
              <w:rPr>
                <w:rFonts w:ascii="Times New Roman" w:hAnsi="Times New Roman" w:cs="Times New Roman"/>
                <w:sz w:val="20"/>
                <w:szCs w:val="20"/>
              </w:rPr>
            </w:pPr>
          </w:p>
        </w:tc>
        <w:tc>
          <w:tcPr>
            <w:tcW w:w="4477" w:type="dxa"/>
            <w:vMerge/>
            <w:vAlign w:val="center"/>
          </w:tcPr>
          <w:p w:rsidR="003E6C59" w:rsidRPr="00992DE1" w:rsidRDefault="003E6C59" w:rsidP="003E6C59">
            <w:pPr>
              <w:jc w:val="center"/>
              <w:rPr>
                <w:rFonts w:ascii="Times New Roman" w:hAnsi="Times New Roman" w:cs="Times New Roman"/>
                <w:sz w:val="20"/>
                <w:szCs w:val="20"/>
              </w:rPr>
            </w:pPr>
          </w:p>
        </w:tc>
        <w:tc>
          <w:tcPr>
            <w:tcW w:w="1701" w:type="dxa"/>
            <w:vAlign w:val="center"/>
          </w:tcPr>
          <w:p w:rsidR="003E6C59" w:rsidRPr="00992DE1" w:rsidRDefault="003E6C59" w:rsidP="003E6C59">
            <w:pPr>
              <w:jc w:val="center"/>
              <w:rPr>
                <w:rFonts w:ascii="Times New Roman" w:hAnsi="Times New Roman" w:cs="Times New Roman"/>
                <w:sz w:val="20"/>
                <w:szCs w:val="20"/>
              </w:rPr>
            </w:pPr>
            <w:r w:rsidRPr="00992DE1">
              <w:rPr>
                <w:rFonts w:ascii="Times New Roman" w:hAnsi="Times New Roman" w:cs="Times New Roman"/>
                <w:sz w:val="20"/>
                <w:szCs w:val="20"/>
              </w:rPr>
              <w:t>2020 год</w:t>
            </w:r>
          </w:p>
        </w:tc>
        <w:tc>
          <w:tcPr>
            <w:tcW w:w="1701" w:type="dxa"/>
            <w:vAlign w:val="center"/>
          </w:tcPr>
          <w:p w:rsidR="003E6C59" w:rsidRPr="00992DE1" w:rsidRDefault="003E6C59" w:rsidP="003E6C59">
            <w:pPr>
              <w:jc w:val="center"/>
              <w:rPr>
                <w:rFonts w:ascii="Times New Roman" w:hAnsi="Times New Roman" w:cs="Times New Roman"/>
                <w:sz w:val="20"/>
                <w:szCs w:val="20"/>
              </w:rPr>
            </w:pPr>
            <w:r w:rsidRPr="00992DE1">
              <w:rPr>
                <w:rFonts w:ascii="Times New Roman" w:hAnsi="Times New Roman" w:cs="Times New Roman"/>
                <w:sz w:val="20"/>
                <w:szCs w:val="20"/>
              </w:rPr>
              <w:t>2021 год</w:t>
            </w:r>
          </w:p>
        </w:tc>
        <w:tc>
          <w:tcPr>
            <w:tcW w:w="1559" w:type="dxa"/>
            <w:vAlign w:val="center"/>
          </w:tcPr>
          <w:p w:rsidR="003E6C59" w:rsidRPr="00992DE1" w:rsidRDefault="003E6C59" w:rsidP="003E6C59">
            <w:pPr>
              <w:jc w:val="center"/>
              <w:rPr>
                <w:rFonts w:ascii="Times New Roman" w:hAnsi="Times New Roman" w:cs="Times New Roman"/>
                <w:sz w:val="20"/>
                <w:szCs w:val="20"/>
              </w:rPr>
            </w:pPr>
            <w:r w:rsidRPr="00992DE1">
              <w:rPr>
                <w:rFonts w:ascii="Times New Roman" w:hAnsi="Times New Roman" w:cs="Times New Roman"/>
                <w:sz w:val="20"/>
                <w:szCs w:val="20"/>
              </w:rPr>
              <w:t>2022 год</w:t>
            </w:r>
          </w:p>
        </w:tc>
      </w:tr>
      <w:tr w:rsidR="003E6C59" w:rsidRPr="00992DE1" w:rsidTr="0084016E">
        <w:tc>
          <w:tcPr>
            <w:tcW w:w="593" w:type="dxa"/>
            <w:vAlign w:val="center"/>
          </w:tcPr>
          <w:p w:rsidR="003E6C59" w:rsidRPr="00992DE1" w:rsidRDefault="003E6C59" w:rsidP="003E6C59">
            <w:pPr>
              <w:jc w:val="center"/>
              <w:rPr>
                <w:rFonts w:ascii="Times New Roman" w:hAnsi="Times New Roman" w:cs="Times New Roman"/>
                <w:sz w:val="20"/>
                <w:szCs w:val="20"/>
              </w:rPr>
            </w:pPr>
            <w:r w:rsidRPr="00992DE1">
              <w:rPr>
                <w:rFonts w:ascii="Times New Roman" w:hAnsi="Times New Roman" w:cs="Times New Roman"/>
                <w:sz w:val="20"/>
                <w:szCs w:val="20"/>
              </w:rPr>
              <w:t>1</w:t>
            </w:r>
          </w:p>
        </w:tc>
        <w:tc>
          <w:tcPr>
            <w:tcW w:w="4477" w:type="dxa"/>
            <w:vAlign w:val="center"/>
          </w:tcPr>
          <w:p w:rsidR="003E6C59" w:rsidRPr="00992DE1" w:rsidRDefault="003E6C59" w:rsidP="003E6C59">
            <w:pPr>
              <w:jc w:val="center"/>
              <w:rPr>
                <w:rFonts w:ascii="Times New Roman" w:hAnsi="Times New Roman" w:cs="Times New Roman"/>
                <w:sz w:val="20"/>
                <w:szCs w:val="20"/>
              </w:rPr>
            </w:pPr>
            <w:r w:rsidRPr="00992DE1">
              <w:rPr>
                <w:rFonts w:ascii="Times New Roman" w:hAnsi="Times New Roman" w:cs="Times New Roman"/>
                <w:sz w:val="20"/>
                <w:szCs w:val="20"/>
              </w:rPr>
              <w:t>2</w:t>
            </w:r>
          </w:p>
        </w:tc>
        <w:tc>
          <w:tcPr>
            <w:tcW w:w="1701" w:type="dxa"/>
            <w:vAlign w:val="center"/>
          </w:tcPr>
          <w:p w:rsidR="003E6C59" w:rsidRPr="00992DE1" w:rsidRDefault="003E6C59" w:rsidP="003E6C59">
            <w:pPr>
              <w:jc w:val="center"/>
              <w:rPr>
                <w:rFonts w:ascii="Times New Roman" w:hAnsi="Times New Roman" w:cs="Times New Roman"/>
                <w:sz w:val="20"/>
                <w:szCs w:val="20"/>
              </w:rPr>
            </w:pPr>
            <w:r w:rsidRPr="00992DE1">
              <w:rPr>
                <w:rFonts w:ascii="Times New Roman" w:hAnsi="Times New Roman" w:cs="Times New Roman"/>
                <w:sz w:val="20"/>
                <w:szCs w:val="20"/>
              </w:rPr>
              <w:t>3</w:t>
            </w:r>
          </w:p>
        </w:tc>
        <w:tc>
          <w:tcPr>
            <w:tcW w:w="1701" w:type="dxa"/>
          </w:tcPr>
          <w:p w:rsidR="003E6C59" w:rsidRPr="00992DE1" w:rsidRDefault="003E6C59" w:rsidP="003E6C59">
            <w:pPr>
              <w:jc w:val="center"/>
              <w:rPr>
                <w:rFonts w:ascii="Times New Roman" w:hAnsi="Times New Roman" w:cs="Times New Roman"/>
                <w:sz w:val="20"/>
                <w:szCs w:val="20"/>
              </w:rPr>
            </w:pPr>
            <w:r w:rsidRPr="00992DE1">
              <w:rPr>
                <w:rFonts w:ascii="Times New Roman" w:hAnsi="Times New Roman" w:cs="Times New Roman"/>
                <w:sz w:val="20"/>
                <w:szCs w:val="20"/>
              </w:rPr>
              <w:t>4</w:t>
            </w:r>
          </w:p>
        </w:tc>
        <w:tc>
          <w:tcPr>
            <w:tcW w:w="1559" w:type="dxa"/>
          </w:tcPr>
          <w:p w:rsidR="003E6C59" w:rsidRPr="00992DE1" w:rsidRDefault="003E6C59" w:rsidP="003E6C59">
            <w:pPr>
              <w:jc w:val="center"/>
              <w:rPr>
                <w:rFonts w:ascii="Times New Roman" w:hAnsi="Times New Roman" w:cs="Times New Roman"/>
                <w:sz w:val="20"/>
                <w:szCs w:val="20"/>
              </w:rPr>
            </w:pPr>
            <w:r w:rsidRPr="00992DE1">
              <w:rPr>
                <w:rFonts w:ascii="Times New Roman" w:hAnsi="Times New Roman" w:cs="Times New Roman"/>
                <w:sz w:val="20"/>
                <w:szCs w:val="20"/>
              </w:rPr>
              <w:t>5</w:t>
            </w:r>
          </w:p>
        </w:tc>
      </w:tr>
      <w:tr w:rsidR="003E6C59" w:rsidRPr="00992DE1" w:rsidTr="0084016E">
        <w:tc>
          <w:tcPr>
            <w:tcW w:w="593" w:type="dxa"/>
            <w:vAlign w:val="center"/>
          </w:tcPr>
          <w:p w:rsidR="003E6C59" w:rsidRPr="00992DE1" w:rsidRDefault="003E6C59" w:rsidP="003E6C59">
            <w:pPr>
              <w:pStyle w:val="a5"/>
              <w:tabs>
                <w:tab w:val="left" w:pos="459"/>
              </w:tabs>
              <w:suppressAutoHyphens/>
              <w:spacing w:before="0" w:beforeAutospacing="0" w:after="0" w:afterAutospacing="0"/>
              <w:jc w:val="center"/>
              <w:rPr>
                <w:sz w:val="20"/>
                <w:szCs w:val="20"/>
              </w:rPr>
            </w:pPr>
          </w:p>
        </w:tc>
        <w:tc>
          <w:tcPr>
            <w:tcW w:w="4477" w:type="dxa"/>
            <w:vAlign w:val="center"/>
          </w:tcPr>
          <w:p w:rsidR="003E6C59" w:rsidRPr="00992DE1" w:rsidRDefault="003E6C59" w:rsidP="003E6C59">
            <w:pPr>
              <w:pStyle w:val="a5"/>
              <w:tabs>
                <w:tab w:val="left" w:pos="459"/>
              </w:tabs>
              <w:suppressAutoHyphens/>
              <w:spacing w:before="0" w:beforeAutospacing="0" w:after="0" w:afterAutospacing="0"/>
              <w:rPr>
                <w:b/>
                <w:sz w:val="20"/>
                <w:szCs w:val="20"/>
              </w:rPr>
            </w:pPr>
            <w:r w:rsidRPr="00992DE1">
              <w:rPr>
                <w:b/>
                <w:sz w:val="20"/>
                <w:szCs w:val="20"/>
              </w:rPr>
              <w:t>Всего по государственной программе автономного округа</w:t>
            </w:r>
          </w:p>
        </w:tc>
        <w:tc>
          <w:tcPr>
            <w:tcW w:w="1701" w:type="dxa"/>
            <w:vAlign w:val="center"/>
          </w:tcPr>
          <w:p w:rsidR="003E6C59" w:rsidRPr="00992DE1" w:rsidRDefault="008E2A5A" w:rsidP="003E6C59">
            <w:pPr>
              <w:pStyle w:val="a5"/>
              <w:tabs>
                <w:tab w:val="left" w:pos="459"/>
              </w:tabs>
              <w:suppressAutoHyphens/>
              <w:spacing w:before="0" w:beforeAutospacing="0" w:after="0" w:afterAutospacing="0"/>
              <w:jc w:val="center"/>
              <w:rPr>
                <w:b/>
                <w:sz w:val="20"/>
                <w:szCs w:val="20"/>
              </w:rPr>
            </w:pPr>
            <w:r w:rsidRPr="008E2A5A">
              <w:rPr>
                <w:b/>
                <w:sz w:val="20"/>
                <w:szCs w:val="20"/>
              </w:rPr>
              <w:t>2 860 983,2</w:t>
            </w:r>
          </w:p>
        </w:tc>
        <w:tc>
          <w:tcPr>
            <w:tcW w:w="1701" w:type="dxa"/>
            <w:vAlign w:val="center"/>
          </w:tcPr>
          <w:p w:rsidR="003E6C59" w:rsidRPr="00992DE1" w:rsidRDefault="003E6C59" w:rsidP="003E6C59">
            <w:pPr>
              <w:pStyle w:val="a5"/>
              <w:tabs>
                <w:tab w:val="left" w:pos="459"/>
              </w:tabs>
              <w:suppressAutoHyphens/>
              <w:spacing w:before="0" w:beforeAutospacing="0" w:after="0" w:afterAutospacing="0"/>
              <w:jc w:val="center"/>
              <w:rPr>
                <w:b/>
                <w:sz w:val="20"/>
                <w:szCs w:val="20"/>
              </w:rPr>
            </w:pPr>
            <w:r w:rsidRPr="00992DE1">
              <w:rPr>
                <w:b/>
                <w:sz w:val="20"/>
                <w:szCs w:val="20"/>
              </w:rPr>
              <w:t>3 309 908,9</w:t>
            </w:r>
          </w:p>
        </w:tc>
        <w:tc>
          <w:tcPr>
            <w:tcW w:w="1559" w:type="dxa"/>
            <w:vAlign w:val="center"/>
          </w:tcPr>
          <w:p w:rsidR="003E6C59" w:rsidRPr="00992DE1" w:rsidRDefault="003E6C59" w:rsidP="003E6C59">
            <w:pPr>
              <w:pStyle w:val="a5"/>
              <w:tabs>
                <w:tab w:val="left" w:pos="459"/>
              </w:tabs>
              <w:suppressAutoHyphens/>
              <w:spacing w:before="0" w:beforeAutospacing="0" w:after="0" w:afterAutospacing="0"/>
              <w:jc w:val="center"/>
              <w:rPr>
                <w:b/>
                <w:sz w:val="20"/>
                <w:szCs w:val="20"/>
              </w:rPr>
            </w:pPr>
            <w:r w:rsidRPr="00992DE1">
              <w:rPr>
                <w:b/>
                <w:sz w:val="20"/>
                <w:szCs w:val="20"/>
              </w:rPr>
              <w:t>4 371 152,4</w:t>
            </w:r>
          </w:p>
        </w:tc>
      </w:tr>
      <w:tr w:rsidR="003E6C59" w:rsidRPr="00992DE1" w:rsidTr="0084016E">
        <w:tc>
          <w:tcPr>
            <w:tcW w:w="593" w:type="dxa"/>
            <w:vAlign w:val="center"/>
          </w:tcPr>
          <w:p w:rsidR="003E6C59" w:rsidRPr="00992DE1" w:rsidRDefault="003E6C59" w:rsidP="003E6C59">
            <w:pPr>
              <w:pStyle w:val="a5"/>
              <w:tabs>
                <w:tab w:val="left" w:pos="459"/>
              </w:tabs>
              <w:suppressAutoHyphens/>
              <w:spacing w:before="0" w:beforeAutospacing="0" w:after="0" w:afterAutospacing="0"/>
              <w:jc w:val="center"/>
              <w:rPr>
                <w:sz w:val="20"/>
                <w:szCs w:val="20"/>
              </w:rPr>
            </w:pPr>
          </w:p>
        </w:tc>
        <w:tc>
          <w:tcPr>
            <w:tcW w:w="4477" w:type="dxa"/>
            <w:vAlign w:val="center"/>
          </w:tcPr>
          <w:p w:rsidR="003E6C59" w:rsidRPr="00992DE1" w:rsidRDefault="003E6C59" w:rsidP="003E6C59">
            <w:pPr>
              <w:pStyle w:val="a5"/>
              <w:tabs>
                <w:tab w:val="left" w:pos="459"/>
              </w:tabs>
              <w:suppressAutoHyphens/>
              <w:spacing w:before="0" w:beforeAutospacing="0" w:after="0" w:afterAutospacing="0"/>
              <w:rPr>
                <w:sz w:val="20"/>
                <w:szCs w:val="20"/>
              </w:rPr>
            </w:pPr>
            <w:r w:rsidRPr="00992DE1">
              <w:rPr>
                <w:sz w:val="20"/>
                <w:szCs w:val="20"/>
              </w:rPr>
              <w:t>в том числе:</w:t>
            </w:r>
          </w:p>
        </w:tc>
        <w:tc>
          <w:tcPr>
            <w:tcW w:w="1701" w:type="dxa"/>
            <w:vAlign w:val="center"/>
          </w:tcPr>
          <w:p w:rsidR="003E6C59" w:rsidRPr="00992DE1" w:rsidRDefault="003E6C59" w:rsidP="003E6C59">
            <w:pPr>
              <w:jc w:val="center"/>
              <w:rPr>
                <w:rFonts w:ascii="Times New Roman" w:eastAsia="Times New Roman" w:hAnsi="Times New Roman" w:cs="Times New Roman"/>
                <w:sz w:val="20"/>
                <w:szCs w:val="20"/>
                <w:highlight w:val="yellow"/>
              </w:rPr>
            </w:pPr>
          </w:p>
        </w:tc>
        <w:tc>
          <w:tcPr>
            <w:tcW w:w="1701" w:type="dxa"/>
            <w:vAlign w:val="center"/>
          </w:tcPr>
          <w:p w:rsidR="003E6C59" w:rsidRPr="00992DE1" w:rsidRDefault="003E6C59" w:rsidP="003E6C59">
            <w:pPr>
              <w:jc w:val="center"/>
              <w:rPr>
                <w:rFonts w:ascii="Times New Roman" w:eastAsia="Times New Roman" w:hAnsi="Times New Roman" w:cs="Times New Roman"/>
                <w:sz w:val="20"/>
                <w:szCs w:val="20"/>
                <w:highlight w:val="yellow"/>
              </w:rPr>
            </w:pPr>
          </w:p>
        </w:tc>
        <w:tc>
          <w:tcPr>
            <w:tcW w:w="1559" w:type="dxa"/>
            <w:vAlign w:val="center"/>
          </w:tcPr>
          <w:p w:rsidR="003E6C59" w:rsidRPr="00992DE1" w:rsidRDefault="003E6C59" w:rsidP="003E6C59">
            <w:pPr>
              <w:jc w:val="center"/>
              <w:rPr>
                <w:rFonts w:ascii="Times New Roman" w:eastAsia="Times New Roman" w:hAnsi="Times New Roman" w:cs="Times New Roman"/>
                <w:sz w:val="20"/>
                <w:szCs w:val="20"/>
                <w:highlight w:val="yellow"/>
              </w:rPr>
            </w:pPr>
          </w:p>
        </w:tc>
      </w:tr>
      <w:tr w:rsidR="003E6C59" w:rsidRPr="00992DE1" w:rsidTr="0084016E">
        <w:tc>
          <w:tcPr>
            <w:tcW w:w="593" w:type="dxa"/>
            <w:vAlign w:val="center"/>
          </w:tcPr>
          <w:p w:rsidR="003E6C59" w:rsidRPr="00992DE1" w:rsidRDefault="003E6C59" w:rsidP="003E6C59">
            <w:pPr>
              <w:pStyle w:val="a5"/>
              <w:tabs>
                <w:tab w:val="left" w:pos="459"/>
              </w:tabs>
              <w:suppressAutoHyphens/>
              <w:spacing w:before="0" w:beforeAutospacing="0" w:after="0" w:afterAutospacing="0"/>
              <w:jc w:val="center"/>
              <w:rPr>
                <w:sz w:val="20"/>
                <w:szCs w:val="20"/>
              </w:rPr>
            </w:pPr>
            <w:r w:rsidRPr="00992DE1">
              <w:rPr>
                <w:sz w:val="20"/>
                <w:szCs w:val="20"/>
              </w:rPr>
              <w:t>1</w:t>
            </w:r>
          </w:p>
        </w:tc>
        <w:tc>
          <w:tcPr>
            <w:tcW w:w="4477" w:type="dxa"/>
            <w:vAlign w:val="center"/>
          </w:tcPr>
          <w:p w:rsidR="003E6C59" w:rsidRPr="00992DE1" w:rsidRDefault="003E6C59" w:rsidP="003E6C59">
            <w:pPr>
              <w:pStyle w:val="a5"/>
              <w:tabs>
                <w:tab w:val="left" w:pos="459"/>
              </w:tabs>
              <w:suppressAutoHyphens/>
              <w:spacing w:before="0" w:beforeAutospacing="0" w:after="0" w:afterAutospacing="0"/>
              <w:rPr>
                <w:sz w:val="20"/>
                <w:szCs w:val="20"/>
              </w:rPr>
            </w:pPr>
            <w:r w:rsidRPr="00992DE1">
              <w:rPr>
                <w:sz w:val="20"/>
                <w:szCs w:val="20"/>
              </w:rPr>
              <w:t>Департамент финансов автономного округа</w:t>
            </w:r>
          </w:p>
        </w:tc>
        <w:tc>
          <w:tcPr>
            <w:tcW w:w="1701" w:type="dxa"/>
            <w:vAlign w:val="center"/>
          </w:tcPr>
          <w:p w:rsidR="003E6C59" w:rsidRPr="00992DE1" w:rsidRDefault="008E2A5A" w:rsidP="003E6C59">
            <w:pPr>
              <w:pStyle w:val="a5"/>
              <w:tabs>
                <w:tab w:val="left" w:pos="459"/>
              </w:tabs>
              <w:suppressAutoHyphens/>
              <w:spacing w:before="0" w:beforeAutospacing="0" w:after="0" w:afterAutospacing="0"/>
              <w:jc w:val="center"/>
              <w:rPr>
                <w:sz w:val="20"/>
                <w:szCs w:val="20"/>
              </w:rPr>
            </w:pPr>
            <w:r w:rsidRPr="008E2A5A">
              <w:rPr>
                <w:sz w:val="20"/>
                <w:szCs w:val="20"/>
              </w:rPr>
              <w:t>2 780 520,6</w:t>
            </w:r>
          </w:p>
        </w:tc>
        <w:tc>
          <w:tcPr>
            <w:tcW w:w="1701" w:type="dxa"/>
            <w:vAlign w:val="center"/>
          </w:tcPr>
          <w:p w:rsidR="003E6C59" w:rsidRPr="00992DE1" w:rsidRDefault="003E6C59" w:rsidP="003E6C59">
            <w:pPr>
              <w:pStyle w:val="a5"/>
              <w:tabs>
                <w:tab w:val="left" w:pos="459"/>
              </w:tabs>
              <w:suppressAutoHyphens/>
              <w:spacing w:before="0" w:beforeAutospacing="0" w:after="0" w:afterAutospacing="0"/>
              <w:jc w:val="center"/>
              <w:rPr>
                <w:sz w:val="20"/>
                <w:szCs w:val="20"/>
              </w:rPr>
            </w:pPr>
            <w:r w:rsidRPr="00992DE1">
              <w:rPr>
                <w:sz w:val="20"/>
                <w:szCs w:val="20"/>
              </w:rPr>
              <w:t>3 219 243,9</w:t>
            </w:r>
          </w:p>
        </w:tc>
        <w:tc>
          <w:tcPr>
            <w:tcW w:w="1559" w:type="dxa"/>
            <w:vAlign w:val="center"/>
          </w:tcPr>
          <w:p w:rsidR="003E6C59" w:rsidRPr="00992DE1" w:rsidRDefault="003E6C59" w:rsidP="003E6C59">
            <w:pPr>
              <w:pStyle w:val="a5"/>
              <w:tabs>
                <w:tab w:val="left" w:pos="459"/>
              </w:tabs>
              <w:suppressAutoHyphens/>
              <w:spacing w:before="0" w:beforeAutospacing="0" w:after="0" w:afterAutospacing="0"/>
              <w:jc w:val="center"/>
              <w:rPr>
                <w:sz w:val="20"/>
                <w:szCs w:val="20"/>
              </w:rPr>
            </w:pPr>
            <w:r w:rsidRPr="00992DE1">
              <w:rPr>
                <w:sz w:val="20"/>
                <w:szCs w:val="20"/>
              </w:rPr>
              <w:t>4 280 051,8</w:t>
            </w:r>
          </w:p>
        </w:tc>
      </w:tr>
      <w:tr w:rsidR="003E6C59" w:rsidRPr="00992DE1" w:rsidTr="0084016E">
        <w:tc>
          <w:tcPr>
            <w:tcW w:w="593" w:type="dxa"/>
            <w:vAlign w:val="center"/>
          </w:tcPr>
          <w:p w:rsidR="003E6C59" w:rsidRPr="00992DE1" w:rsidRDefault="003E6C59" w:rsidP="003E6C59">
            <w:pPr>
              <w:pStyle w:val="a5"/>
              <w:tabs>
                <w:tab w:val="left" w:pos="459"/>
              </w:tabs>
              <w:suppressAutoHyphens/>
              <w:spacing w:before="0" w:beforeAutospacing="0" w:after="0" w:afterAutospacing="0"/>
              <w:jc w:val="center"/>
              <w:rPr>
                <w:sz w:val="20"/>
                <w:szCs w:val="20"/>
              </w:rPr>
            </w:pPr>
            <w:r w:rsidRPr="00992DE1">
              <w:rPr>
                <w:sz w:val="20"/>
                <w:szCs w:val="20"/>
              </w:rPr>
              <w:t>2</w:t>
            </w:r>
          </w:p>
        </w:tc>
        <w:tc>
          <w:tcPr>
            <w:tcW w:w="4477" w:type="dxa"/>
            <w:vAlign w:val="center"/>
          </w:tcPr>
          <w:p w:rsidR="003E6C59" w:rsidRPr="00992DE1" w:rsidRDefault="003E6C59" w:rsidP="003E6C59">
            <w:pPr>
              <w:pStyle w:val="a5"/>
              <w:tabs>
                <w:tab w:val="left" w:pos="459"/>
              </w:tabs>
              <w:suppressAutoHyphens/>
              <w:spacing w:before="0" w:beforeAutospacing="0" w:after="0" w:afterAutospacing="0"/>
              <w:rPr>
                <w:sz w:val="20"/>
                <w:szCs w:val="20"/>
              </w:rPr>
            </w:pPr>
            <w:r w:rsidRPr="00992DE1">
              <w:rPr>
                <w:bCs/>
                <w:sz w:val="20"/>
                <w:szCs w:val="20"/>
              </w:rPr>
              <w:t>Департамент государственного заказа автономного округа</w:t>
            </w:r>
          </w:p>
        </w:tc>
        <w:tc>
          <w:tcPr>
            <w:tcW w:w="1701" w:type="dxa"/>
            <w:vAlign w:val="center"/>
          </w:tcPr>
          <w:p w:rsidR="003E6C59" w:rsidRPr="00992DE1" w:rsidRDefault="003E6C59" w:rsidP="003E6C59">
            <w:pPr>
              <w:pStyle w:val="a5"/>
              <w:tabs>
                <w:tab w:val="left" w:pos="459"/>
              </w:tabs>
              <w:suppressAutoHyphens/>
              <w:spacing w:before="0" w:beforeAutospacing="0" w:after="0" w:afterAutospacing="0"/>
              <w:jc w:val="center"/>
              <w:rPr>
                <w:sz w:val="20"/>
                <w:szCs w:val="20"/>
              </w:rPr>
            </w:pPr>
            <w:r w:rsidRPr="00992DE1">
              <w:rPr>
                <w:sz w:val="20"/>
                <w:szCs w:val="20"/>
              </w:rPr>
              <w:t>80 462,6</w:t>
            </w:r>
          </w:p>
        </w:tc>
        <w:tc>
          <w:tcPr>
            <w:tcW w:w="1701" w:type="dxa"/>
            <w:vAlign w:val="center"/>
          </w:tcPr>
          <w:p w:rsidR="003E6C59" w:rsidRPr="00992DE1" w:rsidRDefault="003E6C59" w:rsidP="003E6C59">
            <w:pPr>
              <w:pStyle w:val="a5"/>
              <w:tabs>
                <w:tab w:val="left" w:pos="459"/>
              </w:tabs>
              <w:suppressAutoHyphens/>
              <w:spacing w:before="0" w:beforeAutospacing="0" w:after="0" w:afterAutospacing="0"/>
              <w:jc w:val="center"/>
              <w:rPr>
                <w:sz w:val="20"/>
                <w:szCs w:val="20"/>
              </w:rPr>
            </w:pPr>
            <w:r w:rsidRPr="00992DE1">
              <w:rPr>
                <w:sz w:val="20"/>
                <w:szCs w:val="20"/>
              </w:rPr>
              <w:t>90 665,0</w:t>
            </w:r>
          </w:p>
        </w:tc>
        <w:tc>
          <w:tcPr>
            <w:tcW w:w="1559" w:type="dxa"/>
            <w:vAlign w:val="center"/>
          </w:tcPr>
          <w:p w:rsidR="003E6C59" w:rsidRPr="00992DE1" w:rsidRDefault="003E6C59" w:rsidP="003E6C59">
            <w:pPr>
              <w:pStyle w:val="a5"/>
              <w:tabs>
                <w:tab w:val="left" w:pos="459"/>
              </w:tabs>
              <w:suppressAutoHyphens/>
              <w:spacing w:before="0" w:beforeAutospacing="0" w:after="0" w:afterAutospacing="0"/>
              <w:jc w:val="center"/>
              <w:rPr>
                <w:sz w:val="20"/>
                <w:szCs w:val="20"/>
              </w:rPr>
            </w:pPr>
            <w:r w:rsidRPr="00992DE1">
              <w:rPr>
                <w:sz w:val="20"/>
                <w:szCs w:val="20"/>
              </w:rPr>
              <w:t>91 100,6</w:t>
            </w:r>
          </w:p>
        </w:tc>
      </w:tr>
    </w:tbl>
    <w:p w:rsidR="003E6C59" w:rsidRPr="009D0439" w:rsidRDefault="003E6C59" w:rsidP="00992DE1">
      <w:pPr>
        <w:pStyle w:val="22"/>
        <w:shd w:val="clear" w:color="auto" w:fill="auto"/>
        <w:spacing w:before="240" w:line="360" w:lineRule="auto"/>
        <w:ind w:left="80" w:right="180" w:firstLine="709"/>
        <w:jc w:val="both"/>
        <w:rPr>
          <w:sz w:val="24"/>
          <w:szCs w:val="24"/>
        </w:rPr>
      </w:pPr>
      <w:r w:rsidRPr="009D0439">
        <w:rPr>
          <w:sz w:val="24"/>
          <w:szCs w:val="24"/>
        </w:rPr>
        <w:t xml:space="preserve">В состав государственной программы входят </w:t>
      </w:r>
      <w:r w:rsidR="0084016E">
        <w:rPr>
          <w:sz w:val="24"/>
          <w:szCs w:val="24"/>
        </w:rPr>
        <w:t>2</w:t>
      </w:r>
      <w:r w:rsidRPr="009D0439">
        <w:rPr>
          <w:sz w:val="24"/>
          <w:szCs w:val="24"/>
        </w:rPr>
        <w:t xml:space="preserve"> подпрограммы.</w:t>
      </w:r>
    </w:p>
    <w:p w:rsidR="003E6C59" w:rsidRPr="009D0439" w:rsidRDefault="003E6C59" w:rsidP="003E6C59">
      <w:pPr>
        <w:pStyle w:val="a5"/>
        <w:tabs>
          <w:tab w:val="left" w:pos="459"/>
        </w:tabs>
        <w:suppressAutoHyphens/>
        <w:spacing w:before="0" w:beforeAutospacing="0" w:after="0" w:afterAutospacing="0" w:line="360" w:lineRule="auto"/>
        <w:jc w:val="right"/>
      </w:pPr>
      <w:r w:rsidRPr="009D0439">
        <w:t xml:space="preserve">Таблица </w:t>
      </w:r>
      <w:r w:rsidR="00C93D42">
        <w:t>55</w:t>
      </w:r>
    </w:p>
    <w:p w:rsidR="003E6C59" w:rsidRPr="00584196" w:rsidRDefault="003E6C59" w:rsidP="00584196">
      <w:pPr>
        <w:pStyle w:val="a5"/>
        <w:tabs>
          <w:tab w:val="left" w:pos="459"/>
        </w:tabs>
        <w:suppressAutoHyphens/>
        <w:spacing w:before="0" w:beforeAutospacing="0" w:after="0" w:afterAutospacing="0" w:line="276" w:lineRule="auto"/>
        <w:jc w:val="center"/>
      </w:pPr>
      <w:r w:rsidRPr="00584196">
        <w:t>Структура расходов государственной программы автономного округа</w:t>
      </w:r>
    </w:p>
    <w:p w:rsidR="003E6C59" w:rsidRDefault="003E6C59" w:rsidP="00584196">
      <w:pPr>
        <w:pStyle w:val="NormalANX"/>
        <w:spacing w:before="0" w:after="0" w:line="276" w:lineRule="auto"/>
        <w:ind w:firstLine="0"/>
        <w:jc w:val="center"/>
        <w:rPr>
          <w:rFonts w:eastAsiaTheme="minorHAnsi"/>
          <w:sz w:val="24"/>
          <w:szCs w:val="24"/>
          <w:lang w:eastAsia="en-US"/>
        </w:rPr>
      </w:pPr>
      <w:r w:rsidRPr="00584196">
        <w:rPr>
          <w:sz w:val="24"/>
          <w:szCs w:val="24"/>
        </w:rPr>
        <w:t xml:space="preserve">«Управление государственными финансами» в разрезе подпрограмм </w:t>
      </w:r>
      <w:r w:rsidRPr="00584196">
        <w:rPr>
          <w:rFonts w:eastAsiaTheme="minorHAnsi"/>
          <w:sz w:val="24"/>
          <w:szCs w:val="24"/>
          <w:lang w:eastAsia="en-US"/>
        </w:rPr>
        <w:t>на 2020-2022 годы</w:t>
      </w:r>
    </w:p>
    <w:p w:rsidR="009F67A9" w:rsidRDefault="009F67A9" w:rsidP="00584196">
      <w:pPr>
        <w:pStyle w:val="NormalANX"/>
        <w:spacing w:before="0" w:after="0" w:line="276" w:lineRule="auto"/>
        <w:ind w:firstLine="0"/>
        <w:jc w:val="center"/>
        <w:rPr>
          <w:rFonts w:eastAsiaTheme="minorHAnsi"/>
          <w:sz w:val="24"/>
          <w:szCs w:val="24"/>
          <w:lang w:eastAsia="en-US"/>
        </w:rPr>
      </w:pPr>
    </w:p>
    <w:p w:rsidR="009F67A9" w:rsidRPr="009D0439" w:rsidRDefault="009F67A9" w:rsidP="00584196">
      <w:pPr>
        <w:pStyle w:val="NormalANX"/>
        <w:spacing w:before="0" w:after="0" w:line="276" w:lineRule="auto"/>
        <w:ind w:firstLine="0"/>
        <w:jc w:val="center"/>
      </w:pPr>
    </w:p>
    <w:p w:rsidR="008E3668" w:rsidRPr="009D0439" w:rsidRDefault="008E3668" w:rsidP="003E6C59">
      <w:pPr>
        <w:pStyle w:val="a5"/>
        <w:tabs>
          <w:tab w:val="left" w:pos="459"/>
        </w:tabs>
        <w:suppressAutoHyphens/>
        <w:spacing w:before="0" w:beforeAutospacing="0" w:after="0" w:afterAutospacing="0"/>
        <w:jc w:val="center"/>
      </w:pPr>
    </w:p>
    <w:tbl>
      <w:tblPr>
        <w:tblW w:w="496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6"/>
        <w:gridCol w:w="2665"/>
        <w:gridCol w:w="1363"/>
        <w:gridCol w:w="1049"/>
        <w:gridCol w:w="1276"/>
        <w:gridCol w:w="992"/>
        <w:gridCol w:w="1310"/>
        <w:gridCol w:w="954"/>
      </w:tblGrid>
      <w:tr w:rsidR="00584196" w:rsidRPr="00584196" w:rsidTr="008E2A5A">
        <w:trPr>
          <w:trHeight w:val="312"/>
          <w:tblHeader/>
        </w:trPr>
        <w:tc>
          <w:tcPr>
            <w:tcW w:w="226" w:type="pct"/>
            <w:vMerge w:val="restart"/>
            <w:shd w:val="clear" w:color="000000" w:fill="FFFFFF"/>
            <w:vAlign w:val="center"/>
            <w:hideMark/>
          </w:tcPr>
          <w:p w:rsidR="003E6C59" w:rsidRPr="00584196" w:rsidRDefault="003E6C59" w:rsidP="007121E4">
            <w:pPr>
              <w:spacing w:after="0" w:line="240" w:lineRule="auto"/>
              <w:ind w:left="-108" w:right="-106"/>
              <w:jc w:val="center"/>
              <w:rPr>
                <w:rFonts w:ascii="Times New Roman" w:hAnsi="Times New Roman" w:cs="Times New Roman"/>
                <w:color w:val="000000"/>
                <w:sz w:val="20"/>
                <w:szCs w:val="20"/>
              </w:rPr>
            </w:pPr>
            <w:r w:rsidRPr="00584196">
              <w:rPr>
                <w:rFonts w:ascii="Times New Roman" w:hAnsi="Times New Roman" w:cs="Times New Roman"/>
                <w:color w:val="000000"/>
                <w:sz w:val="20"/>
                <w:szCs w:val="20"/>
              </w:rPr>
              <w:lastRenderedPageBreak/>
              <w:t xml:space="preserve">№ </w:t>
            </w:r>
          </w:p>
          <w:p w:rsidR="003E6C59" w:rsidRPr="00584196" w:rsidRDefault="003E6C59" w:rsidP="007121E4">
            <w:pPr>
              <w:spacing w:after="0" w:line="240" w:lineRule="auto"/>
              <w:ind w:left="-108" w:right="-106"/>
              <w:jc w:val="center"/>
              <w:rPr>
                <w:rFonts w:ascii="Times New Roman" w:hAnsi="Times New Roman" w:cs="Times New Roman"/>
                <w:color w:val="000000"/>
                <w:sz w:val="20"/>
                <w:szCs w:val="20"/>
              </w:rPr>
            </w:pPr>
            <w:proofErr w:type="gramStart"/>
            <w:r w:rsidRPr="00584196">
              <w:rPr>
                <w:rFonts w:ascii="Times New Roman" w:hAnsi="Times New Roman" w:cs="Times New Roman"/>
                <w:color w:val="000000"/>
                <w:sz w:val="20"/>
                <w:szCs w:val="20"/>
              </w:rPr>
              <w:t>п</w:t>
            </w:r>
            <w:proofErr w:type="gramEnd"/>
            <w:r w:rsidRPr="00584196">
              <w:rPr>
                <w:rFonts w:ascii="Times New Roman" w:hAnsi="Times New Roman" w:cs="Times New Roman"/>
                <w:color w:val="000000"/>
                <w:sz w:val="20"/>
                <w:szCs w:val="20"/>
              </w:rPr>
              <w:t>/п</w:t>
            </w:r>
          </w:p>
        </w:tc>
        <w:tc>
          <w:tcPr>
            <w:tcW w:w="1324" w:type="pct"/>
            <w:vMerge w:val="restart"/>
            <w:shd w:val="clear" w:color="000000" w:fill="FFFFFF"/>
            <w:vAlign w:val="center"/>
            <w:hideMark/>
          </w:tcPr>
          <w:p w:rsidR="003E6C59" w:rsidRPr="00584196" w:rsidRDefault="003E6C59" w:rsidP="007121E4">
            <w:pPr>
              <w:spacing w:after="0" w:line="240" w:lineRule="auto"/>
              <w:jc w:val="center"/>
              <w:rPr>
                <w:rFonts w:ascii="Times New Roman" w:hAnsi="Times New Roman" w:cs="Times New Roman"/>
                <w:color w:val="000000"/>
                <w:sz w:val="20"/>
                <w:szCs w:val="20"/>
              </w:rPr>
            </w:pPr>
            <w:r w:rsidRPr="00584196">
              <w:rPr>
                <w:rFonts w:ascii="Times New Roman" w:hAnsi="Times New Roman" w:cs="Times New Roman"/>
                <w:color w:val="000000"/>
                <w:sz w:val="20"/>
                <w:szCs w:val="20"/>
              </w:rPr>
              <w:t>Наименование государственной программы, подпрограммы государственной программы</w:t>
            </w:r>
          </w:p>
        </w:tc>
        <w:tc>
          <w:tcPr>
            <w:tcW w:w="1198" w:type="pct"/>
            <w:gridSpan w:val="2"/>
            <w:shd w:val="clear" w:color="000000" w:fill="FFFFFF"/>
          </w:tcPr>
          <w:p w:rsidR="003E6C59" w:rsidRPr="00584196" w:rsidRDefault="003E6C59" w:rsidP="007121E4">
            <w:pPr>
              <w:spacing w:after="0" w:line="240" w:lineRule="auto"/>
              <w:jc w:val="center"/>
              <w:rPr>
                <w:rFonts w:ascii="Times New Roman" w:hAnsi="Times New Roman" w:cs="Times New Roman"/>
                <w:color w:val="000000"/>
                <w:sz w:val="20"/>
                <w:szCs w:val="20"/>
              </w:rPr>
            </w:pPr>
            <w:r w:rsidRPr="00584196">
              <w:rPr>
                <w:rFonts w:ascii="Times New Roman" w:hAnsi="Times New Roman" w:cs="Times New Roman"/>
                <w:color w:val="000000"/>
                <w:sz w:val="20"/>
                <w:szCs w:val="20"/>
              </w:rPr>
              <w:t>2020 год (проект)</w:t>
            </w:r>
          </w:p>
        </w:tc>
        <w:tc>
          <w:tcPr>
            <w:tcW w:w="1127" w:type="pct"/>
            <w:gridSpan w:val="2"/>
            <w:shd w:val="clear" w:color="000000" w:fill="FFFFFF"/>
          </w:tcPr>
          <w:p w:rsidR="003E6C59" w:rsidRPr="00584196" w:rsidRDefault="003E6C59" w:rsidP="007121E4">
            <w:pPr>
              <w:spacing w:after="0" w:line="240" w:lineRule="auto"/>
              <w:jc w:val="center"/>
              <w:rPr>
                <w:rFonts w:ascii="Times New Roman" w:hAnsi="Times New Roman" w:cs="Times New Roman"/>
                <w:color w:val="000000"/>
                <w:sz w:val="20"/>
                <w:szCs w:val="20"/>
              </w:rPr>
            </w:pPr>
            <w:r w:rsidRPr="00584196">
              <w:rPr>
                <w:rFonts w:ascii="Times New Roman" w:hAnsi="Times New Roman" w:cs="Times New Roman"/>
                <w:sz w:val="20"/>
                <w:szCs w:val="20"/>
              </w:rPr>
              <w:t>2021 год (проект)</w:t>
            </w:r>
          </w:p>
        </w:tc>
        <w:tc>
          <w:tcPr>
            <w:tcW w:w="1126" w:type="pct"/>
            <w:gridSpan w:val="2"/>
            <w:shd w:val="clear" w:color="000000" w:fill="FFFFFF"/>
          </w:tcPr>
          <w:p w:rsidR="003E6C59" w:rsidRPr="00584196" w:rsidRDefault="003E6C59" w:rsidP="007121E4">
            <w:pPr>
              <w:spacing w:after="0" w:line="240" w:lineRule="auto"/>
              <w:jc w:val="center"/>
              <w:rPr>
                <w:rFonts w:ascii="Times New Roman" w:hAnsi="Times New Roman" w:cs="Times New Roman"/>
                <w:sz w:val="20"/>
                <w:szCs w:val="20"/>
              </w:rPr>
            </w:pPr>
            <w:r w:rsidRPr="00584196">
              <w:rPr>
                <w:rFonts w:ascii="Times New Roman" w:hAnsi="Times New Roman" w:cs="Times New Roman"/>
                <w:sz w:val="20"/>
                <w:szCs w:val="20"/>
              </w:rPr>
              <w:t>2022 год (проект)</w:t>
            </w:r>
          </w:p>
        </w:tc>
      </w:tr>
      <w:tr w:rsidR="00584196" w:rsidRPr="00584196" w:rsidTr="008E2A5A">
        <w:trPr>
          <w:trHeight w:val="699"/>
          <w:tblHeader/>
        </w:trPr>
        <w:tc>
          <w:tcPr>
            <w:tcW w:w="226" w:type="pct"/>
            <w:vMerge/>
            <w:vAlign w:val="center"/>
            <w:hideMark/>
          </w:tcPr>
          <w:p w:rsidR="003E6C59" w:rsidRPr="00584196" w:rsidRDefault="003E6C59" w:rsidP="003E6C59">
            <w:pPr>
              <w:spacing w:after="0" w:line="240" w:lineRule="auto"/>
              <w:jc w:val="center"/>
              <w:rPr>
                <w:rFonts w:ascii="Times New Roman" w:hAnsi="Times New Roman" w:cs="Times New Roman"/>
                <w:color w:val="000000"/>
                <w:sz w:val="20"/>
                <w:szCs w:val="20"/>
              </w:rPr>
            </w:pPr>
          </w:p>
        </w:tc>
        <w:tc>
          <w:tcPr>
            <w:tcW w:w="1324" w:type="pct"/>
            <w:vMerge/>
            <w:vAlign w:val="center"/>
            <w:hideMark/>
          </w:tcPr>
          <w:p w:rsidR="003E6C59" w:rsidRPr="00584196" w:rsidRDefault="003E6C59" w:rsidP="003E6C59">
            <w:pPr>
              <w:spacing w:after="0" w:line="240" w:lineRule="auto"/>
              <w:jc w:val="center"/>
              <w:rPr>
                <w:rFonts w:ascii="Times New Roman" w:hAnsi="Times New Roman" w:cs="Times New Roman"/>
                <w:color w:val="000000"/>
                <w:sz w:val="20"/>
                <w:szCs w:val="20"/>
              </w:rPr>
            </w:pPr>
          </w:p>
        </w:tc>
        <w:tc>
          <w:tcPr>
            <w:tcW w:w="677" w:type="pct"/>
            <w:shd w:val="clear" w:color="000000" w:fill="FFFFFF"/>
            <w:vAlign w:val="center"/>
          </w:tcPr>
          <w:p w:rsidR="003E6C59" w:rsidRPr="00584196" w:rsidRDefault="003E6C59" w:rsidP="00584196">
            <w:pPr>
              <w:spacing w:after="0" w:line="240" w:lineRule="auto"/>
              <w:jc w:val="center"/>
              <w:rPr>
                <w:rFonts w:ascii="Times New Roman" w:hAnsi="Times New Roman" w:cs="Times New Roman"/>
                <w:color w:val="000000"/>
                <w:sz w:val="20"/>
                <w:szCs w:val="20"/>
              </w:rPr>
            </w:pPr>
            <w:r w:rsidRPr="00584196">
              <w:rPr>
                <w:rFonts w:ascii="Times New Roman" w:hAnsi="Times New Roman" w:cs="Times New Roman"/>
                <w:color w:val="000000"/>
                <w:sz w:val="20"/>
                <w:szCs w:val="20"/>
              </w:rPr>
              <w:t>Сумма, тыс. рублей</w:t>
            </w:r>
          </w:p>
        </w:tc>
        <w:tc>
          <w:tcPr>
            <w:tcW w:w="521" w:type="pct"/>
            <w:shd w:val="clear" w:color="000000" w:fill="FFFFFF"/>
            <w:vAlign w:val="center"/>
            <w:hideMark/>
          </w:tcPr>
          <w:p w:rsidR="003E6C59" w:rsidRPr="00584196" w:rsidRDefault="003E6C59" w:rsidP="003E6C59">
            <w:pPr>
              <w:spacing w:after="0" w:line="240" w:lineRule="auto"/>
              <w:jc w:val="center"/>
              <w:rPr>
                <w:rFonts w:ascii="Times New Roman" w:hAnsi="Times New Roman" w:cs="Times New Roman"/>
                <w:color w:val="000000"/>
                <w:sz w:val="20"/>
                <w:szCs w:val="20"/>
              </w:rPr>
            </w:pPr>
            <w:r w:rsidRPr="00584196">
              <w:rPr>
                <w:rFonts w:ascii="Times New Roman" w:hAnsi="Times New Roman" w:cs="Times New Roman"/>
                <w:color w:val="000000"/>
                <w:sz w:val="20"/>
                <w:szCs w:val="20"/>
              </w:rPr>
              <w:t xml:space="preserve">% в общем объёме </w:t>
            </w:r>
            <w:proofErr w:type="spellStart"/>
            <w:proofErr w:type="gramStart"/>
            <w:r w:rsidRPr="00584196">
              <w:rPr>
                <w:rFonts w:ascii="Times New Roman" w:hAnsi="Times New Roman" w:cs="Times New Roman"/>
                <w:color w:val="000000"/>
                <w:sz w:val="20"/>
                <w:szCs w:val="20"/>
              </w:rPr>
              <w:t>расхо-дов</w:t>
            </w:r>
            <w:proofErr w:type="spellEnd"/>
            <w:proofErr w:type="gramEnd"/>
          </w:p>
        </w:tc>
        <w:tc>
          <w:tcPr>
            <w:tcW w:w="634" w:type="pct"/>
            <w:shd w:val="clear" w:color="000000" w:fill="FFFFFF"/>
            <w:vAlign w:val="center"/>
          </w:tcPr>
          <w:p w:rsidR="003E6C59" w:rsidRPr="00584196" w:rsidRDefault="003E6C59" w:rsidP="00584196">
            <w:pPr>
              <w:spacing w:after="0" w:line="240" w:lineRule="auto"/>
              <w:jc w:val="center"/>
              <w:rPr>
                <w:rFonts w:ascii="Times New Roman" w:hAnsi="Times New Roman" w:cs="Times New Roman"/>
                <w:color w:val="000000"/>
                <w:sz w:val="20"/>
                <w:szCs w:val="20"/>
              </w:rPr>
            </w:pPr>
            <w:r w:rsidRPr="00584196">
              <w:rPr>
                <w:rFonts w:ascii="Times New Roman" w:hAnsi="Times New Roman" w:cs="Times New Roman"/>
                <w:color w:val="000000"/>
                <w:sz w:val="20"/>
                <w:szCs w:val="20"/>
              </w:rPr>
              <w:t>Сумма, тыс. рублей</w:t>
            </w:r>
          </w:p>
        </w:tc>
        <w:tc>
          <w:tcPr>
            <w:tcW w:w="493" w:type="pct"/>
            <w:shd w:val="clear" w:color="000000" w:fill="FFFFFF"/>
            <w:vAlign w:val="center"/>
          </w:tcPr>
          <w:p w:rsidR="003E6C59" w:rsidRPr="00584196" w:rsidRDefault="003E6C59" w:rsidP="003E6C59">
            <w:pPr>
              <w:spacing w:after="0" w:line="240" w:lineRule="auto"/>
              <w:jc w:val="center"/>
              <w:rPr>
                <w:rFonts w:ascii="Times New Roman" w:hAnsi="Times New Roman" w:cs="Times New Roman"/>
                <w:color w:val="000000"/>
                <w:sz w:val="20"/>
                <w:szCs w:val="20"/>
              </w:rPr>
            </w:pPr>
            <w:r w:rsidRPr="00584196">
              <w:rPr>
                <w:rFonts w:ascii="Times New Roman" w:hAnsi="Times New Roman" w:cs="Times New Roman"/>
                <w:color w:val="000000"/>
                <w:sz w:val="20"/>
                <w:szCs w:val="20"/>
              </w:rPr>
              <w:t xml:space="preserve">% в общем объёме </w:t>
            </w:r>
            <w:proofErr w:type="spellStart"/>
            <w:proofErr w:type="gramStart"/>
            <w:r w:rsidRPr="00584196">
              <w:rPr>
                <w:rFonts w:ascii="Times New Roman" w:hAnsi="Times New Roman" w:cs="Times New Roman"/>
                <w:color w:val="000000"/>
                <w:sz w:val="20"/>
                <w:szCs w:val="20"/>
              </w:rPr>
              <w:t>расхо-дов</w:t>
            </w:r>
            <w:proofErr w:type="spellEnd"/>
            <w:proofErr w:type="gramEnd"/>
          </w:p>
        </w:tc>
        <w:tc>
          <w:tcPr>
            <w:tcW w:w="651" w:type="pct"/>
            <w:shd w:val="clear" w:color="000000" w:fill="FFFFFF"/>
            <w:vAlign w:val="center"/>
          </w:tcPr>
          <w:p w:rsidR="003E6C59" w:rsidRPr="00584196" w:rsidRDefault="003E6C59" w:rsidP="00584196">
            <w:pPr>
              <w:spacing w:after="0" w:line="240" w:lineRule="auto"/>
              <w:jc w:val="center"/>
              <w:rPr>
                <w:rFonts w:ascii="Times New Roman" w:hAnsi="Times New Roman" w:cs="Times New Roman"/>
                <w:color w:val="000000"/>
                <w:sz w:val="20"/>
                <w:szCs w:val="20"/>
              </w:rPr>
            </w:pPr>
            <w:r w:rsidRPr="00584196">
              <w:rPr>
                <w:rFonts w:ascii="Times New Roman" w:hAnsi="Times New Roman" w:cs="Times New Roman"/>
                <w:color w:val="000000"/>
                <w:sz w:val="20"/>
                <w:szCs w:val="20"/>
              </w:rPr>
              <w:t>Сумма, тыс. рублей</w:t>
            </w:r>
          </w:p>
        </w:tc>
        <w:tc>
          <w:tcPr>
            <w:tcW w:w="475" w:type="pct"/>
            <w:shd w:val="clear" w:color="000000" w:fill="FFFFFF"/>
            <w:vAlign w:val="center"/>
          </w:tcPr>
          <w:p w:rsidR="003E6C59" w:rsidRPr="00584196" w:rsidRDefault="003E6C59" w:rsidP="003E6C59">
            <w:pPr>
              <w:spacing w:after="0" w:line="240" w:lineRule="auto"/>
              <w:jc w:val="center"/>
              <w:rPr>
                <w:rFonts w:ascii="Times New Roman" w:hAnsi="Times New Roman" w:cs="Times New Roman"/>
                <w:color w:val="000000"/>
                <w:sz w:val="20"/>
                <w:szCs w:val="20"/>
              </w:rPr>
            </w:pPr>
            <w:r w:rsidRPr="00584196">
              <w:rPr>
                <w:rFonts w:ascii="Times New Roman" w:hAnsi="Times New Roman" w:cs="Times New Roman"/>
                <w:color w:val="000000"/>
                <w:sz w:val="20"/>
                <w:szCs w:val="20"/>
              </w:rPr>
              <w:t xml:space="preserve">% в общем объёме </w:t>
            </w:r>
            <w:proofErr w:type="spellStart"/>
            <w:proofErr w:type="gramStart"/>
            <w:r w:rsidRPr="00584196">
              <w:rPr>
                <w:rFonts w:ascii="Times New Roman" w:hAnsi="Times New Roman" w:cs="Times New Roman"/>
                <w:color w:val="000000"/>
                <w:sz w:val="20"/>
                <w:szCs w:val="20"/>
              </w:rPr>
              <w:t>расхо-дов</w:t>
            </w:r>
            <w:proofErr w:type="spellEnd"/>
            <w:proofErr w:type="gramEnd"/>
          </w:p>
        </w:tc>
      </w:tr>
      <w:tr w:rsidR="00584196" w:rsidRPr="00584196" w:rsidTr="008E2A5A">
        <w:trPr>
          <w:trHeight w:val="197"/>
          <w:tblHeader/>
        </w:trPr>
        <w:tc>
          <w:tcPr>
            <w:tcW w:w="226" w:type="pct"/>
            <w:shd w:val="clear" w:color="000000" w:fill="FFFFFF"/>
            <w:vAlign w:val="center"/>
            <w:hideMark/>
          </w:tcPr>
          <w:p w:rsidR="003E6C59" w:rsidRPr="00584196" w:rsidRDefault="003E6C59" w:rsidP="003E6C59">
            <w:pPr>
              <w:spacing w:after="0" w:line="240" w:lineRule="auto"/>
              <w:jc w:val="center"/>
              <w:rPr>
                <w:rFonts w:ascii="Times New Roman" w:hAnsi="Times New Roman" w:cs="Times New Roman"/>
                <w:color w:val="000000"/>
                <w:sz w:val="20"/>
                <w:szCs w:val="20"/>
              </w:rPr>
            </w:pPr>
            <w:r w:rsidRPr="00584196">
              <w:rPr>
                <w:rFonts w:ascii="Times New Roman" w:hAnsi="Times New Roman" w:cs="Times New Roman"/>
                <w:color w:val="000000"/>
                <w:sz w:val="20"/>
                <w:szCs w:val="20"/>
              </w:rPr>
              <w:t>1</w:t>
            </w:r>
          </w:p>
        </w:tc>
        <w:tc>
          <w:tcPr>
            <w:tcW w:w="1324" w:type="pct"/>
            <w:shd w:val="clear" w:color="000000" w:fill="FFFFFF"/>
            <w:vAlign w:val="center"/>
            <w:hideMark/>
          </w:tcPr>
          <w:p w:rsidR="003E6C59" w:rsidRPr="00584196" w:rsidRDefault="003E6C59" w:rsidP="003E6C59">
            <w:pPr>
              <w:spacing w:after="0" w:line="240" w:lineRule="auto"/>
              <w:jc w:val="center"/>
              <w:rPr>
                <w:rFonts w:ascii="Times New Roman" w:hAnsi="Times New Roman" w:cs="Times New Roman"/>
                <w:color w:val="000000"/>
                <w:sz w:val="20"/>
                <w:szCs w:val="20"/>
              </w:rPr>
            </w:pPr>
            <w:r w:rsidRPr="00584196">
              <w:rPr>
                <w:rFonts w:ascii="Times New Roman" w:hAnsi="Times New Roman" w:cs="Times New Roman"/>
                <w:color w:val="000000"/>
                <w:sz w:val="20"/>
                <w:szCs w:val="20"/>
              </w:rPr>
              <w:t>2</w:t>
            </w:r>
          </w:p>
        </w:tc>
        <w:tc>
          <w:tcPr>
            <w:tcW w:w="677" w:type="pct"/>
            <w:shd w:val="clear" w:color="000000" w:fill="FFFFFF"/>
            <w:vAlign w:val="center"/>
          </w:tcPr>
          <w:p w:rsidR="003E6C59" w:rsidRPr="00584196" w:rsidRDefault="003E6C59" w:rsidP="003E6C59">
            <w:pPr>
              <w:spacing w:after="0" w:line="240" w:lineRule="auto"/>
              <w:jc w:val="center"/>
              <w:rPr>
                <w:rFonts w:ascii="Times New Roman" w:hAnsi="Times New Roman" w:cs="Times New Roman"/>
                <w:color w:val="000000"/>
                <w:sz w:val="20"/>
                <w:szCs w:val="20"/>
              </w:rPr>
            </w:pPr>
            <w:r w:rsidRPr="00584196">
              <w:rPr>
                <w:rFonts w:ascii="Times New Roman" w:hAnsi="Times New Roman" w:cs="Times New Roman"/>
                <w:color w:val="000000"/>
                <w:sz w:val="20"/>
                <w:szCs w:val="20"/>
              </w:rPr>
              <w:t>3</w:t>
            </w:r>
          </w:p>
        </w:tc>
        <w:tc>
          <w:tcPr>
            <w:tcW w:w="521" w:type="pct"/>
            <w:shd w:val="clear" w:color="000000" w:fill="FFFFFF"/>
            <w:vAlign w:val="center"/>
            <w:hideMark/>
          </w:tcPr>
          <w:p w:rsidR="003E6C59" w:rsidRPr="00584196" w:rsidRDefault="003E6C59" w:rsidP="003E6C59">
            <w:pPr>
              <w:spacing w:after="0" w:line="240" w:lineRule="auto"/>
              <w:jc w:val="center"/>
              <w:rPr>
                <w:rFonts w:ascii="Times New Roman" w:hAnsi="Times New Roman" w:cs="Times New Roman"/>
                <w:color w:val="000000"/>
                <w:sz w:val="20"/>
                <w:szCs w:val="20"/>
              </w:rPr>
            </w:pPr>
            <w:r w:rsidRPr="00584196">
              <w:rPr>
                <w:rFonts w:ascii="Times New Roman" w:hAnsi="Times New Roman" w:cs="Times New Roman"/>
                <w:color w:val="000000"/>
                <w:sz w:val="20"/>
                <w:szCs w:val="20"/>
              </w:rPr>
              <w:t>4</w:t>
            </w:r>
          </w:p>
        </w:tc>
        <w:tc>
          <w:tcPr>
            <w:tcW w:w="634" w:type="pct"/>
            <w:shd w:val="clear" w:color="000000" w:fill="FFFFFF"/>
            <w:vAlign w:val="center"/>
          </w:tcPr>
          <w:p w:rsidR="003E6C59" w:rsidRPr="00584196" w:rsidRDefault="003E6C59" w:rsidP="003E6C59">
            <w:pPr>
              <w:spacing w:after="0" w:line="240" w:lineRule="auto"/>
              <w:jc w:val="center"/>
              <w:rPr>
                <w:rFonts w:ascii="Times New Roman" w:hAnsi="Times New Roman" w:cs="Times New Roman"/>
                <w:color w:val="000000"/>
                <w:sz w:val="20"/>
                <w:szCs w:val="20"/>
              </w:rPr>
            </w:pPr>
            <w:r w:rsidRPr="00584196">
              <w:rPr>
                <w:rFonts w:ascii="Times New Roman" w:hAnsi="Times New Roman" w:cs="Times New Roman"/>
                <w:color w:val="000000"/>
                <w:sz w:val="20"/>
                <w:szCs w:val="20"/>
              </w:rPr>
              <w:t>5</w:t>
            </w:r>
          </w:p>
        </w:tc>
        <w:tc>
          <w:tcPr>
            <w:tcW w:w="493" w:type="pct"/>
            <w:shd w:val="clear" w:color="000000" w:fill="FFFFFF"/>
            <w:vAlign w:val="center"/>
          </w:tcPr>
          <w:p w:rsidR="003E6C59" w:rsidRPr="00584196" w:rsidRDefault="003E6C59" w:rsidP="003E6C59">
            <w:pPr>
              <w:spacing w:after="0" w:line="240" w:lineRule="auto"/>
              <w:jc w:val="center"/>
              <w:rPr>
                <w:rFonts w:ascii="Times New Roman" w:hAnsi="Times New Roman" w:cs="Times New Roman"/>
                <w:color w:val="000000"/>
                <w:sz w:val="20"/>
                <w:szCs w:val="20"/>
              </w:rPr>
            </w:pPr>
            <w:r w:rsidRPr="00584196">
              <w:rPr>
                <w:rFonts w:ascii="Times New Roman" w:hAnsi="Times New Roman" w:cs="Times New Roman"/>
                <w:color w:val="000000"/>
                <w:sz w:val="20"/>
                <w:szCs w:val="20"/>
              </w:rPr>
              <w:t>6</w:t>
            </w:r>
          </w:p>
        </w:tc>
        <w:tc>
          <w:tcPr>
            <w:tcW w:w="651" w:type="pct"/>
            <w:shd w:val="clear" w:color="000000" w:fill="FFFFFF"/>
            <w:vAlign w:val="center"/>
          </w:tcPr>
          <w:p w:rsidR="003E6C59" w:rsidRPr="00584196" w:rsidRDefault="003E6C59" w:rsidP="003E6C59">
            <w:pPr>
              <w:spacing w:after="0" w:line="240" w:lineRule="auto"/>
              <w:jc w:val="center"/>
              <w:rPr>
                <w:rFonts w:ascii="Times New Roman" w:hAnsi="Times New Roman" w:cs="Times New Roman"/>
                <w:color w:val="000000"/>
                <w:sz w:val="20"/>
                <w:szCs w:val="20"/>
              </w:rPr>
            </w:pPr>
            <w:r w:rsidRPr="00584196">
              <w:rPr>
                <w:rFonts w:ascii="Times New Roman" w:hAnsi="Times New Roman" w:cs="Times New Roman"/>
                <w:color w:val="000000"/>
                <w:sz w:val="20"/>
                <w:szCs w:val="20"/>
              </w:rPr>
              <w:t>7</w:t>
            </w:r>
          </w:p>
        </w:tc>
        <w:tc>
          <w:tcPr>
            <w:tcW w:w="475" w:type="pct"/>
            <w:shd w:val="clear" w:color="000000" w:fill="FFFFFF"/>
            <w:vAlign w:val="center"/>
          </w:tcPr>
          <w:p w:rsidR="003E6C59" w:rsidRPr="00584196" w:rsidRDefault="003E6C59" w:rsidP="003E6C59">
            <w:pPr>
              <w:spacing w:after="0" w:line="240" w:lineRule="auto"/>
              <w:jc w:val="center"/>
              <w:rPr>
                <w:rFonts w:ascii="Times New Roman" w:hAnsi="Times New Roman" w:cs="Times New Roman"/>
                <w:color w:val="000000"/>
                <w:sz w:val="20"/>
                <w:szCs w:val="20"/>
              </w:rPr>
            </w:pPr>
            <w:r w:rsidRPr="00584196">
              <w:rPr>
                <w:rFonts w:ascii="Times New Roman" w:hAnsi="Times New Roman" w:cs="Times New Roman"/>
                <w:color w:val="000000"/>
                <w:sz w:val="20"/>
                <w:szCs w:val="20"/>
              </w:rPr>
              <w:t>8</w:t>
            </w:r>
          </w:p>
        </w:tc>
      </w:tr>
      <w:tr w:rsidR="008E2A5A" w:rsidRPr="00584196" w:rsidTr="008E2A5A">
        <w:trPr>
          <w:trHeight w:val="463"/>
        </w:trPr>
        <w:tc>
          <w:tcPr>
            <w:tcW w:w="226" w:type="pct"/>
            <w:shd w:val="clear" w:color="000000" w:fill="FFFFFF"/>
            <w:vAlign w:val="center"/>
            <w:hideMark/>
          </w:tcPr>
          <w:p w:rsidR="008E2A5A" w:rsidRPr="00584196" w:rsidRDefault="008E2A5A" w:rsidP="003E6C59">
            <w:pPr>
              <w:spacing w:after="0" w:line="240" w:lineRule="auto"/>
              <w:jc w:val="center"/>
              <w:rPr>
                <w:rFonts w:ascii="Times New Roman" w:hAnsi="Times New Roman" w:cs="Times New Roman"/>
                <w:color w:val="000000"/>
                <w:sz w:val="20"/>
                <w:szCs w:val="20"/>
              </w:rPr>
            </w:pPr>
          </w:p>
        </w:tc>
        <w:tc>
          <w:tcPr>
            <w:tcW w:w="1324" w:type="pct"/>
            <w:shd w:val="clear" w:color="000000" w:fill="FFFFFF"/>
            <w:vAlign w:val="center"/>
            <w:hideMark/>
          </w:tcPr>
          <w:p w:rsidR="008E2A5A" w:rsidRPr="00584196" w:rsidRDefault="008E2A5A" w:rsidP="003E6C59">
            <w:pPr>
              <w:spacing w:after="0" w:line="240" w:lineRule="auto"/>
              <w:ind w:right="-392"/>
              <w:rPr>
                <w:rFonts w:ascii="Times New Roman" w:hAnsi="Times New Roman" w:cs="Times New Roman"/>
                <w:b/>
                <w:bCs/>
                <w:sz w:val="20"/>
                <w:szCs w:val="20"/>
              </w:rPr>
            </w:pPr>
            <w:r w:rsidRPr="00584196">
              <w:rPr>
                <w:rFonts w:ascii="Times New Roman" w:hAnsi="Times New Roman" w:cs="Times New Roman"/>
                <w:b/>
                <w:bCs/>
                <w:sz w:val="20"/>
                <w:szCs w:val="20"/>
              </w:rPr>
              <w:t xml:space="preserve">Всего по государственной программе, </w:t>
            </w:r>
            <w:r w:rsidRPr="00FC4B6D">
              <w:rPr>
                <w:rFonts w:ascii="Times New Roman" w:hAnsi="Times New Roman" w:cs="Times New Roman"/>
                <w:bCs/>
                <w:sz w:val="20"/>
                <w:szCs w:val="20"/>
              </w:rPr>
              <w:t>в том числе:</w:t>
            </w:r>
          </w:p>
        </w:tc>
        <w:tc>
          <w:tcPr>
            <w:tcW w:w="677" w:type="pct"/>
            <w:shd w:val="clear" w:color="000000" w:fill="FFFFFF"/>
            <w:vAlign w:val="center"/>
          </w:tcPr>
          <w:p w:rsidR="008E2A5A" w:rsidRPr="008E2A5A" w:rsidRDefault="008E2A5A" w:rsidP="003322D8">
            <w:pPr>
              <w:spacing w:after="0" w:line="240" w:lineRule="auto"/>
              <w:jc w:val="center"/>
              <w:rPr>
                <w:rFonts w:ascii="Times New Roman" w:hAnsi="Times New Roman" w:cs="Times New Roman"/>
                <w:b/>
              </w:rPr>
            </w:pPr>
            <w:r w:rsidRPr="008E2A5A">
              <w:rPr>
                <w:rFonts w:ascii="Times New Roman" w:hAnsi="Times New Roman" w:cs="Times New Roman"/>
                <w:b/>
              </w:rPr>
              <w:t>2 860 983,2</w:t>
            </w:r>
          </w:p>
        </w:tc>
        <w:tc>
          <w:tcPr>
            <w:tcW w:w="521" w:type="pct"/>
            <w:shd w:val="clear" w:color="000000" w:fill="FFFFFF"/>
            <w:vAlign w:val="center"/>
          </w:tcPr>
          <w:p w:rsidR="008E2A5A" w:rsidRPr="00584196" w:rsidRDefault="008E2A5A" w:rsidP="003E6C59">
            <w:pPr>
              <w:spacing w:after="0" w:line="240" w:lineRule="auto"/>
              <w:jc w:val="center"/>
              <w:rPr>
                <w:rFonts w:ascii="Times New Roman" w:hAnsi="Times New Roman" w:cs="Times New Roman"/>
                <w:b/>
                <w:bCs/>
                <w:sz w:val="20"/>
                <w:szCs w:val="20"/>
              </w:rPr>
            </w:pPr>
            <w:r w:rsidRPr="00584196">
              <w:rPr>
                <w:rFonts w:ascii="Times New Roman" w:hAnsi="Times New Roman" w:cs="Times New Roman"/>
                <w:b/>
                <w:bCs/>
                <w:sz w:val="20"/>
                <w:szCs w:val="20"/>
              </w:rPr>
              <w:t>100,0</w:t>
            </w:r>
          </w:p>
        </w:tc>
        <w:tc>
          <w:tcPr>
            <w:tcW w:w="634" w:type="pct"/>
            <w:shd w:val="clear" w:color="000000" w:fill="FFFFFF"/>
            <w:vAlign w:val="center"/>
          </w:tcPr>
          <w:p w:rsidR="008E2A5A" w:rsidRPr="00584196" w:rsidRDefault="008E2A5A" w:rsidP="003E6C59">
            <w:pPr>
              <w:spacing w:after="0" w:line="240" w:lineRule="auto"/>
              <w:jc w:val="center"/>
              <w:rPr>
                <w:rFonts w:ascii="Times New Roman" w:hAnsi="Times New Roman" w:cs="Times New Roman"/>
                <w:b/>
                <w:bCs/>
                <w:sz w:val="20"/>
                <w:szCs w:val="20"/>
              </w:rPr>
            </w:pPr>
            <w:r w:rsidRPr="00584196">
              <w:rPr>
                <w:rFonts w:ascii="Times New Roman" w:hAnsi="Times New Roman" w:cs="Times New Roman"/>
                <w:b/>
                <w:sz w:val="20"/>
                <w:szCs w:val="20"/>
              </w:rPr>
              <w:t>3 309 908,9</w:t>
            </w:r>
          </w:p>
        </w:tc>
        <w:tc>
          <w:tcPr>
            <w:tcW w:w="493" w:type="pct"/>
            <w:shd w:val="clear" w:color="000000" w:fill="FFFFFF"/>
            <w:vAlign w:val="center"/>
          </w:tcPr>
          <w:p w:rsidR="008E2A5A" w:rsidRPr="00584196" w:rsidRDefault="008E2A5A" w:rsidP="003E6C59">
            <w:pPr>
              <w:spacing w:after="0" w:line="240" w:lineRule="auto"/>
              <w:jc w:val="center"/>
              <w:rPr>
                <w:rFonts w:ascii="Times New Roman" w:hAnsi="Times New Roman" w:cs="Times New Roman"/>
                <w:b/>
                <w:bCs/>
                <w:sz w:val="20"/>
                <w:szCs w:val="20"/>
              </w:rPr>
            </w:pPr>
            <w:r w:rsidRPr="00584196">
              <w:rPr>
                <w:rFonts w:ascii="Times New Roman" w:hAnsi="Times New Roman" w:cs="Times New Roman"/>
                <w:b/>
                <w:bCs/>
                <w:sz w:val="20"/>
                <w:szCs w:val="20"/>
              </w:rPr>
              <w:t>100,0</w:t>
            </w:r>
          </w:p>
        </w:tc>
        <w:tc>
          <w:tcPr>
            <w:tcW w:w="651" w:type="pct"/>
            <w:shd w:val="clear" w:color="000000" w:fill="FFFFFF"/>
            <w:vAlign w:val="center"/>
          </w:tcPr>
          <w:p w:rsidR="008E2A5A" w:rsidRPr="00584196" w:rsidRDefault="008E2A5A" w:rsidP="003E6C59">
            <w:pPr>
              <w:spacing w:after="0" w:line="240" w:lineRule="auto"/>
              <w:jc w:val="center"/>
              <w:rPr>
                <w:rFonts w:ascii="Times New Roman" w:hAnsi="Times New Roman" w:cs="Times New Roman"/>
                <w:b/>
                <w:bCs/>
                <w:sz w:val="20"/>
                <w:szCs w:val="20"/>
              </w:rPr>
            </w:pPr>
            <w:r w:rsidRPr="00584196">
              <w:rPr>
                <w:rFonts w:ascii="Times New Roman" w:hAnsi="Times New Roman" w:cs="Times New Roman"/>
                <w:b/>
                <w:sz w:val="20"/>
                <w:szCs w:val="20"/>
              </w:rPr>
              <w:t>4 371 152,4</w:t>
            </w:r>
          </w:p>
        </w:tc>
        <w:tc>
          <w:tcPr>
            <w:tcW w:w="475" w:type="pct"/>
            <w:shd w:val="clear" w:color="000000" w:fill="FFFFFF"/>
            <w:vAlign w:val="center"/>
          </w:tcPr>
          <w:p w:rsidR="008E2A5A" w:rsidRPr="00584196" w:rsidRDefault="008E2A5A" w:rsidP="003E6C59">
            <w:pPr>
              <w:spacing w:after="0" w:line="240" w:lineRule="auto"/>
              <w:jc w:val="center"/>
              <w:rPr>
                <w:rFonts w:ascii="Times New Roman" w:hAnsi="Times New Roman" w:cs="Times New Roman"/>
                <w:b/>
                <w:bCs/>
                <w:sz w:val="20"/>
                <w:szCs w:val="20"/>
              </w:rPr>
            </w:pPr>
            <w:r w:rsidRPr="00584196">
              <w:rPr>
                <w:rFonts w:ascii="Times New Roman" w:hAnsi="Times New Roman" w:cs="Times New Roman"/>
                <w:b/>
                <w:bCs/>
                <w:sz w:val="20"/>
                <w:szCs w:val="20"/>
              </w:rPr>
              <w:t>100,0</w:t>
            </w:r>
          </w:p>
        </w:tc>
      </w:tr>
      <w:tr w:rsidR="008E2A5A" w:rsidRPr="00584196" w:rsidTr="008E2A5A">
        <w:trPr>
          <w:trHeight w:val="255"/>
        </w:trPr>
        <w:tc>
          <w:tcPr>
            <w:tcW w:w="226" w:type="pct"/>
            <w:shd w:val="clear" w:color="000000" w:fill="FFFFFF"/>
            <w:vAlign w:val="center"/>
          </w:tcPr>
          <w:p w:rsidR="008E2A5A" w:rsidRPr="00584196" w:rsidRDefault="008E2A5A" w:rsidP="003E6C59">
            <w:pPr>
              <w:spacing w:after="0" w:line="240" w:lineRule="auto"/>
              <w:jc w:val="center"/>
              <w:rPr>
                <w:rFonts w:ascii="Times New Roman" w:hAnsi="Times New Roman" w:cs="Times New Roman"/>
                <w:color w:val="000000"/>
                <w:sz w:val="20"/>
                <w:szCs w:val="20"/>
              </w:rPr>
            </w:pPr>
          </w:p>
        </w:tc>
        <w:tc>
          <w:tcPr>
            <w:tcW w:w="1324" w:type="pct"/>
            <w:shd w:val="clear" w:color="000000" w:fill="FFFFFF"/>
            <w:vAlign w:val="center"/>
          </w:tcPr>
          <w:p w:rsidR="008E2A5A" w:rsidRPr="00584196" w:rsidRDefault="008E2A5A" w:rsidP="003E6C59">
            <w:pPr>
              <w:spacing w:after="0" w:line="240" w:lineRule="auto"/>
              <w:rPr>
                <w:rFonts w:ascii="Times New Roman" w:hAnsi="Times New Roman" w:cs="Times New Roman"/>
                <w:sz w:val="20"/>
                <w:szCs w:val="20"/>
              </w:rPr>
            </w:pPr>
            <w:r w:rsidRPr="00584196">
              <w:rPr>
                <w:rFonts w:ascii="Times New Roman" w:hAnsi="Times New Roman" w:cs="Times New Roman"/>
                <w:sz w:val="20"/>
                <w:szCs w:val="20"/>
              </w:rPr>
              <w:t>бюджет автономного округа</w:t>
            </w:r>
          </w:p>
        </w:tc>
        <w:tc>
          <w:tcPr>
            <w:tcW w:w="677" w:type="pct"/>
            <w:shd w:val="clear" w:color="000000" w:fill="FFFFFF"/>
            <w:vAlign w:val="center"/>
          </w:tcPr>
          <w:p w:rsidR="008E2A5A" w:rsidRPr="008E2A5A" w:rsidRDefault="008E2A5A" w:rsidP="003322D8">
            <w:pPr>
              <w:spacing w:after="0" w:line="240" w:lineRule="auto"/>
              <w:jc w:val="center"/>
              <w:rPr>
                <w:rFonts w:ascii="Times New Roman" w:hAnsi="Times New Roman" w:cs="Times New Roman"/>
                <w:bCs/>
              </w:rPr>
            </w:pPr>
            <w:r w:rsidRPr="008E2A5A">
              <w:rPr>
                <w:rFonts w:ascii="Times New Roman" w:hAnsi="Times New Roman" w:cs="Times New Roman"/>
                <w:bCs/>
              </w:rPr>
              <w:t>2 860 983,2</w:t>
            </w:r>
          </w:p>
        </w:tc>
        <w:tc>
          <w:tcPr>
            <w:tcW w:w="521" w:type="pct"/>
            <w:shd w:val="clear" w:color="000000" w:fill="FFFFFF"/>
            <w:vAlign w:val="center"/>
          </w:tcPr>
          <w:p w:rsidR="008E2A5A" w:rsidRPr="00584196" w:rsidRDefault="008E2A5A" w:rsidP="003E6C59">
            <w:pPr>
              <w:spacing w:after="0" w:line="240" w:lineRule="auto"/>
              <w:jc w:val="center"/>
              <w:rPr>
                <w:rFonts w:ascii="Times New Roman" w:hAnsi="Times New Roman" w:cs="Times New Roman"/>
                <w:bCs/>
                <w:sz w:val="20"/>
                <w:szCs w:val="20"/>
              </w:rPr>
            </w:pPr>
            <w:r w:rsidRPr="00584196">
              <w:rPr>
                <w:rFonts w:ascii="Times New Roman" w:hAnsi="Times New Roman" w:cs="Times New Roman"/>
                <w:bCs/>
                <w:sz w:val="20"/>
                <w:szCs w:val="20"/>
              </w:rPr>
              <w:t>х</w:t>
            </w:r>
          </w:p>
        </w:tc>
        <w:tc>
          <w:tcPr>
            <w:tcW w:w="634" w:type="pct"/>
            <w:shd w:val="clear" w:color="000000" w:fill="FFFFFF"/>
            <w:vAlign w:val="center"/>
          </w:tcPr>
          <w:p w:rsidR="008E2A5A" w:rsidRPr="00584196" w:rsidRDefault="008E2A5A" w:rsidP="003E6C59">
            <w:pPr>
              <w:spacing w:after="0" w:line="240" w:lineRule="auto"/>
              <w:jc w:val="center"/>
              <w:rPr>
                <w:rFonts w:ascii="Times New Roman" w:hAnsi="Times New Roman" w:cs="Times New Roman"/>
                <w:bCs/>
                <w:sz w:val="20"/>
                <w:szCs w:val="20"/>
              </w:rPr>
            </w:pPr>
            <w:r w:rsidRPr="00584196">
              <w:rPr>
                <w:rFonts w:ascii="Times New Roman" w:hAnsi="Times New Roman" w:cs="Times New Roman"/>
                <w:bCs/>
                <w:sz w:val="20"/>
                <w:szCs w:val="20"/>
              </w:rPr>
              <w:t>3 309 908,9</w:t>
            </w:r>
          </w:p>
        </w:tc>
        <w:tc>
          <w:tcPr>
            <w:tcW w:w="493" w:type="pct"/>
            <w:shd w:val="clear" w:color="000000" w:fill="FFFFFF"/>
            <w:vAlign w:val="center"/>
          </w:tcPr>
          <w:p w:rsidR="008E2A5A" w:rsidRPr="00584196" w:rsidRDefault="008E2A5A" w:rsidP="003E6C59">
            <w:pPr>
              <w:spacing w:after="0" w:line="240" w:lineRule="auto"/>
              <w:jc w:val="center"/>
              <w:rPr>
                <w:rFonts w:ascii="Times New Roman" w:hAnsi="Times New Roman" w:cs="Times New Roman"/>
                <w:bCs/>
                <w:sz w:val="20"/>
                <w:szCs w:val="20"/>
              </w:rPr>
            </w:pPr>
            <w:r w:rsidRPr="00584196">
              <w:rPr>
                <w:rFonts w:ascii="Times New Roman" w:hAnsi="Times New Roman" w:cs="Times New Roman"/>
                <w:bCs/>
                <w:sz w:val="20"/>
                <w:szCs w:val="20"/>
              </w:rPr>
              <w:t>х</w:t>
            </w:r>
          </w:p>
        </w:tc>
        <w:tc>
          <w:tcPr>
            <w:tcW w:w="651" w:type="pct"/>
            <w:shd w:val="clear" w:color="000000" w:fill="FFFFFF"/>
            <w:vAlign w:val="center"/>
          </w:tcPr>
          <w:p w:rsidR="008E2A5A" w:rsidRPr="00584196" w:rsidRDefault="008E2A5A" w:rsidP="003E6C59">
            <w:pPr>
              <w:spacing w:after="0" w:line="240" w:lineRule="auto"/>
              <w:jc w:val="center"/>
              <w:rPr>
                <w:rFonts w:ascii="Times New Roman" w:hAnsi="Times New Roman" w:cs="Times New Roman"/>
                <w:bCs/>
                <w:sz w:val="20"/>
                <w:szCs w:val="20"/>
              </w:rPr>
            </w:pPr>
            <w:r w:rsidRPr="00584196">
              <w:rPr>
                <w:rFonts w:ascii="Times New Roman" w:hAnsi="Times New Roman" w:cs="Times New Roman"/>
                <w:bCs/>
                <w:sz w:val="20"/>
                <w:szCs w:val="20"/>
              </w:rPr>
              <w:t>4 371 152,4</w:t>
            </w:r>
          </w:p>
        </w:tc>
        <w:tc>
          <w:tcPr>
            <w:tcW w:w="475" w:type="pct"/>
            <w:shd w:val="clear" w:color="000000" w:fill="FFFFFF"/>
            <w:vAlign w:val="center"/>
          </w:tcPr>
          <w:p w:rsidR="008E2A5A" w:rsidRPr="00584196" w:rsidRDefault="008E2A5A" w:rsidP="003E6C59">
            <w:pPr>
              <w:spacing w:after="0" w:line="240" w:lineRule="auto"/>
              <w:jc w:val="center"/>
              <w:rPr>
                <w:rFonts w:ascii="Times New Roman" w:hAnsi="Times New Roman" w:cs="Times New Roman"/>
                <w:bCs/>
                <w:sz w:val="20"/>
                <w:szCs w:val="20"/>
              </w:rPr>
            </w:pPr>
            <w:r w:rsidRPr="00584196">
              <w:rPr>
                <w:rFonts w:ascii="Times New Roman" w:hAnsi="Times New Roman" w:cs="Times New Roman"/>
                <w:bCs/>
                <w:sz w:val="20"/>
                <w:szCs w:val="20"/>
              </w:rPr>
              <w:t>х</w:t>
            </w:r>
          </w:p>
        </w:tc>
      </w:tr>
      <w:tr w:rsidR="00584196" w:rsidRPr="00584196" w:rsidTr="008E2A5A">
        <w:trPr>
          <w:trHeight w:val="255"/>
        </w:trPr>
        <w:tc>
          <w:tcPr>
            <w:tcW w:w="226" w:type="pct"/>
            <w:shd w:val="clear" w:color="000000" w:fill="FFFFFF"/>
            <w:vAlign w:val="center"/>
          </w:tcPr>
          <w:p w:rsidR="003E6C59" w:rsidRPr="00584196" w:rsidRDefault="003E6C59" w:rsidP="003E6C59">
            <w:pPr>
              <w:spacing w:after="0" w:line="240" w:lineRule="auto"/>
              <w:jc w:val="center"/>
              <w:rPr>
                <w:rFonts w:ascii="Times New Roman" w:hAnsi="Times New Roman" w:cs="Times New Roman"/>
                <w:color w:val="000000"/>
                <w:sz w:val="20"/>
                <w:szCs w:val="20"/>
              </w:rPr>
            </w:pPr>
          </w:p>
        </w:tc>
        <w:tc>
          <w:tcPr>
            <w:tcW w:w="1324" w:type="pct"/>
            <w:shd w:val="clear" w:color="000000" w:fill="FFFFFF"/>
            <w:vAlign w:val="center"/>
          </w:tcPr>
          <w:p w:rsidR="003E6C59" w:rsidRPr="00584196" w:rsidRDefault="003E6C59" w:rsidP="003E6C59">
            <w:pPr>
              <w:spacing w:after="0" w:line="240" w:lineRule="auto"/>
              <w:rPr>
                <w:rFonts w:ascii="Times New Roman" w:hAnsi="Times New Roman" w:cs="Times New Roman"/>
                <w:sz w:val="20"/>
                <w:szCs w:val="20"/>
              </w:rPr>
            </w:pPr>
            <w:r w:rsidRPr="00584196">
              <w:rPr>
                <w:rFonts w:ascii="Times New Roman" w:hAnsi="Times New Roman" w:cs="Times New Roman"/>
                <w:sz w:val="20"/>
                <w:szCs w:val="20"/>
              </w:rPr>
              <w:t>федеральный бюджет</w:t>
            </w:r>
          </w:p>
        </w:tc>
        <w:tc>
          <w:tcPr>
            <w:tcW w:w="677" w:type="pct"/>
            <w:shd w:val="clear" w:color="000000" w:fill="FFFFFF"/>
            <w:vAlign w:val="center"/>
          </w:tcPr>
          <w:p w:rsidR="003E6C59" w:rsidRPr="00584196" w:rsidRDefault="003E6C59" w:rsidP="003E6C59">
            <w:pPr>
              <w:spacing w:after="0" w:line="240" w:lineRule="auto"/>
              <w:jc w:val="center"/>
              <w:rPr>
                <w:rFonts w:ascii="Times New Roman" w:hAnsi="Times New Roman" w:cs="Times New Roman"/>
                <w:bCs/>
                <w:sz w:val="20"/>
                <w:szCs w:val="20"/>
              </w:rPr>
            </w:pPr>
            <w:r w:rsidRPr="00584196">
              <w:rPr>
                <w:rFonts w:ascii="Times New Roman" w:hAnsi="Times New Roman" w:cs="Times New Roman"/>
                <w:bCs/>
                <w:sz w:val="20"/>
                <w:szCs w:val="20"/>
              </w:rPr>
              <w:t>0,0</w:t>
            </w:r>
          </w:p>
        </w:tc>
        <w:tc>
          <w:tcPr>
            <w:tcW w:w="521" w:type="pct"/>
            <w:shd w:val="clear" w:color="000000" w:fill="FFFFFF"/>
            <w:vAlign w:val="center"/>
          </w:tcPr>
          <w:p w:rsidR="003E6C59" w:rsidRPr="00584196" w:rsidRDefault="003E6C59" w:rsidP="003E6C59">
            <w:pPr>
              <w:spacing w:after="0" w:line="240" w:lineRule="auto"/>
              <w:jc w:val="center"/>
              <w:rPr>
                <w:rFonts w:ascii="Times New Roman" w:hAnsi="Times New Roman" w:cs="Times New Roman"/>
                <w:bCs/>
                <w:sz w:val="20"/>
                <w:szCs w:val="20"/>
              </w:rPr>
            </w:pPr>
            <w:r w:rsidRPr="00584196">
              <w:rPr>
                <w:rFonts w:ascii="Times New Roman" w:hAnsi="Times New Roman" w:cs="Times New Roman"/>
                <w:bCs/>
                <w:sz w:val="20"/>
                <w:szCs w:val="20"/>
              </w:rPr>
              <w:t>х</w:t>
            </w:r>
          </w:p>
        </w:tc>
        <w:tc>
          <w:tcPr>
            <w:tcW w:w="634" w:type="pct"/>
            <w:shd w:val="clear" w:color="000000" w:fill="FFFFFF"/>
            <w:vAlign w:val="center"/>
          </w:tcPr>
          <w:p w:rsidR="003E6C59" w:rsidRPr="00584196" w:rsidRDefault="003E6C59" w:rsidP="003E6C59">
            <w:pPr>
              <w:spacing w:after="0" w:line="240" w:lineRule="auto"/>
              <w:jc w:val="center"/>
              <w:rPr>
                <w:rFonts w:ascii="Times New Roman" w:hAnsi="Times New Roman" w:cs="Times New Roman"/>
                <w:bCs/>
                <w:sz w:val="20"/>
                <w:szCs w:val="20"/>
              </w:rPr>
            </w:pPr>
            <w:r w:rsidRPr="00584196">
              <w:rPr>
                <w:rFonts w:ascii="Times New Roman" w:hAnsi="Times New Roman" w:cs="Times New Roman"/>
                <w:bCs/>
                <w:sz w:val="20"/>
                <w:szCs w:val="20"/>
              </w:rPr>
              <w:t>0,0</w:t>
            </w:r>
          </w:p>
        </w:tc>
        <w:tc>
          <w:tcPr>
            <w:tcW w:w="493" w:type="pct"/>
            <w:shd w:val="clear" w:color="000000" w:fill="FFFFFF"/>
            <w:vAlign w:val="center"/>
          </w:tcPr>
          <w:p w:rsidR="003E6C59" w:rsidRPr="00584196" w:rsidRDefault="003E6C59" w:rsidP="003E6C59">
            <w:pPr>
              <w:spacing w:after="0" w:line="240" w:lineRule="auto"/>
              <w:jc w:val="center"/>
              <w:rPr>
                <w:rFonts w:ascii="Times New Roman" w:hAnsi="Times New Roman" w:cs="Times New Roman"/>
                <w:bCs/>
                <w:sz w:val="20"/>
                <w:szCs w:val="20"/>
              </w:rPr>
            </w:pPr>
            <w:r w:rsidRPr="00584196">
              <w:rPr>
                <w:rFonts w:ascii="Times New Roman" w:hAnsi="Times New Roman" w:cs="Times New Roman"/>
                <w:bCs/>
                <w:sz w:val="20"/>
                <w:szCs w:val="20"/>
              </w:rPr>
              <w:t>х</w:t>
            </w:r>
          </w:p>
        </w:tc>
        <w:tc>
          <w:tcPr>
            <w:tcW w:w="651" w:type="pct"/>
            <w:shd w:val="clear" w:color="000000" w:fill="FFFFFF"/>
            <w:vAlign w:val="center"/>
          </w:tcPr>
          <w:p w:rsidR="003E6C59" w:rsidRPr="00584196" w:rsidRDefault="003E6C59" w:rsidP="003E6C59">
            <w:pPr>
              <w:spacing w:after="0" w:line="240" w:lineRule="auto"/>
              <w:jc w:val="center"/>
              <w:rPr>
                <w:rFonts w:ascii="Times New Roman" w:hAnsi="Times New Roman" w:cs="Times New Roman"/>
                <w:bCs/>
                <w:sz w:val="20"/>
                <w:szCs w:val="20"/>
              </w:rPr>
            </w:pPr>
            <w:r w:rsidRPr="00584196">
              <w:rPr>
                <w:rFonts w:ascii="Times New Roman" w:hAnsi="Times New Roman" w:cs="Times New Roman"/>
                <w:bCs/>
                <w:sz w:val="20"/>
                <w:szCs w:val="20"/>
              </w:rPr>
              <w:t>0,0</w:t>
            </w:r>
          </w:p>
        </w:tc>
        <w:tc>
          <w:tcPr>
            <w:tcW w:w="475" w:type="pct"/>
            <w:shd w:val="clear" w:color="000000" w:fill="FFFFFF"/>
            <w:vAlign w:val="center"/>
          </w:tcPr>
          <w:p w:rsidR="003E6C59" w:rsidRPr="00584196" w:rsidRDefault="003E6C59" w:rsidP="003E6C59">
            <w:pPr>
              <w:spacing w:after="0" w:line="240" w:lineRule="auto"/>
              <w:jc w:val="center"/>
              <w:rPr>
                <w:rFonts w:ascii="Times New Roman" w:hAnsi="Times New Roman" w:cs="Times New Roman"/>
                <w:bCs/>
                <w:sz w:val="20"/>
                <w:szCs w:val="20"/>
              </w:rPr>
            </w:pPr>
            <w:r w:rsidRPr="00584196">
              <w:rPr>
                <w:rFonts w:ascii="Times New Roman" w:hAnsi="Times New Roman" w:cs="Times New Roman"/>
                <w:bCs/>
                <w:sz w:val="20"/>
                <w:szCs w:val="20"/>
              </w:rPr>
              <w:t>х</w:t>
            </w:r>
          </w:p>
        </w:tc>
      </w:tr>
      <w:tr w:rsidR="00584196" w:rsidRPr="00584196" w:rsidTr="008E2A5A">
        <w:trPr>
          <w:trHeight w:val="255"/>
        </w:trPr>
        <w:tc>
          <w:tcPr>
            <w:tcW w:w="226" w:type="pct"/>
            <w:shd w:val="clear" w:color="000000" w:fill="FFFFFF"/>
            <w:vAlign w:val="center"/>
            <w:hideMark/>
          </w:tcPr>
          <w:p w:rsidR="003E6C59" w:rsidRPr="00584196" w:rsidRDefault="003E6C59" w:rsidP="00584196">
            <w:pPr>
              <w:spacing w:after="0" w:line="240" w:lineRule="auto"/>
              <w:jc w:val="center"/>
              <w:rPr>
                <w:rFonts w:ascii="Times New Roman" w:hAnsi="Times New Roman" w:cs="Times New Roman"/>
                <w:color w:val="000000"/>
                <w:sz w:val="20"/>
                <w:szCs w:val="20"/>
              </w:rPr>
            </w:pPr>
            <w:r w:rsidRPr="00584196">
              <w:rPr>
                <w:rFonts w:ascii="Times New Roman" w:hAnsi="Times New Roman" w:cs="Times New Roman"/>
                <w:color w:val="000000"/>
                <w:sz w:val="20"/>
                <w:szCs w:val="20"/>
              </w:rPr>
              <w:t>1</w:t>
            </w:r>
          </w:p>
        </w:tc>
        <w:tc>
          <w:tcPr>
            <w:tcW w:w="1324" w:type="pct"/>
            <w:shd w:val="clear" w:color="000000" w:fill="FFFFFF"/>
            <w:vAlign w:val="center"/>
            <w:hideMark/>
          </w:tcPr>
          <w:p w:rsidR="003E6C59" w:rsidRPr="00584196" w:rsidRDefault="003E6C59" w:rsidP="003E6C59">
            <w:pPr>
              <w:spacing w:after="0" w:line="240" w:lineRule="auto"/>
              <w:rPr>
                <w:rFonts w:ascii="Times New Roman" w:hAnsi="Times New Roman" w:cs="Times New Roman"/>
                <w:sz w:val="20"/>
                <w:szCs w:val="20"/>
              </w:rPr>
            </w:pPr>
            <w:r w:rsidRPr="00584196">
              <w:rPr>
                <w:rFonts w:ascii="Times New Roman" w:hAnsi="Times New Roman" w:cs="Times New Roman"/>
                <w:sz w:val="20"/>
                <w:szCs w:val="20"/>
              </w:rPr>
              <w:t xml:space="preserve">Подпрограмма «Организация бюджетного процесса </w:t>
            </w:r>
            <w:proofErr w:type="gramStart"/>
            <w:r w:rsidRPr="00584196">
              <w:rPr>
                <w:rFonts w:ascii="Times New Roman" w:hAnsi="Times New Roman" w:cs="Times New Roman"/>
                <w:sz w:val="20"/>
                <w:szCs w:val="20"/>
              </w:rPr>
              <w:t>в</w:t>
            </w:r>
            <w:proofErr w:type="gramEnd"/>
            <w:r w:rsidRPr="00584196">
              <w:rPr>
                <w:rFonts w:ascii="Times New Roman" w:hAnsi="Times New Roman" w:cs="Times New Roman"/>
                <w:sz w:val="20"/>
                <w:szCs w:val="20"/>
              </w:rPr>
              <w:t xml:space="preserve"> </w:t>
            </w:r>
            <w:proofErr w:type="gramStart"/>
            <w:r w:rsidRPr="00584196">
              <w:rPr>
                <w:rFonts w:ascii="Times New Roman" w:hAnsi="Times New Roman" w:cs="Times New Roman"/>
                <w:sz w:val="20"/>
                <w:szCs w:val="20"/>
              </w:rPr>
              <w:t>Ханты-Мансийском</w:t>
            </w:r>
            <w:proofErr w:type="gramEnd"/>
            <w:r w:rsidRPr="00584196">
              <w:rPr>
                <w:rFonts w:ascii="Times New Roman" w:hAnsi="Times New Roman" w:cs="Times New Roman"/>
                <w:sz w:val="20"/>
                <w:szCs w:val="20"/>
              </w:rPr>
              <w:t xml:space="preserve"> автономном округе – Югре», всего</w:t>
            </w:r>
          </w:p>
        </w:tc>
        <w:tc>
          <w:tcPr>
            <w:tcW w:w="677" w:type="pct"/>
            <w:shd w:val="clear" w:color="000000" w:fill="FFFFFF"/>
            <w:vAlign w:val="center"/>
          </w:tcPr>
          <w:p w:rsidR="003E6C59" w:rsidRPr="00584196" w:rsidRDefault="003E6C59" w:rsidP="003E6C59">
            <w:pPr>
              <w:spacing w:after="0" w:line="240" w:lineRule="auto"/>
              <w:jc w:val="center"/>
              <w:rPr>
                <w:rFonts w:ascii="Times New Roman" w:hAnsi="Times New Roman" w:cs="Times New Roman"/>
                <w:bCs/>
                <w:sz w:val="20"/>
                <w:szCs w:val="20"/>
              </w:rPr>
            </w:pPr>
            <w:r w:rsidRPr="00584196">
              <w:rPr>
                <w:rFonts w:ascii="Times New Roman" w:hAnsi="Times New Roman" w:cs="Times New Roman"/>
                <w:bCs/>
                <w:sz w:val="20"/>
                <w:szCs w:val="20"/>
              </w:rPr>
              <w:t>423 152,4</w:t>
            </w:r>
          </w:p>
        </w:tc>
        <w:tc>
          <w:tcPr>
            <w:tcW w:w="521" w:type="pct"/>
            <w:shd w:val="clear" w:color="000000" w:fill="FFFFFF"/>
            <w:vAlign w:val="center"/>
          </w:tcPr>
          <w:p w:rsidR="003E6C59" w:rsidRPr="00584196" w:rsidRDefault="003E6C59" w:rsidP="003E6C59">
            <w:pPr>
              <w:spacing w:after="0" w:line="240" w:lineRule="auto"/>
              <w:jc w:val="center"/>
              <w:rPr>
                <w:rFonts w:ascii="Times New Roman" w:hAnsi="Times New Roman" w:cs="Times New Roman"/>
                <w:bCs/>
                <w:sz w:val="20"/>
                <w:szCs w:val="20"/>
              </w:rPr>
            </w:pPr>
            <w:r w:rsidRPr="00584196">
              <w:rPr>
                <w:rFonts w:ascii="Times New Roman" w:hAnsi="Times New Roman" w:cs="Times New Roman"/>
                <w:bCs/>
                <w:sz w:val="20"/>
                <w:szCs w:val="20"/>
              </w:rPr>
              <w:t>12,4</w:t>
            </w:r>
          </w:p>
        </w:tc>
        <w:tc>
          <w:tcPr>
            <w:tcW w:w="634" w:type="pct"/>
            <w:shd w:val="clear" w:color="000000" w:fill="FFFFFF"/>
            <w:vAlign w:val="center"/>
          </w:tcPr>
          <w:p w:rsidR="003E6C59" w:rsidRPr="00584196" w:rsidRDefault="003E6C59" w:rsidP="003E6C59">
            <w:pPr>
              <w:spacing w:after="0" w:line="240" w:lineRule="auto"/>
              <w:jc w:val="center"/>
              <w:rPr>
                <w:rFonts w:ascii="Times New Roman" w:hAnsi="Times New Roman" w:cs="Times New Roman"/>
                <w:bCs/>
                <w:sz w:val="20"/>
                <w:szCs w:val="20"/>
              </w:rPr>
            </w:pPr>
            <w:r w:rsidRPr="00584196">
              <w:rPr>
                <w:rFonts w:ascii="Times New Roman" w:hAnsi="Times New Roman" w:cs="Times New Roman"/>
                <w:bCs/>
                <w:sz w:val="20"/>
                <w:szCs w:val="20"/>
              </w:rPr>
              <w:t>433 354,8</w:t>
            </w:r>
          </w:p>
        </w:tc>
        <w:tc>
          <w:tcPr>
            <w:tcW w:w="493" w:type="pct"/>
            <w:shd w:val="clear" w:color="000000" w:fill="FFFFFF"/>
            <w:vAlign w:val="center"/>
          </w:tcPr>
          <w:p w:rsidR="003E6C59" w:rsidRPr="00584196" w:rsidRDefault="003E6C59" w:rsidP="003E6C59">
            <w:pPr>
              <w:spacing w:after="0" w:line="240" w:lineRule="auto"/>
              <w:jc w:val="center"/>
              <w:rPr>
                <w:rFonts w:ascii="Times New Roman" w:hAnsi="Times New Roman" w:cs="Times New Roman"/>
                <w:bCs/>
                <w:sz w:val="20"/>
                <w:szCs w:val="20"/>
              </w:rPr>
            </w:pPr>
            <w:r w:rsidRPr="00584196">
              <w:rPr>
                <w:rFonts w:ascii="Times New Roman" w:hAnsi="Times New Roman" w:cs="Times New Roman"/>
                <w:bCs/>
                <w:sz w:val="20"/>
                <w:szCs w:val="20"/>
              </w:rPr>
              <w:t>13,1</w:t>
            </w:r>
          </w:p>
        </w:tc>
        <w:tc>
          <w:tcPr>
            <w:tcW w:w="651" w:type="pct"/>
            <w:shd w:val="clear" w:color="000000" w:fill="FFFFFF"/>
            <w:vAlign w:val="center"/>
          </w:tcPr>
          <w:p w:rsidR="003E6C59" w:rsidRPr="00584196" w:rsidRDefault="003E6C59" w:rsidP="003E6C59">
            <w:pPr>
              <w:spacing w:after="0" w:line="240" w:lineRule="auto"/>
              <w:jc w:val="center"/>
              <w:rPr>
                <w:rFonts w:ascii="Times New Roman" w:hAnsi="Times New Roman" w:cs="Times New Roman"/>
                <w:bCs/>
                <w:sz w:val="20"/>
                <w:szCs w:val="20"/>
              </w:rPr>
            </w:pPr>
            <w:r w:rsidRPr="00584196">
              <w:rPr>
                <w:rFonts w:ascii="Times New Roman" w:hAnsi="Times New Roman" w:cs="Times New Roman"/>
                <w:bCs/>
                <w:sz w:val="20"/>
                <w:szCs w:val="20"/>
              </w:rPr>
              <w:t>433 790,4</w:t>
            </w:r>
          </w:p>
        </w:tc>
        <w:tc>
          <w:tcPr>
            <w:tcW w:w="475" w:type="pct"/>
            <w:shd w:val="clear" w:color="000000" w:fill="FFFFFF"/>
            <w:vAlign w:val="center"/>
          </w:tcPr>
          <w:p w:rsidR="003E6C59" w:rsidRPr="00584196" w:rsidRDefault="003E6C59" w:rsidP="003E6C59">
            <w:pPr>
              <w:spacing w:after="0" w:line="240" w:lineRule="auto"/>
              <w:jc w:val="center"/>
              <w:rPr>
                <w:rFonts w:ascii="Times New Roman" w:hAnsi="Times New Roman" w:cs="Times New Roman"/>
                <w:bCs/>
                <w:sz w:val="20"/>
                <w:szCs w:val="20"/>
              </w:rPr>
            </w:pPr>
            <w:r w:rsidRPr="00584196">
              <w:rPr>
                <w:rFonts w:ascii="Times New Roman" w:hAnsi="Times New Roman" w:cs="Times New Roman"/>
                <w:bCs/>
                <w:sz w:val="20"/>
                <w:szCs w:val="20"/>
              </w:rPr>
              <w:t>9,9</w:t>
            </w:r>
          </w:p>
        </w:tc>
      </w:tr>
      <w:tr w:rsidR="00584196" w:rsidRPr="00584196" w:rsidTr="008E2A5A">
        <w:trPr>
          <w:trHeight w:val="312"/>
        </w:trPr>
        <w:tc>
          <w:tcPr>
            <w:tcW w:w="226" w:type="pct"/>
            <w:shd w:val="clear" w:color="000000" w:fill="FFFFFF"/>
            <w:vAlign w:val="center"/>
          </w:tcPr>
          <w:p w:rsidR="003E6C59" w:rsidRPr="00584196" w:rsidRDefault="003E6C59" w:rsidP="00584196">
            <w:pPr>
              <w:spacing w:after="0" w:line="240" w:lineRule="auto"/>
              <w:jc w:val="center"/>
              <w:rPr>
                <w:rFonts w:ascii="Times New Roman" w:hAnsi="Times New Roman" w:cs="Times New Roman"/>
                <w:color w:val="000000"/>
                <w:sz w:val="20"/>
                <w:szCs w:val="20"/>
              </w:rPr>
            </w:pPr>
            <w:r w:rsidRPr="00584196">
              <w:rPr>
                <w:rFonts w:ascii="Times New Roman" w:hAnsi="Times New Roman" w:cs="Times New Roman"/>
                <w:color w:val="000000"/>
                <w:sz w:val="20"/>
                <w:szCs w:val="20"/>
              </w:rPr>
              <w:t>2</w:t>
            </w:r>
          </w:p>
        </w:tc>
        <w:tc>
          <w:tcPr>
            <w:tcW w:w="1324" w:type="pct"/>
            <w:shd w:val="clear" w:color="000000" w:fill="FFFFFF"/>
          </w:tcPr>
          <w:p w:rsidR="003E6C59" w:rsidRPr="00584196" w:rsidRDefault="003E6C59" w:rsidP="003E6C59">
            <w:pPr>
              <w:spacing w:after="0" w:line="240" w:lineRule="auto"/>
              <w:rPr>
                <w:rFonts w:ascii="Times New Roman" w:hAnsi="Times New Roman" w:cs="Times New Roman"/>
                <w:sz w:val="20"/>
                <w:szCs w:val="20"/>
              </w:rPr>
            </w:pPr>
            <w:r w:rsidRPr="00584196">
              <w:rPr>
                <w:rFonts w:ascii="Times New Roman" w:hAnsi="Times New Roman" w:cs="Times New Roman"/>
                <w:sz w:val="20"/>
                <w:szCs w:val="20"/>
              </w:rPr>
              <w:t>Подпрограмма «Управление государственным долгом Ханты-Мансийского автономного округа – Югры», всего</w:t>
            </w:r>
          </w:p>
        </w:tc>
        <w:tc>
          <w:tcPr>
            <w:tcW w:w="677" w:type="pct"/>
            <w:shd w:val="clear" w:color="000000" w:fill="FFFFFF"/>
            <w:vAlign w:val="center"/>
          </w:tcPr>
          <w:p w:rsidR="003E6C59" w:rsidRPr="00584196" w:rsidRDefault="008E2A5A" w:rsidP="003E6C59">
            <w:pPr>
              <w:spacing w:after="0" w:line="240" w:lineRule="auto"/>
              <w:jc w:val="center"/>
              <w:rPr>
                <w:rFonts w:ascii="Times New Roman" w:hAnsi="Times New Roman" w:cs="Times New Roman"/>
                <w:bCs/>
                <w:sz w:val="20"/>
                <w:szCs w:val="20"/>
              </w:rPr>
            </w:pPr>
            <w:r w:rsidRPr="008E2A5A">
              <w:rPr>
                <w:rFonts w:ascii="Times New Roman" w:hAnsi="Times New Roman" w:cs="Times New Roman"/>
                <w:bCs/>
                <w:sz w:val="20"/>
                <w:szCs w:val="20"/>
              </w:rPr>
              <w:t>2 437 830,8</w:t>
            </w:r>
          </w:p>
        </w:tc>
        <w:tc>
          <w:tcPr>
            <w:tcW w:w="521" w:type="pct"/>
            <w:shd w:val="clear" w:color="000000" w:fill="FFFFFF"/>
            <w:vAlign w:val="center"/>
          </w:tcPr>
          <w:p w:rsidR="003E6C59" w:rsidRPr="00584196" w:rsidRDefault="003E6C59" w:rsidP="003E6C59">
            <w:pPr>
              <w:spacing w:after="0" w:line="240" w:lineRule="auto"/>
              <w:jc w:val="center"/>
              <w:rPr>
                <w:rFonts w:ascii="Times New Roman" w:hAnsi="Times New Roman" w:cs="Times New Roman"/>
                <w:bCs/>
                <w:sz w:val="20"/>
                <w:szCs w:val="20"/>
              </w:rPr>
            </w:pPr>
            <w:r w:rsidRPr="00584196">
              <w:rPr>
                <w:rFonts w:ascii="Times New Roman" w:hAnsi="Times New Roman" w:cs="Times New Roman"/>
                <w:bCs/>
                <w:sz w:val="20"/>
                <w:szCs w:val="20"/>
              </w:rPr>
              <w:t>87,6</w:t>
            </w:r>
          </w:p>
        </w:tc>
        <w:tc>
          <w:tcPr>
            <w:tcW w:w="634" w:type="pct"/>
            <w:shd w:val="clear" w:color="000000" w:fill="FFFFFF"/>
            <w:vAlign w:val="center"/>
          </w:tcPr>
          <w:p w:rsidR="003E6C59" w:rsidRPr="00584196" w:rsidRDefault="003E6C59" w:rsidP="003E6C59">
            <w:pPr>
              <w:spacing w:after="0" w:line="240" w:lineRule="auto"/>
              <w:jc w:val="center"/>
              <w:rPr>
                <w:rFonts w:ascii="Times New Roman" w:hAnsi="Times New Roman" w:cs="Times New Roman"/>
                <w:bCs/>
                <w:sz w:val="20"/>
                <w:szCs w:val="20"/>
              </w:rPr>
            </w:pPr>
            <w:r w:rsidRPr="00584196">
              <w:rPr>
                <w:rFonts w:ascii="Times New Roman" w:hAnsi="Times New Roman" w:cs="Times New Roman"/>
                <w:bCs/>
                <w:sz w:val="20"/>
                <w:szCs w:val="20"/>
              </w:rPr>
              <w:t>2 876 554,1</w:t>
            </w:r>
          </w:p>
        </w:tc>
        <w:tc>
          <w:tcPr>
            <w:tcW w:w="493" w:type="pct"/>
            <w:shd w:val="clear" w:color="000000" w:fill="FFFFFF"/>
            <w:vAlign w:val="center"/>
          </w:tcPr>
          <w:p w:rsidR="003E6C59" w:rsidRPr="00584196" w:rsidRDefault="003E6C59" w:rsidP="003E6C59">
            <w:pPr>
              <w:spacing w:after="0" w:line="240" w:lineRule="auto"/>
              <w:jc w:val="center"/>
              <w:rPr>
                <w:rFonts w:ascii="Times New Roman" w:hAnsi="Times New Roman" w:cs="Times New Roman"/>
                <w:bCs/>
                <w:sz w:val="20"/>
                <w:szCs w:val="20"/>
              </w:rPr>
            </w:pPr>
            <w:r w:rsidRPr="00584196">
              <w:rPr>
                <w:rFonts w:ascii="Times New Roman" w:hAnsi="Times New Roman" w:cs="Times New Roman"/>
                <w:bCs/>
                <w:sz w:val="20"/>
                <w:szCs w:val="20"/>
              </w:rPr>
              <w:t>86,9</w:t>
            </w:r>
          </w:p>
        </w:tc>
        <w:tc>
          <w:tcPr>
            <w:tcW w:w="651" w:type="pct"/>
            <w:shd w:val="clear" w:color="000000" w:fill="FFFFFF"/>
            <w:vAlign w:val="center"/>
          </w:tcPr>
          <w:p w:rsidR="003E6C59" w:rsidRPr="00584196" w:rsidRDefault="003E6C59" w:rsidP="003E6C59">
            <w:pPr>
              <w:spacing w:after="0" w:line="240" w:lineRule="auto"/>
              <w:jc w:val="center"/>
              <w:rPr>
                <w:rFonts w:ascii="Times New Roman" w:hAnsi="Times New Roman" w:cs="Times New Roman"/>
                <w:bCs/>
                <w:sz w:val="20"/>
                <w:szCs w:val="20"/>
              </w:rPr>
            </w:pPr>
            <w:r w:rsidRPr="00584196">
              <w:rPr>
                <w:rFonts w:ascii="Times New Roman" w:hAnsi="Times New Roman" w:cs="Times New Roman"/>
                <w:bCs/>
                <w:sz w:val="20"/>
                <w:szCs w:val="20"/>
              </w:rPr>
              <w:t>3 937 362,0</w:t>
            </w:r>
          </w:p>
        </w:tc>
        <w:tc>
          <w:tcPr>
            <w:tcW w:w="475" w:type="pct"/>
            <w:shd w:val="clear" w:color="000000" w:fill="FFFFFF"/>
            <w:vAlign w:val="center"/>
          </w:tcPr>
          <w:p w:rsidR="003E6C59" w:rsidRPr="00584196" w:rsidRDefault="003E6C59" w:rsidP="003E6C59">
            <w:pPr>
              <w:spacing w:after="0" w:line="240" w:lineRule="auto"/>
              <w:jc w:val="center"/>
              <w:rPr>
                <w:rFonts w:ascii="Times New Roman" w:hAnsi="Times New Roman" w:cs="Times New Roman"/>
                <w:bCs/>
                <w:sz w:val="20"/>
                <w:szCs w:val="20"/>
              </w:rPr>
            </w:pPr>
            <w:r w:rsidRPr="00584196">
              <w:rPr>
                <w:rFonts w:ascii="Times New Roman" w:hAnsi="Times New Roman" w:cs="Times New Roman"/>
                <w:bCs/>
                <w:sz w:val="20"/>
                <w:szCs w:val="20"/>
              </w:rPr>
              <w:t>90,1</w:t>
            </w:r>
          </w:p>
        </w:tc>
      </w:tr>
    </w:tbl>
    <w:p w:rsidR="003E6C59" w:rsidRDefault="003E6C59" w:rsidP="00584196">
      <w:pPr>
        <w:spacing w:before="240" w:after="0" w:line="360" w:lineRule="auto"/>
        <w:ind w:firstLine="709"/>
        <w:jc w:val="both"/>
        <w:rPr>
          <w:rFonts w:ascii="Times New Roman" w:hAnsi="Times New Roman"/>
          <w:sz w:val="24"/>
          <w:szCs w:val="24"/>
        </w:rPr>
      </w:pPr>
      <w:r>
        <w:rPr>
          <w:rFonts w:ascii="Times New Roman" w:hAnsi="Times New Roman" w:cs="Times New Roman"/>
          <w:color w:val="000000" w:themeColor="text1"/>
          <w:sz w:val="24"/>
          <w:szCs w:val="24"/>
        </w:rPr>
        <w:t xml:space="preserve">В целом изменение объема </w:t>
      </w:r>
      <w:r>
        <w:rPr>
          <w:rFonts w:ascii="Times New Roman" w:hAnsi="Times New Roman" w:cs="Times New Roman"/>
          <w:sz w:val="24"/>
          <w:szCs w:val="24"/>
        </w:rPr>
        <w:t xml:space="preserve">бюджетных ассигнований на реализацию государственной программы на 2020 - 2022 годы обусловлено, </w:t>
      </w:r>
      <w:r>
        <w:rPr>
          <w:rFonts w:ascii="Times New Roman" w:hAnsi="Times New Roman"/>
          <w:spacing w:val="4"/>
          <w:sz w:val="24"/>
          <w:szCs w:val="24"/>
        </w:rPr>
        <w:t xml:space="preserve">увеличением на 3,8% с 1 января 2020 года расходов, направляемых на фонд оплаты труда, </w:t>
      </w:r>
      <w:r w:rsidRPr="00647F92">
        <w:rPr>
          <w:rFonts w:ascii="Times New Roman" w:hAnsi="Times New Roman" w:cs="Times New Roman"/>
          <w:sz w:val="24"/>
          <w:szCs w:val="24"/>
        </w:rPr>
        <w:t>формированием расходов в объеме, необходимом для обеспечения своевременного исполнения обязательств автономного округа по выплате процентных платежей по государственному долгу автономного округа.</w:t>
      </w:r>
    </w:p>
    <w:p w:rsidR="003E6C59" w:rsidRPr="007421AF" w:rsidRDefault="003E6C59" w:rsidP="003E6C59">
      <w:pPr>
        <w:pStyle w:val="ConsPlusCell"/>
        <w:spacing w:line="360" w:lineRule="auto"/>
        <w:ind w:firstLine="709"/>
        <w:jc w:val="both"/>
        <w:rPr>
          <w:rFonts w:ascii="Times New Roman" w:hAnsi="Times New Roman" w:cs="Times New Roman"/>
          <w:color w:val="000000"/>
          <w:sz w:val="24"/>
          <w:szCs w:val="24"/>
        </w:rPr>
      </w:pPr>
      <w:r w:rsidRPr="007421AF">
        <w:rPr>
          <w:rFonts w:ascii="Times New Roman" w:hAnsi="Times New Roman" w:cs="Times New Roman"/>
          <w:color w:val="000000"/>
          <w:sz w:val="24"/>
          <w:szCs w:val="24"/>
        </w:rPr>
        <w:t>Бюджетные ассигнования на реализацию государственной программы по направлениям расходования сре</w:t>
      </w:r>
      <w:proofErr w:type="gramStart"/>
      <w:r w:rsidRPr="007421AF">
        <w:rPr>
          <w:rFonts w:ascii="Times New Roman" w:hAnsi="Times New Roman" w:cs="Times New Roman"/>
          <w:color w:val="000000"/>
          <w:sz w:val="24"/>
          <w:szCs w:val="24"/>
        </w:rPr>
        <w:t>дств пр</w:t>
      </w:r>
      <w:proofErr w:type="gramEnd"/>
      <w:r w:rsidRPr="007421AF">
        <w:rPr>
          <w:rFonts w:ascii="Times New Roman" w:hAnsi="Times New Roman" w:cs="Times New Roman"/>
          <w:color w:val="000000"/>
          <w:sz w:val="24"/>
          <w:szCs w:val="24"/>
        </w:rPr>
        <w:t>едставлены следующим образом.</w:t>
      </w:r>
    </w:p>
    <w:p w:rsidR="003E6C59" w:rsidRDefault="003E6C59" w:rsidP="003E6C59">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обеспечение деятельности Департамента финансов автономного округа и Департамента </w:t>
      </w:r>
      <w:r w:rsidRPr="00E17490">
        <w:rPr>
          <w:rFonts w:ascii="Times New Roman" w:eastAsia="Times New Roman" w:hAnsi="Times New Roman" w:cs="Times New Roman"/>
          <w:sz w:val="24"/>
          <w:szCs w:val="24"/>
        </w:rPr>
        <w:t>государственного заказа автономного округа</w:t>
      </w:r>
      <w:r w:rsidRPr="009D043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планируется направить в </w:t>
      </w:r>
      <w:r w:rsidRPr="009D0439">
        <w:rPr>
          <w:rFonts w:ascii="Times New Roman" w:eastAsia="Times New Roman" w:hAnsi="Times New Roman" w:cs="Times New Roman"/>
          <w:sz w:val="24"/>
          <w:szCs w:val="24"/>
        </w:rPr>
        <w:t>20</w:t>
      </w:r>
      <w:r>
        <w:rPr>
          <w:rFonts w:ascii="Times New Roman" w:eastAsia="Times New Roman" w:hAnsi="Times New Roman" w:cs="Times New Roman"/>
          <w:sz w:val="24"/>
          <w:szCs w:val="24"/>
        </w:rPr>
        <w:t>20-2022</w:t>
      </w:r>
      <w:r w:rsidRPr="009D0439">
        <w:rPr>
          <w:rFonts w:ascii="Times New Roman" w:eastAsia="Times New Roman" w:hAnsi="Times New Roman" w:cs="Times New Roman"/>
          <w:sz w:val="24"/>
          <w:szCs w:val="24"/>
        </w:rPr>
        <w:t xml:space="preserve"> год</w:t>
      </w:r>
      <w:r>
        <w:rPr>
          <w:rFonts w:ascii="Times New Roman" w:eastAsia="Times New Roman" w:hAnsi="Times New Roman" w:cs="Times New Roman"/>
          <w:sz w:val="24"/>
          <w:szCs w:val="24"/>
        </w:rPr>
        <w:t>ах</w:t>
      </w:r>
      <w:r w:rsidRPr="009D0439">
        <w:rPr>
          <w:rFonts w:ascii="Times New Roman" w:eastAsia="Times New Roman" w:hAnsi="Times New Roman" w:cs="Times New Roman"/>
          <w:sz w:val="24"/>
          <w:szCs w:val="24"/>
        </w:rPr>
        <w:t xml:space="preserve"> в сумме </w:t>
      </w:r>
      <w:r>
        <w:rPr>
          <w:rFonts w:ascii="Times New Roman" w:eastAsia="Times New Roman" w:hAnsi="Times New Roman" w:cs="Times New Roman"/>
          <w:sz w:val="24"/>
          <w:szCs w:val="24"/>
        </w:rPr>
        <w:t>401 700,8</w:t>
      </w:r>
      <w:r w:rsidRPr="009D0439">
        <w:rPr>
          <w:rFonts w:ascii="Times New Roman" w:eastAsia="Times New Roman" w:hAnsi="Times New Roman" w:cs="Times New Roman"/>
          <w:sz w:val="24"/>
          <w:szCs w:val="24"/>
        </w:rPr>
        <w:t xml:space="preserve"> тыс. рублей</w:t>
      </w:r>
      <w:r>
        <w:rPr>
          <w:rFonts w:ascii="Times New Roman" w:eastAsia="Times New Roman" w:hAnsi="Times New Roman" w:cs="Times New Roman"/>
          <w:sz w:val="24"/>
          <w:szCs w:val="24"/>
        </w:rPr>
        <w:t xml:space="preserve"> ежегодно.</w:t>
      </w:r>
    </w:p>
    <w:p w:rsidR="003E6C59" w:rsidRPr="00647F92" w:rsidRDefault="003E6C59" w:rsidP="003E6C59">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8368D1">
        <w:rPr>
          <w:rFonts w:ascii="Times New Roman" w:eastAsia="Times New Roman" w:hAnsi="Times New Roman" w:cs="Times New Roman"/>
          <w:sz w:val="24"/>
          <w:szCs w:val="24"/>
        </w:rPr>
        <w:t xml:space="preserve">На реализацию мероприятий, направленных на </w:t>
      </w:r>
      <w:r w:rsidRPr="00647F92">
        <w:rPr>
          <w:rFonts w:ascii="Times New Roman" w:eastAsia="Times New Roman" w:hAnsi="Times New Roman" w:cs="Times New Roman"/>
          <w:sz w:val="24"/>
          <w:szCs w:val="24"/>
        </w:rPr>
        <w:t xml:space="preserve">исполнение обязательств автономного округа по обслуживанию государственного </w:t>
      </w:r>
      <w:r w:rsidRPr="008E2A5A">
        <w:rPr>
          <w:rFonts w:ascii="Times New Roman" w:eastAsia="Times New Roman" w:hAnsi="Times New Roman" w:cs="Times New Roman"/>
          <w:sz w:val="24"/>
          <w:szCs w:val="24"/>
        </w:rPr>
        <w:t xml:space="preserve">долга автономного округа, бюджетные ассигнования предусмотрены на 2020 год в сумме </w:t>
      </w:r>
      <w:r w:rsidR="008E2A5A" w:rsidRPr="008E2A5A">
        <w:rPr>
          <w:rFonts w:ascii="Times New Roman" w:hAnsi="Times New Roman" w:cs="Times New Roman"/>
          <w:bCs/>
          <w:sz w:val="24"/>
          <w:szCs w:val="24"/>
        </w:rPr>
        <w:t>2 437 830,8</w:t>
      </w:r>
      <w:r w:rsidR="008E2A5A" w:rsidRPr="008E2A5A">
        <w:rPr>
          <w:rFonts w:ascii="Times New Roman" w:eastAsia="Times New Roman" w:hAnsi="Times New Roman" w:cs="Times New Roman"/>
          <w:sz w:val="24"/>
          <w:szCs w:val="24"/>
        </w:rPr>
        <w:t xml:space="preserve"> </w:t>
      </w:r>
      <w:r w:rsidRPr="008E2A5A">
        <w:rPr>
          <w:rFonts w:ascii="Times New Roman" w:eastAsia="Times New Roman" w:hAnsi="Times New Roman" w:cs="Times New Roman"/>
          <w:sz w:val="24"/>
          <w:szCs w:val="24"/>
        </w:rPr>
        <w:t>тыс</w:t>
      </w:r>
      <w:r w:rsidRPr="00647F92">
        <w:rPr>
          <w:rFonts w:ascii="Times New Roman" w:eastAsia="Times New Roman" w:hAnsi="Times New Roman" w:cs="Times New Roman"/>
          <w:sz w:val="24"/>
          <w:szCs w:val="24"/>
        </w:rPr>
        <w:t xml:space="preserve">. рублей, на 2021 год – </w:t>
      </w:r>
      <w:r w:rsidR="00584196">
        <w:rPr>
          <w:rFonts w:ascii="Times New Roman" w:eastAsia="Times New Roman" w:hAnsi="Times New Roman" w:cs="Times New Roman"/>
          <w:sz w:val="24"/>
          <w:szCs w:val="24"/>
        </w:rPr>
        <w:t xml:space="preserve">           </w:t>
      </w:r>
      <w:r w:rsidRPr="00647F92">
        <w:rPr>
          <w:rFonts w:ascii="Times New Roman" w:hAnsi="Times New Roman" w:cs="Times New Roman"/>
          <w:bCs/>
          <w:sz w:val="24"/>
          <w:szCs w:val="24"/>
        </w:rPr>
        <w:t>2 876 554,1</w:t>
      </w:r>
      <w:r w:rsidR="00584196">
        <w:rPr>
          <w:rFonts w:ascii="Times New Roman" w:hAnsi="Times New Roman" w:cs="Times New Roman"/>
          <w:bCs/>
          <w:sz w:val="24"/>
          <w:szCs w:val="24"/>
        </w:rPr>
        <w:t xml:space="preserve"> </w:t>
      </w:r>
      <w:r w:rsidRPr="00647F92">
        <w:rPr>
          <w:rFonts w:ascii="Times New Roman" w:eastAsia="Times New Roman" w:hAnsi="Times New Roman" w:cs="Times New Roman"/>
          <w:sz w:val="24"/>
          <w:szCs w:val="24"/>
        </w:rPr>
        <w:t xml:space="preserve">тыс. рублей, на 2022 год – </w:t>
      </w:r>
      <w:r w:rsidRPr="00647F92">
        <w:rPr>
          <w:rFonts w:ascii="Times New Roman" w:hAnsi="Times New Roman" w:cs="Times New Roman"/>
          <w:bCs/>
          <w:sz w:val="24"/>
          <w:szCs w:val="24"/>
        </w:rPr>
        <w:t>3 937 362,0</w:t>
      </w:r>
      <w:r w:rsidRPr="00647F92">
        <w:rPr>
          <w:rFonts w:ascii="Times New Roman" w:eastAsia="Times New Roman" w:hAnsi="Times New Roman" w:cs="Times New Roman"/>
          <w:sz w:val="24"/>
          <w:szCs w:val="24"/>
        </w:rPr>
        <w:t xml:space="preserve"> тыс. рублей. </w:t>
      </w:r>
    </w:p>
    <w:p w:rsidR="003E6C59" w:rsidRDefault="003E6C59" w:rsidP="003E6C59">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w:t>
      </w:r>
      <w:r w:rsidRPr="009D0439">
        <w:rPr>
          <w:rFonts w:ascii="Times New Roman" w:eastAsia="Times New Roman" w:hAnsi="Times New Roman" w:cs="Times New Roman"/>
          <w:sz w:val="24"/>
          <w:szCs w:val="24"/>
        </w:rPr>
        <w:t xml:space="preserve">а создание и развитие «Регионального электронного бюджета Югры» </w:t>
      </w:r>
      <w:r>
        <w:rPr>
          <w:rFonts w:ascii="Times New Roman" w:eastAsia="Times New Roman" w:hAnsi="Times New Roman" w:cs="Times New Roman"/>
          <w:sz w:val="24"/>
          <w:szCs w:val="24"/>
        </w:rPr>
        <w:t>планируется направить в</w:t>
      </w:r>
      <w:r w:rsidRPr="009D0439">
        <w:rPr>
          <w:rFonts w:ascii="Times New Roman" w:eastAsia="Times New Roman" w:hAnsi="Times New Roman" w:cs="Times New Roman"/>
          <w:sz w:val="24"/>
          <w:szCs w:val="24"/>
        </w:rPr>
        <w:t xml:space="preserve"> 20</w:t>
      </w:r>
      <w:r>
        <w:rPr>
          <w:rFonts w:ascii="Times New Roman" w:eastAsia="Times New Roman" w:hAnsi="Times New Roman" w:cs="Times New Roman"/>
          <w:sz w:val="24"/>
          <w:szCs w:val="24"/>
        </w:rPr>
        <w:t xml:space="preserve">20 году в сумме 21 451,6 тыс. рублей, в </w:t>
      </w:r>
      <w:r w:rsidRPr="009D0439">
        <w:rPr>
          <w:rFonts w:ascii="Times New Roman" w:eastAsia="Times New Roman" w:hAnsi="Times New Roman" w:cs="Times New Roman"/>
          <w:sz w:val="24"/>
          <w:szCs w:val="24"/>
        </w:rPr>
        <w:t>2021 год</w:t>
      </w:r>
      <w:r>
        <w:rPr>
          <w:rFonts w:ascii="Times New Roman" w:eastAsia="Times New Roman" w:hAnsi="Times New Roman" w:cs="Times New Roman"/>
          <w:sz w:val="24"/>
          <w:szCs w:val="24"/>
        </w:rPr>
        <w:t>у – 31 654,0 тыс. рублей, в 2022 году – 32 089,6</w:t>
      </w:r>
      <w:r w:rsidRPr="009D0439">
        <w:rPr>
          <w:rFonts w:ascii="Times New Roman" w:eastAsia="Times New Roman" w:hAnsi="Times New Roman" w:cs="Times New Roman"/>
          <w:sz w:val="24"/>
          <w:szCs w:val="24"/>
        </w:rPr>
        <w:t xml:space="preserve"> тыс. рублей.</w:t>
      </w:r>
    </w:p>
    <w:p w:rsidR="005F02C2" w:rsidRDefault="005F02C2" w:rsidP="005F02C2">
      <w:pPr>
        <w:spacing w:after="0"/>
        <w:jc w:val="center"/>
        <w:rPr>
          <w:rFonts w:ascii="Times New Roman" w:hAnsi="Times New Roman" w:cs="Times New Roman"/>
          <w:b/>
          <w:sz w:val="24"/>
          <w:szCs w:val="24"/>
          <w:highlight w:val="yellow"/>
        </w:rPr>
      </w:pPr>
    </w:p>
    <w:p w:rsidR="009F67A9" w:rsidRDefault="009F67A9" w:rsidP="005F02C2">
      <w:pPr>
        <w:spacing w:after="0"/>
        <w:jc w:val="center"/>
        <w:rPr>
          <w:rFonts w:ascii="Times New Roman" w:hAnsi="Times New Roman" w:cs="Times New Roman"/>
          <w:b/>
          <w:sz w:val="24"/>
          <w:szCs w:val="24"/>
          <w:highlight w:val="yellow"/>
        </w:rPr>
      </w:pPr>
    </w:p>
    <w:p w:rsidR="009F67A9" w:rsidRDefault="009F67A9" w:rsidP="005F02C2">
      <w:pPr>
        <w:spacing w:after="0"/>
        <w:jc w:val="center"/>
        <w:rPr>
          <w:rFonts w:ascii="Times New Roman" w:hAnsi="Times New Roman" w:cs="Times New Roman"/>
          <w:b/>
          <w:sz w:val="24"/>
          <w:szCs w:val="24"/>
          <w:highlight w:val="yellow"/>
        </w:rPr>
      </w:pPr>
    </w:p>
    <w:p w:rsidR="009F67A9" w:rsidRDefault="009F67A9" w:rsidP="005F02C2">
      <w:pPr>
        <w:spacing w:after="0"/>
        <w:jc w:val="center"/>
        <w:rPr>
          <w:rFonts w:ascii="Times New Roman" w:hAnsi="Times New Roman" w:cs="Times New Roman"/>
          <w:b/>
          <w:sz w:val="24"/>
          <w:szCs w:val="24"/>
          <w:highlight w:val="yellow"/>
        </w:rPr>
      </w:pPr>
    </w:p>
    <w:p w:rsidR="009F67A9" w:rsidRDefault="009F67A9" w:rsidP="005F02C2">
      <w:pPr>
        <w:spacing w:after="0"/>
        <w:jc w:val="center"/>
        <w:rPr>
          <w:rFonts w:ascii="Times New Roman" w:hAnsi="Times New Roman" w:cs="Times New Roman"/>
          <w:b/>
          <w:sz w:val="24"/>
          <w:szCs w:val="24"/>
          <w:highlight w:val="yellow"/>
        </w:rPr>
      </w:pPr>
    </w:p>
    <w:p w:rsidR="009F67A9" w:rsidRPr="00B257F6" w:rsidRDefault="009F67A9" w:rsidP="005F02C2">
      <w:pPr>
        <w:spacing w:after="0"/>
        <w:jc w:val="center"/>
        <w:rPr>
          <w:rFonts w:ascii="Times New Roman" w:hAnsi="Times New Roman" w:cs="Times New Roman"/>
          <w:b/>
          <w:sz w:val="24"/>
          <w:szCs w:val="24"/>
          <w:highlight w:val="yellow"/>
        </w:rPr>
      </w:pPr>
    </w:p>
    <w:p w:rsidR="00B75B6F" w:rsidRDefault="00B75B6F" w:rsidP="00B75B6F">
      <w:pPr>
        <w:pStyle w:val="ConsPlusNonformat"/>
        <w:spacing w:line="276" w:lineRule="auto"/>
        <w:jc w:val="center"/>
        <w:rPr>
          <w:rFonts w:ascii="Times New Roman" w:hAnsi="Times New Roman" w:cs="Times New Roman"/>
          <w:b/>
          <w:sz w:val="24"/>
          <w:szCs w:val="24"/>
        </w:rPr>
      </w:pPr>
      <w:r w:rsidRPr="008F2176">
        <w:rPr>
          <w:rFonts w:ascii="Times New Roman" w:hAnsi="Times New Roman" w:cs="Times New Roman"/>
          <w:b/>
          <w:sz w:val="24"/>
          <w:szCs w:val="24"/>
        </w:rPr>
        <w:lastRenderedPageBreak/>
        <w:t>2000000000 Государственная программа Ханты-Мансийского автономного округа – Югры</w:t>
      </w:r>
      <w:r w:rsidRPr="008F2176">
        <w:rPr>
          <w:rFonts w:ascii="Times New Roman" w:hAnsi="Times New Roman" w:cs="Times New Roman"/>
          <w:sz w:val="24"/>
          <w:szCs w:val="24"/>
        </w:rPr>
        <w:t xml:space="preserve"> </w:t>
      </w:r>
      <w:r w:rsidRPr="008F2176">
        <w:rPr>
          <w:rFonts w:ascii="Times New Roman" w:hAnsi="Times New Roman" w:cs="Times New Roman"/>
          <w:b/>
          <w:sz w:val="24"/>
          <w:szCs w:val="24"/>
        </w:rPr>
        <w:t>«Создание условий для эффективного управления муниципальными финансами»</w:t>
      </w:r>
    </w:p>
    <w:p w:rsidR="00113D3B" w:rsidRPr="008F2176" w:rsidRDefault="00113D3B" w:rsidP="00B75B6F">
      <w:pPr>
        <w:pStyle w:val="ConsPlusNonformat"/>
        <w:spacing w:line="276" w:lineRule="auto"/>
        <w:jc w:val="center"/>
        <w:rPr>
          <w:rFonts w:ascii="Times New Roman" w:hAnsi="Times New Roman" w:cs="Times New Roman"/>
          <w:b/>
          <w:sz w:val="24"/>
          <w:szCs w:val="24"/>
        </w:rPr>
      </w:pPr>
    </w:p>
    <w:p w:rsidR="00FA00FB" w:rsidRPr="00AC1A89" w:rsidRDefault="00FA00FB" w:rsidP="00FA00FB">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AC1A89">
        <w:rPr>
          <w:rFonts w:ascii="Times New Roman" w:eastAsia="Times New Roman" w:hAnsi="Times New Roman" w:cs="Times New Roman"/>
          <w:sz w:val="24"/>
          <w:szCs w:val="24"/>
        </w:rPr>
        <w:t>Государственная программа автономного округа «</w:t>
      </w:r>
      <w:r w:rsidRPr="00AC1A89">
        <w:rPr>
          <w:rFonts w:ascii="Times New Roman" w:hAnsi="Times New Roman" w:cs="Times New Roman"/>
          <w:sz w:val="24"/>
          <w:szCs w:val="24"/>
        </w:rPr>
        <w:t>Создание условий для эффективного управления муниципальными финансами</w:t>
      </w:r>
      <w:r w:rsidRPr="00AC1A89">
        <w:rPr>
          <w:rFonts w:ascii="Times New Roman" w:eastAsia="Times New Roman" w:hAnsi="Times New Roman" w:cs="Times New Roman"/>
          <w:sz w:val="24"/>
          <w:szCs w:val="24"/>
        </w:rPr>
        <w:t xml:space="preserve">» (далее – государственная программа) утверждена постановлением Правительства автономного округа от 5 октября 2018 года № 360-п. </w:t>
      </w:r>
    </w:p>
    <w:p w:rsidR="00FA00FB" w:rsidRPr="00297AD7" w:rsidRDefault="00FA00FB" w:rsidP="00FA00FB">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297AD7">
        <w:rPr>
          <w:rFonts w:ascii="Times New Roman" w:eastAsia="Times New Roman" w:hAnsi="Times New Roman" w:cs="Times New Roman"/>
          <w:sz w:val="24"/>
          <w:szCs w:val="24"/>
        </w:rPr>
        <w:t xml:space="preserve">Государственная программа размещена в сети Интернет по электронному адресу: </w:t>
      </w:r>
      <w:hyperlink r:id="rId26" w:history="1">
        <w:r w:rsidRPr="00297AD7">
          <w:rPr>
            <w:rFonts w:ascii="Times New Roman" w:eastAsia="Times New Roman" w:hAnsi="Times New Roman" w:cs="Times New Roman"/>
            <w:sz w:val="24"/>
            <w:szCs w:val="24"/>
          </w:rPr>
          <w:t>https://depfin.admhmao.ru/gosudarstvennye-i-tselevye-programmy/</w:t>
        </w:r>
      </w:hyperlink>
      <w:r w:rsidRPr="00297AD7">
        <w:rPr>
          <w:rFonts w:ascii="Times New Roman" w:eastAsia="Times New Roman" w:hAnsi="Times New Roman" w:cs="Times New Roman"/>
          <w:sz w:val="24"/>
          <w:szCs w:val="24"/>
        </w:rPr>
        <w:t>.</w:t>
      </w:r>
    </w:p>
    <w:p w:rsidR="00FA00FB" w:rsidRPr="00297AD7" w:rsidRDefault="00FA00FB" w:rsidP="00FA00FB">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297AD7">
        <w:rPr>
          <w:rFonts w:ascii="Times New Roman" w:eastAsia="Times New Roman" w:hAnsi="Times New Roman" w:cs="Times New Roman"/>
          <w:sz w:val="24"/>
          <w:szCs w:val="24"/>
        </w:rPr>
        <w:t>На реализацию государственной программы в 2020 году планируется направить 1</w:t>
      </w:r>
      <w:r w:rsidR="003322D8" w:rsidRPr="00297AD7">
        <w:rPr>
          <w:rFonts w:ascii="Times New Roman" w:eastAsia="Times New Roman" w:hAnsi="Times New Roman" w:cs="Times New Roman"/>
          <w:sz w:val="24"/>
          <w:szCs w:val="24"/>
        </w:rPr>
        <w:t>1</w:t>
      </w:r>
      <w:r w:rsidRPr="00297AD7">
        <w:rPr>
          <w:rFonts w:ascii="Times New Roman" w:eastAsia="Times New Roman" w:hAnsi="Times New Roman" w:cs="Times New Roman"/>
          <w:sz w:val="24"/>
          <w:szCs w:val="24"/>
        </w:rPr>
        <w:t> </w:t>
      </w:r>
      <w:r w:rsidR="003322D8" w:rsidRPr="00297AD7">
        <w:rPr>
          <w:rFonts w:ascii="Times New Roman" w:eastAsia="Times New Roman" w:hAnsi="Times New Roman" w:cs="Times New Roman"/>
          <w:sz w:val="24"/>
          <w:szCs w:val="24"/>
        </w:rPr>
        <w:t>621 72</w:t>
      </w:r>
      <w:r w:rsidRPr="00297AD7">
        <w:rPr>
          <w:rFonts w:ascii="Times New Roman" w:eastAsia="Times New Roman" w:hAnsi="Times New Roman" w:cs="Times New Roman"/>
          <w:sz w:val="24"/>
          <w:szCs w:val="24"/>
        </w:rPr>
        <w:t>4</w:t>
      </w:r>
      <w:r w:rsidR="003322D8" w:rsidRPr="00297AD7">
        <w:rPr>
          <w:rFonts w:ascii="Times New Roman" w:eastAsia="Times New Roman" w:hAnsi="Times New Roman" w:cs="Times New Roman"/>
          <w:sz w:val="24"/>
          <w:szCs w:val="24"/>
        </w:rPr>
        <w:t>,3</w:t>
      </w:r>
      <w:r w:rsidRPr="00297AD7">
        <w:rPr>
          <w:rFonts w:ascii="Times New Roman" w:eastAsia="Times New Roman" w:hAnsi="Times New Roman" w:cs="Times New Roman"/>
          <w:sz w:val="24"/>
          <w:szCs w:val="24"/>
        </w:rPr>
        <w:t xml:space="preserve"> тыс. рублей, в 2021 году – </w:t>
      </w:r>
      <w:r w:rsidR="003322D8" w:rsidRPr="00297AD7">
        <w:rPr>
          <w:rFonts w:ascii="Times New Roman" w:eastAsia="Times New Roman" w:hAnsi="Times New Roman" w:cs="Times New Roman"/>
          <w:sz w:val="24"/>
          <w:szCs w:val="24"/>
        </w:rPr>
        <w:t>13 847 737,4</w:t>
      </w:r>
      <w:r w:rsidRPr="00297AD7">
        <w:rPr>
          <w:rFonts w:ascii="Times New Roman" w:eastAsia="Times New Roman" w:hAnsi="Times New Roman" w:cs="Times New Roman"/>
          <w:sz w:val="24"/>
          <w:szCs w:val="24"/>
        </w:rPr>
        <w:t xml:space="preserve"> тыс. рублей, в 2022 году – 14 700 612,5 тыс. рублей.</w:t>
      </w:r>
    </w:p>
    <w:p w:rsidR="00FA00FB" w:rsidRPr="00297AD7" w:rsidRDefault="00FA00FB" w:rsidP="00FA00FB">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297AD7">
        <w:rPr>
          <w:rFonts w:ascii="Times New Roman" w:eastAsia="Times New Roman" w:hAnsi="Times New Roman" w:cs="Times New Roman"/>
          <w:sz w:val="24"/>
          <w:szCs w:val="24"/>
        </w:rPr>
        <w:t xml:space="preserve">Объемы бюджетных ассигнований распределены следующим образом: </w:t>
      </w:r>
    </w:p>
    <w:p w:rsidR="00FA00FB" w:rsidRPr="00297AD7" w:rsidRDefault="00FA00FB" w:rsidP="00FA00FB">
      <w:pPr>
        <w:spacing w:after="120" w:line="240" w:lineRule="auto"/>
        <w:ind w:firstLine="709"/>
        <w:jc w:val="right"/>
        <w:rPr>
          <w:rFonts w:ascii="Times New Roman" w:hAnsi="Times New Roman" w:cs="Times New Roman"/>
          <w:sz w:val="24"/>
          <w:szCs w:val="24"/>
        </w:rPr>
      </w:pPr>
      <w:r w:rsidRPr="00297AD7">
        <w:rPr>
          <w:rFonts w:ascii="Times New Roman" w:hAnsi="Times New Roman" w:cs="Times New Roman"/>
          <w:sz w:val="24"/>
          <w:szCs w:val="24"/>
        </w:rPr>
        <w:t xml:space="preserve">Таблица </w:t>
      </w:r>
      <w:r w:rsidR="00C93D42" w:rsidRPr="00297AD7">
        <w:rPr>
          <w:rFonts w:ascii="Times New Roman" w:hAnsi="Times New Roman" w:cs="Times New Roman"/>
          <w:sz w:val="24"/>
          <w:szCs w:val="24"/>
        </w:rPr>
        <w:t>56</w:t>
      </w:r>
    </w:p>
    <w:p w:rsidR="00FA00FB" w:rsidRPr="00297AD7" w:rsidRDefault="00FA00FB" w:rsidP="00FA00FB">
      <w:pPr>
        <w:pStyle w:val="NormalANX"/>
        <w:spacing w:before="0" w:after="0" w:line="276" w:lineRule="auto"/>
        <w:ind w:firstLine="0"/>
        <w:jc w:val="center"/>
        <w:rPr>
          <w:sz w:val="24"/>
          <w:szCs w:val="24"/>
        </w:rPr>
      </w:pPr>
      <w:r w:rsidRPr="00297AD7">
        <w:rPr>
          <w:sz w:val="24"/>
          <w:szCs w:val="24"/>
        </w:rPr>
        <w:t xml:space="preserve">Объём бюджетных ассигнований на </w:t>
      </w:r>
      <w:r w:rsidRPr="00297AD7">
        <w:rPr>
          <w:rFonts w:eastAsiaTheme="minorHAnsi"/>
          <w:sz w:val="24"/>
          <w:szCs w:val="24"/>
          <w:lang w:eastAsia="en-US"/>
        </w:rPr>
        <w:t xml:space="preserve">2020-2022 годы </w:t>
      </w:r>
      <w:r w:rsidRPr="00297AD7">
        <w:rPr>
          <w:sz w:val="24"/>
          <w:szCs w:val="24"/>
        </w:rPr>
        <w:t xml:space="preserve">по ответственному исполнителю </w:t>
      </w:r>
    </w:p>
    <w:p w:rsidR="00FA00FB" w:rsidRPr="00297AD7" w:rsidRDefault="00FA00FB" w:rsidP="00FA00FB">
      <w:pPr>
        <w:pStyle w:val="NormalANX"/>
        <w:spacing w:before="0" w:after="0" w:line="276" w:lineRule="auto"/>
        <w:ind w:firstLine="0"/>
        <w:jc w:val="center"/>
        <w:rPr>
          <w:sz w:val="24"/>
          <w:szCs w:val="24"/>
        </w:rPr>
      </w:pPr>
      <w:r w:rsidRPr="00297AD7">
        <w:rPr>
          <w:sz w:val="24"/>
          <w:szCs w:val="24"/>
        </w:rPr>
        <w:t>и соисполнителям государственной программы автономного округа «Создание условий для эффективного управления муниципальными финансами»</w:t>
      </w:r>
    </w:p>
    <w:p w:rsidR="00FA00FB" w:rsidRPr="00297AD7" w:rsidRDefault="00FA00FB" w:rsidP="00FA00FB">
      <w:pPr>
        <w:pStyle w:val="a5"/>
        <w:tabs>
          <w:tab w:val="left" w:pos="459"/>
        </w:tabs>
        <w:suppressAutoHyphens/>
        <w:spacing w:before="0" w:beforeAutospacing="0" w:after="0" w:afterAutospacing="0"/>
        <w:jc w:val="right"/>
        <w:rPr>
          <w:sz w:val="22"/>
          <w:szCs w:val="22"/>
        </w:rPr>
      </w:pPr>
      <w:r w:rsidRPr="00297AD7">
        <w:rPr>
          <w:sz w:val="22"/>
          <w:szCs w:val="22"/>
        </w:rPr>
        <w:t>(тыс. рублей)</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111"/>
        <w:gridCol w:w="1843"/>
        <w:gridCol w:w="1701"/>
        <w:gridCol w:w="1701"/>
      </w:tblGrid>
      <w:tr w:rsidR="00FA00FB" w:rsidRPr="00297AD7" w:rsidTr="007121E4">
        <w:tc>
          <w:tcPr>
            <w:tcW w:w="567" w:type="dxa"/>
            <w:vMerge w:val="restart"/>
          </w:tcPr>
          <w:p w:rsidR="00FA00FB" w:rsidRPr="00297AD7" w:rsidRDefault="00FA00FB" w:rsidP="003007D1">
            <w:pPr>
              <w:spacing w:after="0" w:line="240" w:lineRule="auto"/>
              <w:jc w:val="both"/>
              <w:rPr>
                <w:rFonts w:ascii="Times New Roman" w:hAnsi="Times New Roman" w:cs="Times New Roman"/>
                <w:sz w:val="20"/>
                <w:szCs w:val="20"/>
              </w:rPr>
            </w:pPr>
            <w:r w:rsidRPr="00297AD7">
              <w:rPr>
                <w:rFonts w:ascii="Times New Roman" w:hAnsi="Times New Roman" w:cs="Times New Roman"/>
                <w:sz w:val="20"/>
                <w:szCs w:val="20"/>
              </w:rPr>
              <w:t xml:space="preserve">№ </w:t>
            </w:r>
            <w:proofErr w:type="gramStart"/>
            <w:r w:rsidRPr="00297AD7">
              <w:rPr>
                <w:rFonts w:ascii="Times New Roman" w:hAnsi="Times New Roman" w:cs="Times New Roman"/>
                <w:sz w:val="20"/>
                <w:szCs w:val="20"/>
              </w:rPr>
              <w:t>п</w:t>
            </w:r>
            <w:proofErr w:type="gramEnd"/>
            <w:r w:rsidRPr="00297AD7">
              <w:rPr>
                <w:rFonts w:ascii="Times New Roman" w:hAnsi="Times New Roman" w:cs="Times New Roman"/>
                <w:sz w:val="20"/>
                <w:szCs w:val="20"/>
              </w:rPr>
              <w:t>/п</w:t>
            </w:r>
          </w:p>
        </w:tc>
        <w:tc>
          <w:tcPr>
            <w:tcW w:w="4111" w:type="dxa"/>
            <w:vMerge w:val="restart"/>
          </w:tcPr>
          <w:p w:rsidR="00FA00FB" w:rsidRPr="00297AD7" w:rsidRDefault="00FA00FB" w:rsidP="003007D1">
            <w:pPr>
              <w:spacing w:after="0" w:line="240" w:lineRule="auto"/>
              <w:jc w:val="center"/>
              <w:rPr>
                <w:rFonts w:ascii="Times New Roman" w:hAnsi="Times New Roman" w:cs="Times New Roman"/>
                <w:sz w:val="20"/>
                <w:szCs w:val="20"/>
              </w:rPr>
            </w:pPr>
            <w:r w:rsidRPr="00297AD7">
              <w:rPr>
                <w:rFonts w:ascii="Times New Roman" w:hAnsi="Times New Roman" w:cs="Times New Roman"/>
                <w:sz w:val="20"/>
                <w:szCs w:val="20"/>
              </w:rPr>
              <w:t>Наименование ответственного исполнителя, соисполнителя государственной программы</w:t>
            </w:r>
          </w:p>
        </w:tc>
        <w:tc>
          <w:tcPr>
            <w:tcW w:w="5245" w:type="dxa"/>
            <w:gridSpan w:val="3"/>
            <w:vAlign w:val="center"/>
          </w:tcPr>
          <w:p w:rsidR="00FA00FB" w:rsidRPr="00297AD7" w:rsidRDefault="00FA00FB" w:rsidP="003007D1">
            <w:pPr>
              <w:spacing w:after="0" w:line="240" w:lineRule="auto"/>
              <w:jc w:val="center"/>
              <w:rPr>
                <w:rFonts w:ascii="Times New Roman" w:hAnsi="Times New Roman" w:cs="Times New Roman"/>
                <w:sz w:val="20"/>
                <w:szCs w:val="20"/>
              </w:rPr>
            </w:pPr>
            <w:r w:rsidRPr="00297AD7">
              <w:rPr>
                <w:rFonts w:ascii="Times New Roman" w:hAnsi="Times New Roman" w:cs="Times New Roman"/>
                <w:sz w:val="20"/>
                <w:szCs w:val="20"/>
              </w:rPr>
              <w:t>Проект</w:t>
            </w:r>
          </w:p>
        </w:tc>
      </w:tr>
      <w:tr w:rsidR="00FA00FB" w:rsidRPr="00297AD7" w:rsidTr="007121E4">
        <w:trPr>
          <w:trHeight w:val="445"/>
        </w:trPr>
        <w:tc>
          <w:tcPr>
            <w:tcW w:w="567" w:type="dxa"/>
            <w:vMerge/>
          </w:tcPr>
          <w:p w:rsidR="00FA00FB" w:rsidRPr="00297AD7" w:rsidRDefault="00FA00FB" w:rsidP="003007D1">
            <w:pPr>
              <w:spacing w:after="0" w:line="240" w:lineRule="auto"/>
              <w:jc w:val="both"/>
              <w:rPr>
                <w:rFonts w:ascii="Times New Roman" w:hAnsi="Times New Roman" w:cs="Times New Roman"/>
                <w:sz w:val="20"/>
                <w:szCs w:val="20"/>
              </w:rPr>
            </w:pPr>
          </w:p>
        </w:tc>
        <w:tc>
          <w:tcPr>
            <w:tcW w:w="4111" w:type="dxa"/>
            <w:vMerge/>
          </w:tcPr>
          <w:p w:rsidR="00FA00FB" w:rsidRPr="00297AD7" w:rsidRDefault="00FA00FB" w:rsidP="003007D1">
            <w:pPr>
              <w:spacing w:after="0" w:line="240" w:lineRule="auto"/>
              <w:jc w:val="center"/>
              <w:rPr>
                <w:rFonts w:ascii="Times New Roman" w:hAnsi="Times New Roman" w:cs="Times New Roman"/>
                <w:sz w:val="20"/>
                <w:szCs w:val="20"/>
              </w:rPr>
            </w:pPr>
          </w:p>
        </w:tc>
        <w:tc>
          <w:tcPr>
            <w:tcW w:w="1843" w:type="dxa"/>
            <w:vAlign w:val="center"/>
          </w:tcPr>
          <w:p w:rsidR="00FA00FB" w:rsidRPr="00297AD7" w:rsidRDefault="00FA00FB" w:rsidP="003007D1">
            <w:pPr>
              <w:spacing w:after="0" w:line="240" w:lineRule="auto"/>
              <w:jc w:val="center"/>
              <w:rPr>
                <w:rFonts w:ascii="Times New Roman" w:hAnsi="Times New Roman" w:cs="Times New Roman"/>
                <w:sz w:val="20"/>
                <w:szCs w:val="20"/>
              </w:rPr>
            </w:pPr>
            <w:r w:rsidRPr="00297AD7">
              <w:rPr>
                <w:rFonts w:ascii="Times New Roman" w:hAnsi="Times New Roman" w:cs="Times New Roman"/>
                <w:sz w:val="20"/>
                <w:szCs w:val="20"/>
              </w:rPr>
              <w:t>2020 год</w:t>
            </w:r>
          </w:p>
        </w:tc>
        <w:tc>
          <w:tcPr>
            <w:tcW w:w="1701" w:type="dxa"/>
            <w:vAlign w:val="center"/>
          </w:tcPr>
          <w:p w:rsidR="00FA00FB" w:rsidRPr="00297AD7" w:rsidRDefault="00FA00FB" w:rsidP="003007D1">
            <w:pPr>
              <w:spacing w:after="0" w:line="240" w:lineRule="auto"/>
              <w:jc w:val="center"/>
              <w:rPr>
                <w:rFonts w:ascii="Times New Roman" w:hAnsi="Times New Roman" w:cs="Times New Roman"/>
                <w:sz w:val="20"/>
                <w:szCs w:val="20"/>
              </w:rPr>
            </w:pPr>
            <w:r w:rsidRPr="00297AD7">
              <w:rPr>
                <w:rFonts w:ascii="Times New Roman" w:hAnsi="Times New Roman" w:cs="Times New Roman"/>
                <w:sz w:val="20"/>
                <w:szCs w:val="20"/>
              </w:rPr>
              <w:t>2021 год</w:t>
            </w:r>
          </w:p>
        </w:tc>
        <w:tc>
          <w:tcPr>
            <w:tcW w:w="1701" w:type="dxa"/>
            <w:vAlign w:val="center"/>
          </w:tcPr>
          <w:p w:rsidR="00FA00FB" w:rsidRPr="00297AD7" w:rsidRDefault="00FA00FB" w:rsidP="003007D1">
            <w:pPr>
              <w:spacing w:after="0" w:line="240" w:lineRule="auto"/>
              <w:jc w:val="center"/>
              <w:rPr>
                <w:rFonts w:ascii="Times New Roman" w:hAnsi="Times New Roman" w:cs="Times New Roman"/>
                <w:sz w:val="20"/>
                <w:szCs w:val="20"/>
              </w:rPr>
            </w:pPr>
            <w:r w:rsidRPr="00297AD7">
              <w:rPr>
                <w:rFonts w:ascii="Times New Roman" w:hAnsi="Times New Roman" w:cs="Times New Roman"/>
                <w:sz w:val="20"/>
                <w:szCs w:val="20"/>
              </w:rPr>
              <w:t>2022 год</w:t>
            </w:r>
          </w:p>
        </w:tc>
      </w:tr>
      <w:tr w:rsidR="00FA00FB" w:rsidRPr="00297AD7" w:rsidTr="007121E4">
        <w:tc>
          <w:tcPr>
            <w:tcW w:w="567" w:type="dxa"/>
            <w:vAlign w:val="center"/>
          </w:tcPr>
          <w:p w:rsidR="00FA00FB" w:rsidRPr="00297AD7" w:rsidRDefault="00FA00FB" w:rsidP="003007D1">
            <w:pPr>
              <w:spacing w:after="0" w:line="240" w:lineRule="auto"/>
              <w:jc w:val="center"/>
              <w:rPr>
                <w:rFonts w:ascii="Times New Roman" w:hAnsi="Times New Roman" w:cs="Times New Roman"/>
                <w:sz w:val="20"/>
                <w:szCs w:val="20"/>
              </w:rPr>
            </w:pPr>
            <w:r w:rsidRPr="00297AD7">
              <w:rPr>
                <w:rFonts w:ascii="Times New Roman" w:hAnsi="Times New Roman" w:cs="Times New Roman"/>
                <w:sz w:val="20"/>
                <w:szCs w:val="20"/>
              </w:rPr>
              <w:t>1</w:t>
            </w:r>
          </w:p>
        </w:tc>
        <w:tc>
          <w:tcPr>
            <w:tcW w:w="4111" w:type="dxa"/>
            <w:vAlign w:val="center"/>
          </w:tcPr>
          <w:p w:rsidR="00FA00FB" w:rsidRPr="00297AD7" w:rsidRDefault="00FA00FB" w:rsidP="003007D1">
            <w:pPr>
              <w:spacing w:after="0" w:line="240" w:lineRule="auto"/>
              <w:jc w:val="center"/>
              <w:rPr>
                <w:rFonts w:ascii="Times New Roman" w:hAnsi="Times New Roman" w:cs="Times New Roman"/>
                <w:sz w:val="20"/>
                <w:szCs w:val="20"/>
              </w:rPr>
            </w:pPr>
            <w:r w:rsidRPr="00297AD7">
              <w:rPr>
                <w:rFonts w:ascii="Times New Roman" w:hAnsi="Times New Roman" w:cs="Times New Roman"/>
                <w:sz w:val="20"/>
                <w:szCs w:val="20"/>
              </w:rPr>
              <w:t>2</w:t>
            </w:r>
          </w:p>
        </w:tc>
        <w:tc>
          <w:tcPr>
            <w:tcW w:w="1843" w:type="dxa"/>
            <w:vAlign w:val="center"/>
          </w:tcPr>
          <w:p w:rsidR="00FA00FB" w:rsidRPr="00297AD7" w:rsidRDefault="00FA00FB" w:rsidP="003007D1">
            <w:pPr>
              <w:spacing w:after="0" w:line="240" w:lineRule="auto"/>
              <w:jc w:val="center"/>
              <w:rPr>
                <w:rFonts w:ascii="Times New Roman" w:hAnsi="Times New Roman" w:cs="Times New Roman"/>
                <w:sz w:val="20"/>
                <w:szCs w:val="20"/>
              </w:rPr>
            </w:pPr>
            <w:r w:rsidRPr="00297AD7">
              <w:rPr>
                <w:rFonts w:ascii="Times New Roman" w:hAnsi="Times New Roman" w:cs="Times New Roman"/>
                <w:sz w:val="20"/>
                <w:szCs w:val="20"/>
              </w:rPr>
              <w:t>3</w:t>
            </w:r>
          </w:p>
        </w:tc>
        <w:tc>
          <w:tcPr>
            <w:tcW w:w="1701" w:type="dxa"/>
          </w:tcPr>
          <w:p w:rsidR="00FA00FB" w:rsidRPr="00297AD7" w:rsidRDefault="00FA00FB" w:rsidP="003007D1">
            <w:pPr>
              <w:spacing w:after="0" w:line="240" w:lineRule="auto"/>
              <w:jc w:val="center"/>
              <w:rPr>
                <w:rFonts w:ascii="Times New Roman" w:hAnsi="Times New Roman" w:cs="Times New Roman"/>
                <w:sz w:val="20"/>
                <w:szCs w:val="20"/>
              </w:rPr>
            </w:pPr>
            <w:r w:rsidRPr="00297AD7">
              <w:rPr>
                <w:rFonts w:ascii="Times New Roman" w:hAnsi="Times New Roman" w:cs="Times New Roman"/>
                <w:sz w:val="20"/>
                <w:szCs w:val="20"/>
              </w:rPr>
              <w:t>4</w:t>
            </w:r>
          </w:p>
        </w:tc>
        <w:tc>
          <w:tcPr>
            <w:tcW w:w="1701" w:type="dxa"/>
          </w:tcPr>
          <w:p w:rsidR="00FA00FB" w:rsidRPr="00297AD7" w:rsidRDefault="00FA00FB" w:rsidP="003007D1">
            <w:pPr>
              <w:spacing w:after="0" w:line="240" w:lineRule="auto"/>
              <w:jc w:val="center"/>
              <w:rPr>
                <w:rFonts w:ascii="Times New Roman" w:hAnsi="Times New Roman" w:cs="Times New Roman"/>
                <w:sz w:val="20"/>
                <w:szCs w:val="20"/>
              </w:rPr>
            </w:pPr>
            <w:r w:rsidRPr="00297AD7">
              <w:rPr>
                <w:rFonts w:ascii="Times New Roman" w:hAnsi="Times New Roman" w:cs="Times New Roman"/>
                <w:sz w:val="20"/>
                <w:szCs w:val="20"/>
              </w:rPr>
              <w:t>5</w:t>
            </w:r>
          </w:p>
        </w:tc>
      </w:tr>
      <w:tr w:rsidR="00FA00FB" w:rsidRPr="00297AD7" w:rsidTr="007121E4">
        <w:tc>
          <w:tcPr>
            <w:tcW w:w="567" w:type="dxa"/>
            <w:vAlign w:val="center"/>
          </w:tcPr>
          <w:p w:rsidR="00FA00FB" w:rsidRPr="00297AD7" w:rsidRDefault="00FA00FB" w:rsidP="003007D1">
            <w:pPr>
              <w:spacing w:after="0" w:line="240" w:lineRule="auto"/>
              <w:rPr>
                <w:rFonts w:ascii="Times New Roman" w:hAnsi="Times New Roman" w:cs="Times New Roman"/>
                <w:b/>
                <w:sz w:val="20"/>
                <w:szCs w:val="20"/>
              </w:rPr>
            </w:pPr>
          </w:p>
        </w:tc>
        <w:tc>
          <w:tcPr>
            <w:tcW w:w="4111" w:type="dxa"/>
            <w:vAlign w:val="center"/>
          </w:tcPr>
          <w:p w:rsidR="00FA00FB" w:rsidRPr="00297AD7" w:rsidRDefault="00FA00FB" w:rsidP="003007D1">
            <w:pPr>
              <w:spacing w:after="0" w:line="240" w:lineRule="auto"/>
              <w:rPr>
                <w:rFonts w:ascii="Times New Roman" w:hAnsi="Times New Roman" w:cs="Times New Roman"/>
                <w:b/>
                <w:sz w:val="20"/>
                <w:szCs w:val="20"/>
              </w:rPr>
            </w:pPr>
            <w:r w:rsidRPr="00297AD7">
              <w:rPr>
                <w:rFonts w:ascii="Times New Roman" w:hAnsi="Times New Roman" w:cs="Times New Roman"/>
                <w:b/>
                <w:sz w:val="20"/>
                <w:szCs w:val="20"/>
              </w:rPr>
              <w:t>Всего по государственной программе автономного округа</w:t>
            </w:r>
          </w:p>
        </w:tc>
        <w:tc>
          <w:tcPr>
            <w:tcW w:w="1843" w:type="dxa"/>
            <w:vAlign w:val="center"/>
          </w:tcPr>
          <w:p w:rsidR="00FA00FB" w:rsidRPr="00297AD7" w:rsidRDefault="003322D8" w:rsidP="003007D1">
            <w:pPr>
              <w:spacing w:after="0" w:line="240" w:lineRule="auto"/>
              <w:jc w:val="center"/>
              <w:rPr>
                <w:rFonts w:ascii="Times New Roman" w:hAnsi="Times New Roman" w:cs="Times New Roman"/>
                <w:b/>
                <w:sz w:val="20"/>
                <w:szCs w:val="20"/>
              </w:rPr>
            </w:pPr>
            <w:r w:rsidRPr="00297AD7">
              <w:rPr>
                <w:rFonts w:ascii="Times New Roman" w:hAnsi="Times New Roman" w:cs="Times New Roman"/>
                <w:b/>
                <w:sz w:val="20"/>
                <w:szCs w:val="20"/>
              </w:rPr>
              <w:t>11 621 724,3</w:t>
            </w:r>
          </w:p>
        </w:tc>
        <w:tc>
          <w:tcPr>
            <w:tcW w:w="1701" w:type="dxa"/>
            <w:vAlign w:val="center"/>
          </w:tcPr>
          <w:p w:rsidR="00FA00FB" w:rsidRPr="00297AD7" w:rsidRDefault="003322D8" w:rsidP="003007D1">
            <w:pPr>
              <w:spacing w:after="0" w:line="240" w:lineRule="auto"/>
              <w:jc w:val="center"/>
              <w:rPr>
                <w:rFonts w:ascii="Times New Roman" w:hAnsi="Times New Roman" w:cs="Times New Roman"/>
                <w:b/>
                <w:sz w:val="20"/>
                <w:szCs w:val="20"/>
              </w:rPr>
            </w:pPr>
            <w:r w:rsidRPr="00297AD7">
              <w:rPr>
                <w:rFonts w:ascii="Times New Roman" w:hAnsi="Times New Roman" w:cs="Times New Roman"/>
                <w:b/>
                <w:sz w:val="20"/>
                <w:szCs w:val="20"/>
              </w:rPr>
              <w:t>13 847 737,4</w:t>
            </w:r>
          </w:p>
        </w:tc>
        <w:tc>
          <w:tcPr>
            <w:tcW w:w="1701" w:type="dxa"/>
            <w:vAlign w:val="center"/>
          </w:tcPr>
          <w:p w:rsidR="00FA00FB" w:rsidRPr="00297AD7" w:rsidRDefault="00FA00FB" w:rsidP="003007D1">
            <w:pPr>
              <w:spacing w:after="0" w:line="240" w:lineRule="auto"/>
              <w:jc w:val="center"/>
              <w:rPr>
                <w:rFonts w:ascii="Times New Roman" w:hAnsi="Times New Roman" w:cs="Times New Roman"/>
                <w:b/>
                <w:sz w:val="20"/>
                <w:szCs w:val="20"/>
              </w:rPr>
            </w:pPr>
            <w:r w:rsidRPr="00297AD7">
              <w:rPr>
                <w:rFonts w:ascii="Times New Roman" w:hAnsi="Times New Roman" w:cs="Times New Roman"/>
                <w:b/>
                <w:sz w:val="20"/>
                <w:szCs w:val="20"/>
              </w:rPr>
              <w:t>14 700 612,5</w:t>
            </w:r>
          </w:p>
        </w:tc>
      </w:tr>
      <w:tr w:rsidR="00FA00FB" w:rsidRPr="00297AD7" w:rsidTr="007121E4">
        <w:tc>
          <w:tcPr>
            <w:tcW w:w="567" w:type="dxa"/>
            <w:vAlign w:val="center"/>
          </w:tcPr>
          <w:p w:rsidR="00FA00FB" w:rsidRPr="00297AD7" w:rsidRDefault="00FA00FB" w:rsidP="003007D1">
            <w:pPr>
              <w:spacing w:after="0" w:line="240" w:lineRule="auto"/>
              <w:rPr>
                <w:rFonts w:ascii="Times New Roman" w:hAnsi="Times New Roman" w:cs="Times New Roman"/>
                <w:sz w:val="20"/>
                <w:szCs w:val="20"/>
              </w:rPr>
            </w:pPr>
          </w:p>
        </w:tc>
        <w:tc>
          <w:tcPr>
            <w:tcW w:w="4111" w:type="dxa"/>
            <w:vAlign w:val="center"/>
          </w:tcPr>
          <w:p w:rsidR="00FA00FB" w:rsidRPr="00297AD7" w:rsidRDefault="00FA00FB" w:rsidP="003007D1">
            <w:pPr>
              <w:spacing w:after="0" w:line="240" w:lineRule="auto"/>
              <w:rPr>
                <w:rFonts w:ascii="Times New Roman" w:hAnsi="Times New Roman" w:cs="Times New Roman"/>
                <w:sz w:val="20"/>
                <w:szCs w:val="20"/>
              </w:rPr>
            </w:pPr>
            <w:r w:rsidRPr="00297AD7">
              <w:rPr>
                <w:rFonts w:ascii="Times New Roman" w:hAnsi="Times New Roman" w:cs="Times New Roman"/>
                <w:sz w:val="20"/>
                <w:szCs w:val="20"/>
              </w:rPr>
              <w:t>в том числе:</w:t>
            </w:r>
          </w:p>
        </w:tc>
        <w:tc>
          <w:tcPr>
            <w:tcW w:w="1843" w:type="dxa"/>
            <w:vAlign w:val="center"/>
          </w:tcPr>
          <w:p w:rsidR="00FA00FB" w:rsidRPr="00297AD7" w:rsidRDefault="00FA00FB" w:rsidP="003007D1">
            <w:pPr>
              <w:spacing w:after="0" w:line="240" w:lineRule="auto"/>
              <w:rPr>
                <w:rFonts w:ascii="Times New Roman" w:hAnsi="Times New Roman" w:cs="Times New Roman"/>
                <w:sz w:val="20"/>
                <w:szCs w:val="20"/>
              </w:rPr>
            </w:pPr>
          </w:p>
        </w:tc>
        <w:tc>
          <w:tcPr>
            <w:tcW w:w="1701" w:type="dxa"/>
            <w:vAlign w:val="center"/>
          </w:tcPr>
          <w:p w:rsidR="00FA00FB" w:rsidRPr="00297AD7" w:rsidRDefault="00FA00FB" w:rsidP="003007D1">
            <w:pPr>
              <w:spacing w:after="0" w:line="240" w:lineRule="auto"/>
              <w:rPr>
                <w:rFonts w:ascii="Times New Roman" w:hAnsi="Times New Roman" w:cs="Times New Roman"/>
                <w:sz w:val="20"/>
                <w:szCs w:val="20"/>
              </w:rPr>
            </w:pPr>
          </w:p>
        </w:tc>
        <w:tc>
          <w:tcPr>
            <w:tcW w:w="1701" w:type="dxa"/>
            <w:vAlign w:val="center"/>
          </w:tcPr>
          <w:p w:rsidR="00FA00FB" w:rsidRPr="00297AD7" w:rsidRDefault="00FA00FB" w:rsidP="003007D1">
            <w:pPr>
              <w:spacing w:after="0" w:line="240" w:lineRule="auto"/>
              <w:rPr>
                <w:rFonts w:ascii="Times New Roman" w:hAnsi="Times New Roman" w:cs="Times New Roman"/>
                <w:sz w:val="20"/>
                <w:szCs w:val="20"/>
              </w:rPr>
            </w:pPr>
          </w:p>
        </w:tc>
      </w:tr>
      <w:tr w:rsidR="00FA00FB" w:rsidRPr="00297AD7" w:rsidTr="007121E4">
        <w:tc>
          <w:tcPr>
            <w:tcW w:w="567" w:type="dxa"/>
            <w:vAlign w:val="center"/>
          </w:tcPr>
          <w:p w:rsidR="00FA00FB" w:rsidRPr="00297AD7" w:rsidRDefault="00FA00FB" w:rsidP="003007D1">
            <w:pPr>
              <w:spacing w:after="0" w:line="240" w:lineRule="auto"/>
              <w:jc w:val="center"/>
              <w:rPr>
                <w:rFonts w:ascii="Times New Roman" w:hAnsi="Times New Roman" w:cs="Times New Roman"/>
                <w:sz w:val="20"/>
                <w:szCs w:val="20"/>
              </w:rPr>
            </w:pPr>
            <w:r w:rsidRPr="00297AD7">
              <w:rPr>
                <w:rFonts w:ascii="Times New Roman" w:hAnsi="Times New Roman" w:cs="Times New Roman"/>
                <w:sz w:val="20"/>
                <w:szCs w:val="20"/>
              </w:rPr>
              <w:t>1.</w:t>
            </w:r>
          </w:p>
        </w:tc>
        <w:tc>
          <w:tcPr>
            <w:tcW w:w="4111" w:type="dxa"/>
            <w:vAlign w:val="center"/>
          </w:tcPr>
          <w:p w:rsidR="00FA00FB" w:rsidRPr="00297AD7" w:rsidRDefault="00FA00FB" w:rsidP="003007D1">
            <w:pPr>
              <w:spacing w:after="0" w:line="240" w:lineRule="auto"/>
              <w:rPr>
                <w:rFonts w:ascii="Times New Roman" w:hAnsi="Times New Roman" w:cs="Times New Roman"/>
                <w:sz w:val="20"/>
                <w:szCs w:val="20"/>
              </w:rPr>
            </w:pPr>
            <w:r w:rsidRPr="00297AD7">
              <w:rPr>
                <w:rFonts w:ascii="Times New Roman" w:hAnsi="Times New Roman" w:cs="Times New Roman"/>
                <w:sz w:val="20"/>
                <w:szCs w:val="20"/>
              </w:rPr>
              <w:t>Департамент финансов автономного округа (ответственный исполнитель)</w:t>
            </w:r>
          </w:p>
        </w:tc>
        <w:tc>
          <w:tcPr>
            <w:tcW w:w="1843" w:type="dxa"/>
            <w:vAlign w:val="center"/>
          </w:tcPr>
          <w:p w:rsidR="00FA00FB" w:rsidRPr="00297AD7" w:rsidRDefault="00FA00FB" w:rsidP="003322D8">
            <w:pPr>
              <w:spacing w:after="0" w:line="240" w:lineRule="auto"/>
              <w:jc w:val="center"/>
              <w:rPr>
                <w:rFonts w:ascii="Times New Roman" w:hAnsi="Times New Roman" w:cs="Times New Roman"/>
                <w:sz w:val="20"/>
                <w:szCs w:val="20"/>
              </w:rPr>
            </w:pPr>
            <w:r w:rsidRPr="00297AD7">
              <w:rPr>
                <w:rFonts w:ascii="Times New Roman" w:hAnsi="Times New Roman" w:cs="Times New Roman"/>
                <w:sz w:val="20"/>
                <w:szCs w:val="20"/>
              </w:rPr>
              <w:t xml:space="preserve">11 </w:t>
            </w:r>
            <w:r w:rsidR="003322D8" w:rsidRPr="00297AD7">
              <w:rPr>
                <w:rFonts w:ascii="Times New Roman" w:hAnsi="Times New Roman" w:cs="Times New Roman"/>
                <w:sz w:val="20"/>
                <w:szCs w:val="20"/>
              </w:rPr>
              <w:t>333</w:t>
            </w:r>
            <w:r w:rsidRPr="00297AD7">
              <w:rPr>
                <w:rFonts w:ascii="Times New Roman" w:hAnsi="Times New Roman" w:cs="Times New Roman"/>
                <w:sz w:val="20"/>
                <w:szCs w:val="20"/>
              </w:rPr>
              <w:t xml:space="preserve"> </w:t>
            </w:r>
            <w:r w:rsidR="003322D8" w:rsidRPr="00297AD7">
              <w:rPr>
                <w:rFonts w:ascii="Times New Roman" w:hAnsi="Times New Roman" w:cs="Times New Roman"/>
                <w:sz w:val="20"/>
                <w:szCs w:val="20"/>
              </w:rPr>
              <w:t>324</w:t>
            </w:r>
            <w:r w:rsidRPr="00297AD7">
              <w:rPr>
                <w:rFonts w:ascii="Times New Roman" w:hAnsi="Times New Roman" w:cs="Times New Roman"/>
                <w:sz w:val="20"/>
                <w:szCs w:val="20"/>
              </w:rPr>
              <w:t>,</w:t>
            </w:r>
            <w:r w:rsidR="003322D8" w:rsidRPr="00297AD7">
              <w:rPr>
                <w:rFonts w:ascii="Times New Roman" w:hAnsi="Times New Roman" w:cs="Times New Roman"/>
                <w:sz w:val="20"/>
                <w:szCs w:val="20"/>
              </w:rPr>
              <w:t>3</w:t>
            </w:r>
          </w:p>
        </w:tc>
        <w:tc>
          <w:tcPr>
            <w:tcW w:w="1701" w:type="dxa"/>
            <w:vAlign w:val="center"/>
          </w:tcPr>
          <w:p w:rsidR="00FA00FB" w:rsidRPr="00297AD7" w:rsidRDefault="00FA00FB" w:rsidP="003322D8">
            <w:pPr>
              <w:spacing w:after="0" w:line="240" w:lineRule="auto"/>
              <w:jc w:val="center"/>
              <w:rPr>
                <w:rFonts w:ascii="Times New Roman" w:hAnsi="Times New Roman" w:cs="Times New Roman"/>
                <w:sz w:val="20"/>
                <w:szCs w:val="20"/>
              </w:rPr>
            </w:pPr>
            <w:r w:rsidRPr="00297AD7">
              <w:rPr>
                <w:rFonts w:ascii="Times New Roman" w:hAnsi="Times New Roman" w:cs="Times New Roman"/>
                <w:sz w:val="20"/>
                <w:szCs w:val="20"/>
              </w:rPr>
              <w:t xml:space="preserve">13 </w:t>
            </w:r>
            <w:r w:rsidR="003322D8" w:rsidRPr="00297AD7">
              <w:rPr>
                <w:rFonts w:ascii="Times New Roman" w:hAnsi="Times New Roman" w:cs="Times New Roman"/>
                <w:sz w:val="20"/>
                <w:szCs w:val="20"/>
              </w:rPr>
              <w:t>567</w:t>
            </w:r>
            <w:r w:rsidRPr="00297AD7">
              <w:rPr>
                <w:rFonts w:ascii="Times New Roman" w:hAnsi="Times New Roman" w:cs="Times New Roman"/>
                <w:sz w:val="20"/>
                <w:szCs w:val="20"/>
              </w:rPr>
              <w:t xml:space="preserve"> </w:t>
            </w:r>
            <w:r w:rsidR="003322D8" w:rsidRPr="00297AD7">
              <w:rPr>
                <w:rFonts w:ascii="Times New Roman" w:hAnsi="Times New Roman" w:cs="Times New Roman"/>
                <w:sz w:val="20"/>
                <w:szCs w:val="20"/>
              </w:rPr>
              <w:t>937</w:t>
            </w:r>
            <w:r w:rsidRPr="00297AD7">
              <w:rPr>
                <w:rFonts w:ascii="Times New Roman" w:hAnsi="Times New Roman" w:cs="Times New Roman"/>
                <w:sz w:val="20"/>
                <w:szCs w:val="20"/>
              </w:rPr>
              <w:t>,</w:t>
            </w:r>
            <w:r w:rsidR="003322D8" w:rsidRPr="00297AD7">
              <w:rPr>
                <w:rFonts w:ascii="Times New Roman" w:hAnsi="Times New Roman" w:cs="Times New Roman"/>
                <w:sz w:val="20"/>
                <w:szCs w:val="20"/>
              </w:rPr>
              <w:t>4</w:t>
            </w:r>
          </w:p>
        </w:tc>
        <w:tc>
          <w:tcPr>
            <w:tcW w:w="1701" w:type="dxa"/>
            <w:vAlign w:val="center"/>
          </w:tcPr>
          <w:p w:rsidR="00FA00FB" w:rsidRPr="00297AD7" w:rsidRDefault="00FA00FB" w:rsidP="003007D1">
            <w:pPr>
              <w:spacing w:after="0" w:line="240" w:lineRule="auto"/>
              <w:jc w:val="center"/>
              <w:rPr>
                <w:rFonts w:ascii="Times New Roman" w:hAnsi="Times New Roman" w:cs="Times New Roman"/>
                <w:sz w:val="20"/>
                <w:szCs w:val="20"/>
              </w:rPr>
            </w:pPr>
            <w:r w:rsidRPr="00297AD7">
              <w:rPr>
                <w:rFonts w:ascii="Times New Roman" w:hAnsi="Times New Roman" w:cs="Times New Roman"/>
                <w:sz w:val="20"/>
                <w:szCs w:val="20"/>
              </w:rPr>
              <w:t>14 411 712,5</w:t>
            </w:r>
          </w:p>
        </w:tc>
      </w:tr>
      <w:tr w:rsidR="00FA00FB" w:rsidRPr="00297AD7" w:rsidTr="007121E4">
        <w:tc>
          <w:tcPr>
            <w:tcW w:w="567" w:type="dxa"/>
            <w:vAlign w:val="center"/>
          </w:tcPr>
          <w:p w:rsidR="00FA00FB" w:rsidRPr="00297AD7" w:rsidRDefault="00FA00FB" w:rsidP="003007D1">
            <w:pPr>
              <w:spacing w:after="0" w:line="240" w:lineRule="auto"/>
              <w:jc w:val="center"/>
              <w:rPr>
                <w:rFonts w:ascii="Times New Roman" w:hAnsi="Times New Roman" w:cs="Times New Roman"/>
                <w:sz w:val="20"/>
                <w:szCs w:val="20"/>
              </w:rPr>
            </w:pPr>
            <w:r w:rsidRPr="00297AD7">
              <w:rPr>
                <w:rFonts w:ascii="Times New Roman" w:hAnsi="Times New Roman" w:cs="Times New Roman"/>
                <w:sz w:val="20"/>
                <w:szCs w:val="20"/>
              </w:rPr>
              <w:t>2.</w:t>
            </w:r>
          </w:p>
        </w:tc>
        <w:tc>
          <w:tcPr>
            <w:tcW w:w="4111" w:type="dxa"/>
            <w:vAlign w:val="center"/>
          </w:tcPr>
          <w:p w:rsidR="00FA00FB" w:rsidRPr="00297AD7" w:rsidRDefault="00FA00FB" w:rsidP="003007D1">
            <w:pPr>
              <w:spacing w:after="0" w:line="240" w:lineRule="auto"/>
              <w:rPr>
                <w:rFonts w:ascii="Times New Roman" w:hAnsi="Times New Roman" w:cs="Times New Roman"/>
                <w:sz w:val="20"/>
                <w:szCs w:val="20"/>
              </w:rPr>
            </w:pPr>
            <w:r w:rsidRPr="00297AD7">
              <w:rPr>
                <w:rFonts w:ascii="Times New Roman" w:hAnsi="Times New Roman" w:cs="Times New Roman"/>
                <w:sz w:val="20"/>
                <w:szCs w:val="20"/>
              </w:rPr>
              <w:t>Департамент экономического развития автономного округа</w:t>
            </w:r>
          </w:p>
        </w:tc>
        <w:tc>
          <w:tcPr>
            <w:tcW w:w="1843" w:type="dxa"/>
            <w:vAlign w:val="center"/>
          </w:tcPr>
          <w:p w:rsidR="00FA00FB" w:rsidRPr="00297AD7" w:rsidRDefault="00FA00FB" w:rsidP="003007D1">
            <w:pPr>
              <w:spacing w:after="0" w:line="240" w:lineRule="auto"/>
              <w:jc w:val="center"/>
              <w:rPr>
                <w:rFonts w:ascii="Times New Roman" w:hAnsi="Times New Roman" w:cs="Times New Roman"/>
                <w:sz w:val="20"/>
                <w:szCs w:val="20"/>
              </w:rPr>
            </w:pPr>
            <w:r w:rsidRPr="00297AD7">
              <w:rPr>
                <w:rFonts w:ascii="Times New Roman" w:hAnsi="Times New Roman" w:cs="Times New Roman"/>
                <w:sz w:val="20"/>
                <w:szCs w:val="20"/>
              </w:rPr>
              <w:t>265 000,0</w:t>
            </w:r>
          </w:p>
        </w:tc>
        <w:tc>
          <w:tcPr>
            <w:tcW w:w="1701" w:type="dxa"/>
            <w:vAlign w:val="center"/>
          </w:tcPr>
          <w:p w:rsidR="00FA00FB" w:rsidRPr="00297AD7" w:rsidRDefault="00FA00FB" w:rsidP="003007D1">
            <w:pPr>
              <w:spacing w:after="0" w:line="240" w:lineRule="auto"/>
              <w:jc w:val="center"/>
              <w:rPr>
                <w:rFonts w:ascii="Times New Roman" w:hAnsi="Times New Roman" w:cs="Times New Roman"/>
                <w:sz w:val="20"/>
                <w:szCs w:val="20"/>
              </w:rPr>
            </w:pPr>
            <w:r w:rsidRPr="00297AD7">
              <w:rPr>
                <w:rFonts w:ascii="Times New Roman" w:hAnsi="Times New Roman" w:cs="Times New Roman"/>
                <w:sz w:val="20"/>
                <w:szCs w:val="20"/>
              </w:rPr>
              <w:t>265 000,0</w:t>
            </w:r>
          </w:p>
        </w:tc>
        <w:tc>
          <w:tcPr>
            <w:tcW w:w="1701" w:type="dxa"/>
            <w:vAlign w:val="center"/>
          </w:tcPr>
          <w:p w:rsidR="00FA00FB" w:rsidRPr="00297AD7" w:rsidRDefault="00FA00FB" w:rsidP="003007D1">
            <w:pPr>
              <w:spacing w:after="0" w:line="240" w:lineRule="auto"/>
              <w:jc w:val="center"/>
              <w:rPr>
                <w:rFonts w:ascii="Times New Roman" w:hAnsi="Times New Roman" w:cs="Times New Roman"/>
                <w:sz w:val="20"/>
                <w:szCs w:val="20"/>
              </w:rPr>
            </w:pPr>
            <w:r w:rsidRPr="00297AD7">
              <w:rPr>
                <w:rFonts w:ascii="Times New Roman" w:hAnsi="Times New Roman" w:cs="Times New Roman"/>
                <w:sz w:val="20"/>
                <w:szCs w:val="20"/>
              </w:rPr>
              <w:t>265 000,0</w:t>
            </w:r>
          </w:p>
        </w:tc>
      </w:tr>
      <w:tr w:rsidR="00FA00FB" w:rsidRPr="00FA00FB" w:rsidTr="007121E4">
        <w:tc>
          <w:tcPr>
            <w:tcW w:w="567" w:type="dxa"/>
            <w:vAlign w:val="center"/>
          </w:tcPr>
          <w:p w:rsidR="00FA00FB" w:rsidRPr="00297AD7" w:rsidRDefault="00FA00FB" w:rsidP="003007D1">
            <w:pPr>
              <w:spacing w:after="0" w:line="240" w:lineRule="auto"/>
              <w:jc w:val="center"/>
              <w:rPr>
                <w:rFonts w:ascii="Times New Roman" w:hAnsi="Times New Roman" w:cs="Times New Roman"/>
                <w:sz w:val="20"/>
                <w:szCs w:val="20"/>
              </w:rPr>
            </w:pPr>
            <w:r w:rsidRPr="00297AD7">
              <w:rPr>
                <w:rFonts w:ascii="Times New Roman" w:hAnsi="Times New Roman" w:cs="Times New Roman"/>
                <w:sz w:val="20"/>
                <w:szCs w:val="20"/>
              </w:rPr>
              <w:t>3.</w:t>
            </w:r>
          </w:p>
        </w:tc>
        <w:tc>
          <w:tcPr>
            <w:tcW w:w="4111" w:type="dxa"/>
            <w:vAlign w:val="center"/>
          </w:tcPr>
          <w:p w:rsidR="00FA00FB" w:rsidRPr="00297AD7" w:rsidRDefault="00FA00FB" w:rsidP="003007D1">
            <w:pPr>
              <w:spacing w:after="0" w:line="240" w:lineRule="auto"/>
              <w:rPr>
                <w:rFonts w:ascii="Times New Roman" w:hAnsi="Times New Roman" w:cs="Times New Roman"/>
                <w:sz w:val="20"/>
                <w:szCs w:val="20"/>
              </w:rPr>
            </w:pPr>
            <w:r w:rsidRPr="00297AD7">
              <w:rPr>
                <w:rFonts w:ascii="Times New Roman" w:hAnsi="Times New Roman" w:cs="Times New Roman"/>
                <w:sz w:val="20"/>
                <w:szCs w:val="20"/>
              </w:rPr>
              <w:t>Департамент внутренней политики автономного округа</w:t>
            </w:r>
          </w:p>
        </w:tc>
        <w:tc>
          <w:tcPr>
            <w:tcW w:w="1843" w:type="dxa"/>
            <w:vAlign w:val="center"/>
          </w:tcPr>
          <w:p w:rsidR="00FA00FB" w:rsidRPr="00297AD7" w:rsidRDefault="00FA00FB" w:rsidP="003007D1">
            <w:pPr>
              <w:spacing w:after="0" w:line="240" w:lineRule="auto"/>
              <w:jc w:val="center"/>
              <w:rPr>
                <w:rFonts w:ascii="Times New Roman" w:hAnsi="Times New Roman" w:cs="Times New Roman"/>
                <w:sz w:val="20"/>
                <w:szCs w:val="20"/>
              </w:rPr>
            </w:pPr>
            <w:r w:rsidRPr="00297AD7">
              <w:rPr>
                <w:rFonts w:ascii="Times New Roman" w:hAnsi="Times New Roman" w:cs="Times New Roman"/>
                <w:sz w:val="20"/>
                <w:szCs w:val="20"/>
              </w:rPr>
              <w:t>23 400,0</w:t>
            </w:r>
          </w:p>
        </w:tc>
        <w:tc>
          <w:tcPr>
            <w:tcW w:w="1701" w:type="dxa"/>
            <w:vAlign w:val="center"/>
          </w:tcPr>
          <w:p w:rsidR="00FA00FB" w:rsidRPr="00297AD7" w:rsidRDefault="00FA00FB" w:rsidP="003007D1">
            <w:pPr>
              <w:spacing w:after="0" w:line="240" w:lineRule="auto"/>
              <w:jc w:val="center"/>
              <w:rPr>
                <w:rFonts w:ascii="Times New Roman" w:hAnsi="Times New Roman" w:cs="Times New Roman"/>
                <w:sz w:val="20"/>
                <w:szCs w:val="20"/>
              </w:rPr>
            </w:pPr>
            <w:r w:rsidRPr="00297AD7">
              <w:rPr>
                <w:rFonts w:ascii="Times New Roman" w:hAnsi="Times New Roman" w:cs="Times New Roman"/>
                <w:sz w:val="20"/>
                <w:szCs w:val="20"/>
              </w:rPr>
              <w:t>14 800,0</w:t>
            </w:r>
          </w:p>
        </w:tc>
        <w:tc>
          <w:tcPr>
            <w:tcW w:w="1701" w:type="dxa"/>
            <w:vAlign w:val="center"/>
          </w:tcPr>
          <w:p w:rsidR="00FA00FB" w:rsidRPr="00FA00FB" w:rsidRDefault="00FA00FB" w:rsidP="003007D1">
            <w:pPr>
              <w:spacing w:after="0" w:line="240" w:lineRule="auto"/>
              <w:jc w:val="center"/>
              <w:rPr>
                <w:rFonts w:ascii="Times New Roman" w:hAnsi="Times New Roman" w:cs="Times New Roman"/>
                <w:sz w:val="20"/>
                <w:szCs w:val="20"/>
              </w:rPr>
            </w:pPr>
            <w:r w:rsidRPr="00297AD7">
              <w:rPr>
                <w:rFonts w:ascii="Times New Roman" w:hAnsi="Times New Roman" w:cs="Times New Roman"/>
                <w:sz w:val="20"/>
                <w:szCs w:val="20"/>
              </w:rPr>
              <w:t>23 900,0</w:t>
            </w:r>
          </w:p>
        </w:tc>
      </w:tr>
    </w:tbl>
    <w:p w:rsidR="00FA00FB" w:rsidRPr="0062739C" w:rsidRDefault="00FA00FB" w:rsidP="0034695D">
      <w:pPr>
        <w:tabs>
          <w:tab w:val="left" w:pos="142"/>
        </w:tabs>
        <w:spacing w:before="240"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Государственная программа состоит из </w:t>
      </w:r>
      <w:r w:rsidR="0084016E">
        <w:rPr>
          <w:rFonts w:ascii="Times New Roman" w:hAnsi="Times New Roman" w:cs="Times New Roman"/>
          <w:sz w:val="24"/>
          <w:szCs w:val="24"/>
        </w:rPr>
        <w:t>2</w:t>
      </w:r>
      <w:r>
        <w:rPr>
          <w:rFonts w:ascii="Times New Roman" w:hAnsi="Times New Roman" w:cs="Times New Roman"/>
          <w:sz w:val="24"/>
          <w:szCs w:val="24"/>
        </w:rPr>
        <w:t xml:space="preserve"> подпрограмм</w:t>
      </w:r>
      <w:r w:rsidRPr="0062739C">
        <w:rPr>
          <w:rFonts w:ascii="Times New Roman" w:hAnsi="Times New Roman" w:cs="Times New Roman"/>
          <w:sz w:val="24"/>
          <w:szCs w:val="24"/>
        </w:rPr>
        <w:t>:</w:t>
      </w:r>
    </w:p>
    <w:p w:rsidR="00FA00FB" w:rsidRPr="00876B98" w:rsidRDefault="00FA00FB" w:rsidP="00FA00FB">
      <w:pPr>
        <w:spacing w:after="0" w:line="360" w:lineRule="auto"/>
        <w:ind w:firstLine="708"/>
        <w:jc w:val="right"/>
        <w:rPr>
          <w:rFonts w:ascii="Times New Roman" w:hAnsi="Times New Roman" w:cs="Times New Roman"/>
          <w:sz w:val="24"/>
          <w:szCs w:val="24"/>
        </w:rPr>
      </w:pPr>
      <w:r w:rsidRPr="00876B98">
        <w:rPr>
          <w:rFonts w:ascii="Times New Roman" w:hAnsi="Times New Roman" w:cs="Times New Roman"/>
          <w:sz w:val="24"/>
          <w:szCs w:val="24"/>
        </w:rPr>
        <w:t xml:space="preserve">Таблица </w:t>
      </w:r>
      <w:r w:rsidR="00C93D42">
        <w:rPr>
          <w:rFonts w:ascii="Times New Roman" w:hAnsi="Times New Roman" w:cs="Times New Roman"/>
          <w:sz w:val="24"/>
          <w:szCs w:val="24"/>
        </w:rPr>
        <w:t>57</w:t>
      </w:r>
    </w:p>
    <w:p w:rsidR="00FA00FB" w:rsidRPr="00876B98" w:rsidRDefault="00FA00FB" w:rsidP="0034695D">
      <w:pPr>
        <w:spacing w:after="0"/>
        <w:jc w:val="center"/>
        <w:rPr>
          <w:rFonts w:ascii="Times New Roman" w:hAnsi="Times New Roman" w:cs="Times New Roman"/>
          <w:sz w:val="24"/>
          <w:szCs w:val="24"/>
        </w:rPr>
      </w:pPr>
      <w:r w:rsidRPr="00876B98">
        <w:rPr>
          <w:rFonts w:ascii="Times New Roman" w:hAnsi="Times New Roman" w:cs="Times New Roman"/>
          <w:sz w:val="24"/>
          <w:szCs w:val="24"/>
        </w:rPr>
        <w:t xml:space="preserve">Структура расходов государственной программы автономного округа </w:t>
      </w:r>
    </w:p>
    <w:p w:rsidR="00FA00FB" w:rsidRPr="00876B98" w:rsidRDefault="00FA00FB" w:rsidP="0034695D">
      <w:pPr>
        <w:pStyle w:val="NormalANX"/>
        <w:spacing w:before="0" w:after="0" w:line="240" w:lineRule="auto"/>
        <w:ind w:firstLine="0"/>
        <w:jc w:val="center"/>
        <w:rPr>
          <w:rFonts w:eastAsiaTheme="minorHAnsi"/>
          <w:sz w:val="24"/>
          <w:szCs w:val="24"/>
          <w:lang w:eastAsia="en-US"/>
        </w:rPr>
      </w:pPr>
      <w:r w:rsidRPr="00876B98">
        <w:rPr>
          <w:sz w:val="24"/>
          <w:szCs w:val="24"/>
        </w:rPr>
        <w:t xml:space="preserve">«Создание условий для эффективного управления муниципальными финансами» в разрезе подпрограмм </w:t>
      </w:r>
      <w:r w:rsidRPr="00876B98">
        <w:rPr>
          <w:rFonts w:eastAsiaTheme="minorHAnsi"/>
          <w:sz w:val="24"/>
          <w:szCs w:val="24"/>
          <w:lang w:eastAsia="en-US"/>
        </w:rPr>
        <w:t>на 20</w:t>
      </w:r>
      <w:r>
        <w:rPr>
          <w:rFonts w:eastAsiaTheme="minorHAnsi"/>
          <w:sz w:val="24"/>
          <w:szCs w:val="24"/>
          <w:lang w:eastAsia="en-US"/>
        </w:rPr>
        <w:t>20</w:t>
      </w:r>
      <w:r w:rsidRPr="00876B98">
        <w:rPr>
          <w:rFonts w:eastAsiaTheme="minorHAnsi"/>
          <w:sz w:val="24"/>
          <w:szCs w:val="24"/>
          <w:lang w:eastAsia="en-US"/>
        </w:rPr>
        <w:t>-2022 годы</w:t>
      </w:r>
    </w:p>
    <w:p w:rsidR="00FA00FB" w:rsidRPr="0062739C" w:rsidRDefault="00FA00FB" w:rsidP="00FA00FB">
      <w:pPr>
        <w:pStyle w:val="NormalANX"/>
        <w:spacing w:before="0" w:after="0" w:line="240" w:lineRule="auto"/>
        <w:ind w:left="-142" w:firstLine="0"/>
        <w:jc w:val="center"/>
        <w:rPr>
          <w:b/>
          <w:sz w:val="24"/>
          <w:szCs w:val="24"/>
        </w:rPr>
      </w:pPr>
    </w:p>
    <w:tbl>
      <w:tblPr>
        <w:tblW w:w="5101"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0"/>
        <w:gridCol w:w="2604"/>
        <w:gridCol w:w="1378"/>
        <w:gridCol w:w="966"/>
        <w:gridCol w:w="1444"/>
        <w:gridCol w:w="1026"/>
        <w:gridCol w:w="1558"/>
        <w:gridCol w:w="927"/>
      </w:tblGrid>
      <w:tr w:rsidR="00FA00FB" w:rsidRPr="00297AD7" w:rsidTr="00C7644C">
        <w:trPr>
          <w:tblHeader/>
        </w:trPr>
        <w:tc>
          <w:tcPr>
            <w:tcW w:w="213" w:type="pct"/>
            <w:vMerge w:val="restart"/>
            <w:shd w:val="clear" w:color="000000" w:fill="FFFFFF"/>
            <w:vAlign w:val="center"/>
            <w:hideMark/>
          </w:tcPr>
          <w:p w:rsidR="00FA00FB" w:rsidRPr="00297AD7" w:rsidRDefault="00FA00FB" w:rsidP="0034695D">
            <w:pPr>
              <w:spacing w:after="0" w:line="240" w:lineRule="auto"/>
              <w:ind w:left="-108"/>
              <w:jc w:val="center"/>
              <w:rPr>
                <w:rFonts w:ascii="Times New Roman" w:hAnsi="Times New Roman" w:cs="Times New Roman"/>
                <w:color w:val="000000"/>
                <w:sz w:val="20"/>
                <w:szCs w:val="20"/>
              </w:rPr>
            </w:pPr>
            <w:r w:rsidRPr="00297AD7">
              <w:rPr>
                <w:rFonts w:ascii="Times New Roman" w:hAnsi="Times New Roman" w:cs="Times New Roman"/>
                <w:color w:val="000000"/>
                <w:sz w:val="20"/>
                <w:szCs w:val="20"/>
              </w:rPr>
              <w:t xml:space="preserve">№ </w:t>
            </w:r>
            <w:proofErr w:type="gramStart"/>
            <w:r w:rsidRPr="00297AD7">
              <w:rPr>
                <w:rFonts w:ascii="Times New Roman" w:hAnsi="Times New Roman" w:cs="Times New Roman"/>
                <w:color w:val="000000"/>
                <w:sz w:val="20"/>
                <w:szCs w:val="20"/>
              </w:rPr>
              <w:t>п</w:t>
            </w:r>
            <w:proofErr w:type="gramEnd"/>
            <w:r w:rsidRPr="00297AD7">
              <w:rPr>
                <w:rFonts w:ascii="Times New Roman" w:hAnsi="Times New Roman" w:cs="Times New Roman"/>
                <w:color w:val="000000"/>
                <w:sz w:val="20"/>
                <w:szCs w:val="20"/>
              </w:rPr>
              <w:t>/п</w:t>
            </w:r>
          </w:p>
        </w:tc>
        <w:tc>
          <w:tcPr>
            <w:tcW w:w="1259" w:type="pct"/>
            <w:vMerge w:val="restart"/>
            <w:shd w:val="clear" w:color="000000" w:fill="FFFFFF"/>
            <w:vAlign w:val="center"/>
            <w:hideMark/>
          </w:tcPr>
          <w:p w:rsidR="00FA00FB" w:rsidRPr="00297AD7" w:rsidRDefault="00FA00FB" w:rsidP="0034695D">
            <w:pPr>
              <w:spacing w:after="0" w:line="240" w:lineRule="auto"/>
              <w:jc w:val="center"/>
              <w:rPr>
                <w:rFonts w:ascii="Times New Roman" w:hAnsi="Times New Roman" w:cs="Times New Roman"/>
                <w:color w:val="000000"/>
                <w:sz w:val="20"/>
                <w:szCs w:val="20"/>
              </w:rPr>
            </w:pPr>
            <w:r w:rsidRPr="00297AD7">
              <w:rPr>
                <w:rFonts w:ascii="Times New Roman" w:hAnsi="Times New Roman" w:cs="Times New Roman"/>
                <w:color w:val="000000"/>
                <w:sz w:val="20"/>
                <w:szCs w:val="20"/>
              </w:rPr>
              <w:t>Наименование государственной программы, подпрограммы государственной программы</w:t>
            </w:r>
          </w:p>
        </w:tc>
        <w:tc>
          <w:tcPr>
            <w:tcW w:w="1133" w:type="pct"/>
            <w:gridSpan w:val="2"/>
            <w:shd w:val="clear" w:color="000000" w:fill="FFFFFF"/>
          </w:tcPr>
          <w:p w:rsidR="00FA00FB" w:rsidRPr="00297AD7" w:rsidRDefault="00FA00FB" w:rsidP="0034695D">
            <w:pPr>
              <w:spacing w:after="0" w:line="240" w:lineRule="auto"/>
              <w:jc w:val="center"/>
              <w:rPr>
                <w:rFonts w:ascii="Times New Roman" w:hAnsi="Times New Roman" w:cs="Times New Roman"/>
                <w:color w:val="000000"/>
                <w:sz w:val="20"/>
                <w:szCs w:val="20"/>
              </w:rPr>
            </w:pPr>
            <w:r w:rsidRPr="00297AD7">
              <w:rPr>
                <w:rFonts w:ascii="Times New Roman" w:hAnsi="Times New Roman" w:cs="Times New Roman"/>
                <w:color w:val="000000"/>
                <w:sz w:val="20"/>
                <w:szCs w:val="20"/>
              </w:rPr>
              <w:t xml:space="preserve">2020 год </w:t>
            </w:r>
          </w:p>
        </w:tc>
        <w:tc>
          <w:tcPr>
            <w:tcW w:w="1194" w:type="pct"/>
            <w:gridSpan w:val="2"/>
            <w:shd w:val="clear" w:color="000000" w:fill="FFFFFF"/>
          </w:tcPr>
          <w:p w:rsidR="00FA00FB" w:rsidRPr="00297AD7" w:rsidRDefault="00FA00FB" w:rsidP="0034695D">
            <w:pPr>
              <w:spacing w:after="0" w:line="240" w:lineRule="auto"/>
              <w:jc w:val="center"/>
              <w:rPr>
                <w:rFonts w:ascii="Times New Roman" w:hAnsi="Times New Roman" w:cs="Times New Roman"/>
                <w:color w:val="000000"/>
                <w:sz w:val="20"/>
                <w:szCs w:val="20"/>
              </w:rPr>
            </w:pPr>
            <w:r w:rsidRPr="00297AD7">
              <w:rPr>
                <w:rFonts w:ascii="Times New Roman" w:hAnsi="Times New Roman" w:cs="Times New Roman"/>
                <w:sz w:val="20"/>
                <w:szCs w:val="20"/>
              </w:rPr>
              <w:t xml:space="preserve">2021 год </w:t>
            </w:r>
          </w:p>
        </w:tc>
        <w:tc>
          <w:tcPr>
            <w:tcW w:w="1201" w:type="pct"/>
            <w:gridSpan w:val="2"/>
            <w:shd w:val="clear" w:color="000000" w:fill="FFFFFF"/>
          </w:tcPr>
          <w:p w:rsidR="00FA00FB" w:rsidRPr="00297AD7" w:rsidRDefault="00FA00FB" w:rsidP="0034695D">
            <w:pPr>
              <w:spacing w:after="0" w:line="240" w:lineRule="auto"/>
              <w:jc w:val="center"/>
              <w:rPr>
                <w:rFonts w:ascii="Times New Roman" w:hAnsi="Times New Roman" w:cs="Times New Roman"/>
                <w:sz w:val="20"/>
                <w:szCs w:val="20"/>
              </w:rPr>
            </w:pPr>
            <w:r w:rsidRPr="00297AD7">
              <w:rPr>
                <w:rFonts w:ascii="Times New Roman" w:hAnsi="Times New Roman" w:cs="Times New Roman"/>
                <w:sz w:val="20"/>
                <w:szCs w:val="20"/>
              </w:rPr>
              <w:t xml:space="preserve">2022 год </w:t>
            </w:r>
          </w:p>
        </w:tc>
      </w:tr>
      <w:tr w:rsidR="00FA00FB" w:rsidRPr="00297AD7" w:rsidTr="00C7644C">
        <w:trPr>
          <w:tblHeader/>
        </w:trPr>
        <w:tc>
          <w:tcPr>
            <w:tcW w:w="213" w:type="pct"/>
            <w:vMerge/>
            <w:vAlign w:val="center"/>
            <w:hideMark/>
          </w:tcPr>
          <w:p w:rsidR="00FA00FB" w:rsidRPr="00297AD7" w:rsidRDefault="00FA00FB" w:rsidP="0034695D">
            <w:pPr>
              <w:spacing w:after="0" w:line="240" w:lineRule="auto"/>
              <w:jc w:val="center"/>
              <w:rPr>
                <w:rFonts w:ascii="Times New Roman" w:hAnsi="Times New Roman" w:cs="Times New Roman"/>
                <w:color w:val="000000"/>
                <w:sz w:val="20"/>
                <w:szCs w:val="20"/>
              </w:rPr>
            </w:pPr>
          </w:p>
        </w:tc>
        <w:tc>
          <w:tcPr>
            <w:tcW w:w="1259" w:type="pct"/>
            <w:vMerge/>
            <w:vAlign w:val="center"/>
            <w:hideMark/>
          </w:tcPr>
          <w:p w:rsidR="00FA00FB" w:rsidRPr="00297AD7" w:rsidRDefault="00FA00FB" w:rsidP="0034695D">
            <w:pPr>
              <w:spacing w:after="0" w:line="240" w:lineRule="auto"/>
              <w:jc w:val="center"/>
              <w:rPr>
                <w:rFonts w:ascii="Times New Roman" w:hAnsi="Times New Roman" w:cs="Times New Roman"/>
                <w:color w:val="000000"/>
                <w:sz w:val="20"/>
                <w:szCs w:val="20"/>
              </w:rPr>
            </w:pPr>
          </w:p>
        </w:tc>
        <w:tc>
          <w:tcPr>
            <w:tcW w:w="666" w:type="pct"/>
            <w:shd w:val="clear" w:color="000000" w:fill="FFFFFF"/>
            <w:vAlign w:val="center"/>
          </w:tcPr>
          <w:p w:rsidR="00FA00FB" w:rsidRPr="00297AD7" w:rsidRDefault="00FA00FB" w:rsidP="0034695D">
            <w:pPr>
              <w:spacing w:after="0" w:line="240" w:lineRule="auto"/>
              <w:ind w:left="-106"/>
              <w:jc w:val="center"/>
              <w:rPr>
                <w:rFonts w:ascii="Times New Roman" w:hAnsi="Times New Roman" w:cs="Times New Roman"/>
                <w:color w:val="000000"/>
                <w:sz w:val="20"/>
                <w:szCs w:val="20"/>
              </w:rPr>
            </w:pPr>
            <w:r w:rsidRPr="00297AD7">
              <w:rPr>
                <w:rFonts w:ascii="Times New Roman" w:hAnsi="Times New Roman" w:cs="Times New Roman"/>
                <w:color w:val="000000"/>
                <w:sz w:val="20"/>
                <w:szCs w:val="20"/>
              </w:rPr>
              <w:t>Сумма, тыс. рублей</w:t>
            </w:r>
          </w:p>
        </w:tc>
        <w:tc>
          <w:tcPr>
            <w:tcW w:w="467" w:type="pct"/>
            <w:shd w:val="clear" w:color="000000" w:fill="FFFFFF"/>
            <w:vAlign w:val="center"/>
            <w:hideMark/>
          </w:tcPr>
          <w:p w:rsidR="00FA00FB" w:rsidRPr="00297AD7" w:rsidRDefault="00FA00FB" w:rsidP="0034695D">
            <w:pPr>
              <w:spacing w:after="0" w:line="240" w:lineRule="auto"/>
              <w:ind w:left="-106"/>
              <w:jc w:val="center"/>
              <w:rPr>
                <w:rFonts w:ascii="Times New Roman" w:hAnsi="Times New Roman" w:cs="Times New Roman"/>
                <w:color w:val="000000"/>
                <w:sz w:val="20"/>
                <w:szCs w:val="20"/>
              </w:rPr>
            </w:pPr>
            <w:r w:rsidRPr="00297AD7">
              <w:rPr>
                <w:rFonts w:ascii="Times New Roman" w:hAnsi="Times New Roman" w:cs="Times New Roman"/>
                <w:color w:val="000000"/>
                <w:sz w:val="20"/>
                <w:szCs w:val="20"/>
              </w:rPr>
              <w:t>% в общем объеме расходов</w:t>
            </w:r>
          </w:p>
        </w:tc>
        <w:tc>
          <w:tcPr>
            <w:tcW w:w="698" w:type="pct"/>
            <w:shd w:val="clear" w:color="000000" w:fill="FFFFFF"/>
            <w:vAlign w:val="center"/>
          </w:tcPr>
          <w:p w:rsidR="00FA00FB" w:rsidRPr="00297AD7" w:rsidRDefault="00FA00FB" w:rsidP="0034695D">
            <w:pPr>
              <w:spacing w:after="0" w:line="240" w:lineRule="auto"/>
              <w:ind w:left="-106"/>
              <w:jc w:val="center"/>
              <w:rPr>
                <w:rFonts w:ascii="Times New Roman" w:hAnsi="Times New Roman" w:cs="Times New Roman"/>
                <w:color w:val="000000"/>
                <w:sz w:val="20"/>
                <w:szCs w:val="20"/>
              </w:rPr>
            </w:pPr>
            <w:r w:rsidRPr="00297AD7">
              <w:rPr>
                <w:rFonts w:ascii="Times New Roman" w:hAnsi="Times New Roman" w:cs="Times New Roman"/>
                <w:color w:val="000000"/>
                <w:sz w:val="20"/>
                <w:szCs w:val="20"/>
              </w:rPr>
              <w:t>Сумма, тыс. рублей</w:t>
            </w:r>
          </w:p>
        </w:tc>
        <w:tc>
          <w:tcPr>
            <w:tcW w:w="496" w:type="pct"/>
            <w:shd w:val="clear" w:color="000000" w:fill="FFFFFF"/>
            <w:vAlign w:val="center"/>
            <w:hideMark/>
          </w:tcPr>
          <w:p w:rsidR="00FA00FB" w:rsidRPr="00297AD7" w:rsidRDefault="00FA00FB" w:rsidP="0034695D">
            <w:pPr>
              <w:spacing w:after="0" w:line="240" w:lineRule="auto"/>
              <w:ind w:left="-106"/>
              <w:jc w:val="center"/>
              <w:rPr>
                <w:rFonts w:ascii="Times New Roman" w:hAnsi="Times New Roman" w:cs="Times New Roman"/>
                <w:color w:val="000000"/>
                <w:sz w:val="20"/>
                <w:szCs w:val="20"/>
              </w:rPr>
            </w:pPr>
            <w:r w:rsidRPr="00297AD7">
              <w:rPr>
                <w:rFonts w:ascii="Times New Roman" w:hAnsi="Times New Roman" w:cs="Times New Roman"/>
                <w:color w:val="000000"/>
                <w:sz w:val="20"/>
                <w:szCs w:val="20"/>
              </w:rPr>
              <w:t>% в общем объеме расходов</w:t>
            </w:r>
          </w:p>
        </w:tc>
        <w:tc>
          <w:tcPr>
            <w:tcW w:w="753" w:type="pct"/>
            <w:shd w:val="clear" w:color="000000" w:fill="FFFFFF"/>
            <w:vAlign w:val="center"/>
          </w:tcPr>
          <w:p w:rsidR="00FA00FB" w:rsidRPr="00297AD7" w:rsidRDefault="00FA00FB" w:rsidP="0034695D">
            <w:pPr>
              <w:spacing w:after="0" w:line="240" w:lineRule="auto"/>
              <w:ind w:left="-106"/>
              <w:jc w:val="center"/>
              <w:rPr>
                <w:rFonts w:ascii="Times New Roman" w:hAnsi="Times New Roman" w:cs="Times New Roman"/>
                <w:color w:val="000000"/>
                <w:sz w:val="20"/>
                <w:szCs w:val="20"/>
              </w:rPr>
            </w:pPr>
            <w:r w:rsidRPr="00297AD7">
              <w:rPr>
                <w:rFonts w:ascii="Times New Roman" w:hAnsi="Times New Roman" w:cs="Times New Roman"/>
                <w:color w:val="000000"/>
                <w:sz w:val="20"/>
                <w:szCs w:val="20"/>
              </w:rPr>
              <w:t>Сумма, тыс. рублей</w:t>
            </w:r>
          </w:p>
        </w:tc>
        <w:tc>
          <w:tcPr>
            <w:tcW w:w="448" w:type="pct"/>
            <w:shd w:val="clear" w:color="000000" w:fill="FFFFFF"/>
            <w:vAlign w:val="center"/>
          </w:tcPr>
          <w:p w:rsidR="00FA00FB" w:rsidRPr="00297AD7" w:rsidRDefault="00FA00FB" w:rsidP="0034695D">
            <w:pPr>
              <w:spacing w:after="0" w:line="240" w:lineRule="auto"/>
              <w:ind w:left="-106"/>
              <w:jc w:val="center"/>
              <w:rPr>
                <w:rFonts w:ascii="Times New Roman" w:hAnsi="Times New Roman" w:cs="Times New Roman"/>
                <w:color w:val="000000"/>
                <w:sz w:val="20"/>
                <w:szCs w:val="20"/>
              </w:rPr>
            </w:pPr>
            <w:r w:rsidRPr="00297AD7">
              <w:rPr>
                <w:rFonts w:ascii="Times New Roman" w:hAnsi="Times New Roman" w:cs="Times New Roman"/>
                <w:color w:val="000000"/>
                <w:sz w:val="20"/>
                <w:szCs w:val="20"/>
              </w:rPr>
              <w:t>% в общем объеме расходов</w:t>
            </w:r>
          </w:p>
        </w:tc>
      </w:tr>
      <w:tr w:rsidR="00FA00FB" w:rsidRPr="00297AD7" w:rsidTr="00C7644C">
        <w:trPr>
          <w:tblHeader/>
        </w:trPr>
        <w:tc>
          <w:tcPr>
            <w:tcW w:w="213" w:type="pct"/>
            <w:shd w:val="clear" w:color="000000" w:fill="FFFFFF"/>
            <w:vAlign w:val="center"/>
            <w:hideMark/>
          </w:tcPr>
          <w:p w:rsidR="00FA00FB" w:rsidRPr="00297AD7" w:rsidRDefault="00FA00FB" w:rsidP="0034695D">
            <w:pPr>
              <w:spacing w:after="0" w:line="240" w:lineRule="auto"/>
              <w:jc w:val="center"/>
              <w:rPr>
                <w:rFonts w:ascii="Times New Roman" w:hAnsi="Times New Roman" w:cs="Times New Roman"/>
                <w:color w:val="000000"/>
                <w:sz w:val="20"/>
                <w:szCs w:val="20"/>
              </w:rPr>
            </w:pPr>
            <w:r w:rsidRPr="00297AD7">
              <w:rPr>
                <w:rFonts w:ascii="Times New Roman" w:hAnsi="Times New Roman" w:cs="Times New Roman"/>
                <w:color w:val="000000"/>
                <w:sz w:val="20"/>
                <w:szCs w:val="20"/>
              </w:rPr>
              <w:t>1</w:t>
            </w:r>
          </w:p>
        </w:tc>
        <w:tc>
          <w:tcPr>
            <w:tcW w:w="1259" w:type="pct"/>
            <w:shd w:val="clear" w:color="000000" w:fill="FFFFFF"/>
            <w:vAlign w:val="center"/>
            <w:hideMark/>
          </w:tcPr>
          <w:p w:rsidR="00FA00FB" w:rsidRPr="00297AD7" w:rsidRDefault="00FA00FB" w:rsidP="0034695D">
            <w:pPr>
              <w:spacing w:after="0" w:line="240" w:lineRule="auto"/>
              <w:jc w:val="center"/>
              <w:rPr>
                <w:rFonts w:ascii="Times New Roman" w:hAnsi="Times New Roman" w:cs="Times New Roman"/>
                <w:color w:val="000000"/>
                <w:sz w:val="20"/>
                <w:szCs w:val="20"/>
              </w:rPr>
            </w:pPr>
            <w:r w:rsidRPr="00297AD7">
              <w:rPr>
                <w:rFonts w:ascii="Times New Roman" w:hAnsi="Times New Roman" w:cs="Times New Roman"/>
                <w:color w:val="000000"/>
                <w:sz w:val="20"/>
                <w:szCs w:val="20"/>
              </w:rPr>
              <w:t>2</w:t>
            </w:r>
          </w:p>
        </w:tc>
        <w:tc>
          <w:tcPr>
            <w:tcW w:w="666" w:type="pct"/>
            <w:shd w:val="clear" w:color="000000" w:fill="FFFFFF"/>
            <w:vAlign w:val="center"/>
          </w:tcPr>
          <w:p w:rsidR="00FA00FB" w:rsidRPr="00297AD7" w:rsidRDefault="00FA00FB" w:rsidP="0034695D">
            <w:pPr>
              <w:spacing w:after="0" w:line="240" w:lineRule="auto"/>
              <w:ind w:left="-106"/>
              <w:jc w:val="center"/>
              <w:rPr>
                <w:rFonts w:ascii="Times New Roman" w:hAnsi="Times New Roman" w:cs="Times New Roman"/>
                <w:color w:val="000000"/>
                <w:sz w:val="20"/>
                <w:szCs w:val="20"/>
              </w:rPr>
            </w:pPr>
            <w:r w:rsidRPr="00297AD7">
              <w:rPr>
                <w:rFonts w:ascii="Times New Roman" w:hAnsi="Times New Roman" w:cs="Times New Roman"/>
                <w:color w:val="000000"/>
                <w:sz w:val="20"/>
                <w:szCs w:val="20"/>
              </w:rPr>
              <w:t>3</w:t>
            </w:r>
          </w:p>
        </w:tc>
        <w:tc>
          <w:tcPr>
            <w:tcW w:w="467" w:type="pct"/>
            <w:shd w:val="clear" w:color="000000" w:fill="FFFFFF"/>
            <w:vAlign w:val="center"/>
          </w:tcPr>
          <w:p w:rsidR="00FA00FB" w:rsidRPr="00297AD7" w:rsidRDefault="00FA00FB" w:rsidP="0034695D">
            <w:pPr>
              <w:spacing w:after="0" w:line="240" w:lineRule="auto"/>
              <w:ind w:left="-106"/>
              <w:jc w:val="center"/>
              <w:rPr>
                <w:rFonts w:ascii="Times New Roman" w:hAnsi="Times New Roman" w:cs="Times New Roman"/>
                <w:color w:val="000000"/>
                <w:sz w:val="20"/>
                <w:szCs w:val="20"/>
              </w:rPr>
            </w:pPr>
            <w:r w:rsidRPr="00297AD7">
              <w:rPr>
                <w:rFonts w:ascii="Times New Roman" w:hAnsi="Times New Roman" w:cs="Times New Roman"/>
                <w:color w:val="000000"/>
                <w:sz w:val="20"/>
                <w:szCs w:val="20"/>
              </w:rPr>
              <w:t>4</w:t>
            </w:r>
          </w:p>
        </w:tc>
        <w:tc>
          <w:tcPr>
            <w:tcW w:w="698" w:type="pct"/>
            <w:shd w:val="clear" w:color="000000" w:fill="FFFFFF"/>
          </w:tcPr>
          <w:p w:rsidR="00FA00FB" w:rsidRPr="00297AD7" w:rsidRDefault="00FA00FB" w:rsidP="0034695D">
            <w:pPr>
              <w:spacing w:after="0" w:line="240" w:lineRule="auto"/>
              <w:jc w:val="center"/>
              <w:rPr>
                <w:rFonts w:ascii="Times New Roman" w:hAnsi="Times New Roman" w:cs="Times New Roman"/>
                <w:color w:val="000000"/>
                <w:sz w:val="20"/>
                <w:szCs w:val="20"/>
              </w:rPr>
            </w:pPr>
            <w:r w:rsidRPr="00297AD7">
              <w:rPr>
                <w:rFonts w:ascii="Times New Roman" w:hAnsi="Times New Roman" w:cs="Times New Roman"/>
                <w:color w:val="000000"/>
                <w:sz w:val="20"/>
                <w:szCs w:val="20"/>
              </w:rPr>
              <w:t>5</w:t>
            </w:r>
          </w:p>
        </w:tc>
        <w:tc>
          <w:tcPr>
            <w:tcW w:w="496" w:type="pct"/>
            <w:shd w:val="clear" w:color="000000" w:fill="FFFFFF"/>
            <w:vAlign w:val="center"/>
          </w:tcPr>
          <w:p w:rsidR="00FA00FB" w:rsidRPr="00297AD7" w:rsidRDefault="00FA00FB" w:rsidP="0034695D">
            <w:pPr>
              <w:spacing w:after="0" w:line="240" w:lineRule="auto"/>
              <w:jc w:val="center"/>
              <w:rPr>
                <w:rFonts w:ascii="Times New Roman" w:hAnsi="Times New Roman" w:cs="Times New Roman"/>
                <w:color w:val="000000"/>
                <w:sz w:val="20"/>
                <w:szCs w:val="20"/>
              </w:rPr>
            </w:pPr>
            <w:r w:rsidRPr="00297AD7">
              <w:rPr>
                <w:rFonts w:ascii="Times New Roman" w:hAnsi="Times New Roman" w:cs="Times New Roman"/>
                <w:color w:val="000000"/>
                <w:sz w:val="20"/>
                <w:szCs w:val="20"/>
              </w:rPr>
              <w:t>6</w:t>
            </w:r>
          </w:p>
        </w:tc>
        <w:tc>
          <w:tcPr>
            <w:tcW w:w="753" w:type="pct"/>
            <w:shd w:val="clear" w:color="000000" w:fill="FFFFFF"/>
          </w:tcPr>
          <w:p w:rsidR="00FA00FB" w:rsidRPr="00297AD7" w:rsidRDefault="00FA00FB" w:rsidP="0034695D">
            <w:pPr>
              <w:spacing w:after="0" w:line="240" w:lineRule="auto"/>
              <w:jc w:val="center"/>
              <w:rPr>
                <w:rFonts w:ascii="Times New Roman" w:hAnsi="Times New Roman" w:cs="Times New Roman"/>
                <w:color w:val="000000"/>
                <w:sz w:val="20"/>
                <w:szCs w:val="20"/>
              </w:rPr>
            </w:pPr>
            <w:r w:rsidRPr="00297AD7">
              <w:rPr>
                <w:rFonts w:ascii="Times New Roman" w:hAnsi="Times New Roman" w:cs="Times New Roman"/>
                <w:color w:val="000000"/>
                <w:sz w:val="20"/>
                <w:szCs w:val="20"/>
              </w:rPr>
              <w:t>7</w:t>
            </w:r>
          </w:p>
        </w:tc>
        <w:tc>
          <w:tcPr>
            <w:tcW w:w="448" w:type="pct"/>
            <w:shd w:val="clear" w:color="000000" w:fill="FFFFFF"/>
          </w:tcPr>
          <w:p w:rsidR="00FA00FB" w:rsidRPr="00297AD7" w:rsidRDefault="00FA00FB" w:rsidP="0034695D">
            <w:pPr>
              <w:spacing w:after="0" w:line="240" w:lineRule="auto"/>
              <w:jc w:val="center"/>
              <w:rPr>
                <w:rFonts w:ascii="Times New Roman" w:hAnsi="Times New Roman" w:cs="Times New Roman"/>
                <w:color w:val="000000"/>
                <w:sz w:val="20"/>
                <w:szCs w:val="20"/>
              </w:rPr>
            </w:pPr>
            <w:r w:rsidRPr="00297AD7">
              <w:rPr>
                <w:rFonts w:ascii="Times New Roman" w:hAnsi="Times New Roman" w:cs="Times New Roman"/>
                <w:color w:val="000000"/>
                <w:sz w:val="20"/>
                <w:szCs w:val="20"/>
              </w:rPr>
              <w:t>8</w:t>
            </w:r>
          </w:p>
        </w:tc>
      </w:tr>
      <w:tr w:rsidR="00FA00FB" w:rsidRPr="00297AD7" w:rsidTr="00C7644C">
        <w:tc>
          <w:tcPr>
            <w:tcW w:w="213" w:type="pct"/>
            <w:shd w:val="clear" w:color="000000" w:fill="FFFFFF"/>
            <w:vAlign w:val="center"/>
            <w:hideMark/>
          </w:tcPr>
          <w:p w:rsidR="00FA00FB" w:rsidRPr="00297AD7" w:rsidRDefault="00FA00FB" w:rsidP="0034695D">
            <w:pPr>
              <w:spacing w:after="0" w:line="240" w:lineRule="auto"/>
              <w:jc w:val="center"/>
              <w:rPr>
                <w:rFonts w:ascii="Times New Roman" w:hAnsi="Times New Roman" w:cs="Times New Roman"/>
                <w:color w:val="000000"/>
                <w:sz w:val="20"/>
                <w:szCs w:val="20"/>
              </w:rPr>
            </w:pPr>
          </w:p>
        </w:tc>
        <w:tc>
          <w:tcPr>
            <w:tcW w:w="1259" w:type="pct"/>
            <w:shd w:val="clear" w:color="000000" w:fill="FFFFFF"/>
            <w:vAlign w:val="center"/>
            <w:hideMark/>
          </w:tcPr>
          <w:p w:rsidR="00FA00FB" w:rsidRPr="00297AD7" w:rsidRDefault="00FA00FB" w:rsidP="0034695D">
            <w:pPr>
              <w:spacing w:after="0" w:line="240" w:lineRule="auto"/>
              <w:rPr>
                <w:rFonts w:ascii="Times New Roman" w:hAnsi="Times New Roman" w:cs="Times New Roman"/>
                <w:b/>
                <w:bCs/>
                <w:sz w:val="20"/>
                <w:szCs w:val="20"/>
              </w:rPr>
            </w:pPr>
            <w:r w:rsidRPr="00297AD7">
              <w:rPr>
                <w:rFonts w:ascii="Times New Roman" w:hAnsi="Times New Roman" w:cs="Times New Roman"/>
                <w:b/>
                <w:bCs/>
                <w:sz w:val="20"/>
                <w:szCs w:val="20"/>
              </w:rPr>
              <w:t>Всего по государственной программе</w:t>
            </w:r>
            <w:r w:rsidRPr="00297AD7">
              <w:rPr>
                <w:rFonts w:ascii="Times New Roman" w:hAnsi="Times New Roman" w:cs="Times New Roman"/>
                <w:bCs/>
                <w:sz w:val="20"/>
                <w:szCs w:val="20"/>
              </w:rPr>
              <w:t>, в том числе:</w:t>
            </w:r>
          </w:p>
        </w:tc>
        <w:tc>
          <w:tcPr>
            <w:tcW w:w="666" w:type="pct"/>
            <w:shd w:val="clear" w:color="000000" w:fill="FFFFFF"/>
            <w:vAlign w:val="center"/>
          </w:tcPr>
          <w:p w:rsidR="00FA00FB" w:rsidRPr="00297AD7" w:rsidRDefault="003322D8" w:rsidP="0034695D">
            <w:pPr>
              <w:spacing w:after="0" w:line="240" w:lineRule="auto"/>
              <w:ind w:left="-106"/>
              <w:jc w:val="center"/>
              <w:rPr>
                <w:rFonts w:ascii="Times New Roman" w:hAnsi="Times New Roman" w:cs="Times New Roman"/>
                <w:b/>
                <w:bCs/>
                <w:sz w:val="20"/>
                <w:szCs w:val="20"/>
              </w:rPr>
            </w:pPr>
            <w:r w:rsidRPr="00297AD7">
              <w:rPr>
                <w:rFonts w:ascii="Times New Roman" w:hAnsi="Times New Roman" w:cs="Times New Roman"/>
                <w:b/>
                <w:bCs/>
                <w:sz w:val="20"/>
                <w:szCs w:val="20"/>
              </w:rPr>
              <w:t>11 621 724,3</w:t>
            </w:r>
          </w:p>
        </w:tc>
        <w:tc>
          <w:tcPr>
            <w:tcW w:w="467" w:type="pct"/>
            <w:shd w:val="clear" w:color="000000" w:fill="FFFFFF"/>
            <w:vAlign w:val="center"/>
          </w:tcPr>
          <w:p w:rsidR="00FA00FB" w:rsidRPr="00297AD7" w:rsidRDefault="00FA00FB" w:rsidP="0034695D">
            <w:pPr>
              <w:spacing w:after="0" w:line="240" w:lineRule="auto"/>
              <w:ind w:left="-106"/>
              <w:jc w:val="center"/>
              <w:rPr>
                <w:rFonts w:ascii="Times New Roman" w:hAnsi="Times New Roman" w:cs="Times New Roman"/>
                <w:b/>
                <w:bCs/>
                <w:sz w:val="20"/>
                <w:szCs w:val="20"/>
              </w:rPr>
            </w:pPr>
            <w:r w:rsidRPr="00297AD7">
              <w:rPr>
                <w:rFonts w:ascii="Times New Roman" w:hAnsi="Times New Roman" w:cs="Times New Roman"/>
                <w:b/>
                <w:bCs/>
                <w:sz w:val="20"/>
                <w:szCs w:val="20"/>
              </w:rPr>
              <w:t>100,0</w:t>
            </w:r>
          </w:p>
        </w:tc>
        <w:tc>
          <w:tcPr>
            <w:tcW w:w="698" w:type="pct"/>
            <w:shd w:val="clear" w:color="000000" w:fill="FFFFFF"/>
            <w:vAlign w:val="center"/>
          </w:tcPr>
          <w:p w:rsidR="00FA00FB" w:rsidRPr="00297AD7" w:rsidRDefault="003322D8" w:rsidP="0034695D">
            <w:pPr>
              <w:spacing w:after="0" w:line="240" w:lineRule="auto"/>
              <w:jc w:val="center"/>
              <w:rPr>
                <w:rFonts w:ascii="Times New Roman" w:hAnsi="Times New Roman" w:cs="Times New Roman"/>
                <w:b/>
                <w:bCs/>
                <w:sz w:val="20"/>
                <w:szCs w:val="20"/>
              </w:rPr>
            </w:pPr>
            <w:r w:rsidRPr="00297AD7">
              <w:rPr>
                <w:rFonts w:ascii="Times New Roman" w:hAnsi="Times New Roman" w:cs="Times New Roman"/>
                <w:b/>
                <w:sz w:val="20"/>
                <w:szCs w:val="20"/>
              </w:rPr>
              <w:t>13 847 737,4</w:t>
            </w:r>
          </w:p>
        </w:tc>
        <w:tc>
          <w:tcPr>
            <w:tcW w:w="496" w:type="pct"/>
            <w:shd w:val="clear" w:color="000000" w:fill="FFFFFF"/>
            <w:vAlign w:val="center"/>
          </w:tcPr>
          <w:p w:rsidR="00FA00FB" w:rsidRPr="00297AD7" w:rsidRDefault="00FA00FB" w:rsidP="0034695D">
            <w:pPr>
              <w:spacing w:after="0" w:line="240" w:lineRule="auto"/>
              <w:jc w:val="center"/>
              <w:rPr>
                <w:rFonts w:ascii="Times New Roman" w:hAnsi="Times New Roman" w:cs="Times New Roman"/>
                <w:b/>
                <w:bCs/>
                <w:sz w:val="20"/>
                <w:szCs w:val="20"/>
              </w:rPr>
            </w:pPr>
            <w:r w:rsidRPr="00297AD7">
              <w:rPr>
                <w:rFonts w:ascii="Times New Roman" w:hAnsi="Times New Roman" w:cs="Times New Roman"/>
                <w:b/>
                <w:bCs/>
                <w:sz w:val="20"/>
                <w:szCs w:val="20"/>
              </w:rPr>
              <w:t>100,0</w:t>
            </w:r>
          </w:p>
        </w:tc>
        <w:tc>
          <w:tcPr>
            <w:tcW w:w="753" w:type="pct"/>
            <w:shd w:val="clear" w:color="000000" w:fill="FFFFFF"/>
            <w:vAlign w:val="center"/>
          </w:tcPr>
          <w:p w:rsidR="00FA00FB" w:rsidRPr="00297AD7" w:rsidRDefault="00FA00FB" w:rsidP="0034695D">
            <w:pPr>
              <w:spacing w:after="0" w:line="240" w:lineRule="auto"/>
              <w:jc w:val="center"/>
              <w:rPr>
                <w:rFonts w:ascii="Times New Roman" w:hAnsi="Times New Roman" w:cs="Times New Roman"/>
                <w:b/>
                <w:bCs/>
                <w:sz w:val="20"/>
                <w:szCs w:val="20"/>
              </w:rPr>
            </w:pPr>
            <w:r w:rsidRPr="00297AD7">
              <w:rPr>
                <w:rFonts w:ascii="Times New Roman" w:hAnsi="Times New Roman" w:cs="Times New Roman"/>
                <w:b/>
                <w:sz w:val="20"/>
                <w:szCs w:val="20"/>
              </w:rPr>
              <w:t>14 700 612,5</w:t>
            </w:r>
          </w:p>
        </w:tc>
        <w:tc>
          <w:tcPr>
            <w:tcW w:w="448" w:type="pct"/>
            <w:shd w:val="clear" w:color="000000" w:fill="FFFFFF"/>
            <w:vAlign w:val="center"/>
          </w:tcPr>
          <w:p w:rsidR="00FA00FB" w:rsidRPr="00297AD7" w:rsidRDefault="00FA00FB" w:rsidP="0034695D">
            <w:pPr>
              <w:spacing w:after="0" w:line="240" w:lineRule="auto"/>
              <w:jc w:val="center"/>
              <w:rPr>
                <w:rFonts w:ascii="Times New Roman" w:hAnsi="Times New Roman" w:cs="Times New Roman"/>
                <w:b/>
                <w:bCs/>
                <w:sz w:val="20"/>
                <w:szCs w:val="20"/>
              </w:rPr>
            </w:pPr>
            <w:r w:rsidRPr="00297AD7">
              <w:rPr>
                <w:rFonts w:ascii="Times New Roman" w:hAnsi="Times New Roman" w:cs="Times New Roman"/>
                <w:b/>
                <w:bCs/>
                <w:sz w:val="20"/>
                <w:szCs w:val="20"/>
              </w:rPr>
              <w:t>100,0</w:t>
            </w:r>
          </w:p>
        </w:tc>
      </w:tr>
      <w:tr w:rsidR="00FA00FB" w:rsidRPr="00297AD7" w:rsidTr="00C7644C">
        <w:tc>
          <w:tcPr>
            <w:tcW w:w="213" w:type="pct"/>
            <w:shd w:val="clear" w:color="000000" w:fill="FFFFFF"/>
            <w:vAlign w:val="center"/>
            <w:hideMark/>
          </w:tcPr>
          <w:p w:rsidR="00FA00FB" w:rsidRPr="00297AD7" w:rsidRDefault="00FA00FB" w:rsidP="0034695D">
            <w:pPr>
              <w:spacing w:after="0" w:line="240" w:lineRule="auto"/>
              <w:jc w:val="center"/>
              <w:rPr>
                <w:rFonts w:ascii="Times New Roman" w:hAnsi="Times New Roman" w:cs="Times New Roman"/>
                <w:color w:val="000000"/>
                <w:sz w:val="20"/>
                <w:szCs w:val="20"/>
              </w:rPr>
            </w:pPr>
          </w:p>
        </w:tc>
        <w:tc>
          <w:tcPr>
            <w:tcW w:w="1259" w:type="pct"/>
            <w:shd w:val="clear" w:color="000000" w:fill="FFFFFF"/>
            <w:vAlign w:val="center"/>
            <w:hideMark/>
          </w:tcPr>
          <w:p w:rsidR="00FA00FB" w:rsidRPr="00297AD7" w:rsidRDefault="00FA00FB" w:rsidP="0034695D">
            <w:pPr>
              <w:spacing w:after="0" w:line="240" w:lineRule="auto"/>
              <w:rPr>
                <w:rFonts w:ascii="Times New Roman" w:hAnsi="Times New Roman" w:cs="Times New Roman"/>
                <w:sz w:val="20"/>
                <w:szCs w:val="20"/>
              </w:rPr>
            </w:pPr>
            <w:r w:rsidRPr="00297AD7">
              <w:rPr>
                <w:rFonts w:ascii="Times New Roman" w:hAnsi="Times New Roman" w:cs="Times New Roman"/>
                <w:sz w:val="20"/>
                <w:szCs w:val="20"/>
              </w:rPr>
              <w:t>бюджет автономного округа</w:t>
            </w:r>
          </w:p>
        </w:tc>
        <w:tc>
          <w:tcPr>
            <w:tcW w:w="666" w:type="pct"/>
            <w:shd w:val="clear" w:color="000000" w:fill="FFFFFF"/>
            <w:vAlign w:val="center"/>
          </w:tcPr>
          <w:p w:rsidR="00FA00FB" w:rsidRPr="00297AD7" w:rsidRDefault="003322D8" w:rsidP="0034695D">
            <w:pPr>
              <w:spacing w:after="0" w:line="240" w:lineRule="auto"/>
              <w:ind w:left="-106"/>
              <w:jc w:val="center"/>
              <w:rPr>
                <w:rFonts w:ascii="Times New Roman" w:hAnsi="Times New Roman" w:cs="Times New Roman"/>
                <w:bCs/>
                <w:sz w:val="20"/>
                <w:szCs w:val="20"/>
              </w:rPr>
            </w:pPr>
            <w:r w:rsidRPr="00297AD7">
              <w:rPr>
                <w:rFonts w:ascii="Times New Roman" w:hAnsi="Times New Roman" w:cs="Times New Roman"/>
                <w:bCs/>
                <w:sz w:val="20"/>
                <w:szCs w:val="20"/>
              </w:rPr>
              <w:t>11 621 724,3</w:t>
            </w:r>
          </w:p>
        </w:tc>
        <w:tc>
          <w:tcPr>
            <w:tcW w:w="467" w:type="pct"/>
            <w:shd w:val="clear" w:color="000000" w:fill="FFFFFF"/>
            <w:vAlign w:val="center"/>
          </w:tcPr>
          <w:p w:rsidR="00FA00FB" w:rsidRPr="00297AD7" w:rsidRDefault="00FA00FB" w:rsidP="0034695D">
            <w:pPr>
              <w:spacing w:after="0" w:line="240" w:lineRule="auto"/>
              <w:ind w:left="-106"/>
              <w:jc w:val="center"/>
              <w:rPr>
                <w:rFonts w:ascii="Times New Roman" w:hAnsi="Times New Roman" w:cs="Times New Roman"/>
                <w:bCs/>
                <w:sz w:val="20"/>
                <w:szCs w:val="20"/>
              </w:rPr>
            </w:pPr>
            <w:r w:rsidRPr="00297AD7">
              <w:rPr>
                <w:rFonts w:ascii="Times New Roman" w:hAnsi="Times New Roman" w:cs="Times New Roman"/>
                <w:bCs/>
                <w:sz w:val="20"/>
                <w:szCs w:val="20"/>
              </w:rPr>
              <w:t>100,0</w:t>
            </w:r>
          </w:p>
        </w:tc>
        <w:tc>
          <w:tcPr>
            <w:tcW w:w="698" w:type="pct"/>
            <w:shd w:val="clear" w:color="000000" w:fill="FFFFFF"/>
            <w:vAlign w:val="center"/>
          </w:tcPr>
          <w:p w:rsidR="00FA00FB" w:rsidRPr="00297AD7" w:rsidRDefault="003322D8" w:rsidP="0034695D">
            <w:pPr>
              <w:spacing w:after="0" w:line="240" w:lineRule="auto"/>
              <w:jc w:val="center"/>
              <w:rPr>
                <w:rFonts w:ascii="Times New Roman" w:hAnsi="Times New Roman" w:cs="Times New Roman"/>
                <w:bCs/>
                <w:sz w:val="20"/>
                <w:szCs w:val="20"/>
              </w:rPr>
            </w:pPr>
            <w:r w:rsidRPr="00297AD7">
              <w:rPr>
                <w:rFonts w:ascii="Times New Roman" w:hAnsi="Times New Roman" w:cs="Times New Roman"/>
                <w:sz w:val="20"/>
                <w:szCs w:val="20"/>
              </w:rPr>
              <w:t>13 847 737,4</w:t>
            </w:r>
          </w:p>
        </w:tc>
        <w:tc>
          <w:tcPr>
            <w:tcW w:w="496" w:type="pct"/>
            <w:shd w:val="clear" w:color="000000" w:fill="FFFFFF"/>
            <w:vAlign w:val="center"/>
          </w:tcPr>
          <w:p w:rsidR="00FA00FB" w:rsidRPr="00297AD7" w:rsidRDefault="00FA00FB" w:rsidP="0034695D">
            <w:pPr>
              <w:spacing w:after="0" w:line="240" w:lineRule="auto"/>
              <w:jc w:val="center"/>
              <w:rPr>
                <w:rFonts w:ascii="Times New Roman" w:hAnsi="Times New Roman" w:cs="Times New Roman"/>
                <w:bCs/>
                <w:sz w:val="20"/>
                <w:szCs w:val="20"/>
              </w:rPr>
            </w:pPr>
            <w:r w:rsidRPr="00297AD7">
              <w:rPr>
                <w:rFonts w:ascii="Times New Roman" w:hAnsi="Times New Roman" w:cs="Times New Roman"/>
                <w:bCs/>
                <w:sz w:val="20"/>
                <w:szCs w:val="20"/>
              </w:rPr>
              <w:t>100,0</w:t>
            </w:r>
          </w:p>
        </w:tc>
        <w:tc>
          <w:tcPr>
            <w:tcW w:w="753" w:type="pct"/>
            <w:shd w:val="clear" w:color="000000" w:fill="FFFFFF"/>
            <w:vAlign w:val="center"/>
          </w:tcPr>
          <w:p w:rsidR="00FA00FB" w:rsidRPr="00297AD7" w:rsidRDefault="00FA00FB" w:rsidP="0034695D">
            <w:pPr>
              <w:spacing w:after="0" w:line="240" w:lineRule="auto"/>
              <w:jc w:val="center"/>
              <w:rPr>
                <w:rFonts w:ascii="Times New Roman" w:hAnsi="Times New Roman" w:cs="Times New Roman"/>
                <w:bCs/>
                <w:sz w:val="20"/>
                <w:szCs w:val="20"/>
              </w:rPr>
            </w:pPr>
            <w:r w:rsidRPr="00297AD7">
              <w:rPr>
                <w:rFonts w:ascii="Times New Roman" w:hAnsi="Times New Roman" w:cs="Times New Roman"/>
                <w:sz w:val="20"/>
                <w:szCs w:val="20"/>
              </w:rPr>
              <w:t>14 700 612,5</w:t>
            </w:r>
          </w:p>
        </w:tc>
        <w:tc>
          <w:tcPr>
            <w:tcW w:w="448" w:type="pct"/>
            <w:shd w:val="clear" w:color="000000" w:fill="FFFFFF"/>
            <w:vAlign w:val="center"/>
          </w:tcPr>
          <w:p w:rsidR="00FA00FB" w:rsidRPr="00297AD7" w:rsidRDefault="00FA00FB" w:rsidP="0034695D">
            <w:pPr>
              <w:spacing w:after="0" w:line="240" w:lineRule="auto"/>
              <w:jc w:val="center"/>
              <w:rPr>
                <w:rFonts w:ascii="Times New Roman" w:hAnsi="Times New Roman" w:cs="Times New Roman"/>
                <w:bCs/>
                <w:sz w:val="20"/>
                <w:szCs w:val="20"/>
              </w:rPr>
            </w:pPr>
            <w:r w:rsidRPr="00297AD7">
              <w:rPr>
                <w:rFonts w:ascii="Times New Roman" w:hAnsi="Times New Roman" w:cs="Times New Roman"/>
                <w:bCs/>
                <w:sz w:val="20"/>
                <w:szCs w:val="20"/>
              </w:rPr>
              <w:t>100,0</w:t>
            </w:r>
          </w:p>
        </w:tc>
      </w:tr>
      <w:tr w:rsidR="00FA00FB" w:rsidRPr="00297AD7" w:rsidTr="00C7644C">
        <w:tc>
          <w:tcPr>
            <w:tcW w:w="213" w:type="pct"/>
            <w:shd w:val="clear" w:color="000000" w:fill="FFFFFF"/>
            <w:vAlign w:val="center"/>
            <w:hideMark/>
          </w:tcPr>
          <w:p w:rsidR="00FA00FB" w:rsidRPr="00297AD7" w:rsidRDefault="00FA00FB" w:rsidP="0034695D">
            <w:pPr>
              <w:spacing w:after="0" w:line="240" w:lineRule="auto"/>
              <w:jc w:val="center"/>
              <w:rPr>
                <w:rFonts w:ascii="Times New Roman" w:hAnsi="Times New Roman" w:cs="Times New Roman"/>
                <w:color w:val="000000"/>
                <w:sz w:val="20"/>
                <w:szCs w:val="20"/>
              </w:rPr>
            </w:pPr>
            <w:r w:rsidRPr="00297AD7">
              <w:rPr>
                <w:rFonts w:ascii="Times New Roman" w:hAnsi="Times New Roman" w:cs="Times New Roman"/>
                <w:color w:val="000000"/>
                <w:sz w:val="20"/>
                <w:szCs w:val="20"/>
              </w:rPr>
              <w:t>1.</w:t>
            </w:r>
          </w:p>
        </w:tc>
        <w:tc>
          <w:tcPr>
            <w:tcW w:w="1259" w:type="pct"/>
            <w:shd w:val="clear" w:color="000000" w:fill="FFFFFF"/>
            <w:vAlign w:val="center"/>
            <w:hideMark/>
          </w:tcPr>
          <w:p w:rsidR="00FA00FB" w:rsidRPr="00297AD7" w:rsidRDefault="00FA00FB" w:rsidP="0034695D">
            <w:pPr>
              <w:spacing w:after="0" w:line="240" w:lineRule="auto"/>
              <w:rPr>
                <w:rFonts w:ascii="Times New Roman" w:hAnsi="Times New Roman" w:cs="Times New Roman"/>
                <w:sz w:val="20"/>
                <w:szCs w:val="20"/>
              </w:rPr>
            </w:pPr>
            <w:r w:rsidRPr="00297AD7">
              <w:rPr>
                <w:rFonts w:ascii="Times New Roman" w:hAnsi="Times New Roman" w:cs="Times New Roman"/>
                <w:sz w:val="20"/>
                <w:szCs w:val="20"/>
              </w:rPr>
              <w:t xml:space="preserve">Подпрограмма «Выравнивание </w:t>
            </w:r>
            <w:r w:rsidRPr="00297AD7">
              <w:rPr>
                <w:rFonts w:ascii="Times New Roman" w:hAnsi="Times New Roman" w:cs="Times New Roman"/>
                <w:sz w:val="20"/>
                <w:szCs w:val="20"/>
              </w:rPr>
              <w:lastRenderedPageBreak/>
              <w:t>финансовых возможностей и содействие сбалансированности местных бюджетов» всего, в том числе:</w:t>
            </w:r>
          </w:p>
        </w:tc>
        <w:tc>
          <w:tcPr>
            <w:tcW w:w="666" w:type="pct"/>
            <w:shd w:val="clear" w:color="000000" w:fill="FFFFFF"/>
            <w:vAlign w:val="center"/>
          </w:tcPr>
          <w:p w:rsidR="00FA00FB" w:rsidRPr="00297AD7" w:rsidRDefault="00FA00FB" w:rsidP="003322D8">
            <w:pPr>
              <w:spacing w:after="0" w:line="240" w:lineRule="auto"/>
              <w:ind w:left="-106"/>
              <w:jc w:val="center"/>
              <w:rPr>
                <w:rFonts w:ascii="Times New Roman" w:hAnsi="Times New Roman" w:cs="Times New Roman"/>
                <w:sz w:val="20"/>
                <w:szCs w:val="20"/>
              </w:rPr>
            </w:pPr>
            <w:r w:rsidRPr="00297AD7">
              <w:rPr>
                <w:rFonts w:ascii="Times New Roman" w:hAnsi="Times New Roman" w:cs="Times New Roman"/>
                <w:sz w:val="20"/>
                <w:szCs w:val="20"/>
              </w:rPr>
              <w:lastRenderedPageBreak/>
              <w:t xml:space="preserve">11 </w:t>
            </w:r>
            <w:r w:rsidR="003322D8" w:rsidRPr="00297AD7">
              <w:rPr>
                <w:rFonts w:ascii="Times New Roman" w:hAnsi="Times New Roman" w:cs="Times New Roman"/>
                <w:sz w:val="20"/>
                <w:szCs w:val="20"/>
              </w:rPr>
              <w:t>121</w:t>
            </w:r>
            <w:r w:rsidRPr="00297AD7">
              <w:rPr>
                <w:rFonts w:ascii="Times New Roman" w:hAnsi="Times New Roman" w:cs="Times New Roman"/>
                <w:sz w:val="20"/>
                <w:szCs w:val="20"/>
              </w:rPr>
              <w:t xml:space="preserve"> </w:t>
            </w:r>
            <w:r w:rsidR="003322D8" w:rsidRPr="00297AD7">
              <w:rPr>
                <w:rFonts w:ascii="Times New Roman" w:hAnsi="Times New Roman" w:cs="Times New Roman"/>
                <w:sz w:val="20"/>
                <w:szCs w:val="20"/>
              </w:rPr>
              <w:t>72</w:t>
            </w:r>
            <w:r w:rsidRPr="00297AD7">
              <w:rPr>
                <w:rFonts w:ascii="Times New Roman" w:hAnsi="Times New Roman" w:cs="Times New Roman"/>
                <w:sz w:val="20"/>
                <w:szCs w:val="20"/>
              </w:rPr>
              <w:t>4,</w:t>
            </w:r>
            <w:r w:rsidR="003322D8" w:rsidRPr="00297AD7">
              <w:rPr>
                <w:rFonts w:ascii="Times New Roman" w:hAnsi="Times New Roman" w:cs="Times New Roman"/>
                <w:sz w:val="20"/>
                <w:szCs w:val="20"/>
              </w:rPr>
              <w:t>3</w:t>
            </w:r>
          </w:p>
        </w:tc>
        <w:tc>
          <w:tcPr>
            <w:tcW w:w="467" w:type="pct"/>
            <w:shd w:val="clear" w:color="000000" w:fill="FFFFFF"/>
            <w:vAlign w:val="center"/>
          </w:tcPr>
          <w:p w:rsidR="00FA00FB" w:rsidRPr="00297AD7" w:rsidRDefault="00FA00FB" w:rsidP="00C3204B">
            <w:pPr>
              <w:spacing w:after="0" w:line="240" w:lineRule="auto"/>
              <w:ind w:left="-106"/>
              <w:jc w:val="center"/>
              <w:rPr>
                <w:rFonts w:ascii="Times New Roman" w:hAnsi="Times New Roman" w:cs="Times New Roman"/>
                <w:sz w:val="20"/>
                <w:szCs w:val="20"/>
              </w:rPr>
            </w:pPr>
            <w:r w:rsidRPr="00297AD7">
              <w:rPr>
                <w:rFonts w:ascii="Times New Roman" w:hAnsi="Times New Roman" w:cs="Times New Roman"/>
                <w:sz w:val="20"/>
                <w:szCs w:val="20"/>
              </w:rPr>
              <w:t>95,</w:t>
            </w:r>
            <w:r w:rsidR="00C3204B" w:rsidRPr="00297AD7">
              <w:rPr>
                <w:rFonts w:ascii="Times New Roman" w:hAnsi="Times New Roman" w:cs="Times New Roman"/>
                <w:sz w:val="20"/>
                <w:szCs w:val="20"/>
              </w:rPr>
              <w:t>7</w:t>
            </w:r>
          </w:p>
        </w:tc>
        <w:tc>
          <w:tcPr>
            <w:tcW w:w="698" w:type="pct"/>
            <w:shd w:val="clear" w:color="000000" w:fill="FFFFFF"/>
            <w:vAlign w:val="center"/>
          </w:tcPr>
          <w:p w:rsidR="00FA00FB" w:rsidRPr="00297AD7" w:rsidRDefault="00FA00FB" w:rsidP="00C3204B">
            <w:pPr>
              <w:spacing w:after="0" w:line="240" w:lineRule="auto"/>
              <w:jc w:val="center"/>
              <w:rPr>
                <w:rFonts w:ascii="Times New Roman" w:hAnsi="Times New Roman" w:cs="Times New Roman"/>
                <w:sz w:val="20"/>
                <w:szCs w:val="20"/>
              </w:rPr>
            </w:pPr>
            <w:r w:rsidRPr="00297AD7">
              <w:rPr>
                <w:rFonts w:ascii="Times New Roman" w:hAnsi="Times New Roman" w:cs="Times New Roman"/>
                <w:sz w:val="20"/>
                <w:szCs w:val="20"/>
              </w:rPr>
              <w:t xml:space="preserve">13 </w:t>
            </w:r>
            <w:r w:rsidR="00C3204B" w:rsidRPr="00297AD7">
              <w:rPr>
                <w:rFonts w:ascii="Times New Roman" w:hAnsi="Times New Roman" w:cs="Times New Roman"/>
                <w:sz w:val="20"/>
                <w:szCs w:val="20"/>
              </w:rPr>
              <w:t>347</w:t>
            </w:r>
            <w:r w:rsidRPr="00297AD7">
              <w:rPr>
                <w:rFonts w:ascii="Times New Roman" w:hAnsi="Times New Roman" w:cs="Times New Roman"/>
                <w:sz w:val="20"/>
                <w:szCs w:val="20"/>
              </w:rPr>
              <w:t xml:space="preserve"> </w:t>
            </w:r>
            <w:r w:rsidR="00C3204B" w:rsidRPr="00297AD7">
              <w:rPr>
                <w:rFonts w:ascii="Times New Roman" w:hAnsi="Times New Roman" w:cs="Times New Roman"/>
                <w:sz w:val="20"/>
                <w:szCs w:val="20"/>
              </w:rPr>
              <w:t>737</w:t>
            </w:r>
            <w:r w:rsidRPr="00297AD7">
              <w:rPr>
                <w:rFonts w:ascii="Times New Roman" w:hAnsi="Times New Roman" w:cs="Times New Roman"/>
                <w:sz w:val="20"/>
                <w:szCs w:val="20"/>
              </w:rPr>
              <w:t>,</w:t>
            </w:r>
            <w:r w:rsidR="00C3204B" w:rsidRPr="00297AD7">
              <w:rPr>
                <w:rFonts w:ascii="Times New Roman" w:hAnsi="Times New Roman" w:cs="Times New Roman"/>
                <w:sz w:val="20"/>
                <w:szCs w:val="20"/>
              </w:rPr>
              <w:t>4</w:t>
            </w:r>
          </w:p>
        </w:tc>
        <w:tc>
          <w:tcPr>
            <w:tcW w:w="496" w:type="pct"/>
            <w:shd w:val="clear" w:color="000000" w:fill="FFFFFF"/>
            <w:vAlign w:val="center"/>
          </w:tcPr>
          <w:p w:rsidR="00FA00FB" w:rsidRPr="00297AD7" w:rsidRDefault="00FA00FB" w:rsidP="00C3204B">
            <w:pPr>
              <w:spacing w:after="0" w:line="240" w:lineRule="auto"/>
              <w:jc w:val="center"/>
              <w:rPr>
                <w:rFonts w:ascii="Times New Roman" w:hAnsi="Times New Roman" w:cs="Times New Roman"/>
                <w:sz w:val="20"/>
                <w:szCs w:val="20"/>
              </w:rPr>
            </w:pPr>
            <w:r w:rsidRPr="00297AD7">
              <w:rPr>
                <w:rFonts w:ascii="Times New Roman" w:hAnsi="Times New Roman" w:cs="Times New Roman"/>
                <w:sz w:val="20"/>
                <w:szCs w:val="20"/>
              </w:rPr>
              <w:t>96,</w:t>
            </w:r>
            <w:r w:rsidR="00C3204B" w:rsidRPr="00297AD7">
              <w:rPr>
                <w:rFonts w:ascii="Times New Roman" w:hAnsi="Times New Roman" w:cs="Times New Roman"/>
                <w:sz w:val="20"/>
                <w:szCs w:val="20"/>
              </w:rPr>
              <w:t>4</w:t>
            </w:r>
          </w:p>
        </w:tc>
        <w:tc>
          <w:tcPr>
            <w:tcW w:w="753" w:type="pct"/>
            <w:shd w:val="clear" w:color="000000" w:fill="FFFFFF"/>
            <w:vAlign w:val="center"/>
          </w:tcPr>
          <w:p w:rsidR="00FA00FB" w:rsidRPr="00297AD7" w:rsidRDefault="00FA00FB" w:rsidP="0034695D">
            <w:pPr>
              <w:spacing w:after="0" w:line="240" w:lineRule="auto"/>
              <w:jc w:val="center"/>
              <w:rPr>
                <w:rFonts w:ascii="Times New Roman" w:hAnsi="Times New Roman" w:cs="Times New Roman"/>
                <w:sz w:val="20"/>
                <w:szCs w:val="20"/>
              </w:rPr>
            </w:pPr>
            <w:r w:rsidRPr="00297AD7">
              <w:rPr>
                <w:rFonts w:ascii="Times New Roman" w:hAnsi="Times New Roman" w:cs="Times New Roman"/>
                <w:sz w:val="20"/>
                <w:szCs w:val="20"/>
              </w:rPr>
              <w:t>14 200 612,5</w:t>
            </w:r>
          </w:p>
        </w:tc>
        <w:tc>
          <w:tcPr>
            <w:tcW w:w="448" w:type="pct"/>
            <w:shd w:val="clear" w:color="000000" w:fill="FFFFFF"/>
            <w:vAlign w:val="center"/>
          </w:tcPr>
          <w:p w:rsidR="00FA00FB" w:rsidRPr="00297AD7" w:rsidRDefault="00FA00FB" w:rsidP="0034695D">
            <w:pPr>
              <w:spacing w:after="0" w:line="240" w:lineRule="auto"/>
              <w:jc w:val="center"/>
              <w:rPr>
                <w:rFonts w:ascii="Times New Roman" w:hAnsi="Times New Roman" w:cs="Times New Roman"/>
                <w:sz w:val="20"/>
                <w:szCs w:val="20"/>
              </w:rPr>
            </w:pPr>
            <w:r w:rsidRPr="00297AD7">
              <w:rPr>
                <w:rFonts w:ascii="Times New Roman" w:hAnsi="Times New Roman" w:cs="Times New Roman"/>
                <w:sz w:val="20"/>
                <w:szCs w:val="20"/>
              </w:rPr>
              <w:t>96,6</w:t>
            </w:r>
          </w:p>
        </w:tc>
      </w:tr>
      <w:tr w:rsidR="00C3204B" w:rsidRPr="00297AD7" w:rsidTr="00C7644C">
        <w:tc>
          <w:tcPr>
            <w:tcW w:w="213" w:type="pct"/>
            <w:shd w:val="clear" w:color="000000" w:fill="FFFFFF"/>
            <w:vAlign w:val="center"/>
            <w:hideMark/>
          </w:tcPr>
          <w:p w:rsidR="00C3204B" w:rsidRPr="00297AD7" w:rsidRDefault="00C3204B" w:rsidP="00C3204B">
            <w:pPr>
              <w:spacing w:after="0" w:line="240" w:lineRule="auto"/>
              <w:jc w:val="center"/>
              <w:rPr>
                <w:rFonts w:ascii="Times New Roman" w:hAnsi="Times New Roman" w:cs="Times New Roman"/>
                <w:color w:val="000000"/>
                <w:sz w:val="20"/>
                <w:szCs w:val="20"/>
              </w:rPr>
            </w:pPr>
          </w:p>
        </w:tc>
        <w:tc>
          <w:tcPr>
            <w:tcW w:w="1259" w:type="pct"/>
            <w:shd w:val="clear" w:color="000000" w:fill="FFFFFF"/>
            <w:vAlign w:val="center"/>
            <w:hideMark/>
          </w:tcPr>
          <w:p w:rsidR="00C3204B" w:rsidRPr="00297AD7" w:rsidRDefault="00C3204B" w:rsidP="00C3204B">
            <w:pPr>
              <w:spacing w:after="0" w:line="240" w:lineRule="auto"/>
              <w:rPr>
                <w:rFonts w:ascii="Times New Roman" w:hAnsi="Times New Roman" w:cs="Times New Roman"/>
                <w:sz w:val="20"/>
                <w:szCs w:val="20"/>
              </w:rPr>
            </w:pPr>
            <w:r w:rsidRPr="00297AD7">
              <w:rPr>
                <w:rFonts w:ascii="Times New Roman" w:hAnsi="Times New Roman" w:cs="Times New Roman"/>
                <w:sz w:val="20"/>
                <w:szCs w:val="20"/>
              </w:rPr>
              <w:t>бюджет автономного округа</w:t>
            </w:r>
          </w:p>
        </w:tc>
        <w:tc>
          <w:tcPr>
            <w:tcW w:w="666" w:type="pct"/>
            <w:shd w:val="clear" w:color="000000" w:fill="FFFFFF"/>
            <w:vAlign w:val="center"/>
          </w:tcPr>
          <w:p w:rsidR="00C3204B" w:rsidRPr="00297AD7" w:rsidRDefault="00C3204B" w:rsidP="00C3204B">
            <w:pPr>
              <w:spacing w:after="0" w:line="240" w:lineRule="auto"/>
              <w:ind w:left="-106"/>
              <w:jc w:val="center"/>
              <w:rPr>
                <w:rFonts w:ascii="Times New Roman" w:hAnsi="Times New Roman" w:cs="Times New Roman"/>
                <w:sz w:val="20"/>
                <w:szCs w:val="20"/>
              </w:rPr>
            </w:pPr>
            <w:r w:rsidRPr="00297AD7">
              <w:rPr>
                <w:rFonts w:ascii="Times New Roman" w:hAnsi="Times New Roman" w:cs="Times New Roman"/>
                <w:sz w:val="20"/>
                <w:szCs w:val="20"/>
              </w:rPr>
              <w:t>11 121 724,3</w:t>
            </w:r>
          </w:p>
        </w:tc>
        <w:tc>
          <w:tcPr>
            <w:tcW w:w="467" w:type="pct"/>
            <w:shd w:val="clear" w:color="000000" w:fill="FFFFFF"/>
            <w:vAlign w:val="center"/>
          </w:tcPr>
          <w:p w:rsidR="00C3204B" w:rsidRPr="00297AD7" w:rsidRDefault="00C3204B" w:rsidP="00C3204B">
            <w:pPr>
              <w:spacing w:after="0" w:line="240" w:lineRule="auto"/>
              <w:ind w:left="-106"/>
              <w:jc w:val="center"/>
              <w:rPr>
                <w:rFonts w:ascii="Times New Roman" w:hAnsi="Times New Roman" w:cs="Times New Roman"/>
                <w:sz w:val="20"/>
                <w:szCs w:val="20"/>
              </w:rPr>
            </w:pPr>
            <w:r w:rsidRPr="00297AD7">
              <w:rPr>
                <w:rFonts w:ascii="Times New Roman" w:hAnsi="Times New Roman" w:cs="Times New Roman"/>
                <w:sz w:val="20"/>
                <w:szCs w:val="20"/>
              </w:rPr>
              <w:t>95,7</w:t>
            </w:r>
          </w:p>
        </w:tc>
        <w:tc>
          <w:tcPr>
            <w:tcW w:w="698" w:type="pct"/>
            <w:shd w:val="clear" w:color="000000" w:fill="FFFFFF"/>
            <w:vAlign w:val="center"/>
          </w:tcPr>
          <w:p w:rsidR="00C3204B" w:rsidRPr="00297AD7" w:rsidRDefault="00C3204B" w:rsidP="00C3204B">
            <w:pPr>
              <w:spacing w:after="0" w:line="240" w:lineRule="auto"/>
              <w:jc w:val="center"/>
              <w:rPr>
                <w:rFonts w:ascii="Times New Roman" w:hAnsi="Times New Roman" w:cs="Times New Roman"/>
                <w:sz w:val="20"/>
                <w:szCs w:val="20"/>
              </w:rPr>
            </w:pPr>
            <w:r w:rsidRPr="00297AD7">
              <w:rPr>
                <w:rFonts w:ascii="Times New Roman" w:hAnsi="Times New Roman" w:cs="Times New Roman"/>
                <w:sz w:val="20"/>
                <w:szCs w:val="20"/>
              </w:rPr>
              <w:t>13 347 737,4</w:t>
            </w:r>
          </w:p>
        </w:tc>
        <w:tc>
          <w:tcPr>
            <w:tcW w:w="496" w:type="pct"/>
            <w:shd w:val="clear" w:color="000000" w:fill="FFFFFF"/>
            <w:vAlign w:val="center"/>
          </w:tcPr>
          <w:p w:rsidR="00C3204B" w:rsidRPr="00297AD7" w:rsidRDefault="00C3204B" w:rsidP="00C3204B">
            <w:pPr>
              <w:spacing w:after="0" w:line="240" w:lineRule="auto"/>
              <w:jc w:val="center"/>
              <w:rPr>
                <w:rFonts w:ascii="Times New Roman" w:hAnsi="Times New Roman" w:cs="Times New Roman"/>
                <w:sz w:val="20"/>
                <w:szCs w:val="20"/>
              </w:rPr>
            </w:pPr>
            <w:r w:rsidRPr="00297AD7">
              <w:rPr>
                <w:rFonts w:ascii="Times New Roman" w:hAnsi="Times New Roman" w:cs="Times New Roman"/>
                <w:sz w:val="20"/>
                <w:szCs w:val="20"/>
              </w:rPr>
              <w:t>96,4</w:t>
            </w:r>
          </w:p>
        </w:tc>
        <w:tc>
          <w:tcPr>
            <w:tcW w:w="753" w:type="pct"/>
            <w:shd w:val="clear" w:color="000000" w:fill="FFFFFF"/>
            <w:vAlign w:val="center"/>
          </w:tcPr>
          <w:p w:rsidR="00C3204B" w:rsidRPr="00297AD7" w:rsidRDefault="00C3204B" w:rsidP="00C3204B">
            <w:pPr>
              <w:spacing w:after="0" w:line="240" w:lineRule="auto"/>
              <w:jc w:val="center"/>
              <w:rPr>
                <w:rFonts w:ascii="Times New Roman" w:hAnsi="Times New Roman" w:cs="Times New Roman"/>
                <w:sz w:val="20"/>
                <w:szCs w:val="20"/>
              </w:rPr>
            </w:pPr>
            <w:r w:rsidRPr="00297AD7">
              <w:rPr>
                <w:rFonts w:ascii="Times New Roman" w:hAnsi="Times New Roman" w:cs="Times New Roman"/>
                <w:sz w:val="20"/>
                <w:szCs w:val="20"/>
              </w:rPr>
              <w:t>14 200 612,5</w:t>
            </w:r>
          </w:p>
        </w:tc>
        <w:tc>
          <w:tcPr>
            <w:tcW w:w="448" w:type="pct"/>
            <w:shd w:val="clear" w:color="000000" w:fill="FFFFFF"/>
            <w:vAlign w:val="center"/>
          </w:tcPr>
          <w:p w:rsidR="00C3204B" w:rsidRPr="00297AD7" w:rsidRDefault="00C3204B" w:rsidP="00C3204B">
            <w:pPr>
              <w:spacing w:after="0" w:line="240" w:lineRule="auto"/>
              <w:jc w:val="center"/>
              <w:rPr>
                <w:rFonts w:ascii="Times New Roman" w:hAnsi="Times New Roman" w:cs="Times New Roman"/>
                <w:sz w:val="20"/>
                <w:szCs w:val="20"/>
              </w:rPr>
            </w:pPr>
            <w:r w:rsidRPr="00297AD7">
              <w:rPr>
                <w:rFonts w:ascii="Times New Roman" w:hAnsi="Times New Roman" w:cs="Times New Roman"/>
                <w:sz w:val="20"/>
                <w:szCs w:val="20"/>
              </w:rPr>
              <w:t>96,6</w:t>
            </w:r>
          </w:p>
        </w:tc>
      </w:tr>
      <w:tr w:rsidR="00FA00FB" w:rsidRPr="00297AD7" w:rsidTr="00C7644C">
        <w:tc>
          <w:tcPr>
            <w:tcW w:w="213" w:type="pct"/>
            <w:shd w:val="clear" w:color="000000" w:fill="FFFFFF"/>
            <w:vAlign w:val="center"/>
          </w:tcPr>
          <w:p w:rsidR="00FA00FB" w:rsidRPr="00297AD7" w:rsidRDefault="00FA00FB" w:rsidP="0034695D">
            <w:pPr>
              <w:spacing w:after="0" w:line="240" w:lineRule="auto"/>
              <w:jc w:val="center"/>
              <w:rPr>
                <w:rFonts w:ascii="Times New Roman" w:hAnsi="Times New Roman" w:cs="Times New Roman"/>
                <w:color w:val="000000"/>
                <w:sz w:val="20"/>
                <w:szCs w:val="20"/>
              </w:rPr>
            </w:pPr>
            <w:r w:rsidRPr="00297AD7">
              <w:rPr>
                <w:rFonts w:ascii="Times New Roman" w:hAnsi="Times New Roman" w:cs="Times New Roman"/>
                <w:color w:val="000000"/>
                <w:sz w:val="20"/>
                <w:szCs w:val="20"/>
              </w:rPr>
              <w:t>2.</w:t>
            </w:r>
          </w:p>
        </w:tc>
        <w:tc>
          <w:tcPr>
            <w:tcW w:w="1259" w:type="pct"/>
            <w:shd w:val="clear" w:color="000000" w:fill="FFFFFF"/>
            <w:vAlign w:val="center"/>
          </w:tcPr>
          <w:p w:rsidR="00FA00FB" w:rsidRPr="00297AD7" w:rsidRDefault="00FA00FB" w:rsidP="0034695D">
            <w:pPr>
              <w:spacing w:after="0" w:line="240" w:lineRule="auto"/>
              <w:rPr>
                <w:rFonts w:ascii="Times New Roman" w:hAnsi="Times New Roman" w:cs="Times New Roman"/>
                <w:sz w:val="20"/>
                <w:szCs w:val="20"/>
              </w:rPr>
            </w:pPr>
            <w:r w:rsidRPr="00297AD7">
              <w:rPr>
                <w:rFonts w:ascii="Times New Roman" w:hAnsi="Times New Roman" w:cs="Times New Roman"/>
                <w:sz w:val="20"/>
                <w:szCs w:val="20"/>
              </w:rPr>
              <w:t>Подпрограмма «Повышение эффективности деятельности органов местного самоуправления и качества управления муниципальными финансами в муниципальных образованиях автономного округа»</w:t>
            </w:r>
          </w:p>
        </w:tc>
        <w:tc>
          <w:tcPr>
            <w:tcW w:w="666" w:type="pct"/>
            <w:shd w:val="clear" w:color="000000" w:fill="FFFFFF"/>
            <w:vAlign w:val="center"/>
          </w:tcPr>
          <w:p w:rsidR="00FA00FB" w:rsidRPr="00297AD7" w:rsidRDefault="00FA00FB" w:rsidP="0034695D">
            <w:pPr>
              <w:spacing w:after="0" w:line="240" w:lineRule="auto"/>
              <w:ind w:left="-106"/>
              <w:jc w:val="center"/>
              <w:rPr>
                <w:rFonts w:ascii="Times New Roman" w:hAnsi="Times New Roman" w:cs="Times New Roman"/>
                <w:sz w:val="20"/>
                <w:szCs w:val="20"/>
              </w:rPr>
            </w:pPr>
            <w:r w:rsidRPr="00297AD7">
              <w:rPr>
                <w:rFonts w:ascii="Times New Roman" w:hAnsi="Times New Roman" w:cs="Times New Roman"/>
                <w:sz w:val="20"/>
                <w:szCs w:val="20"/>
              </w:rPr>
              <w:t>500 000,0</w:t>
            </w:r>
          </w:p>
        </w:tc>
        <w:tc>
          <w:tcPr>
            <w:tcW w:w="467" w:type="pct"/>
            <w:shd w:val="clear" w:color="000000" w:fill="FFFFFF"/>
            <w:vAlign w:val="center"/>
          </w:tcPr>
          <w:p w:rsidR="00FA00FB" w:rsidRPr="00297AD7" w:rsidRDefault="00FA00FB" w:rsidP="00C3204B">
            <w:pPr>
              <w:spacing w:after="0" w:line="240" w:lineRule="auto"/>
              <w:ind w:left="-106"/>
              <w:jc w:val="center"/>
              <w:rPr>
                <w:rFonts w:ascii="Times New Roman" w:hAnsi="Times New Roman" w:cs="Times New Roman"/>
                <w:sz w:val="20"/>
                <w:szCs w:val="20"/>
              </w:rPr>
            </w:pPr>
            <w:r w:rsidRPr="00297AD7">
              <w:rPr>
                <w:rFonts w:ascii="Times New Roman" w:hAnsi="Times New Roman" w:cs="Times New Roman"/>
                <w:sz w:val="20"/>
                <w:szCs w:val="20"/>
              </w:rPr>
              <w:t>4,</w:t>
            </w:r>
            <w:r w:rsidR="00C3204B" w:rsidRPr="00297AD7">
              <w:rPr>
                <w:rFonts w:ascii="Times New Roman" w:hAnsi="Times New Roman" w:cs="Times New Roman"/>
                <w:sz w:val="20"/>
                <w:szCs w:val="20"/>
              </w:rPr>
              <w:t>3</w:t>
            </w:r>
          </w:p>
        </w:tc>
        <w:tc>
          <w:tcPr>
            <w:tcW w:w="698" w:type="pct"/>
            <w:shd w:val="clear" w:color="000000" w:fill="FFFFFF"/>
            <w:vAlign w:val="center"/>
          </w:tcPr>
          <w:p w:rsidR="00FA00FB" w:rsidRPr="00297AD7" w:rsidRDefault="00FA00FB" w:rsidP="0034695D">
            <w:pPr>
              <w:spacing w:after="0" w:line="240" w:lineRule="auto"/>
              <w:ind w:left="-106"/>
              <w:jc w:val="center"/>
              <w:rPr>
                <w:rFonts w:ascii="Times New Roman" w:hAnsi="Times New Roman" w:cs="Times New Roman"/>
                <w:sz w:val="20"/>
                <w:szCs w:val="20"/>
              </w:rPr>
            </w:pPr>
            <w:r w:rsidRPr="00297AD7">
              <w:rPr>
                <w:rFonts w:ascii="Times New Roman" w:hAnsi="Times New Roman" w:cs="Times New Roman"/>
                <w:sz w:val="20"/>
                <w:szCs w:val="20"/>
              </w:rPr>
              <w:t>500 000,0</w:t>
            </w:r>
          </w:p>
        </w:tc>
        <w:tc>
          <w:tcPr>
            <w:tcW w:w="496" w:type="pct"/>
            <w:shd w:val="clear" w:color="000000" w:fill="FFFFFF"/>
            <w:vAlign w:val="center"/>
          </w:tcPr>
          <w:p w:rsidR="00FA00FB" w:rsidRPr="00297AD7" w:rsidRDefault="00C3204B" w:rsidP="0034695D">
            <w:pPr>
              <w:spacing w:after="0" w:line="240" w:lineRule="auto"/>
              <w:ind w:left="-106"/>
              <w:jc w:val="center"/>
              <w:rPr>
                <w:rFonts w:ascii="Times New Roman" w:hAnsi="Times New Roman" w:cs="Times New Roman"/>
                <w:sz w:val="20"/>
                <w:szCs w:val="20"/>
              </w:rPr>
            </w:pPr>
            <w:r w:rsidRPr="00297AD7">
              <w:rPr>
                <w:rFonts w:ascii="Times New Roman" w:hAnsi="Times New Roman" w:cs="Times New Roman"/>
                <w:sz w:val="20"/>
                <w:szCs w:val="20"/>
              </w:rPr>
              <w:t>3,6</w:t>
            </w:r>
          </w:p>
        </w:tc>
        <w:tc>
          <w:tcPr>
            <w:tcW w:w="753" w:type="pct"/>
            <w:shd w:val="clear" w:color="000000" w:fill="FFFFFF"/>
            <w:vAlign w:val="center"/>
          </w:tcPr>
          <w:p w:rsidR="00FA00FB" w:rsidRPr="00297AD7" w:rsidRDefault="00FA00FB" w:rsidP="0034695D">
            <w:pPr>
              <w:spacing w:after="0" w:line="240" w:lineRule="auto"/>
              <w:ind w:left="-106"/>
              <w:jc w:val="center"/>
              <w:rPr>
                <w:rFonts w:ascii="Times New Roman" w:hAnsi="Times New Roman" w:cs="Times New Roman"/>
                <w:sz w:val="20"/>
                <w:szCs w:val="20"/>
              </w:rPr>
            </w:pPr>
            <w:r w:rsidRPr="00297AD7">
              <w:rPr>
                <w:rFonts w:ascii="Times New Roman" w:hAnsi="Times New Roman" w:cs="Times New Roman"/>
                <w:sz w:val="20"/>
                <w:szCs w:val="20"/>
              </w:rPr>
              <w:t>500 000,0</w:t>
            </w:r>
          </w:p>
        </w:tc>
        <w:tc>
          <w:tcPr>
            <w:tcW w:w="448" w:type="pct"/>
            <w:shd w:val="clear" w:color="000000" w:fill="FFFFFF"/>
            <w:vAlign w:val="center"/>
          </w:tcPr>
          <w:p w:rsidR="00FA00FB" w:rsidRPr="00297AD7" w:rsidRDefault="00FA00FB" w:rsidP="0034695D">
            <w:pPr>
              <w:spacing w:after="0" w:line="240" w:lineRule="auto"/>
              <w:ind w:left="-106"/>
              <w:jc w:val="center"/>
              <w:rPr>
                <w:rFonts w:ascii="Times New Roman" w:hAnsi="Times New Roman" w:cs="Times New Roman"/>
                <w:sz w:val="20"/>
                <w:szCs w:val="20"/>
              </w:rPr>
            </w:pPr>
            <w:r w:rsidRPr="00297AD7">
              <w:rPr>
                <w:rFonts w:ascii="Times New Roman" w:hAnsi="Times New Roman" w:cs="Times New Roman"/>
                <w:sz w:val="20"/>
                <w:szCs w:val="20"/>
              </w:rPr>
              <w:t>3,4</w:t>
            </w:r>
          </w:p>
        </w:tc>
      </w:tr>
      <w:tr w:rsidR="00FA00FB" w:rsidRPr="0034695D" w:rsidTr="00C7644C">
        <w:tc>
          <w:tcPr>
            <w:tcW w:w="213" w:type="pct"/>
            <w:shd w:val="clear" w:color="000000" w:fill="FFFFFF"/>
            <w:vAlign w:val="center"/>
          </w:tcPr>
          <w:p w:rsidR="00FA00FB" w:rsidRPr="00297AD7" w:rsidRDefault="00FA00FB" w:rsidP="0034695D">
            <w:pPr>
              <w:spacing w:after="0" w:line="240" w:lineRule="auto"/>
              <w:jc w:val="center"/>
              <w:rPr>
                <w:rFonts w:ascii="Times New Roman" w:hAnsi="Times New Roman" w:cs="Times New Roman"/>
                <w:color w:val="000000"/>
                <w:sz w:val="20"/>
                <w:szCs w:val="20"/>
              </w:rPr>
            </w:pPr>
          </w:p>
        </w:tc>
        <w:tc>
          <w:tcPr>
            <w:tcW w:w="1259" w:type="pct"/>
            <w:shd w:val="clear" w:color="000000" w:fill="FFFFFF"/>
            <w:vAlign w:val="center"/>
          </w:tcPr>
          <w:p w:rsidR="00FA00FB" w:rsidRPr="00297AD7" w:rsidRDefault="00FA00FB" w:rsidP="0034695D">
            <w:pPr>
              <w:spacing w:after="0" w:line="240" w:lineRule="auto"/>
              <w:rPr>
                <w:rFonts w:ascii="Times New Roman" w:hAnsi="Times New Roman" w:cs="Times New Roman"/>
                <w:sz w:val="20"/>
                <w:szCs w:val="20"/>
              </w:rPr>
            </w:pPr>
            <w:r w:rsidRPr="00297AD7">
              <w:rPr>
                <w:rFonts w:ascii="Times New Roman" w:hAnsi="Times New Roman" w:cs="Times New Roman"/>
                <w:sz w:val="20"/>
                <w:szCs w:val="20"/>
              </w:rPr>
              <w:t>бюджет автономного округа</w:t>
            </w:r>
          </w:p>
        </w:tc>
        <w:tc>
          <w:tcPr>
            <w:tcW w:w="666" w:type="pct"/>
            <w:shd w:val="clear" w:color="000000" w:fill="FFFFFF"/>
            <w:vAlign w:val="center"/>
          </w:tcPr>
          <w:p w:rsidR="00FA00FB" w:rsidRPr="00297AD7" w:rsidRDefault="00FA00FB" w:rsidP="0034695D">
            <w:pPr>
              <w:spacing w:after="0" w:line="240" w:lineRule="auto"/>
              <w:ind w:left="-106"/>
              <w:jc w:val="center"/>
              <w:rPr>
                <w:rFonts w:ascii="Times New Roman" w:hAnsi="Times New Roman" w:cs="Times New Roman"/>
                <w:sz w:val="20"/>
                <w:szCs w:val="20"/>
              </w:rPr>
            </w:pPr>
            <w:r w:rsidRPr="00297AD7">
              <w:rPr>
                <w:rFonts w:ascii="Times New Roman" w:hAnsi="Times New Roman" w:cs="Times New Roman"/>
                <w:sz w:val="20"/>
                <w:szCs w:val="20"/>
              </w:rPr>
              <w:t>500 000,0</w:t>
            </w:r>
          </w:p>
        </w:tc>
        <w:tc>
          <w:tcPr>
            <w:tcW w:w="467" w:type="pct"/>
            <w:shd w:val="clear" w:color="000000" w:fill="FFFFFF"/>
            <w:vAlign w:val="center"/>
          </w:tcPr>
          <w:p w:rsidR="00FA00FB" w:rsidRPr="00297AD7" w:rsidRDefault="00FA00FB" w:rsidP="00C3204B">
            <w:pPr>
              <w:spacing w:after="0" w:line="240" w:lineRule="auto"/>
              <w:ind w:left="-106"/>
              <w:jc w:val="center"/>
              <w:rPr>
                <w:rFonts w:ascii="Times New Roman" w:hAnsi="Times New Roman" w:cs="Times New Roman"/>
                <w:sz w:val="20"/>
                <w:szCs w:val="20"/>
              </w:rPr>
            </w:pPr>
            <w:r w:rsidRPr="00297AD7">
              <w:rPr>
                <w:rFonts w:ascii="Times New Roman" w:hAnsi="Times New Roman" w:cs="Times New Roman"/>
                <w:sz w:val="20"/>
                <w:szCs w:val="20"/>
              </w:rPr>
              <w:t>4,</w:t>
            </w:r>
            <w:r w:rsidR="00C3204B" w:rsidRPr="00297AD7">
              <w:rPr>
                <w:rFonts w:ascii="Times New Roman" w:hAnsi="Times New Roman" w:cs="Times New Roman"/>
                <w:sz w:val="20"/>
                <w:szCs w:val="20"/>
              </w:rPr>
              <w:t>3</w:t>
            </w:r>
          </w:p>
        </w:tc>
        <w:tc>
          <w:tcPr>
            <w:tcW w:w="698" w:type="pct"/>
            <w:shd w:val="clear" w:color="000000" w:fill="FFFFFF"/>
            <w:vAlign w:val="center"/>
          </w:tcPr>
          <w:p w:rsidR="00FA00FB" w:rsidRPr="00297AD7" w:rsidRDefault="00FA00FB" w:rsidP="0034695D">
            <w:pPr>
              <w:spacing w:after="0" w:line="240" w:lineRule="auto"/>
              <w:ind w:left="-106"/>
              <w:jc w:val="center"/>
              <w:rPr>
                <w:rFonts w:ascii="Times New Roman" w:hAnsi="Times New Roman" w:cs="Times New Roman"/>
                <w:sz w:val="20"/>
                <w:szCs w:val="20"/>
              </w:rPr>
            </w:pPr>
            <w:r w:rsidRPr="00297AD7">
              <w:rPr>
                <w:rFonts w:ascii="Times New Roman" w:hAnsi="Times New Roman" w:cs="Times New Roman"/>
                <w:sz w:val="20"/>
                <w:szCs w:val="20"/>
              </w:rPr>
              <w:t>500 000,0</w:t>
            </w:r>
          </w:p>
        </w:tc>
        <w:tc>
          <w:tcPr>
            <w:tcW w:w="496" w:type="pct"/>
            <w:shd w:val="clear" w:color="000000" w:fill="FFFFFF"/>
            <w:vAlign w:val="center"/>
          </w:tcPr>
          <w:p w:rsidR="00FA00FB" w:rsidRPr="00297AD7" w:rsidRDefault="00C3204B" w:rsidP="0034695D">
            <w:pPr>
              <w:spacing w:after="0" w:line="240" w:lineRule="auto"/>
              <w:ind w:left="-106"/>
              <w:jc w:val="center"/>
              <w:rPr>
                <w:rFonts w:ascii="Times New Roman" w:hAnsi="Times New Roman" w:cs="Times New Roman"/>
                <w:sz w:val="20"/>
                <w:szCs w:val="20"/>
              </w:rPr>
            </w:pPr>
            <w:r w:rsidRPr="00297AD7">
              <w:rPr>
                <w:rFonts w:ascii="Times New Roman" w:hAnsi="Times New Roman" w:cs="Times New Roman"/>
                <w:sz w:val="20"/>
                <w:szCs w:val="20"/>
              </w:rPr>
              <w:t>3,6</w:t>
            </w:r>
          </w:p>
        </w:tc>
        <w:tc>
          <w:tcPr>
            <w:tcW w:w="753" w:type="pct"/>
            <w:shd w:val="clear" w:color="000000" w:fill="FFFFFF"/>
            <w:vAlign w:val="center"/>
          </w:tcPr>
          <w:p w:rsidR="00FA00FB" w:rsidRPr="00297AD7" w:rsidRDefault="00FA00FB" w:rsidP="0034695D">
            <w:pPr>
              <w:spacing w:after="0" w:line="240" w:lineRule="auto"/>
              <w:ind w:left="-106"/>
              <w:jc w:val="center"/>
              <w:rPr>
                <w:rFonts w:ascii="Times New Roman" w:hAnsi="Times New Roman" w:cs="Times New Roman"/>
                <w:sz w:val="20"/>
                <w:szCs w:val="20"/>
              </w:rPr>
            </w:pPr>
            <w:r w:rsidRPr="00297AD7">
              <w:rPr>
                <w:rFonts w:ascii="Times New Roman" w:hAnsi="Times New Roman" w:cs="Times New Roman"/>
                <w:sz w:val="20"/>
                <w:szCs w:val="20"/>
              </w:rPr>
              <w:t>500 000,0</w:t>
            </w:r>
          </w:p>
        </w:tc>
        <w:tc>
          <w:tcPr>
            <w:tcW w:w="448" w:type="pct"/>
            <w:shd w:val="clear" w:color="000000" w:fill="FFFFFF"/>
            <w:vAlign w:val="center"/>
          </w:tcPr>
          <w:p w:rsidR="00FA00FB" w:rsidRPr="0034695D" w:rsidRDefault="00FA00FB" w:rsidP="0034695D">
            <w:pPr>
              <w:spacing w:after="0" w:line="240" w:lineRule="auto"/>
              <w:ind w:left="-106"/>
              <w:jc w:val="center"/>
              <w:rPr>
                <w:rFonts w:ascii="Times New Roman" w:hAnsi="Times New Roman" w:cs="Times New Roman"/>
                <w:sz w:val="20"/>
                <w:szCs w:val="20"/>
              </w:rPr>
            </w:pPr>
            <w:r w:rsidRPr="00297AD7">
              <w:rPr>
                <w:rFonts w:ascii="Times New Roman" w:hAnsi="Times New Roman" w:cs="Times New Roman"/>
                <w:sz w:val="20"/>
                <w:szCs w:val="20"/>
              </w:rPr>
              <w:t>3,4</w:t>
            </w:r>
          </w:p>
        </w:tc>
      </w:tr>
    </w:tbl>
    <w:p w:rsidR="00C7644C" w:rsidRDefault="00C7644C" w:rsidP="00C7644C">
      <w:pPr>
        <w:pStyle w:val="ConsPlusCell"/>
        <w:spacing w:before="240" w:line="360" w:lineRule="auto"/>
        <w:ind w:firstLine="709"/>
        <w:jc w:val="both"/>
        <w:rPr>
          <w:rFonts w:ascii="Times New Roman" w:hAnsi="Times New Roman" w:cs="Times New Roman"/>
          <w:color w:val="000000"/>
          <w:sz w:val="24"/>
          <w:szCs w:val="24"/>
        </w:rPr>
      </w:pPr>
      <w:r w:rsidRPr="00C7644C">
        <w:rPr>
          <w:rFonts w:ascii="Times New Roman" w:hAnsi="Times New Roman" w:cs="Times New Roman"/>
          <w:color w:val="000000"/>
          <w:sz w:val="24"/>
          <w:szCs w:val="24"/>
        </w:rPr>
        <w:t xml:space="preserve">Изменение объема параметров финансового обеспечения государственной программы обусловлено индексацией объемов «выравнивающих» межбюджетных трансфертов муниципальным образованиям, </w:t>
      </w:r>
      <w:r w:rsidRPr="00C7644C">
        <w:rPr>
          <w:rFonts w:ascii="Times New Roman" w:hAnsi="Times New Roman" w:cs="Times New Roman"/>
          <w:sz w:val="24"/>
          <w:szCs w:val="24"/>
        </w:rPr>
        <w:t>применением механизма замены дотаций на выравнивание бюджетной обеспеченности муниципальных районов (городских округов) дополнительными нормативами отчислений от налога на доходы физических лиц</w:t>
      </w:r>
      <w:r w:rsidRPr="00C7644C">
        <w:rPr>
          <w:rFonts w:ascii="Times New Roman" w:hAnsi="Times New Roman" w:cs="Times New Roman"/>
          <w:color w:val="000000"/>
          <w:sz w:val="24"/>
          <w:szCs w:val="24"/>
        </w:rPr>
        <w:t>.</w:t>
      </w:r>
    </w:p>
    <w:p w:rsidR="00FA00FB" w:rsidRPr="0034695D" w:rsidRDefault="00FA00FB" w:rsidP="00FA00FB">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34695D">
        <w:rPr>
          <w:rFonts w:ascii="Times New Roman" w:eastAsia="Times New Roman" w:hAnsi="Times New Roman" w:cs="Times New Roman"/>
          <w:sz w:val="24"/>
          <w:szCs w:val="24"/>
        </w:rPr>
        <w:t>На предоставление бюджетам муниципальных районов и городских округов дотаций на выравнивание бюджетной обеспеченности предусмотрены средства на 2020 год в сумме 7 205 863,1 тыс. рублей, на 2021 год в сумме 9 295 068,7 тыс. рублей, на 2022 год в сумме 9 653 789,8 тыс. рублей.</w:t>
      </w:r>
    </w:p>
    <w:p w:rsidR="00FA00FB" w:rsidRPr="00297AD7" w:rsidRDefault="00FA00FB" w:rsidP="00FA00FB">
      <w:pPr>
        <w:autoSpaceDE w:val="0"/>
        <w:autoSpaceDN w:val="0"/>
        <w:adjustRightInd w:val="0"/>
        <w:spacing w:after="0" w:line="360" w:lineRule="auto"/>
        <w:ind w:firstLine="709"/>
        <w:jc w:val="both"/>
        <w:rPr>
          <w:rFonts w:ascii="Times New Roman" w:eastAsia="Times New Roman" w:hAnsi="Times New Roman" w:cs="Times New Roman"/>
          <w:sz w:val="24"/>
          <w:szCs w:val="24"/>
        </w:rPr>
      </w:pPr>
      <w:proofErr w:type="gramStart"/>
      <w:r w:rsidRPr="0034695D">
        <w:rPr>
          <w:rFonts w:ascii="Times New Roman" w:eastAsia="Times New Roman" w:hAnsi="Times New Roman" w:cs="Times New Roman"/>
          <w:sz w:val="24"/>
          <w:szCs w:val="24"/>
        </w:rPr>
        <w:t xml:space="preserve">На исполнение муниципальными районами переданных отдельных государственных </w:t>
      </w:r>
      <w:r w:rsidRPr="00297AD7">
        <w:rPr>
          <w:rFonts w:ascii="Times New Roman" w:eastAsia="Times New Roman" w:hAnsi="Times New Roman" w:cs="Times New Roman"/>
          <w:sz w:val="24"/>
          <w:szCs w:val="24"/>
        </w:rPr>
        <w:t>полномочий по расчету и предоставлению дотаций на выравнивание бюджетной обеспеченности поселений, входящих в их состав, предусмотрены средства субвенции на 2020 год в сумме 740 9</w:t>
      </w:r>
      <w:r w:rsidR="00C3204B" w:rsidRPr="00297AD7">
        <w:rPr>
          <w:rFonts w:ascii="Times New Roman" w:eastAsia="Times New Roman" w:hAnsi="Times New Roman" w:cs="Times New Roman"/>
          <w:sz w:val="24"/>
          <w:szCs w:val="24"/>
        </w:rPr>
        <w:t>92</w:t>
      </w:r>
      <w:r w:rsidRPr="00297AD7">
        <w:rPr>
          <w:rFonts w:ascii="Times New Roman" w:eastAsia="Times New Roman" w:hAnsi="Times New Roman" w:cs="Times New Roman"/>
          <w:sz w:val="24"/>
          <w:szCs w:val="24"/>
        </w:rPr>
        <w:t>,</w:t>
      </w:r>
      <w:r w:rsidR="00C3204B" w:rsidRPr="00297AD7">
        <w:rPr>
          <w:rFonts w:ascii="Times New Roman" w:eastAsia="Times New Roman" w:hAnsi="Times New Roman" w:cs="Times New Roman"/>
          <w:sz w:val="24"/>
          <w:szCs w:val="24"/>
        </w:rPr>
        <w:t>7</w:t>
      </w:r>
      <w:r w:rsidRPr="00297AD7">
        <w:rPr>
          <w:rFonts w:ascii="Times New Roman" w:eastAsia="Times New Roman" w:hAnsi="Times New Roman" w:cs="Times New Roman"/>
          <w:sz w:val="24"/>
          <w:szCs w:val="24"/>
        </w:rPr>
        <w:t> тыс. рублей, на 2021 год в сумме 774 3</w:t>
      </w:r>
      <w:r w:rsidR="00C3204B" w:rsidRPr="00297AD7">
        <w:rPr>
          <w:rFonts w:ascii="Times New Roman" w:eastAsia="Times New Roman" w:hAnsi="Times New Roman" w:cs="Times New Roman"/>
          <w:sz w:val="24"/>
          <w:szCs w:val="24"/>
        </w:rPr>
        <w:t>98</w:t>
      </w:r>
      <w:r w:rsidRPr="00297AD7">
        <w:rPr>
          <w:rFonts w:ascii="Times New Roman" w:eastAsia="Times New Roman" w:hAnsi="Times New Roman" w:cs="Times New Roman"/>
          <w:sz w:val="24"/>
          <w:szCs w:val="24"/>
        </w:rPr>
        <w:t>,</w:t>
      </w:r>
      <w:r w:rsidR="00C3204B" w:rsidRPr="00297AD7">
        <w:rPr>
          <w:rFonts w:ascii="Times New Roman" w:eastAsia="Times New Roman" w:hAnsi="Times New Roman" w:cs="Times New Roman"/>
          <w:sz w:val="24"/>
          <w:szCs w:val="24"/>
        </w:rPr>
        <w:t>8</w:t>
      </w:r>
      <w:r w:rsidRPr="00297AD7">
        <w:rPr>
          <w:rFonts w:ascii="Times New Roman" w:eastAsia="Times New Roman" w:hAnsi="Times New Roman" w:cs="Times New Roman"/>
          <w:sz w:val="24"/>
          <w:szCs w:val="24"/>
        </w:rPr>
        <w:t> тыс. рублей, на 2022 год в сумме 808 9</w:t>
      </w:r>
      <w:r w:rsidR="00C3204B" w:rsidRPr="00297AD7">
        <w:rPr>
          <w:rFonts w:ascii="Times New Roman" w:eastAsia="Times New Roman" w:hAnsi="Times New Roman" w:cs="Times New Roman"/>
          <w:sz w:val="24"/>
          <w:szCs w:val="24"/>
        </w:rPr>
        <w:t>74</w:t>
      </w:r>
      <w:r w:rsidRPr="00297AD7">
        <w:rPr>
          <w:rFonts w:ascii="Times New Roman" w:eastAsia="Times New Roman" w:hAnsi="Times New Roman" w:cs="Times New Roman"/>
          <w:sz w:val="24"/>
          <w:szCs w:val="24"/>
        </w:rPr>
        <w:t>,</w:t>
      </w:r>
      <w:r w:rsidR="00C3204B" w:rsidRPr="00297AD7">
        <w:rPr>
          <w:rFonts w:ascii="Times New Roman" w:eastAsia="Times New Roman" w:hAnsi="Times New Roman" w:cs="Times New Roman"/>
          <w:sz w:val="24"/>
          <w:szCs w:val="24"/>
        </w:rPr>
        <w:t>0</w:t>
      </w:r>
      <w:r w:rsidRPr="00297AD7">
        <w:rPr>
          <w:rFonts w:ascii="Times New Roman" w:eastAsia="Times New Roman" w:hAnsi="Times New Roman" w:cs="Times New Roman"/>
          <w:sz w:val="24"/>
          <w:szCs w:val="24"/>
        </w:rPr>
        <w:t xml:space="preserve"> тыс. рублей.</w:t>
      </w:r>
      <w:proofErr w:type="gramEnd"/>
    </w:p>
    <w:p w:rsidR="00FA00FB" w:rsidRPr="00297AD7" w:rsidRDefault="00FA00FB" w:rsidP="00FA00FB">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297AD7">
        <w:rPr>
          <w:rFonts w:ascii="Times New Roman" w:eastAsia="Times New Roman" w:hAnsi="Times New Roman" w:cs="Times New Roman"/>
          <w:sz w:val="24"/>
          <w:szCs w:val="24"/>
        </w:rPr>
        <w:t xml:space="preserve">Кроме того, муниципальным районам предусмотрены средства субсидии на </w:t>
      </w:r>
      <w:proofErr w:type="spellStart"/>
      <w:r w:rsidRPr="00297AD7">
        <w:rPr>
          <w:rFonts w:ascii="Times New Roman" w:eastAsia="Times New Roman" w:hAnsi="Times New Roman" w:cs="Times New Roman"/>
          <w:sz w:val="24"/>
          <w:szCs w:val="24"/>
        </w:rPr>
        <w:t>софинансирование</w:t>
      </w:r>
      <w:proofErr w:type="spellEnd"/>
      <w:r w:rsidRPr="00297AD7">
        <w:rPr>
          <w:rFonts w:ascii="Times New Roman" w:eastAsia="Times New Roman" w:hAnsi="Times New Roman" w:cs="Times New Roman"/>
          <w:sz w:val="24"/>
          <w:szCs w:val="24"/>
        </w:rPr>
        <w:t xml:space="preserve"> расходных полномочий по выравниванию бюджетной обеспеченности поселений, общий объем которой на 2020 год составляет 752 064,7 тыс. рублей, на 2021 год 789 667,9 тыс. рублей, на 2022 год 821 254,6 тыс. рублей.</w:t>
      </w:r>
    </w:p>
    <w:p w:rsidR="00FA00FB" w:rsidRPr="0034695D" w:rsidRDefault="00FA00FB" w:rsidP="00FA00FB">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297AD7">
        <w:rPr>
          <w:rFonts w:ascii="Times New Roman" w:eastAsia="Times New Roman" w:hAnsi="Times New Roman" w:cs="Times New Roman"/>
          <w:sz w:val="24"/>
          <w:szCs w:val="24"/>
        </w:rPr>
        <w:t xml:space="preserve">На поддержку мер по обеспечению сбалансированности бюджетов муниципальных районов и городских округов </w:t>
      </w:r>
      <w:r w:rsidR="00C3204B" w:rsidRPr="00297AD7">
        <w:rPr>
          <w:rFonts w:ascii="Times New Roman" w:eastAsia="Times New Roman" w:hAnsi="Times New Roman" w:cs="Times New Roman"/>
          <w:sz w:val="24"/>
          <w:szCs w:val="24"/>
        </w:rPr>
        <w:t xml:space="preserve">на </w:t>
      </w:r>
      <w:r w:rsidRPr="00297AD7">
        <w:rPr>
          <w:rFonts w:ascii="Times New Roman" w:eastAsia="Times New Roman" w:hAnsi="Times New Roman" w:cs="Times New Roman"/>
          <w:sz w:val="24"/>
          <w:szCs w:val="24"/>
        </w:rPr>
        <w:t>2020</w:t>
      </w:r>
      <w:r w:rsidR="00C3204B" w:rsidRPr="00297AD7">
        <w:rPr>
          <w:rFonts w:ascii="Times New Roman" w:eastAsia="Times New Roman" w:hAnsi="Times New Roman" w:cs="Times New Roman"/>
          <w:sz w:val="24"/>
          <w:szCs w:val="24"/>
        </w:rPr>
        <w:t xml:space="preserve"> год</w:t>
      </w:r>
      <w:r w:rsidRPr="00297AD7">
        <w:rPr>
          <w:rFonts w:ascii="Times New Roman" w:eastAsia="Times New Roman" w:hAnsi="Times New Roman" w:cs="Times New Roman"/>
          <w:sz w:val="24"/>
          <w:szCs w:val="24"/>
        </w:rPr>
        <w:t xml:space="preserve"> будет направлено </w:t>
      </w:r>
      <w:r w:rsidR="00C3204B" w:rsidRPr="00297AD7">
        <w:rPr>
          <w:rFonts w:ascii="Times New Roman" w:eastAsia="Times New Roman" w:hAnsi="Times New Roman" w:cs="Times New Roman"/>
          <w:sz w:val="24"/>
          <w:szCs w:val="24"/>
        </w:rPr>
        <w:t>1 884 403,8</w:t>
      </w:r>
      <w:r w:rsidRPr="00297AD7">
        <w:rPr>
          <w:rFonts w:ascii="Times New Roman" w:eastAsia="Times New Roman" w:hAnsi="Times New Roman" w:cs="Times New Roman"/>
          <w:sz w:val="24"/>
          <w:szCs w:val="24"/>
        </w:rPr>
        <w:t xml:space="preserve"> тыс. рублей</w:t>
      </w:r>
      <w:r w:rsidR="00C3204B" w:rsidRPr="00297AD7">
        <w:rPr>
          <w:rFonts w:ascii="Times New Roman" w:eastAsia="Times New Roman" w:hAnsi="Times New Roman" w:cs="Times New Roman"/>
          <w:sz w:val="24"/>
          <w:szCs w:val="24"/>
        </w:rPr>
        <w:t xml:space="preserve">, на 2021 год </w:t>
      </w:r>
      <w:r w:rsidR="00C3204B" w:rsidRPr="00297AD7">
        <w:rPr>
          <w:rFonts w:ascii="Times New Roman" w:eastAsia="Times New Roman" w:hAnsi="Times New Roman" w:cs="Times New Roman"/>
          <w:sz w:val="24"/>
          <w:szCs w:val="24"/>
        </w:rPr>
        <w:lastRenderedPageBreak/>
        <w:t>– 1 958 802,0 тыс. рублей, на 2022 год – 2 377 694,1 тыс. рублей</w:t>
      </w:r>
      <w:r w:rsidRPr="00297AD7">
        <w:rPr>
          <w:rFonts w:ascii="Times New Roman" w:eastAsia="Times New Roman" w:hAnsi="Times New Roman" w:cs="Times New Roman"/>
          <w:sz w:val="24"/>
          <w:szCs w:val="24"/>
        </w:rPr>
        <w:t xml:space="preserve">. </w:t>
      </w:r>
      <w:proofErr w:type="gramStart"/>
      <w:r w:rsidRPr="00297AD7">
        <w:rPr>
          <w:rFonts w:ascii="Times New Roman" w:eastAsia="Times New Roman" w:hAnsi="Times New Roman" w:cs="Times New Roman"/>
          <w:sz w:val="24"/>
          <w:szCs w:val="24"/>
        </w:rPr>
        <w:t xml:space="preserve">В составе дотации на 2020 год предусмотрены средства городским округам и муниципальным районам для частичного обеспечения расходов, связанных с повышением оплаты труда работников муниципальных учреждений культуры и дополнительного образования детей в целях </w:t>
      </w:r>
      <w:proofErr w:type="spellStart"/>
      <w:r w:rsidRPr="00297AD7">
        <w:rPr>
          <w:rFonts w:ascii="Times New Roman" w:eastAsia="Times New Roman" w:hAnsi="Times New Roman" w:cs="Times New Roman"/>
          <w:sz w:val="24"/>
          <w:szCs w:val="24"/>
        </w:rPr>
        <w:t>неснижения</w:t>
      </w:r>
      <w:proofErr w:type="spellEnd"/>
      <w:r w:rsidRPr="0034695D">
        <w:rPr>
          <w:rFonts w:ascii="Times New Roman" w:eastAsia="Times New Roman" w:hAnsi="Times New Roman" w:cs="Times New Roman"/>
          <w:sz w:val="24"/>
          <w:szCs w:val="24"/>
        </w:rPr>
        <w:t xml:space="preserve"> достигнутых соотношений в соответствии с указами Президента Российской Федерации от 2012 года, в сумме 384 471,0 тыс. рублей.</w:t>
      </w:r>
      <w:proofErr w:type="gramEnd"/>
    </w:p>
    <w:p w:rsidR="00FA00FB" w:rsidRPr="0034695D" w:rsidRDefault="00FA00FB" w:rsidP="00FA00FB">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34695D">
        <w:rPr>
          <w:rFonts w:ascii="Times New Roman" w:eastAsia="Times New Roman" w:hAnsi="Times New Roman" w:cs="Times New Roman"/>
          <w:sz w:val="24"/>
          <w:szCs w:val="24"/>
        </w:rPr>
        <w:t>На осуществление городским округом город Ханты-Мансийск функций административного центра Ханты-Мансийского автономного округа – Югры предусмотрена субсидия в сумме по 450 000,0 тыс. рублей ежегодно.</w:t>
      </w:r>
    </w:p>
    <w:p w:rsidR="00FA00FB" w:rsidRPr="0034695D" w:rsidRDefault="00FA00FB" w:rsidP="00FA00FB">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34695D">
        <w:rPr>
          <w:rFonts w:ascii="Times New Roman" w:eastAsia="Times New Roman" w:hAnsi="Times New Roman" w:cs="Times New Roman"/>
          <w:sz w:val="24"/>
          <w:szCs w:val="24"/>
        </w:rPr>
        <w:t>В целях содействия развитию исторических и иных местных традиций предусмотрены средства на предоставление муниципальным образованиям субсидий на 2020 год в сумме 23 400,0 тыс. рублей, на 2021 год в сумме 14 800,0 тыс. рублей, на 2022 год в сумме 23 900,0 тыс. рублей.</w:t>
      </w:r>
    </w:p>
    <w:p w:rsidR="00FA00FB" w:rsidRPr="0034695D" w:rsidRDefault="00FA00FB" w:rsidP="00FA00FB">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34695D">
        <w:rPr>
          <w:rFonts w:ascii="Times New Roman" w:eastAsia="Times New Roman" w:hAnsi="Times New Roman" w:cs="Times New Roman"/>
          <w:sz w:val="24"/>
          <w:szCs w:val="24"/>
        </w:rPr>
        <w:t>На возмещение (компенсацию) части расходов по доставке продукции (товаров), необходимой для обеспечения жизнедеятельности населения муниципальных образований автономного округа, отнесенных к территориям с ограниченными сроками завоза грузов запланированы средства на предоставление муниципальным образованиям иных межбюджетных трансфертов по 65 000,0 тыс. рублей ежегодно.</w:t>
      </w:r>
    </w:p>
    <w:p w:rsidR="00FA00FB" w:rsidRPr="0034695D" w:rsidRDefault="00FA00FB" w:rsidP="00FA00FB">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34695D">
        <w:rPr>
          <w:rFonts w:ascii="Times New Roman" w:eastAsia="Times New Roman" w:hAnsi="Times New Roman" w:cs="Times New Roman"/>
          <w:sz w:val="24"/>
          <w:szCs w:val="24"/>
        </w:rPr>
        <w:t xml:space="preserve">На предоставление «поощрительных» дотаций муниципальным районам и городским округам, запланированы средства в общей сумме по 500 000,0 тыс. рублей ежегодно. Средства планируется направить на </w:t>
      </w:r>
      <w:proofErr w:type="spellStart"/>
      <w:r w:rsidRPr="0034695D">
        <w:rPr>
          <w:rFonts w:ascii="Times New Roman" w:eastAsia="Times New Roman" w:hAnsi="Times New Roman" w:cs="Times New Roman"/>
          <w:sz w:val="24"/>
          <w:szCs w:val="24"/>
        </w:rPr>
        <w:t>грантовую</w:t>
      </w:r>
      <w:proofErr w:type="spellEnd"/>
      <w:r w:rsidRPr="0034695D">
        <w:rPr>
          <w:rFonts w:ascii="Times New Roman" w:eastAsia="Times New Roman" w:hAnsi="Times New Roman" w:cs="Times New Roman"/>
          <w:sz w:val="24"/>
          <w:szCs w:val="24"/>
        </w:rPr>
        <w:t xml:space="preserve"> поддержку муниципальных образований:</w:t>
      </w:r>
    </w:p>
    <w:p w:rsidR="00FA00FB" w:rsidRPr="0034695D" w:rsidRDefault="00FA00FB" w:rsidP="00FA00FB">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34695D">
        <w:rPr>
          <w:rFonts w:ascii="Times New Roman" w:hAnsi="Times New Roman"/>
          <w:sz w:val="24"/>
          <w:szCs w:val="24"/>
        </w:rPr>
        <w:t xml:space="preserve">за достижение наилучших </w:t>
      </w:r>
      <w:proofErr w:type="gramStart"/>
      <w:r w:rsidRPr="0034695D">
        <w:rPr>
          <w:rFonts w:ascii="Times New Roman" w:hAnsi="Times New Roman"/>
          <w:sz w:val="24"/>
          <w:szCs w:val="24"/>
        </w:rPr>
        <w:t>значений показателей деятельности органов местного самоуправления городских округов</w:t>
      </w:r>
      <w:proofErr w:type="gramEnd"/>
      <w:r w:rsidRPr="0034695D">
        <w:rPr>
          <w:rFonts w:ascii="Times New Roman" w:hAnsi="Times New Roman"/>
          <w:sz w:val="24"/>
          <w:szCs w:val="24"/>
        </w:rPr>
        <w:t xml:space="preserve"> и муниципальных районов в размере 200 000,0 тыс. рублей ежегодно;</w:t>
      </w:r>
    </w:p>
    <w:p w:rsidR="00FA00FB" w:rsidRPr="0034695D" w:rsidRDefault="00FA00FB" w:rsidP="00FA00FB">
      <w:pPr>
        <w:autoSpaceDE w:val="0"/>
        <w:autoSpaceDN w:val="0"/>
        <w:adjustRightInd w:val="0"/>
        <w:spacing w:after="0" w:line="360" w:lineRule="auto"/>
        <w:ind w:firstLine="709"/>
        <w:jc w:val="both"/>
        <w:rPr>
          <w:rFonts w:ascii="Times New Roman" w:hAnsi="Times New Roman"/>
          <w:sz w:val="24"/>
          <w:szCs w:val="24"/>
        </w:rPr>
      </w:pPr>
      <w:r w:rsidRPr="0034695D">
        <w:rPr>
          <w:rFonts w:ascii="Times New Roman" w:hAnsi="Times New Roman"/>
          <w:sz w:val="24"/>
          <w:szCs w:val="24"/>
        </w:rPr>
        <w:t>за достижение высоких показателей качества организации и осуществления бюджетного процесса в городских округах и муниципальных районах в размере 100 000,0 тыс. рублей ежегодно;</w:t>
      </w:r>
    </w:p>
    <w:p w:rsidR="00FA00FB" w:rsidRPr="0034695D" w:rsidRDefault="00FA00FB" w:rsidP="00FA00FB">
      <w:pPr>
        <w:autoSpaceDE w:val="0"/>
        <w:autoSpaceDN w:val="0"/>
        <w:adjustRightInd w:val="0"/>
        <w:spacing w:after="0" w:line="360" w:lineRule="auto"/>
        <w:ind w:firstLine="709"/>
        <w:jc w:val="both"/>
        <w:rPr>
          <w:rFonts w:ascii="Times New Roman" w:hAnsi="Times New Roman"/>
          <w:sz w:val="24"/>
          <w:szCs w:val="24"/>
        </w:rPr>
      </w:pPr>
      <w:r w:rsidRPr="0034695D">
        <w:rPr>
          <w:rFonts w:ascii="Times New Roman" w:hAnsi="Times New Roman"/>
          <w:sz w:val="24"/>
          <w:szCs w:val="24"/>
        </w:rPr>
        <w:t>за рост налогового потенциала и качество планирования доходов в городских округах и муниципальных районах в размере 100 000,0 тыс. рублей ежегодно;</w:t>
      </w:r>
    </w:p>
    <w:p w:rsidR="00FA00FB" w:rsidRPr="0034695D" w:rsidRDefault="00FA00FB" w:rsidP="00FA00FB">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34695D">
        <w:rPr>
          <w:rFonts w:ascii="Times New Roman" w:hAnsi="Times New Roman"/>
          <w:sz w:val="24"/>
          <w:szCs w:val="24"/>
        </w:rPr>
        <w:t xml:space="preserve">за развитие практик </w:t>
      </w:r>
      <w:proofErr w:type="gramStart"/>
      <w:r w:rsidRPr="0034695D">
        <w:rPr>
          <w:rFonts w:ascii="Times New Roman" w:hAnsi="Times New Roman"/>
          <w:sz w:val="24"/>
          <w:szCs w:val="24"/>
        </w:rPr>
        <w:t>инициативного</w:t>
      </w:r>
      <w:proofErr w:type="gramEnd"/>
      <w:r w:rsidRPr="0034695D">
        <w:rPr>
          <w:rFonts w:ascii="Times New Roman" w:hAnsi="Times New Roman"/>
          <w:sz w:val="24"/>
          <w:szCs w:val="24"/>
        </w:rPr>
        <w:t xml:space="preserve"> бюджетирования в размере 100 000,0 тыс. рублей ежегодно.</w:t>
      </w:r>
    </w:p>
    <w:p w:rsidR="00113D3B" w:rsidRDefault="00113D3B" w:rsidP="00113D3B">
      <w:pPr>
        <w:autoSpaceDE w:val="0"/>
        <w:autoSpaceDN w:val="0"/>
        <w:adjustRightInd w:val="0"/>
        <w:spacing w:after="0" w:line="360" w:lineRule="auto"/>
        <w:ind w:firstLine="709"/>
        <w:jc w:val="both"/>
        <w:rPr>
          <w:rFonts w:ascii="Times New Roman" w:hAnsi="Times New Roman" w:cs="Times New Roman"/>
          <w:b/>
          <w:sz w:val="24"/>
          <w:szCs w:val="24"/>
          <w:highlight w:val="yellow"/>
        </w:rPr>
      </w:pPr>
    </w:p>
    <w:p w:rsidR="008E3668" w:rsidRDefault="008E3668" w:rsidP="00113D3B">
      <w:pPr>
        <w:autoSpaceDE w:val="0"/>
        <w:autoSpaceDN w:val="0"/>
        <w:adjustRightInd w:val="0"/>
        <w:spacing w:after="0" w:line="360" w:lineRule="auto"/>
        <w:ind w:firstLine="709"/>
        <w:jc w:val="both"/>
        <w:rPr>
          <w:rFonts w:ascii="Times New Roman" w:hAnsi="Times New Roman" w:cs="Times New Roman"/>
          <w:b/>
          <w:sz w:val="24"/>
          <w:szCs w:val="24"/>
          <w:highlight w:val="yellow"/>
        </w:rPr>
      </w:pPr>
    </w:p>
    <w:p w:rsidR="009F67A9" w:rsidRDefault="009F67A9" w:rsidP="00F91A16">
      <w:pPr>
        <w:spacing w:after="0"/>
        <w:jc w:val="center"/>
        <w:rPr>
          <w:rFonts w:ascii="Times New Roman" w:hAnsi="Times New Roman"/>
          <w:b/>
          <w:sz w:val="24"/>
          <w:szCs w:val="24"/>
        </w:rPr>
      </w:pPr>
    </w:p>
    <w:p w:rsidR="00F91A16" w:rsidRDefault="00F91A16" w:rsidP="00F91A16">
      <w:pPr>
        <w:spacing w:after="0"/>
        <w:jc w:val="center"/>
        <w:rPr>
          <w:rFonts w:ascii="Times New Roman" w:hAnsi="Times New Roman"/>
          <w:b/>
          <w:sz w:val="24"/>
          <w:szCs w:val="24"/>
        </w:rPr>
      </w:pPr>
      <w:r>
        <w:rPr>
          <w:rFonts w:ascii="Times New Roman" w:hAnsi="Times New Roman"/>
          <w:b/>
          <w:sz w:val="24"/>
          <w:szCs w:val="24"/>
        </w:rPr>
        <w:lastRenderedPageBreak/>
        <w:t>2100000000 Государственная программа Ханты-Мансийского автономного округа - Югры «Развитие гражданского общества»</w:t>
      </w:r>
    </w:p>
    <w:p w:rsidR="00172B48" w:rsidRPr="0059528F" w:rsidRDefault="00172B48" w:rsidP="00F91A16">
      <w:pPr>
        <w:spacing w:after="0"/>
        <w:jc w:val="center"/>
        <w:rPr>
          <w:rFonts w:ascii="Times New Roman" w:hAnsi="Times New Roman"/>
          <w:b/>
          <w:sz w:val="24"/>
          <w:szCs w:val="24"/>
        </w:rPr>
      </w:pPr>
    </w:p>
    <w:p w:rsidR="00530C07" w:rsidRPr="00530C07" w:rsidRDefault="00530C07" w:rsidP="00530C07">
      <w:pPr>
        <w:spacing w:after="0" w:line="360" w:lineRule="auto"/>
        <w:ind w:firstLine="709"/>
        <w:jc w:val="both"/>
        <w:rPr>
          <w:rFonts w:ascii="Times New Roman" w:hAnsi="Times New Roman" w:cs="Times New Roman"/>
          <w:sz w:val="24"/>
          <w:szCs w:val="24"/>
        </w:rPr>
      </w:pPr>
      <w:r w:rsidRPr="00530C07">
        <w:rPr>
          <w:rFonts w:ascii="Times New Roman" w:hAnsi="Times New Roman" w:cs="Times New Roman"/>
          <w:sz w:val="24"/>
          <w:szCs w:val="24"/>
        </w:rPr>
        <w:t>Государственная программа автономного округа «Развитие гражданского общества» (далее – государственная программа) утверждена постановлением Правительства Ханты-Мансийского автономного округа – Югры от 5 октября 2018 года  №  355-п.</w:t>
      </w:r>
    </w:p>
    <w:p w:rsidR="007121E4" w:rsidRDefault="00530C07" w:rsidP="007121E4">
      <w:pPr>
        <w:spacing w:after="0" w:line="360" w:lineRule="auto"/>
        <w:ind w:firstLine="709"/>
        <w:jc w:val="both"/>
        <w:rPr>
          <w:rFonts w:ascii="Times New Roman" w:hAnsi="Times New Roman" w:cs="Times New Roman"/>
          <w:sz w:val="24"/>
          <w:szCs w:val="24"/>
        </w:rPr>
      </w:pPr>
      <w:r w:rsidRPr="0085706F">
        <w:rPr>
          <w:rFonts w:ascii="Times New Roman" w:hAnsi="Times New Roman" w:cs="Times New Roman"/>
          <w:sz w:val="24"/>
          <w:szCs w:val="24"/>
        </w:rPr>
        <w:t xml:space="preserve">Текст государственной программы размещен в сети Интернет по электронному адресу: </w:t>
      </w:r>
      <w:hyperlink r:id="rId27" w:history="1">
        <w:r w:rsidRPr="0085706F">
          <w:rPr>
            <w:rStyle w:val="a6"/>
            <w:rFonts w:ascii="Times New Roman" w:hAnsi="Times New Roman" w:cs="Times New Roman"/>
            <w:sz w:val="24"/>
            <w:szCs w:val="24"/>
            <w:u w:val="none"/>
          </w:rPr>
          <w:t>https://depos.admhmao.ru/deyatelnost/gosudarstvennaya-programma/normativno-pravovye-akty/1952053/postanovlenie-pravitelstva-khanty-mansiyskogo-avtonomnogo-okruga-yugry-ot-5-oktyabrya-2018-goda-355-</w:t>
        </w:r>
      </w:hyperlink>
      <w:r w:rsidRPr="00530C07">
        <w:rPr>
          <w:rFonts w:ascii="Times New Roman" w:hAnsi="Times New Roman" w:cs="Times New Roman"/>
          <w:sz w:val="24"/>
          <w:szCs w:val="24"/>
        </w:rPr>
        <w:t xml:space="preserve">. </w:t>
      </w:r>
    </w:p>
    <w:p w:rsidR="00530C07" w:rsidRPr="00530C07" w:rsidRDefault="00530C07" w:rsidP="007121E4">
      <w:pPr>
        <w:spacing w:after="0" w:line="360" w:lineRule="auto"/>
        <w:ind w:firstLine="709"/>
        <w:jc w:val="both"/>
        <w:rPr>
          <w:rFonts w:ascii="Times New Roman" w:hAnsi="Times New Roman" w:cs="Times New Roman"/>
          <w:color w:val="000000"/>
          <w:sz w:val="24"/>
          <w:szCs w:val="24"/>
        </w:rPr>
      </w:pPr>
      <w:r w:rsidRPr="00530C07">
        <w:rPr>
          <w:rFonts w:ascii="Times New Roman" w:hAnsi="Times New Roman" w:cs="Times New Roman"/>
          <w:color w:val="000000"/>
          <w:sz w:val="24"/>
          <w:szCs w:val="24"/>
        </w:rPr>
        <w:t xml:space="preserve">На реализацию государственной программы за счет средств бюджета автономного округа, федерального бюджета планируется направить в 2020 </w:t>
      </w:r>
      <w:r w:rsidRPr="003A51A6">
        <w:rPr>
          <w:rFonts w:ascii="Times New Roman" w:hAnsi="Times New Roman" w:cs="Times New Roman"/>
          <w:color w:val="000000"/>
          <w:sz w:val="24"/>
          <w:szCs w:val="24"/>
        </w:rPr>
        <w:t xml:space="preserve">году – </w:t>
      </w:r>
      <w:r w:rsidR="003A51A6" w:rsidRPr="003A51A6">
        <w:rPr>
          <w:rFonts w:ascii="Times New Roman" w:hAnsi="Times New Roman" w:cs="Times New Roman"/>
          <w:color w:val="000000"/>
          <w:sz w:val="24"/>
          <w:szCs w:val="24"/>
        </w:rPr>
        <w:t xml:space="preserve">1 450 095,0 </w:t>
      </w:r>
      <w:r w:rsidRPr="003A51A6">
        <w:rPr>
          <w:rFonts w:ascii="Times New Roman" w:hAnsi="Times New Roman" w:cs="Times New Roman"/>
          <w:color w:val="000000"/>
          <w:sz w:val="24"/>
          <w:szCs w:val="24"/>
        </w:rPr>
        <w:t>тыс</w:t>
      </w:r>
      <w:r w:rsidRPr="00530C07">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530C07">
        <w:rPr>
          <w:rFonts w:ascii="Times New Roman" w:hAnsi="Times New Roman" w:cs="Times New Roman"/>
          <w:color w:val="000000"/>
          <w:sz w:val="24"/>
          <w:szCs w:val="24"/>
        </w:rPr>
        <w:t xml:space="preserve">рублей, в 2021 – 2022 годах </w:t>
      </w:r>
      <w:r w:rsidR="00FC4B6D">
        <w:rPr>
          <w:rFonts w:ascii="Times New Roman" w:hAnsi="Times New Roman" w:cs="Times New Roman"/>
          <w:color w:val="000000"/>
          <w:sz w:val="24"/>
          <w:szCs w:val="24"/>
        </w:rPr>
        <w:t>–</w:t>
      </w:r>
      <w:r w:rsidRPr="00530C07">
        <w:rPr>
          <w:rFonts w:ascii="Times New Roman" w:hAnsi="Times New Roman" w:cs="Times New Roman"/>
          <w:color w:val="000000"/>
          <w:sz w:val="24"/>
          <w:szCs w:val="24"/>
        </w:rPr>
        <w:t xml:space="preserve"> 1 236 034,3 тыс.</w:t>
      </w:r>
      <w:r>
        <w:rPr>
          <w:rFonts w:ascii="Times New Roman" w:hAnsi="Times New Roman" w:cs="Times New Roman"/>
          <w:color w:val="000000"/>
          <w:sz w:val="24"/>
          <w:szCs w:val="24"/>
        </w:rPr>
        <w:t xml:space="preserve"> </w:t>
      </w:r>
      <w:r w:rsidRPr="00530C07">
        <w:rPr>
          <w:rFonts w:ascii="Times New Roman" w:hAnsi="Times New Roman" w:cs="Times New Roman"/>
          <w:color w:val="000000"/>
          <w:sz w:val="24"/>
          <w:szCs w:val="24"/>
        </w:rPr>
        <w:t>рублей ежегодно.</w:t>
      </w:r>
    </w:p>
    <w:p w:rsidR="00530C07" w:rsidRPr="00530C07" w:rsidRDefault="00530C07" w:rsidP="00530C07">
      <w:pPr>
        <w:spacing w:line="360" w:lineRule="auto"/>
        <w:ind w:firstLine="709"/>
        <w:jc w:val="both"/>
        <w:rPr>
          <w:rFonts w:ascii="Times New Roman" w:hAnsi="Times New Roman" w:cs="Times New Roman"/>
          <w:color w:val="000000"/>
          <w:sz w:val="24"/>
          <w:szCs w:val="24"/>
        </w:rPr>
      </w:pPr>
      <w:r w:rsidRPr="00530C07">
        <w:rPr>
          <w:rFonts w:ascii="Times New Roman" w:hAnsi="Times New Roman" w:cs="Times New Roman"/>
          <w:color w:val="000000"/>
          <w:sz w:val="24"/>
          <w:szCs w:val="24"/>
        </w:rPr>
        <w:t>Объемы бюджетных ассигнований распределены следующим образом:</w:t>
      </w:r>
    </w:p>
    <w:p w:rsidR="00530C07" w:rsidRPr="00530C07" w:rsidRDefault="00530C07" w:rsidP="00530C07">
      <w:pPr>
        <w:spacing w:after="0" w:line="360" w:lineRule="auto"/>
        <w:jc w:val="right"/>
        <w:rPr>
          <w:rFonts w:ascii="Times New Roman" w:hAnsi="Times New Roman" w:cs="Times New Roman"/>
          <w:sz w:val="24"/>
          <w:szCs w:val="24"/>
        </w:rPr>
      </w:pPr>
      <w:r w:rsidRPr="00530C07">
        <w:rPr>
          <w:rFonts w:ascii="Times New Roman" w:hAnsi="Times New Roman" w:cs="Times New Roman"/>
          <w:sz w:val="24"/>
          <w:szCs w:val="24"/>
        </w:rPr>
        <w:t>Таблица</w:t>
      </w:r>
      <w:r w:rsidR="00C93D42">
        <w:rPr>
          <w:rFonts w:ascii="Times New Roman" w:hAnsi="Times New Roman" w:cs="Times New Roman"/>
          <w:sz w:val="24"/>
          <w:szCs w:val="24"/>
        </w:rPr>
        <w:t xml:space="preserve"> 58</w:t>
      </w:r>
    </w:p>
    <w:p w:rsidR="00530C07" w:rsidRPr="00530C07" w:rsidRDefault="00530C07" w:rsidP="007121E4">
      <w:pPr>
        <w:pStyle w:val="NormalANX"/>
        <w:spacing w:before="0" w:after="0" w:line="276" w:lineRule="auto"/>
        <w:ind w:firstLine="0"/>
        <w:jc w:val="center"/>
        <w:rPr>
          <w:rFonts w:eastAsia="Calibri"/>
          <w:sz w:val="24"/>
          <w:szCs w:val="24"/>
          <w:lang w:eastAsia="en-US"/>
        </w:rPr>
      </w:pPr>
      <w:r w:rsidRPr="00530C07">
        <w:rPr>
          <w:sz w:val="24"/>
          <w:szCs w:val="24"/>
        </w:rPr>
        <w:t xml:space="preserve">Объём бюджетных ассигнований на </w:t>
      </w:r>
      <w:r w:rsidRPr="00530C07">
        <w:rPr>
          <w:rFonts w:eastAsia="Calibri"/>
          <w:sz w:val="24"/>
          <w:szCs w:val="24"/>
          <w:lang w:eastAsia="en-US"/>
        </w:rPr>
        <w:t xml:space="preserve">2020-2022 годы </w:t>
      </w:r>
    </w:p>
    <w:p w:rsidR="007121E4" w:rsidRDefault="00530C07" w:rsidP="007121E4">
      <w:pPr>
        <w:pStyle w:val="NormalANX"/>
        <w:spacing w:before="0" w:after="0" w:line="276" w:lineRule="auto"/>
        <w:ind w:firstLine="0"/>
        <w:jc w:val="center"/>
        <w:rPr>
          <w:sz w:val="24"/>
          <w:szCs w:val="24"/>
        </w:rPr>
      </w:pPr>
      <w:r w:rsidRPr="00530C07">
        <w:rPr>
          <w:sz w:val="24"/>
          <w:szCs w:val="24"/>
        </w:rPr>
        <w:t xml:space="preserve">по ответственному исполнителю и соисполнителям государственной программы </w:t>
      </w:r>
    </w:p>
    <w:p w:rsidR="00530C07" w:rsidRPr="00530C07" w:rsidRDefault="00530C07" w:rsidP="007121E4">
      <w:pPr>
        <w:pStyle w:val="NormalANX"/>
        <w:spacing w:before="0" w:after="0" w:line="276" w:lineRule="auto"/>
        <w:ind w:firstLine="0"/>
        <w:jc w:val="center"/>
        <w:rPr>
          <w:sz w:val="24"/>
          <w:szCs w:val="24"/>
        </w:rPr>
      </w:pPr>
      <w:r w:rsidRPr="00530C07">
        <w:rPr>
          <w:sz w:val="24"/>
          <w:szCs w:val="24"/>
        </w:rPr>
        <w:t>автономного округа «Развитие гражданского общества»</w:t>
      </w:r>
    </w:p>
    <w:p w:rsidR="00530C07" w:rsidRPr="00615994" w:rsidRDefault="00530C07" w:rsidP="00530C07">
      <w:pPr>
        <w:pStyle w:val="a5"/>
        <w:tabs>
          <w:tab w:val="left" w:pos="459"/>
        </w:tabs>
        <w:suppressAutoHyphens/>
        <w:spacing w:before="0" w:beforeAutospacing="0" w:after="0" w:afterAutospacing="0"/>
        <w:jc w:val="right"/>
        <w:rPr>
          <w:sz w:val="22"/>
          <w:szCs w:val="22"/>
        </w:rPr>
      </w:pPr>
      <w:r w:rsidRPr="00615994">
        <w:rPr>
          <w:sz w:val="22"/>
          <w:szCs w:val="22"/>
        </w:rPr>
        <w:t>(тыс. рублей)</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4110"/>
        <w:gridCol w:w="1843"/>
        <w:gridCol w:w="1843"/>
        <w:gridCol w:w="1701"/>
      </w:tblGrid>
      <w:tr w:rsidR="00530C07" w:rsidRPr="00530C07" w:rsidTr="007121E4">
        <w:tc>
          <w:tcPr>
            <w:tcW w:w="568" w:type="dxa"/>
            <w:vMerge w:val="restart"/>
          </w:tcPr>
          <w:p w:rsidR="00530C07" w:rsidRPr="00530C07" w:rsidRDefault="00530C07" w:rsidP="004072DB">
            <w:pPr>
              <w:spacing w:after="0" w:line="240" w:lineRule="auto"/>
              <w:jc w:val="both"/>
              <w:rPr>
                <w:rFonts w:ascii="Times New Roman" w:hAnsi="Times New Roman" w:cs="Times New Roman"/>
                <w:sz w:val="20"/>
                <w:szCs w:val="20"/>
              </w:rPr>
            </w:pPr>
            <w:r w:rsidRPr="00530C07">
              <w:rPr>
                <w:rFonts w:ascii="Times New Roman" w:hAnsi="Times New Roman" w:cs="Times New Roman"/>
                <w:sz w:val="20"/>
                <w:szCs w:val="20"/>
              </w:rPr>
              <w:t xml:space="preserve">№ </w:t>
            </w:r>
            <w:proofErr w:type="gramStart"/>
            <w:r w:rsidRPr="00530C07">
              <w:rPr>
                <w:rFonts w:ascii="Times New Roman" w:hAnsi="Times New Roman" w:cs="Times New Roman"/>
                <w:sz w:val="20"/>
                <w:szCs w:val="20"/>
              </w:rPr>
              <w:t>п</w:t>
            </w:r>
            <w:proofErr w:type="gramEnd"/>
            <w:r w:rsidRPr="00530C07">
              <w:rPr>
                <w:rFonts w:ascii="Times New Roman" w:hAnsi="Times New Roman" w:cs="Times New Roman"/>
                <w:sz w:val="20"/>
                <w:szCs w:val="20"/>
              </w:rPr>
              <w:t>/п</w:t>
            </w:r>
          </w:p>
        </w:tc>
        <w:tc>
          <w:tcPr>
            <w:tcW w:w="4110" w:type="dxa"/>
            <w:vMerge w:val="restart"/>
          </w:tcPr>
          <w:p w:rsidR="00530C07" w:rsidRPr="00530C07" w:rsidRDefault="00530C07" w:rsidP="004072DB">
            <w:pPr>
              <w:spacing w:after="0" w:line="240" w:lineRule="auto"/>
              <w:jc w:val="center"/>
              <w:rPr>
                <w:rFonts w:ascii="Times New Roman" w:hAnsi="Times New Roman" w:cs="Times New Roman"/>
                <w:sz w:val="20"/>
                <w:szCs w:val="20"/>
              </w:rPr>
            </w:pPr>
            <w:r w:rsidRPr="00530C07">
              <w:rPr>
                <w:rFonts w:ascii="Times New Roman" w:hAnsi="Times New Roman" w:cs="Times New Roman"/>
                <w:sz w:val="20"/>
                <w:szCs w:val="20"/>
              </w:rPr>
              <w:t>Наименование ответственного исполнителя, соисполнителя государственной программы</w:t>
            </w:r>
          </w:p>
        </w:tc>
        <w:tc>
          <w:tcPr>
            <w:tcW w:w="5387" w:type="dxa"/>
            <w:gridSpan w:val="3"/>
            <w:vAlign w:val="center"/>
          </w:tcPr>
          <w:p w:rsidR="00530C07" w:rsidRPr="00530C07" w:rsidRDefault="00530C07" w:rsidP="004072DB">
            <w:pPr>
              <w:spacing w:after="0" w:line="240" w:lineRule="auto"/>
              <w:jc w:val="center"/>
              <w:rPr>
                <w:rFonts w:ascii="Times New Roman" w:hAnsi="Times New Roman" w:cs="Times New Roman"/>
                <w:sz w:val="20"/>
                <w:szCs w:val="20"/>
              </w:rPr>
            </w:pPr>
            <w:r w:rsidRPr="00530C07">
              <w:rPr>
                <w:rFonts w:ascii="Times New Roman" w:hAnsi="Times New Roman" w:cs="Times New Roman"/>
                <w:sz w:val="20"/>
                <w:szCs w:val="20"/>
              </w:rPr>
              <w:t>Проект</w:t>
            </w:r>
          </w:p>
        </w:tc>
      </w:tr>
      <w:tr w:rsidR="00530C07" w:rsidRPr="00530C07" w:rsidTr="007121E4">
        <w:tc>
          <w:tcPr>
            <w:tcW w:w="568" w:type="dxa"/>
            <w:vMerge/>
          </w:tcPr>
          <w:p w:rsidR="00530C07" w:rsidRPr="00530C07" w:rsidRDefault="00530C07" w:rsidP="004072DB">
            <w:pPr>
              <w:spacing w:after="0" w:line="240" w:lineRule="auto"/>
              <w:jc w:val="both"/>
              <w:rPr>
                <w:rFonts w:ascii="Times New Roman" w:hAnsi="Times New Roman" w:cs="Times New Roman"/>
                <w:sz w:val="20"/>
                <w:szCs w:val="20"/>
              </w:rPr>
            </w:pPr>
          </w:p>
        </w:tc>
        <w:tc>
          <w:tcPr>
            <w:tcW w:w="4110" w:type="dxa"/>
            <w:vMerge/>
          </w:tcPr>
          <w:p w:rsidR="00530C07" w:rsidRPr="00530C07" w:rsidRDefault="00530C07" w:rsidP="004072DB">
            <w:pPr>
              <w:spacing w:after="0" w:line="240" w:lineRule="auto"/>
              <w:jc w:val="center"/>
              <w:rPr>
                <w:rFonts w:ascii="Times New Roman" w:hAnsi="Times New Roman" w:cs="Times New Roman"/>
                <w:sz w:val="20"/>
                <w:szCs w:val="20"/>
              </w:rPr>
            </w:pPr>
          </w:p>
        </w:tc>
        <w:tc>
          <w:tcPr>
            <w:tcW w:w="1843" w:type="dxa"/>
            <w:vAlign w:val="center"/>
          </w:tcPr>
          <w:p w:rsidR="00530C07" w:rsidRPr="00530C07" w:rsidRDefault="00530C07" w:rsidP="004072DB">
            <w:pPr>
              <w:spacing w:after="0" w:line="240" w:lineRule="auto"/>
              <w:jc w:val="center"/>
              <w:rPr>
                <w:rFonts w:ascii="Times New Roman" w:hAnsi="Times New Roman" w:cs="Times New Roman"/>
                <w:sz w:val="20"/>
                <w:szCs w:val="20"/>
              </w:rPr>
            </w:pPr>
            <w:r w:rsidRPr="00530C07">
              <w:rPr>
                <w:rFonts w:ascii="Times New Roman" w:hAnsi="Times New Roman" w:cs="Times New Roman"/>
                <w:sz w:val="20"/>
                <w:szCs w:val="20"/>
              </w:rPr>
              <w:t>2020 год</w:t>
            </w:r>
          </w:p>
        </w:tc>
        <w:tc>
          <w:tcPr>
            <w:tcW w:w="1843" w:type="dxa"/>
            <w:vAlign w:val="center"/>
          </w:tcPr>
          <w:p w:rsidR="00530C07" w:rsidRPr="00530C07" w:rsidRDefault="00530C07" w:rsidP="004072DB">
            <w:pPr>
              <w:spacing w:after="0" w:line="240" w:lineRule="auto"/>
              <w:jc w:val="center"/>
              <w:rPr>
                <w:rFonts w:ascii="Times New Roman" w:hAnsi="Times New Roman" w:cs="Times New Roman"/>
                <w:sz w:val="20"/>
                <w:szCs w:val="20"/>
              </w:rPr>
            </w:pPr>
            <w:r w:rsidRPr="00530C07">
              <w:rPr>
                <w:rFonts w:ascii="Times New Roman" w:hAnsi="Times New Roman" w:cs="Times New Roman"/>
                <w:sz w:val="20"/>
                <w:szCs w:val="20"/>
              </w:rPr>
              <w:t>2021 год</w:t>
            </w:r>
          </w:p>
        </w:tc>
        <w:tc>
          <w:tcPr>
            <w:tcW w:w="1701" w:type="dxa"/>
            <w:vAlign w:val="center"/>
          </w:tcPr>
          <w:p w:rsidR="00530C07" w:rsidRPr="00530C07" w:rsidRDefault="00530C07" w:rsidP="004072DB">
            <w:pPr>
              <w:spacing w:after="0" w:line="240" w:lineRule="auto"/>
              <w:jc w:val="center"/>
              <w:rPr>
                <w:rFonts w:ascii="Times New Roman" w:hAnsi="Times New Roman" w:cs="Times New Roman"/>
                <w:sz w:val="20"/>
                <w:szCs w:val="20"/>
              </w:rPr>
            </w:pPr>
            <w:r w:rsidRPr="00530C07">
              <w:rPr>
                <w:rFonts w:ascii="Times New Roman" w:hAnsi="Times New Roman" w:cs="Times New Roman"/>
                <w:sz w:val="20"/>
                <w:szCs w:val="20"/>
              </w:rPr>
              <w:t>2022 год</w:t>
            </w:r>
          </w:p>
        </w:tc>
      </w:tr>
      <w:tr w:rsidR="00530C07" w:rsidRPr="00530C07" w:rsidTr="007121E4">
        <w:tc>
          <w:tcPr>
            <w:tcW w:w="568" w:type="dxa"/>
            <w:vAlign w:val="center"/>
          </w:tcPr>
          <w:p w:rsidR="00530C07" w:rsidRPr="00530C07" w:rsidRDefault="00530C07" w:rsidP="004072DB">
            <w:pPr>
              <w:spacing w:after="0" w:line="240" w:lineRule="auto"/>
              <w:jc w:val="center"/>
              <w:rPr>
                <w:rFonts w:ascii="Times New Roman" w:hAnsi="Times New Roman" w:cs="Times New Roman"/>
                <w:sz w:val="20"/>
                <w:szCs w:val="20"/>
              </w:rPr>
            </w:pPr>
            <w:r w:rsidRPr="00530C07">
              <w:rPr>
                <w:rFonts w:ascii="Times New Roman" w:hAnsi="Times New Roman" w:cs="Times New Roman"/>
                <w:sz w:val="20"/>
                <w:szCs w:val="20"/>
              </w:rPr>
              <w:t>1</w:t>
            </w:r>
          </w:p>
        </w:tc>
        <w:tc>
          <w:tcPr>
            <w:tcW w:w="4110" w:type="dxa"/>
            <w:vAlign w:val="center"/>
          </w:tcPr>
          <w:p w:rsidR="00530C07" w:rsidRPr="00530C07" w:rsidRDefault="00530C07" w:rsidP="004072DB">
            <w:pPr>
              <w:spacing w:after="0" w:line="240" w:lineRule="auto"/>
              <w:jc w:val="center"/>
              <w:rPr>
                <w:rFonts w:ascii="Times New Roman" w:hAnsi="Times New Roman" w:cs="Times New Roman"/>
                <w:sz w:val="20"/>
                <w:szCs w:val="20"/>
              </w:rPr>
            </w:pPr>
            <w:r w:rsidRPr="00530C07">
              <w:rPr>
                <w:rFonts w:ascii="Times New Roman" w:hAnsi="Times New Roman" w:cs="Times New Roman"/>
                <w:sz w:val="20"/>
                <w:szCs w:val="20"/>
              </w:rPr>
              <w:t>2</w:t>
            </w:r>
          </w:p>
        </w:tc>
        <w:tc>
          <w:tcPr>
            <w:tcW w:w="1843" w:type="dxa"/>
            <w:vAlign w:val="center"/>
          </w:tcPr>
          <w:p w:rsidR="00530C07" w:rsidRPr="00530C07" w:rsidRDefault="00530C07" w:rsidP="004072DB">
            <w:pPr>
              <w:spacing w:after="0" w:line="240" w:lineRule="auto"/>
              <w:jc w:val="center"/>
              <w:rPr>
                <w:rFonts w:ascii="Times New Roman" w:hAnsi="Times New Roman" w:cs="Times New Roman"/>
                <w:sz w:val="20"/>
                <w:szCs w:val="20"/>
              </w:rPr>
            </w:pPr>
            <w:r w:rsidRPr="00530C07">
              <w:rPr>
                <w:rFonts w:ascii="Times New Roman" w:hAnsi="Times New Roman" w:cs="Times New Roman"/>
                <w:sz w:val="20"/>
                <w:szCs w:val="20"/>
              </w:rPr>
              <w:t>3</w:t>
            </w:r>
          </w:p>
        </w:tc>
        <w:tc>
          <w:tcPr>
            <w:tcW w:w="1843" w:type="dxa"/>
          </w:tcPr>
          <w:p w:rsidR="00530C07" w:rsidRPr="00530C07" w:rsidRDefault="00530C07" w:rsidP="004072DB">
            <w:pPr>
              <w:spacing w:after="0" w:line="240" w:lineRule="auto"/>
              <w:jc w:val="center"/>
              <w:rPr>
                <w:rFonts w:ascii="Times New Roman" w:hAnsi="Times New Roman" w:cs="Times New Roman"/>
                <w:sz w:val="20"/>
                <w:szCs w:val="20"/>
              </w:rPr>
            </w:pPr>
            <w:r w:rsidRPr="00530C07">
              <w:rPr>
                <w:rFonts w:ascii="Times New Roman" w:hAnsi="Times New Roman" w:cs="Times New Roman"/>
                <w:sz w:val="20"/>
                <w:szCs w:val="20"/>
              </w:rPr>
              <w:t>4</w:t>
            </w:r>
          </w:p>
        </w:tc>
        <w:tc>
          <w:tcPr>
            <w:tcW w:w="1701" w:type="dxa"/>
          </w:tcPr>
          <w:p w:rsidR="00530C07" w:rsidRPr="00530C07" w:rsidRDefault="00530C07" w:rsidP="004072DB">
            <w:pPr>
              <w:spacing w:after="0" w:line="240" w:lineRule="auto"/>
              <w:jc w:val="center"/>
              <w:rPr>
                <w:rFonts w:ascii="Times New Roman" w:hAnsi="Times New Roman" w:cs="Times New Roman"/>
                <w:sz w:val="20"/>
                <w:szCs w:val="20"/>
              </w:rPr>
            </w:pPr>
            <w:r w:rsidRPr="00530C07">
              <w:rPr>
                <w:rFonts w:ascii="Times New Roman" w:hAnsi="Times New Roman" w:cs="Times New Roman"/>
                <w:sz w:val="20"/>
                <w:szCs w:val="20"/>
              </w:rPr>
              <w:t>5</w:t>
            </w:r>
          </w:p>
        </w:tc>
      </w:tr>
      <w:tr w:rsidR="003A51A6" w:rsidRPr="00530C07" w:rsidTr="007121E4">
        <w:tc>
          <w:tcPr>
            <w:tcW w:w="568" w:type="dxa"/>
          </w:tcPr>
          <w:p w:rsidR="003A51A6" w:rsidRPr="00530C07" w:rsidRDefault="003A51A6" w:rsidP="004072DB">
            <w:pPr>
              <w:spacing w:after="0" w:line="240" w:lineRule="auto"/>
              <w:jc w:val="center"/>
              <w:rPr>
                <w:rFonts w:ascii="Times New Roman" w:hAnsi="Times New Roman" w:cs="Times New Roman"/>
                <w:b/>
                <w:sz w:val="20"/>
                <w:szCs w:val="20"/>
              </w:rPr>
            </w:pPr>
          </w:p>
        </w:tc>
        <w:tc>
          <w:tcPr>
            <w:tcW w:w="4110" w:type="dxa"/>
          </w:tcPr>
          <w:p w:rsidR="003A51A6" w:rsidRPr="00530C07" w:rsidRDefault="003A51A6" w:rsidP="004072DB">
            <w:pPr>
              <w:spacing w:after="0" w:line="240" w:lineRule="auto"/>
              <w:rPr>
                <w:rFonts w:ascii="Times New Roman" w:hAnsi="Times New Roman" w:cs="Times New Roman"/>
                <w:b/>
                <w:sz w:val="20"/>
                <w:szCs w:val="20"/>
              </w:rPr>
            </w:pPr>
            <w:r w:rsidRPr="00530C07">
              <w:rPr>
                <w:rFonts w:ascii="Times New Roman" w:hAnsi="Times New Roman" w:cs="Times New Roman"/>
                <w:b/>
                <w:sz w:val="20"/>
                <w:szCs w:val="20"/>
              </w:rPr>
              <w:t>Всего по государственной программе автономного округа</w:t>
            </w:r>
          </w:p>
        </w:tc>
        <w:tc>
          <w:tcPr>
            <w:tcW w:w="1843" w:type="dxa"/>
          </w:tcPr>
          <w:p w:rsidR="003A51A6" w:rsidRPr="003A51A6" w:rsidRDefault="003A51A6" w:rsidP="003322D8">
            <w:pPr>
              <w:spacing w:after="0" w:line="240" w:lineRule="auto"/>
              <w:jc w:val="center"/>
              <w:rPr>
                <w:rFonts w:ascii="Times New Roman" w:hAnsi="Times New Roman" w:cs="Times New Roman"/>
                <w:b/>
                <w:sz w:val="20"/>
                <w:szCs w:val="20"/>
              </w:rPr>
            </w:pPr>
            <w:r w:rsidRPr="003A51A6">
              <w:rPr>
                <w:rFonts w:ascii="Times New Roman" w:hAnsi="Times New Roman" w:cs="Times New Roman"/>
                <w:b/>
                <w:sz w:val="20"/>
                <w:szCs w:val="20"/>
              </w:rPr>
              <w:t>1 450 095,0</w:t>
            </w:r>
          </w:p>
        </w:tc>
        <w:tc>
          <w:tcPr>
            <w:tcW w:w="1843" w:type="dxa"/>
          </w:tcPr>
          <w:p w:rsidR="003A51A6" w:rsidRPr="00530C07" w:rsidRDefault="003A51A6" w:rsidP="004072DB">
            <w:pPr>
              <w:spacing w:after="0" w:line="240" w:lineRule="auto"/>
              <w:jc w:val="center"/>
              <w:rPr>
                <w:rFonts w:ascii="Times New Roman" w:hAnsi="Times New Roman" w:cs="Times New Roman"/>
                <w:b/>
                <w:sz w:val="20"/>
                <w:szCs w:val="20"/>
              </w:rPr>
            </w:pPr>
            <w:r w:rsidRPr="00530C07">
              <w:rPr>
                <w:rFonts w:ascii="Times New Roman" w:hAnsi="Times New Roman" w:cs="Times New Roman"/>
                <w:b/>
                <w:sz w:val="20"/>
                <w:szCs w:val="20"/>
              </w:rPr>
              <w:t>1 236 034,3</w:t>
            </w:r>
          </w:p>
        </w:tc>
        <w:tc>
          <w:tcPr>
            <w:tcW w:w="1701" w:type="dxa"/>
          </w:tcPr>
          <w:p w:rsidR="003A51A6" w:rsidRPr="00530C07" w:rsidRDefault="003A51A6" w:rsidP="004072DB">
            <w:pPr>
              <w:spacing w:after="0" w:line="240" w:lineRule="auto"/>
              <w:jc w:val="center"/>
              <w:rPr>
                <w:rFonts w:ascii="Times New Roman" w:hAnsi="Times New Roman" w:cs="Times New Roman"/>
                <w:b/>
                <w:sz w:val="20"/>
                <w:szCs w:val="20"/>
              </w:rPr>
            </w:pPr>
            <w:r w:rsidRPr="00530C07">
              <w:rPr>
                <w:rFonts w:ascii="Times New Roman" w:hAnsi="Times New Roman" w:cs="Times New Roman"/>
                <w:b/>
                <w:sz w:val="20"/>
                <w:szCs w:val="20"/>
              </w:rPr>
              <w:t>1 236 034,3</w:t>
            </w:r>
          </w:p>
        </w:tc>
      </w:tr>
      <w:tr w:rsidR="003A51A6" w:rsidRPr="00530C07" w:rsidTr="007121E4">
        <w:tc>
          <w:tcPr>
            <w:tcW w:w="568" w:type="dxa"/>
          </w:tcPr>
          <w:p w:rsidR="003A51A6" w:rsidRPr="00530C07" w:rsidRDefault="003A51A6" w:rsidP="004072DB">
            <w:pPr>
              <w:spacing w:after="0" w:line="240" w:lineRule="auto"/>
              <w:jc w:val="center"/>
              <w:rPr>
                <w:rFonts w:ascii="Times New Roman" w:hAnsi="Times New Roman" w:cs="Times New Roman"/>
                <w:sz w:val="20"/>
                <w:szCs w:val="20"/>
              </w:rPr>
            </w:pPr>
          </w:p>
        </w:tc>
        <w:tc>
          <w:tcPr>
            <w:tcW w:w="4110" w:type="dxa"/>
          </w:tcPr>
          <w:p w:rsidR="003A51A6" w:rsidRPr="00530C07" w:rsidRDefault="003A51A6" w:rsidP="004072DB">
            <w:pPr>
              <w:spacing w:after="0" w:line="240" w:lineRule="auto"/>
              <w:rPr>
                <w:rFonts w:ascii="Times New Roman" w:hAnsi="Times New Roman" w:cs="Times New Roman"/>
                <w:sz w:val="20"/>
                <w:szCs w:val="20"/>
              </w:rPr>
            </w:pPr>
            <w:r w:rsidRPr="00530C07">
              <w:rPr>
                <w:rFonts w:ascii="Times New Roman" w:hAnsi="Times New Roman" w:cs="Times New Roman"/>
                <w:sz w:val="20"/>
                <w:szCs w:val="20"/>
              </w:rPr>
              <w:t>в том числе:</w:t>
            </w:r>
          </w:p>
        </w:tc>
        <w:tc>
          <w:tcPr>
            <w:tcW w:w="1843" w:type="dxa"/>
            <w:vAlign w:val="center"/>
          </w:tcPr>
          <w:p w:rsidR="003A51A6" w:rsidRPr="003A51A6" w:rsidRDefault="003A51A6" w:rsidP="003322D8">
            <w:pPr>
              <w:spacing w:after="0" w:line="240" w:lineRule="auto"/>
              <w:jc w:val="center"/>
              <w:rPr>
                <w:rFonts w:ascii="Times New Roman" w:hAnsi="Times New Roman" w:cs="Times New Roman"/>
                <w:sz w:val="20"/>
                <w:szCs w:val="20"/>
              </w:rPr>
            </w:pPr>
          </w:p>
        </w:tc>
        <w:tc>
          <w:tcPr>
            <w:tcW w:w="1843" w:type="dxa"/>
          </w:tcPr>
          <w:p w:rsidR="003A51A6" w:rsidRPr="00530C07" w:rsidRDefault="003A51A6" w:rsidP="004072DB">
            <w:pPr>
              <w:spacing w:after="0" w:line="240" w:lineRule="auto"/>
              <w:jc w:val="center"/>
              <w:rPr>
                <w:rFonts w:ascii="Times New Roman" w:hAnsi="Times New Roman" w:cs="Times New Roman"/>
                <w:sz w:val="20"/>
                <w:szCs w:val="20"/>
              </w:rPr>
            </w:pPr>
          </w:p>
        </w:tc>
        <w:tc>
          <w:tcPr>
            <w:tcW w:w="1701" w:type="dxa"/>
          </w:tcPr>
          <w:p w:rsidR="003A51A6" w:rsidRPr="00530C07" w:rsidRDefault="003A51A6" w:rsidP="004072DB">
            <w:pPr>
              <w:spacing w:after="0" w:line="240" w:lineRule="auto"/>
              <w:jc w:val="center"/>
              <w:rPr>
                <w:rFonts w:ascii="Times New Roman" w:hAnsi="Times New Roman" w:cs="Times New Roman"/>
                <w:sz w:val="20"/>
                <w:szCs w:val="20"/>
              </w:rPr>
            </w:pPr>
          </w:p>
        </w:tc>
      </w:tr>
      <w:tr w:rsidR="003A51A6" w:rsidRPr="00530C07" w:rsidTr="007121E4">
        <w:tc>
          <w:tcPr>
            <w:tcW w:w="568" w:type="dxa"/>
          </w:tcPr>
          <w:p w:rsidR="003A51A6" w:rsidRPr="00530C07" w:rsidRDefault="003A51A6" w:rsidP="004072DB">
            <w:pPr>
              <w:spacing w:after="0" w:line="240" w:lineRule="auto"/>
              <w:jc w:val="center"/>
              <w:rPr>
                <w:rFonts w:ascii="Times New Roman" w:hAnsi="Times New Roman" w:cs="Times New Roman"/>
                <w:sz w:val="20"/>
                <w:szCs w:val="20"/>
              </w:rPr>
            </w:pPr>
            <w:r w:rsidRPr="00530C07">
              <w:rPr>
                <w:rFonts w:ascii="Times New Roman" w:hAnsi="Times New Roman" w:cs="Times New Roman"/>
                <w:sz w:val="20"/>
                <w:szCs w:val="20"/>
              </w:rPr>
              <w:t>1</w:t>
            </w:r>
          </w:p>
        </w:tc>
        <w:tc>
          <w:tcPr>
            <w:tcW w:w="4110" w:type="dxa"/>
          </w:tcPr>
          <w:p w:rsidR="003A51A6" w:rsidRPr="00530C07" w:rsidRDefault="003A51A6" w:rsidP="004072DB">
            <w:pPr>
              <w:spacing w:after="0" w:line="240" w:lineRule="auto"/>
              <w:rPr>
                <w:rFonts w:ascii="Times New Roman" w:hAnsi="Times New Roman" w:cs="Times New Roman"/>
                <w:sz w:val="20"/>
                <w:szCs w:val="20"/>
              </w:rPr>
            </w:pPr>
            <w:r w:rsidRPr="00530C07">
              <w:rPr>
                <w:rFonts w:ascii="Times New Roman" w:hAnsi="Times New Roman" w:cs="Times New Roman"/>
                <w:sz w:val="20"/>
                <w:szCs w:val="20"/>
              </w:rPr>
              <w:t xml:space="preserve">Департамент общественных и внешних связей автономного округа (ответственный исполнитель) </w:t>
            </w:r>
          </w:p>
        </w:tc>
        <w:tc>
          <w:tcPr>
            <w:tcW w:w="1843" w:type="dxa"/>
            <w:vAlign w:val="center"/>
          </w:tcPr>
          <w:p w:rsidR="003A51A6" w:rsidRPr="003A51A6" w:rsidRDefault="003A51A6" w:rsidP="003322D8">
            <w:pPr>
              <w:spacing w:after="0" w:line="240" w:lineRule="auto"/>
              <w:jc w:val="center"/>
              <w:rPr>
                <w:rFonts w:ascii="Times New Roman" w:hAnsi="Times New Roman" w:cs="Times New Roman"/>
                <w:sz w:val="20"/>
                <w:szCs w:val="20"/>
              </w:rPr>
            </w:pPr>
            <w:r w:rsidRPr="003A51A6">
              <w:rPr>
                <w:rFonts w:ascii="Times New Roman" w:hAnsi="Times New Roman" w:cs="Times New Roman"/>
                <w:sz w:val="20"/>
                <w:szCs w:val="20"/>
              </w:rPr>
              <w:t xml:space="preserve">1 439 038,8 </w:t>
            </w:r>
          </w:p>
        </w:tc>
        <w:tc>
          <w:tcPr>
            <w:tcW w:w="1843" w:type="dxa"/>
            <w:vAlign w:val="center"/>
          </w:tcPr>
          <w:p w:rsidR="003A51A6" w:rsidRPr="00530C07" w:rsidRDefault="003A51A6" w:rsidP="004072DB">
            <w:pPr>
              <w:spacing w:after="0" w:line="240" w:lineRule="auto"/>
              <w:jc w:val="center"/>
              <w:rPr>
                <w:rFonts w:ascii="Times New Roman" w:hAnsi="Times New Roman" w:cs="Times New Roman"/>
                <w:sz w:val="20"/>
                <w:szCs w:val="20"/>
              </w:rPr>
            </w:pPr>
            <w:r w:rsidRPr="00530C07">
              <w:rPr>
                <w:rFonts w:ascii="Times New Roman" w:hAnsi="Times New Roman" w:cs="Times New Roman"/>
                <w:sz w:val="20"/>
                <w:szCs w:val="20"/>
              </w:rPr>
              <w:t>1 224 978,1</w:t>
            </w:r>
          </w:p>
        </w:tc>
        <w:tc>
          <w:tcPr>
            <w:tcW w:w="1701" w:type="dxa"/>
            <w:vAlign w:val="center"/>
          </w:tcPr>
          <w:p w:rsidR="003A51A6" w:rsidRPr="00530C07" w:rsidRDefault="003A51A6" w:rsidP="004072DB">
            <w:pPr>
              <w:spacing w:after="0" w:line="240" w:lineRule="auto"/>
              <w:jc w:val="center"/>
              <w:rPr>
                <w:rFonts w:ascii="Times New Roman" w:hAnsi="Times New Roman" w:cs="Times New Roman"/>
                <w:sz w:val="20"/>
                <w:szCs w:val="20"/>
              </w:rPr>
            </w:pPr>
            <w:r w:rsidRPr="00530C07">
              <w:rPr>
                <w:rFonts w:ascii="Times New Roman" w:hAnsi="Times New Roman" w:cs="Times New Roman"/>
                <w:sz w:val="20"/>
                <w:szCs w:val="20"/>
              </w:rPr>
              <w:t>1 224 978,1</w:t>
            </w:r>
          </w:p>
        </w:tc>
      </w:tr>
      <w:tr w:rsidR="00530C07" w:rsidRPr="00530C07" w:rsidTr="007121E4">
        <w:tc>
          <w:tcPr>
            <w:tcW w:w="568" w:type="dxa"/>
          </w:tcPr>
          <w:p w:rsidR="00530C07" w:rsidRPr="00530C07" w:rsidRDefault="00530C07" w:rsidP="004072DB">
            <w:pPr>
              <w:spacing w:after="0" w:line="240" w:lineRule="auto"/>
              <w:jc w:val="center"/>
              <w:rPr>
                <w:rFonts w:ascii="Times New Roman" w:hAnsi="Times New Roman" w:cs="Times New Roman"/>
                <w:sz w:val="20"/>
                <w:szCs w:val="20"/>
              </w:rPr>
            </w:pPr>
            <w:r w:rsidRPr="00530C07">
              <w:rPr>
                <w:rFonts w:ascii="Times New Roman" w:hAnsi="Times New Roman" w:cs="Times New Roman"/>
                <w:sz w:val="20"/>
                <w:szCs w:val="20"/>
              </w:rPr>
              <w:t>2</w:t>
            </w:r>
          </w:p>
        </w:tc>
        <w:tc>
          <w:tcPr>
            <w:tcW w:w="4110" w:type="dxa"/>
          </w:tcPr>
          <w:p w:rsidR="00530C07" w:rsidRPr="00530C07" w:rsidRDefault="00530C07" w:rsidP="004072DB">
            <w:pPr>
              <w:spacing w:after="0" w:line="240" w:lineRule="auto"/>
              <w:rPr>
                <w:rFonts w:ascii="Times New Roman" w:hAnsi="Times New Roman" w:cs="Times New Roman"/>
                <w:sz w:val="20"/>
                <w:szCs w:val="20"/>
              </w:rPr>
            </w:pPr>
            <w:r w:rsidRPr="00530C07">
              <w:rPr>
                <w:rFonts w:ascii="Times New Roman" w:hAnsi="Times New Roman" w:cs="Times New Roman"/>
                <w:sz w:val="20"/>
                <w:szCs w:val="20"/>
              </w:rPr>
              <w:t xml:space="preserve">Департамент  недропользования и природных ресурсов автономного округа </w:t>
            </w:r>
          </w:p>
        </w:tc>
        <w:tc>
          <w:tcPr>
            <w:tcW w:w="1843" w:type="dxa"/>
            <w:vAlign w:val="center"/>
          </w:tcPr>
          <w:p w:rsidR="00530C07" w:rsidRPr="00530C07" w:rsidRDefault="00530C07" w:rsidP="004072DB">
            <w:pPr>
              <w:spacing w:after="0" w:line="240" w:lineRule="auto"/>
              <w:jc w:val="center"/>
              <w:rPr>
                <w:rFonts w:ascii="Times New Roman" w:hAnsi="Times New Roman" w:cs="Times New Roman"/>
                <w:sz w:val="20"/>
                <w:szCs w:val="20"/>
              </w:rPr>
            </w:pPr>
            <w:r w:rsidRPr="00530C07">
              <w:rPr>
                <w:rFonts w:ascii="Times New Roman" w:hAnsi="Times New Roman" w:cs="Times New Roman"/>
                <w:sz w:val="20"/>
                <w:szCs w:val="20"/>
              </w:rPr>
              <w:t>1 600,0</w:t>
            </w:r>
          </w:p>
        </w:tc>
        <w:tc>
          <w:tcPr>
            <w:tcW w:w="1843" w:type="dxa"/>
            <w:vAlign w:val="center"/>
          </w:tcPr>
          <w:p w:rsidR="00530C07" w:rsidRPr="00530C07" w:rsidRDefault="00530C07" w:rsidP="00530C07">
            <w:pPr>
              <w:spacing w:after="0" w:line="240" w:lineRule="auto"/>
              <w:jc w:val="center"/>
              <w:rPr>
                <w:rFonts w:ascii="Times New Roman" w:hAnsi="Times New Roman" w:cs="Times New Roman"/>
                <w:sz w:val="20"/>
                <w:szCs w:val="20"/>
              </w:rPr>
            </w:pPr>
            <w:r w:rsidRPr="00530C07">
              <w:rPr>
                <w:rFonts w:ascii="Times New Roman" w:hAnsi="Times New Roman" w:cs="Times New Roman"/>
                <w:sz w:val="20"/>
                <w:szCs w:val="20"/>
              </w:rPr>
              <w:t>1 600,0</w:t>
            </w:r>
          </w:p>
        </w:tc>
        <w:tc>
          <w:tcPr>
            <w:tcW w:w="1701" w:type="dxa"/>
            <w:vAlign w:val="center"/>
          </w:tcPr>
          <w:p w:rsidR="00530C07" w:rsidRPr="00530C07" w:rsidRDefault="00530C07" w:rsidP="00530C07">
            <w:pPr>
              <w:spacing w:after="0" w:line="240" w:lineRule="auto"/>
              <w:jc w:val="center"/>
              <w:rPr>
                <w:rFonts w:ascii="Times New Roman" w:hAnsi="Times New Roman" w:cs="Times New Roman"/>
                <w:sz w:val="20"/>
                <w:szCs w:val="20"/>
              </w:rPr>
            </w:pPr>
            <w:r w:rsidRPr="00530C07">
              <w:rPr>
                <w:rFonts w:ascii="Times New Roman" w:hAnsi="Times New Roman" w:cs="Times New Roman"/>
                <w:sz w:val="20"/>
                <w:szCs w:val="20"/>
              </w:rPr>
              <w:t>1 600,0</w:t>
            </w:r>
          </w:p>
        </w:tc>
      </w:tr>
      <w:tr w:rsidR="00530C07" w:rsidRPr="00530C07" w:rsidTr="007121E4">
        <w:tc>
          <w:tcPr>
            <w:tcW w:w="568" w:type="dxa"/>
          </w:tcPr>
          <w:p w:rsidR="00530C07" w:rsidRPr="00530C07" w:rsidRDefault="00530C07" w:rsidP="004072DB">
            <w:pPr>
              <w:spacing w:after="0" w:line="240" w:lineRule="auto"/>
              <w:jc w:val="center"/>
              <w:rPr>
                <w:rFonts w:ascii="Times New Roman" w:hAnsi="Times New Roman" w:cs="Times New Roman"/>
                <w:sz w:val="20"/>
                <w:szCs w:val="20"/>
              </w:rPr>
            </w:pPr>
            <w:r w:rsidRPr="00530C07">
              <w:rPr>
                <w:rFonts w:ascii="Times New Roman" w:hAnsi="Times New Roman" w:cs="Times New Roman"/>
                <w:sz w:val="20"/>
                <w:szCs w:val="20"/>
              </w:rPr>
              <w:t>3</w:t>
            </w:r>
          </w:p>
        </w:tc>
        <w:tc>
          <w:tcPr>
            <w:tcW w:w="4110" w:type="dxa"/>
          </w:tcPr>
          <w:p w:rsidR="00530C07" w:rsidRPr="00530C07" w:rsidRDefault="00530C07" w:rsidP="004072DB">
            <w:pPr>
              <w:spacing w:after="0" w:line="240" w:lineRule="auto"/>
              <w:rPr>
                <w:rFonts w:ascii="Times New Roman" w:hAnsi="Times New Roman" w:cs="Times New Roman"/>
                <w:sz w:val="20"/>
                <w:szCs w:val="20"/>
              </w:rPr>
            </w:pPr>
            <w:r w:rsidRPr="00530C07">
              <w:rPr>
                <w:rFonts w:ascii="Times New Roman" w:hAnsi="Times New Roman" w:cs="Times New Roman"/>
                <w:sz w:val="20"/>
                <w:szCs w:val="20"/>
              </w:rPr>
              <w:t>Департамент  промышленности автономного округа</w:t>
            </w:r>
          </w:p>
        </w:tc>
        <w:tc>
          <w:tcPr>
            <w:tcW w:w="1843" w:type="dxa"/>
            <w:vAlign w:val="center"/>
          </w:tcPr>
          <w:p w:rsidR="00530C07" w:rsidRPr="00530C07" w:rsidRDefault="00530C07" w:rsidP="004072DB">
            <w:pPr>
              <w:spacing w:after="0" w:line="240" w:lineRule="auto"/>
              <w:jc w:val="center"/>
              <w:rPr>
                <w:rFonts w:ascii="Times New Roman" w:hAnsi="Times New Roman" w:cs="Times New Roman"/>
                <w:sz w:val="20"/>
                <w:szCs w:val="20"/>
              </w:rPr>
            </w:pPr>
            <w:r w:rsidRPr="00530C07">
              <w:rPr>
                <w:rFonts w:ascii="Times New Roman" w:hAnsi="Times New Roman" w:cs="Times New Roman"/>
                <w:sz w:val="20"/>
                <w:szCs w:val="20"/>
              </w:rPr>
              <w:t>4 456,2</w:t>
            </w:r>
          </w:p>
        </w:tc>
        <w:tc>
          <w:tcPr>
            <w:tcW w:w="1843" w:type="dxa"/>
            <w:vAlign w:val="center"/>
          </w:tcPr>
          <w:p w:rsidR="00530C07" w:rsidRPr="00530C07" w:rsidRDefault="00530C07" w:rsidP="004072DB">
            <w:pPr>
              <w:spacing w:after="0" w:line="240" w:lineRule="auto"/>
              <w:jc w:val="center"/>
              <w:rPr>
                <w:rFonts w:ascii="Times New Roman" w:hAnsi="Times New Roman" w:cs="Times New Roman"/>
                <w:sz w:val="20"/>
                <w:szCs w:val="20"/>
              </w:rPr>
            </w:pPr>
            <w:r w:rsidRPr="00530C07">
              <w:rPr>
                <w:rFonts w:ascii="Times New Roman" w:hAnsi="Times New Roman" w:cs="Times New Roman"/>
                <w:sz w:val="20"/>
                <w:szCs w:val="20"/>
              </w:rPr>
              <w:t>4 456,2</w:t>
            </w:r>
          </w:p>
        </w:tc>
        <w:tc>
          <w:tcPr>
            <w:tcW w:w="1701" w:type="dxa"/>
            <w:vAlign w:val="center"/>
          </w:tcPr>
          <w:p w:rsidR="00530C07" w:rsidRPr="00530C07" w:rsidRDefault="00530C07" w:rsidP="004072DB">
            <w:pPr>
              <w:spacing w:after="0" w:line="240" w:lineRule="auto"/>
              <w:jc w:val="center"/>
              <w:rPr>
                <w:rFonts w:ascii="Times New Roman" w:hAnsi="Times New Roman" w:cs="Times New Roman"/>
                <w:sz w:val="20"/>
                <w:szCs w:val="20"/>
              </w:rPr>
            </w:pPr>
            <w:r w:rsidRPr="00530C07">
              <w:rPr>
                <w:rFonts w:ascii="Times New Roman" w:hAnsi="Times New Roman" w:cs="Times New Roman"/>
                <w:sz w:val="20"/>
                <w:szCs w:val="20"/>
              </w:rPr>
              <w:t>4 456,2</w:t>
            </w:r>
          </w:p>
        </w:tc>
      </w:tr>
      <w:tr w:rsidR="00530C07" w:rsidRPr="00530C07" w:rsidTr="007121E4">
        <w:tc>
          <w:tcPr>
            <w:tcW w:w="568" w:type="dxa"/>
          </w:tcPr>
          <w:p w:rsidR="00530C07" w:rsidRPr="00530C07" w:rsidRDefault="00530C07" w:rsidP="004072DB">
            <w:pPr>
              <w:spacing w:after="0" w:line="240" w:lineRule="auto"/>
              <w:jc w:val="center"/>
              <w:rPr>
                <w:rFonts w:ascii="Times New Roman" w:hAnsi="Times New Roman" w:cs="Times New Roman"/>
                <w:sz w:val="20"/>
                <w:szCs w:val="20"/>
              </w:rPr>
            </w:pPr>
            <w:r w:rsidRPr="00530C07">
              <w:rPr>
                <w:rFonts w:ascii="Times New Roman" w:hAnsi="Times New Roman" w:cs="Times New Roman"/>
                <w:sz w:val="20"/>
                <w:szCs w:val="20"/>
              </w:rPr>
              <w:t>4</w:t>
            </w:r>
          </w:p>
        </w:tc>
        <w:tc>
          <w:tcPr>
            <w:tcW w:w="4110" w:type="dxa"/>
          </w:tcPr>
          <w:p w:rsidR="00530C07" w:rsidRPr="00530C07" w:rsidRDefault="00530C07" w:rsidP="004072DB">
            <w:pPr>
              <w:spacing w:after="0" w:line="240" w:lineRule="auto"/>
              <w:rPr>
                <w:rFonts w:ascii="Times New Roman" w:hAnsi="Times New Roman" w:cs="Times New Roman"/>
                <w:sz w:val="20"/>
                <w:szCs w:val="20"/>
              </w:rPr>
            </w:pPr>
            <w:r w:rsidRPr="00530C07">
              <w:rPr>
                <w:rFonts w:ascii="Times New Roman" w:hAnsi="Times New Roman" w:cs="Times New Roman"/>
                <w:sz w:val="20"/>
                <w:szCs w:val="20"/>
              </w:rPr>
              <w:t>Департамент экономического развития автономного округа</w:t>
            </w:r>
          </w:p>
        </w:tc>
        <w:tc>
          <w:tcPr>
            <w:tcW w:w="1843" w:type="dxa"/>
            <w:vAlign w:val="center"/>
          </w:tcPr>
          <w:p w:rsidR="00530C07" w:rsidRPr="00530C07" w:rsidRDefault="00530C07" w:rsidP="004072DB">
            <w:pPr>
              <w:spacing w:after="0" w:line="240" w:lineRule="auto"/>
              <w:jc w:val="center"/>
              <w:rPr>
                <w:rFonts w:ascii="Times New Roman" w:hAnsi="Times New Roman" w:cs="Times New Roman"/>
                <w:sz w:val="20"/>
                <w:szCs w:val="20"/>
              </w:rPr>
            </w:pPr>
            <w:r w:rsidRPr="00530C07">
              <w:rPr>
                <w:rFonts w:ascii="Times New Roman" w:hAnsi="Times New Roman" w:cs="Times New Roman"/>
                <w:sz w:val="20"/>
                <w:szCs w:val="20"/>
              </w:rPr>
              <w:t>5 000,0</w:t>
            </w:r>
          </w:p>
        </w:tc>
        <w:tc>
          <w:tcPr>
            <w:tcW w:w="1843" w:type="dxa"/>
            <w:vAlign w:val="center"/>
          </w:tcPr>
          <w:p w:rsidR="00530C07" w:rsidRPr="00530C07" w:rsidRDefault="00530C07" w:rsidP="004072DB">
            <w:pPr>
              <w:spacing w:after="0" w:line="240" w:lineRule="auto"/>
              <w:jc w:val="center"/>
              <w:rPr>
                <w:rFonts w:ascii="Times New Roman" w:hAnsi="Times New Roman" w:cs="Times New Roman"/>
                <w:sz w:val="20"/>
                <w:szCs w:val="20"/>
              </w:rPr>
            </w:pPr>
            <w:r w:rsidRPr="00530C07">
              <w:rPr>
                <w:rFonts w:ascii="Times New Roman" w:hAnsi="Times New Roman" w:cs="Times New Roman"/>
                <w:sz w:val="20"/>
                <w:szCs w:val="20"/>
              </w:rPr>
              <w:t>5 000,0</w:t>
            </w:r>
          </w:p>
        </w:tc>
        <w:tc>
          <w:tcPr>
            <w:tcW w:w="1701" w:type="dxa"/>
            <w:vAlign w:val="center"/>
          </w:tcPr>
          <w:p w:rsidR="00530C07" w:rsidRPr="00530C07" w:rsidRDefault="00530C07" w:rsidP="004072DB">
            <w:pPr>
              <w:spacing w:after="0" w:line="240" w:lineRule="auto"/>
              <w:jc w:val="center"/>
              <w:rPr>
                <w:rFonts w:ascii="Times New Roman" w:hAnsi="Times New Roman" w:cs="Times New Roman"/>
                <w:sz w:val="20"/>
                <w:szCs w:val="20"/>
              </w:rPr>
            </w:pPr>
            <w:r w:rsidRPr="00530C07">
              <w:rPr>
                <w:rFonts w:ascii="Times New Roman" w:hAnsi="Times New Roman" w:cs="Times New Roman"/>
                <w:sz w:val="20"/>
                <w:szCs w:val="20"/>
              </w:rPr>
              <w:t>5 000,0</w:t>
            </w:r>
          </w:p>
        </w:tc>
      </w:tr>
    </w:tbl>
    <w:p w:rsidR="00530C07" w:rsidRPr="00530C07" w:rsidRDefault="00530C07" w:rsidP="00530C07">
      <w:pPr>
        <w:autoSpaceDE w:val="0"/>
        <w:autoSpaceDN w:val="0"/>
        <w:adjustRightInd w:val="0"/>
        <w:spacing w:before="240" w:after="0" w:line="360" w:lineRule="auto"/>
        <w:ind w:firstLine="709"/>
        <w:jc w:val="both"/>
        <w:rPr>
          <w:rFonts w:ascii="Times New Roman" w:hAnsi="Times New Roman" w:cs="Times New Roman"/>
          <w:sz w:val="24"/>
          <w:szCs w:val="24"/>
        </w:rPr>
      </w:pPr>
      <w:r w:rsidRPr="00530C07">
        <w:rPr>
          <w:rFonts w:ascii="Times New Roman" w:hAnsi="Times New Roman" w:cs="Times New Roman"/>
          <w:sz w:val="24"/>
          <w:szCs w:val="24"/>
        </w:rPr>
        <w:t xml:space="preserve">Изменение параметров финансового обеспечения государственной программы учитывает общие подходы к формированию проекта бюджета автономного округа, и индексацию расходов направляемых на фонд оплаты труда. </w:t>
      </w:r>
    </w:p>
    <w:p w:rsidR="00530C07" w:rsidRPr="00530C07" w:rsidRDefault="00530C07" w:rsidP="00530C07">
      <w:pPr>
        <w:autoSpaceDE w:val="0"/>
        <w:autoSpaceDN w:val="0"/>
        <w:adjustRightInd w:val="0"/>
        <w:spacing w:after="0" w:line="360" w:lineRule="auto"/>
        <w:ind w:firstLine="709"/>
        <w:jc w:val="both"/>
        <w:rPr>
          <w:rFonts w:ascii="Times New Roman" w:hAnsi="Times New Roman" w:cs="Times New Roman"/>
          <w:sz w:val="24"/>
          <w:szCs w:val="24"/>
        </w:rPr>
      </w:pPr>
      <w:r w:rsidRPr="00530C07">
        <w:rPr>
          <w:rFonts w:ascii="Times New Roman" w:hAnsi="Times New Roman" w:cs="Times New Roman"/>
          <w:sz w:val="24"/>
          <w:szCs w:val="24"/>
        </w:rPr>
        <w:t xml:space="preserve">Государственная программа состоит из </w:t>
      </w:r>
      <w:r w:rsidR="0084016E">
        <w:rPr>
          <w:rFonts w:ascii="Times New Roman" w:hAnsi="Times New Roman" w:cs="Times New Roman"/>
          <w:sz w:val="24"/>
          <w:szCs w:val="24"/>
        </w:rPr>
        <w:t>4</w:t>
      </w:r>
      <w:r w:rsidRPr="00530C07">
        <w:rPr>
          <w:rFonts w:ascii="Times New Roman" w:hAnsi="Times New Roman" w:cs="Times New Roman"/>
          <w:sz w:val="24"/>
          <w:szCs w:val="24"/>
        </w:rPr>
        <w:t xml:space="preserve"> подпрограмм.</w:t>
      </w:r>
    </w:p>
    <w:p w:rsidR="008E3668" w:rsidRDefault="008E3668" w:rsidP="00530C07">
      <w:pPr>
        <w:widowControl w:val="0"/>
        <w:autoSpaceDE w:val="0"/>
        <w:autoSpaceDN w:val="0"/>
        <w:adjustRightInd w:val="0"/>
        <w:ind w:firstLine="709"/>
        <w:jc w:val="right"/>
        <w:outlineLvl w:val="1"/>
        <w:rPr>
          <w:rFonts w:ascii="Times New Roman" w:hAnsi="Times New Roman" w:cs="Times New Roman"/>
          <w:sz w:val="24"/>
          <w:szCs w:val="24"/>
        </w:rPr>
      </w:pPr>
    </w:p>
    <w:p w:rsidR="008E3668" w:rsidRDefault="008E3668" w:rsidP="00530C07">
      <w:pPr>
        <w:widowControl w:val="0"/>
        <w:autoSpaceDE w:val="0"/>
        <w:autoSpaceDN w:val="0"/>
        <w:adjustRightInd w:val="0"/>
        <w:ind w:firstLine="709"/>
        <w:jc w:val="right"/>
        <w:outlineLvl w:val="1"/>
        <w:rPr>
          <w:rFonts w:ascii="Times New Roman" w:hAnsi="Times New Roman" w:cs="Times New Roman"/>
          <w:sz w:val="24"/>
          <w:szCs w:val="24"/>
        </w:rPr>
      </w:pPr>
    </w:p>
    <w:p w:rsidR="008E3668" w:rsidRDefault="008E3668" w:rsidP="00530C07">
      <w:pPr>
        <w:widowControl w:val="0"/>
        <w:autoSpaceDE w:val="0"/>
        <w:autoSpaceDN w:val="0"/>
        <w:adjustRightInd w:val="0"/>
        <w:ind w:firstLine="709"/>
        <w:jc w:val="right"/>
        <w:outlineLvl w:val="1"/>
        <w:rPr>
          <w:rFonts w:ascii="Times New Roman" w:hAnsi="Times New Roman" w:cs="Times New Roman"/>
          <w:sz w:val="24"/>
          <w:szCs w:val="24"/>
        </w:rPr>
      </w:pPr>
    </w:p>
    <w:p w:rsidR="00530C07" w:rsidRPr="00530C07" w:rsidRDefault="00530C07" w:rsidP="00530C07">
      <w:pPr>
        <w:widowControl w:val="0"/>
        <w:autoSpaceDE w:val="0"/>
        <w:autoSpaceDN w:val="0"/>
        <w:adjustRightInd w:val="0"/>
        <w:ind w:firstLine="709"/>
        <w:jc w:val="right"/>
        <w:outlineLvl w:val="1"/>
        <w:rPr>
          <w:rFonts w:ascii="Times New Roman" w:hAnsi="Times New Roman" w:cs="Times New Roman"/>
          <w:sz w:val="24"/>
          <w:szCs w:val="24"/>
        </w:rPr>
      </w:pPr>
      <w:r w:rsidRPr="00530C07">
        <w:rPr>
          <w:rFonts w:ascii="Times New Roman" w:hAnsi="Times New Roman" w:cs="Times New Roman"/>
          <w:sz w:val="24"/>
          <w:szCs w:val="24"/>
        </w:rPr>
        <w:lastRenderedPageBreak/>
        <w:t xml:space="preserve">Таблица </w:t>
      </w:r>
      <w:r w:rsidR="00C93D42">
        <w:rPr>
          <w:rFonts w:ascii="Times New Roman" w:hAnsi="Times New Roman" w:cs="Times New Roman"/>
          <w:sz w:val="24"/>
          <w:szCs w:val="24"/>
        </w:rPr>
        <w:t>59</w:t>
      </w:r>
    </w:p>
    <w:p w:rsidR="00530C07" w:rsidRPr="00530C07" w:rsidRDefault="00530C07" w:rsidP="00530C07">
      <w:pPr>
        <w:widowControl w:val="0"/>
        <w:autoSpaceDE w:val="0"/>
        <w:autoSpaceDN w:val="0"/>
        <w:adjustRightInd w:val="0"/>
        <w:spacing w:after="0"/>
        <w:jc w:val="center"/>
        <w:outlineLvl w:val="1"/>
        <w:rPr>
          <w:rFonts w:ascii="Times New Roman" w:hAnsi="Times New Roman" w:cs="Times New Roman"/>
          <w:sz w:val="24"/>
          <w:szCs w:val="24"/>
        </w:rPr>
      </w:pPr>
      <w:r w:rsidRPr="00530C07">
        <w:rPr>
          <w:rFonts w:ascii="Times New Roman" w:hAnsi="Times New Roman" w:cs="Times New Roman"/>
          <w:sz w:val="24"/>
          <w:szCs w:val="24"/>
        </w:rPr>
        <w:t xml:space="preserve">Структура расходов государственной программы </w:t>
      </w:r>
      <w:r w:rsidR="005F1629">
        <w:rPr>
          <w:rFonts w:ascii="Times New Roman" w:hAnsi="Times New Roman" w:cs="Times New Roman"/>
          <w:sz w:val="24"/>
          <w:szCs w:val="24"/>
        </w:rPr>
        <w:t>автономного округа</w:t>
      </w:r>
    </w:p>
    <w:p w:rsidR="00530C07" w:rsidRDefault="00530C07" w:rsidP="00530C07">
      <w:pPr>
        <w:widowControl w:val="0"/>
        <w:autoSpaceDE w:val="0"/>
        <w:autoSpaceDN w:val="0"/>
        <w:adjustRightInd w:val="0"/>
        <w:spacing w:after="0"/>
        <w:jc w:val="center"/>
        <w:outlineLvl w:val="1"/>
        <w:rPr>
          <w:rFonts w:ascii="Times New Roman" w:hAnsi="Times New Roman" w:cs="Times New Roman"/>
          <w:sz w:val="24"/>
          <w:szCs w:val="24"/>
        </w:rPr>
      </w:pPr>
      <w:r w:rsidRPr="00530C07">
        <w:rPr>
          <w:rFonts w:ascii="Times New Roman" w:hAnsi="Times New Roman" w:cs="Times New Roman"/>
          <w:sz w:val="24"/>
          <w:szCs w:val="24"/>
        </w:rPr>
        <w:t xml:space="preserve">«Развитие гражданского общества» </w:t>
      </w:r>
      <w:r w:rsidR="005F1629">
        <w:rPr>
          <w:rFonts w:ascii="Times New Roman" w:hAnsi="Times New Roman" w:cs="Times New Roman"/>
          <w:sz w:val="24"/>
          <w:szCs w:val="24"/>
        </w:rPr>
        <w:t>в разрезе подпрограмм на 2020-2022 годы</w:t>
      </w:r>
    </w:p>
    <w:p w:rsidR="008E3668" w:rsidRDefault="008E3668" w:rsidP="00530C07">
      <w:pPr>
        <w:widowControl w:val="0"/>
        <w:autoSpaceDE w:val="0"/>
        <w:autoSpaceDN w:val="0"/>
        <w:adjustRightInd w:val="0"/>
        <w:spacing w:after="0"/>
        <w:jc w:val="center"/>
        <w:outlineLvl w:val="1"/>
        <w:rPr>
          <w:rFonts w:ascii="Times New Roman" w:hAnsi="Times New Roman" w:cs="Times New Roman"/>
          <w:b/>
          <w:sz w:val="24"/>
          <w:szCs w:val="24"/>
        </w:rPr>
      </w:pPr>
    </w:p>
    <w:tbl>
      <w:tblPr>
        <w:tblW w:w="4965" w:type="pct"/>
        <w:tblInd w:w="-34" w:type="dxa"/>
        <w:tblLayout w:type="fixed"/>
        <w:tblLook w:val="04A0" w:firstRow="1" w:lastRow="0" w:firstColumn="1" w:lastColumn="0" w:noHBand="0" w:noVBand="1"/>
      </w:tblPr>
      <w:tblGrid>
        <w:gridCol w:w="429"/>
        <w:gridCol w:w="2833"/>
        <w:gridCol w:w="1276"/>
        <w:gridCol w:w="993"/>
        <w:gridCol w:w="1276"/>
        <w:gridCol w:w="993"/>
        <w:gridCol w:w="1274"/>
        <w:gridCol w:w="993"/>
      </w:tblGrid>
      <w:tr w:rsidR="00530C07" w:rsidRPr="0084016E" w:rsidTr="00615994">
        <w:trPr>
          <w:tblHeader/>
        </w:trPr>
        <w:tc>
          <w:tcPr>
            <w:tcW w:w="213"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530C07" w:rsidRPr="0084016E" w:rsidRDefault="00530C07" w:rsidP="00615994">
            <w:pPr>
              <w:spacing w:after="0" w:line="240" w:lineRule="auto"/>
              <w:ind w:left="-108"/>
              <w:jc w:val="center"/>
              <w:rPr>
                <w:rFonts w:ascii="Times New Roman" w:hAnsi="Times New Roman" w:cs="Times New Roman"/>
                <w:sz w:val="20"/>
                <w:szCs w:val="20"/>
              </w:rPr>
            </w:pPr>
            <w:r w:rsidRPr="0084016E">
              <w:rPr>
                <w:rFonts w:ascii="Times New Roman" w:hAnsi="Times New Roman" w:cs="Times New Roman"/>
                <w:sz w:val="20"/>
                <w:szCs w:val="20"/>
              </w:rPr>
              <w:t xml:space="preserve">№ </w:t>
            </w:r>
            <w:proofErr w:type="gramStart"/>
            <w:r w:rsidRPr="0084016E">
              <w:rPr>
                <w:rFonts w:ascii="Times New Roman" w:hAnsi="Times New Roman" w:cs="Times New Roman"/>
                <w:sz w:val="20"/>
                <w:szCs w:val="20"/>
              </w:rPr>
              <w:t>п</w:t>
            </w:r>
            <w:proofErr w:type="gramEnd"/>
            <w:r w:rsidRPr="0084016E">
              <w:rPr>
                <w:rFonts w:ascii="Times New Roman" w:hAnsi="Times New Roman" w:cs="Times New Roman"/>
                <w:sz w:val="20"/>
                <w:szCs w:val="20"/>
              </w:rPr>
              <w:t>/п</w:t>
            </w:r>
          </w:p>
        </w:tc>
        <w:tc>
          <w:tcPr>
            <w:tcW w:w="1407" w:type="pct"/>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530C07" w:rsidRPr="0084016E" w:rsidRDefault="00530C07" w:rsidP="00615994">
            <w:pPr>
              <w:spacing w:after="0" w:line="240" w:lineRule="auto"/>
              <w:jc w:val="center"/>
              <w:rPr>
                <w:rFonts w:ascii="Times New Roman" w:hAnsi="Times New Roman" w:cs="Times New Roman"/>
                <w:sz w:val="20"/>
                <w:szCs w:val="20"/>
              </w:rPr>
            </w:pPr>
            <w:r w:rsidRPr="0084016E">
              <w:rPr>
                <w:rFonts w:ascii="Times New Roman" w:hAnsi="Times New Roman" w:cs="Times New Roman"/>
                <w:sz w:val="20"/>
                <w:szCs w:val="20"/>
              </w:rPr>
              <w:t>Наименование государственной программы, подпрограммы государственной программы</w:t>
            </w:r>
          </w:p>
        </w:tc>
        <w:tc>
          <w:tcPr>
            <w:tcW w:w="1127" w:type="pct"/>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530C07" w:rsidRPr="0084016E" w:rsidRDefault="00530C07" w:rsidP="00615994">
            <w:pPr>
              <w:spacing w:after="0" w:line="240" w:lineRule="auto"/>
              <w:jc w:val="center"/>
              <w:rPr>
                <w:rFonts w:ascii="Times New Roman" w:hAnsi="Times New Roman" w:cs="Times New Roman"/>
                <w:color w:val="000000"/>
                <w:sz w:val="20"/>
                <w:szCs w:val="20"/>
              </w:rPr>
            </w:pPr>
            <w:r w:rsidRPr="0084016E">
              <w:rPr>
                <w:rFonts w:ascii="Times New Roman" w:hAnsi="Times New Roman" w:cs="Times New Roman"/>
                <w:color w:val="000000"/>
                <w:sz w:val="20"/>
                <w:szCs w:val="20"/>
              </w:rPr>
              <w:t xml:space="preserve">2020 год </w:t>
            </w:r>
            <w:r w:rsidR="002C3128" w:rsidRPr="0084016E">
              <w:rPr>
                <w:rFonts w:ascii="Times New Roman" w:hAnsi="Times New Roman" w:cs="Times New Roman"/>
                <w:sz w:val="20"/>
                <w:szCs w:val="20"/>
              </w:rPr>
              <w:t>(проект)</w:t>
            </w:r>
          </w:p>
        </w:tc>
        <w:tc>
          <w:tcPr>
            <w:tcW w:w="1127" w:type="pct"/>
            <w:gridSpan w:val="2"/>
            <w:tcBorders>
              <w:top w:val="single" w:sz="4" w:space="0" w:color="auto"/>
              <w:left w:val="single" w:sz="4" w:space="0" w:color="auto"/>
              <w:bottom w:val="single" w:sz="4" w:space="0" w:color="auto"/>
              <w:right w:val="single" w:sz="4" w:space="0" w:color="auto"/>
            </w:tcBorders>
            <w:vAlign w:val="center"/>
          </w:tcPr>
          <w:p w:rsidR="00530C07" w:rsidRPr="0084016E" w:rsidRDefault="00530C07" w:rsidP="00615994">
            <w:pPr>
              <w:spacing w:after="0" w:line="240" w:lineRule="auto"/>
              <w:jc w:val="center"/>
              <w:rPr>
                <w:rFonts w:ascii="Times New Roman" w:hAnsi="Times New Roman" w:cs="Times New Roman"/>
                <w:color w:val="000000"/>
                <w:sz w:val="20"/>
                <w:szCs w:val="20"/>
              </w:rPr>
            </w:pPr>
            <w:r w:rsidRPr="0084016E">
              <w:rPr>
                <w:rFonts w:ascii="Times New Roman" w:hAnsi="Times New Roman" w:cs="Times New Roman"/>
                <w:color w:val="000000"/>
                <w:sz w:val="20"/>
                <w:szCs w:val="20"/>
              </w:rPr>
              <w:t>2021 год</w:t>
            </w:r>
            <w:r w:rsidR="002C3128" w:rsidRPr="0084016E">
              <w:rPr>
                <w:rFonts w:ascii="Times New Roman" w:hAnsi="Times New Roman" w:cs="Times New Roman"/>
                <w:color w:val="000000"/>
                <w:sz w:val="20"/>
                <w:szCs w:val="20"/>
              </w:rPr>
              <w:t xml:space="preserve"> </w:t>
            </w:r>
            <w:r w:rsidR="002C3128" w:rsidRPr="0084016E">
              <w:rPr>
                <w:rFonts w:ascii="Times New Roman" w:hAnsi="Times New Roman" w:cs="Times New Roman"/>
                <w:sz w:val="20"/>
                <w:szCs w:val="20"/>
              </w:rPr>
              <w:t>(проект)</w:t>
            </w:r>
          </w:p>
        </w:tc>
        <w:tc>
          <w:tcPr>
            <w:tcW w:w="1126" w:type="pct"/>
            <w:gridSpan w:val="2"/>
            <w:tcBorders>
              <w:top w:val="single" w:sz="4" w:space="0" w:color="auto"/>
              <w:left w:val="single" w:sz="4" w:space="0" w:color="auto"/>
              <w:bottom w:val="single" w:sz="4" w:space="0" w:color="auto"/>
              <w:right w:val="single" w:sz="4" w:space="0" w:color="auto"/>
            </w:tcBorders>
            <w:vAlign w:val="center"/>
          </w:tcPr>
          <w:p w:rsidR="00530C07" w:rsidRPr="0084016E" w:rsidRDefault="00530C07" w:rsidP="00615994">
            <w:pPr>
              <w:spacing w:after="0" w:line="240" w:lineRule="auto"/>
              <w:jc w:val="center"/>
              <w:rPr>
                <w:rFonts w:ascii="Times New Roman" w:hAnsi="Times New Roman" w:cs="Times New Roman"/>
                <w:color w:val="000000"/>
                <w:sz w:val="20"/>
                <w:szCs w:val="20"/>
              </w:rPr>
            </w:pPr>
            <w:r w:rsidRPr="0084016E">
              <w:rPr>
                <w:rFonts w:ascii="Times New Roman" w:hAnsi="Times New Roman" w:cs="Times New Roman"/>
                <w:color w:val="000000"/>
                <w:sz w:val="20"/>
                <w:szCs w:val="20"/>
              </w:rPr>
              <w:t>2022 год</w:t>
            </w:r>
            <w:r w:rsidR="002C3128" w:rsidRPr="0084016E">
              <w:rPr>
                <w:rFonts w:ascii="Times New Roman" w:hAnsi="Times New Roman" w:cs="Times New Roman"/>
                <w:color w:val="000000"/>
                <w:sz w:val="20"/>
                <w:szCs w:val="20"/>
              </w:rPr>
              <w:t xml:space="preserve"> </w:t>
            </w:r>
            <w:r w:rsidR="002C3128" w:rsidRPr="0084016E">
              <w:rPr>
                <w:rFonts w:ascii="Times New Roman" w:hAnsi="Times New Roman" w:cs="Times New Roman"/>
                <w:sz w:val="20"/>
                <w:szCs w:val="20"/>
              </w:rPr>
              <w:t>(проект)</w:t>
            </w:r>
          </w:p>
        </w:tc>
      </w:tr>
      <w:tr w:rsidR="00530C07" w:rsidRPr="0084016E" w:rsidTr="00615994">
        <w:trPr>
          <w:tblHeader/>
        </w:trPr>
        <w:tc>
          <w:tcPr>
            <w:tcW w:w="213" w:type="pct"/>
            <w:vMerge/>
            <w:tcBorders>
              <w:top w:val="single" w:sz="4" w:space="0" w:color="auto"/>
              <w:left w:val="single" w:sz="4" w:space="0" w:color="auto"/>
              <w:bottom w:val="single" w:sz="4" w:space="0" w:color="auto"/>
              <w:right w:val="single" w:sz="4" w:space="0" w:color="auto"/>
            </w:tcBorders>
            <w:vAlign w:val="center"/>
            <w:hideMark/>
          </w:tcPr>
          <w:p w:rsidR="00530C07" w:rsidRPr="0084016E" w:rsidRDefault="00530C07" w:rsidP="00615994">
            <w:pPr>
              <w:spacing w:after="0" w:line="240" w:lineRule="auto"/>
              <w:jc w:val="center"/>
              <w:rPr>
                <w:rFonts w:ascii="Times New Roman" w:hAnsi="Times New Roman" w:cs="Times New Roman"/>
                <w:sz w:val="20"/>
                <w:szCs w:val="20"/>
              </w:rPr>
            </w:pPr>
          </w:p>
        </w:tc>
        <w:tc>
          <w:tcPr>
            <w:tcW w:w="1407" w:type="pct"/>
            <w:vMerge/>
            <w:tcBorders>
              <w:top w:val="single" w:sz="4" w:space="0" w:color="auto"/>
              <w:left w:val="single" w:sz="4" w:space="0" w:color="auto"/>
              <w:bottom w:val="single" w:sz="4" w:space="0" w:color="000000"/>
              <w:right w:val="single" w:sz="4" w:space="0" w:color="auto"/>
            </w:tcBorders>
            <w:vAlign w:val="center"/>
            <w:hideMark/>
          </w:tcPr>
          <w:p w:rsidR="00530C07" w:rsidRPr="0084016E" w:rsidRDefault="00530C07" w:rsidP="00615994">
            <w:pPr>
              <w:spacing w:after="0" w:line="240" w:lineRule="auto"/>
              <w:jc w:val="center"/>
              <w:rPr>
                <w:rFonts w:ascii="Times New Roman" w:hAnsi="Times New Roman" w:cs="Times New Roman"/>
                <w:sz w:val="20"/>
                <w:szCs w:val="20"/>
              </w:rPr>
            </w:pPr>
          </w:p>
        </w:tc>
        <w:tc>
          <w:tcPr>
            <w:tcW w:w="634" w:type="pct"/>
            <w:tcBorders>
              <w:top w:val="single" w:sz="4" w:space="0" w:color="auto"/>
              <w:left w:val="single" w:sz="4" w:space="0" w:color="auto"/>
              <w:bottom w:val="single" w:sz="4" w:space="0" w:color="auto"/>
              <w:right w:val="single" w:sz="4" w:space="0" w:color="auto"/>
            </w:tcBorders>
            <w:shd w:val="clear" w:color="000000" w:fill="FFFFFF"/>
            <w:vAlign w:val="center"/>
          </w:tcPr>
          <w:p w:rsidR="00530C07" w:rsidRPr="0084016E" w:rsidRDefault="00530C07" w:rsidP="00615994">
            <w:pPr>
              <w:spacing w:after="0" w:line="240" w:lineRule="auto"/>
              <w:ind w:left="-106"/>
              <w:jc w:val="center"/>
              <w:rPr>
                <w:rFonts w:ascii="Times New Roman" w:hAnsi="Times New Roman" w:cs="Times New Roman"/>
                <w:color w:val="000000"/>
                <w:sz w:val="20"/>
                <w:szCs w:val="20"/>
              </w:rPr>
            </w:pPr>
            <w:r w:rsidRPr="0084016E">
              <w:rPr>
                <w:rFonts w:ascii="Times New Roman" w:hAnsi="Times New Roman" w:cs="Times New Roman"/>
                <w:color w:val="000000"/>
                <w:sz w:val="20"/>
                <w:szCs w:val="20"/>
              </w:rPr>
              <w:t xml:space="preserve">Сумма, </w:t>
            </w:r>
            <w:proofErr w:type="spellStart"/>
            <w:r w:rsidRPr="0084016E">
              <w:rPr>
                <w:rFonts w:ascii="Times New Roman" w:hAnsi="Times New Roman" w:cs="Times New Roman"/>
                <w:color w:val="000000"/>
                <w:sz w:val="20"/>
                <w:szCs w:val="20"/>
              </w:rPr>
              <w:t>тыс</w:t>
            </w:r>
            <w:proofErr w:type="gramStart"/>
            <w:r w:rsidRPr="0084016E">
              <w:rPr>
                <w:rFonts w:ascii="Times New Roman" w:hAnsi="Times New Roman" w:cs="Times New Roman"/>
                <w:color w:val="000000"/>
                <w:sz w:val="20"/>
                <w:szCs w:val="20"/>
              </w:rPr>
              <w:t>.р</w:t>
            </w:r>
            <w:proofErr w:type="gramEnd"/>
            <w:r w:rsidRPr="0084016E">
              <w:rPr>
                <w:rFonts w:ascii="Times New Roman" w:hAnsi="Times New Roman" w:cs="Times New Roman"/>
                <w:color w:val="000000"/>
                <w:sz w:val="20"/>
                <w:szCs w:val="20"/>
              </w:rPr>
              <w:t>ублей</w:t>
            </w:r>
            <w:proofErr w:type="spellEnd"/>
          </w:p>
        </w:tc>
        <w:tc>
          <w:tcPr>
            <w:tcW w:w="493"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530C07" w:rsidRPr="0084016E" w:rsidRDefault="00530C07" w:rsidP="00615994">
            <w:pPr>
              <w:spacing w:after="0" w:line="240" w:lineRule="auto"/>
              <w:ind w:left="-109"/>
              <w:jc w:val="center"/>
              <w:rPr>
                <w:rFonts w:ascii="Times New Roman" w:hAnsi="Times New Roman" w:cs="Times New Roman"/>
                <w:color w:val="000000"/>
                <w:sz w:val="20"/>
                <w:szCs w:val="20"/>
              </w:rPr>
            </w:pPr>
            <w:r w:rsidRPr="0084016E">
              <w:rPr>
                <w:rFonts w:ascii="Times New Roman" w:hAnsi="Times New Roman" w:cs="Times New Roman"/>
                <w:color w:val="000000"/>
                <w:sz w:val="20"/>
                <w:szCs w:val="20"/>
              </w:rPr>
              <w:t>% в общем объёме расходов</w:t>
            </w:r>
          </w:p>
        </w:tc>
        <w:tc>
          <w:tcPr>
            <w:tcW w:w="634" w:type="pct"/>
            <w:tcBorders>
              <w:top w:val="single" w:sz="4" w:space="0" w:color="auto"/>
              <w:left w:val="single" w:sz="4" w:space="0" w:color="auto"/>
              <w:bottom w:val="single" w:sz="4" w:space="0" w:color="auto"/>
              <w:right w:val="single" w:sz="4" w:space="0" w:color="auto"/>
            </w:tcBorders>
            <w:shd w:val="clear" w:color="000000" w:fill="FFFFFF"/>
            <w:vAlign w:val="center"/>
          </w:tcPr>
          <w:p w:rsidR="00530C07" w:rsidRPr="0084016E" w:rsidRDefault="00530C07" w:rsidP="00615994">
            <w:pPr>
              <w:spacing w:after="0" w:line="240" w:lineRule="auto"/>
              <w:ind w:left="-109"/>
              <w:jc w:val="center"/>
              <w:rPr>
                <w:rFonts w:ascii="Times New Roman" w:hAnsi="Times New Roman" w:cs="Times New Roman"/>
                <w:color w:val="000000"/>
                <w:sz w:val="20"/>
                <w:szCs w:val="20"/>
              </w:rPr>
            </w:pPr>
            <w:r w:rsidRPr="0084016E">
              <w:rPr>
                <w:rFonts w:ascii="Times New Roman" w:hAnsi="Times New Roman" w:cs="Times New Roman"/>
                <w:color w:val="000000"/>
                <w:sz w:val="20"/>
                <w:szCs w:val="20"/>
              </w:rPr>
              <w:t xml:space="preserve">Сумма, </w:t>
            </w:r>
            <w:proofErr w:type="spellStart"/>
            <w:r w:rsidRPr="0084016E">
              <w:rPr>
                <w:rFonts w:ascii="Times New Roman" w:hAnsi="Times New Roman" w:cs="Times New Roman"/>
                <w:color w:val="000000"/>
                <w:sz w:val="20"/>
                <w:szCs w:val="20"/>
              </w:rPr>
              <w:t>тыс</w:t>
            </w:r>
            <w:proofErr w:type="gramStart"/>
            <w:r w:rsidRPr="0084016E">
              <w:rPr>
                <w:rFonts w:ascii="Times New Roman" w:hAnsi="Times New Roman" w:cs="Times New Roman"/>
                <w:color w:val="000000"/>
                <w:sz w:val="20"/>
                <w:szCs w:val="20"/>
              </w:rPr>
              <w:t>.р</w:t>
            </w:r>
            <w:proofErr w:type="gramEnd"/>
            <w:r w:rsidRPr="0084016E">
              <w:rPr>
                <w:rFonts w:ascii="Times New Roman" w:hAnsi="Times New Roman" w:cs="Times New Roman"/>
                <w:color w:val="000000"/>
                <w:sz w:val="20"/>
                <w:szCs w:val="20"/>
              </w:rPr>
              <w:t>ублей</w:t>
            </w:r>
            <w:proofErr w:type="spellEnd"/>
          </w:p>
        </w:tc>
        <w:tc>
          <w:tcPr>
            <w:tcW w:w="493" w:type="pct"/>
            <w:tcBorders>
              <w:top w:val="single" w:sz="4" w:space="0" w:color="auto"/>
              <w:left w:val="nil"/>
              <w:bottom w:val="single" w:sz="4" w:space="0" w:color="auto"/>
              <w:right w:val="single" w:sz="4" w:space="0" w:color="auto"/>
            </w:tcBorders>
            <w:shd w:val="clear" w:color="000000" w:fill="FFFFFF"/>
            <w:vAlign w:val="center"/>
          </w:tcPr>
          <w:p w:rsidR="00530C07" w:rsidRPr="0084016E" w:rsidRDefault="00530C07" w:rsidP="00615994">
            <w:pPr>
              <w:spacing w:after="0" w:line="240" w:lineRule="auto"/>
              <w:ind w:left="-109"/>
              <w:jc w:val="center"/>
              <w:rPr>
                <w:rFonts w:ascii="Times New Roman" w:hAnsi="Times New Roman" w:cs="Times New Roman"/>
                <w:color w:val="000000"/>
                <w:sz w:val="20"/>
                <w:szCs w:val="20"/>
              </w:rPr>
            </w:pPr>
            <w:r w:rsidRPr="0084016E">
              <w:rPr>
                <w:rFonts w:ascii="Times New Roman" w:hAnsi="Times New Roman" w:cs="Times New Roman"/>
                <w:color w:val="000000"/>
                <w:sz w:val="20"/>
                <w:szCs w:val="20"/>
              </w:rPr>
              <w:t>% в общем объёме расходов</w:t>
            </w:r>
          </w:p>
        </w:tc>
        <w:tc>
          <w:tcPr>
            <w:tcW w:w="633" w:type="pct"/>
            <w:tcBorders>
              <w:top w:val="single" w:sz="4" w:space="0" w:color="auto"/>
              <w:left w:val="single" w:sz="4" w:space="0" w:color="auto"/>
              <w:bottom w:val="single" w:sz="4" w:space="0" w:color="auto"/>
              <w:right w:val="single" w:sz="4" w:space="0" w:color="auto"/>
            </w:tcBorders>
            <w:shd w:val="clear" w:color="000000" w:fill="FFFFFF"/>
            <w:vAlign w:val="center"/>
          </w:tcPr>
          <w:p w:rsidR="00530C07" w:rsidRPr="0084016E" w:rsidRDefault="00530C07" w:rsidP="00615994">
            <w:pPr>
              <w:spacing w:after="0" w:line="240" w:lineRule="auto"/>
              <w:ind w:left="-109"/>
              <w:jc w:val="center"/>
              <w:rPr>
                <w:rFonts w:ascii="Times New Roman" w:hAnsi="Times New Roman" w:cs="Times New Roman"/>
                <w:color w:val="000000"/>
                <w:sz w:val="20"/>
                <w:szCs w:val="20"/>
              </w:rPr>
            </w:pPr>
            <w:r w:rsidRPr="0084016E">
              <w:rPr>
                <w:rFonts w:ascii="Times New Roman" w:hAnsi="Times New Roman" w:cs="Times New Roman"/>
                <w:color w:val="000000"/>
                <w:sz w:val="20"/>
                <w:szCs w:val="20"/>
              </w:rPr>
              <w:t xml:space="preserve">Сумма, </w:t>
            </w:r>
            <w:proofErr w:type="spellStart"/>
            <w:r w:rsidRPr="0084016E">
              <w:rPr>
                <w:rFonts w:ascii="Times New Roman" w:hAnsi="Times New Roman" w:cs="Times New Roman"/>
                <w:color w:val="000000"/>
                <w:sz w:val="20"/>
                <w:szCs w:val="20"/>
              </w:rPr>
              <w:t>тыс</w:t>
            </w:r>
            <w:proofErr w:type="gramStart"/>
            <w:r w:rsidRPr="0084016E">
              <w:rPr>
                <w:rFonts w:ascii="Times New Roman" w:hAnsi="Times New Roman" w:cs="Times New Roman"/>
                <w:color w:val="000000"/>
                <w:sz w:val="20"/>
                <w:szCs w:val="20"/>
              </w:rPr>
              <w:t>.р</w:t>
            </w:r>
            <w:proofErr w:type="gramEnd"/>
            <w:r w:rsidRPr="0084016E">
              <w:rPr>
                <w:rFonts w:ascii="Times New Roman" w:hAnsi="Times New Roman" w:cs="Times New Roman"/>
                <w:color w:val="000000"/>
                <w:sz w:val="20"/>
                <w:szCs w:val="20"/>
              </w:rPr>
              <w:t>ублей</w:t>
            </w:r>
            <w:proofErr w:type="spellEnd"/>
          </w:p>
        </w:tc>
        <w:tc>
          <w:tcPr>
            <w:tcW w:w="493" w:type="pct"/>
            <w:tcBorders>
              <w:top w:val="single" w:sz="4" w:space="0" w:color="auto"/>
              <w:left w:val="nil"/>
              <w:bottom w:val="single" w:sz="4" w:space="0" w:color="auto"/>
              <w:right w:val="single" w:sz="4" w:space="0" w:color="auto"/>
            </w:tcBorders>
            <w:shd w:val="clear" w:color="000000" w:fill="FFFFFF"/>
            <w:vAlign w:val="center"/>
          </w:tcPr>
          <w:p w:rsidR="00530C07" w:rsidRPr="0084016E" w:rsidRDefault="00530C07" w:rsidP="00615994">
            <w:pPr>
              <w:spacing w:after="0" w:line="240" w:lineRule="auto"/>
              <w:ind w:left="-109"/>
              <w:jc w:val="center"/>
              <w:rPr>
                <w:rFonts w:ascii="Times New Roman" w:hAnsi="Times New Roman" w:cs="Times New Roman"/>
                <w:color w:val="000000"/>
                <w:sz w:val="20"/>
                <w:szCs w:val="20"/>
              </w:rPr>
            </w:pPr>
            <w:r w:rsidRPr="0084016E">
              <w:rPr>
                <w:rFonts w:ascii="Times New Roman" w:hAnsi="Times New Roman" w:cs="Times New Roman"/>
                <w:color w:val="000000"/>
                <w:sz w:val="20"/>
                <w:szCs w:val="20"/>
              </w:rPr>
              <w:t>% в общем объёме расходов</w:t>
            </w:r>
          </w:p>
        </w:tc>
      </w:tr>
      <w:tr w:rsidR="00530C07" w:rsidRPr="0084016E" w:rsidTr="00615994">
        <w:trPr>
          <w:tblHeader/>
        </w:trPr>
        <w:tc>
          <w:tcPr>
            <w:tcW w:w="213" w:type="pct"/>
            <w:tcBorders>
              <w:top w:val="nil"/>
              <w:left w:val="single" w:sz="4" w:space="0" w:color="auto"/>
              <w:bottom w:val="single" w:sz="4" w:space="0" w:color="auto"/>
              <w:right w:val="single" w:sz="4" w:space="0" w:color="auto"/>
            </w:tcBorders>
            <w:shd w:val="clear" w:color="000000" w:fill="FFFFFF"/>
            <w:vAlign w:val="center"/>
            <w:hideMark/>
          </w:tcPr>
          <w:p w:rsidR="00530C07" w:rsidRPr="0084016E" w:rsidRDefault="00530C07" w:rsidP="00615994">
            <w:pPr>
              <w:spacing w:after="0" w:line="240" w:lineRule="auto"/>
              <w:jc w:val="center"/>
              <w:rPr>
                <w:rFonts w:ascii="Times New Roman" w:hAnsi="Times New Roman" w:cs="Times New Roman"/>
                <w:sz w:val="20"/>
                <w:szCs w:val="20"/>
              </w:rPr>
            </w:pPr>
            <w:r w:rsidRPr="0084016E">
              <w:rPr>
                <w:rFonts w:ascii="Times New Roman" w:hAnsi="Times New Roman" w:cs="Times New Roman"/>
                <w:sz w:val="20"/>
                <w:szCs w:val="20"/>
              </w:rPr>
              <w:t>1</w:t>
            </w:r>
          </w:p>
        </w:tc>
        <w:tc>
          <w:tcPr>
            <w:tcW w:w="1407" w:type="pct"/>
            <w:tcBorders>
              <w:top w:val="nil"/>
              <w:left w:val="nil"/>
              <w:bottom w:val="single" w:sz="4" w:space="0" w:color="auto"/>
              <w:right w:val="single" w:sz="4" w:space="0" w:color="auto"/>
            </w:tcBorders>
            <w:shd w:val="clear" w:color="000000" w:fill="FFFFFF"/>
            <w:vAlign w:val="center"/>
            <w:hideMark/>
          </w:tcPr>
          <w:p w:rsidR="00530C07" w:rsidRPr="0084016E" w:rsidRDefault="00530C07" w:rsidP="00615994">
            <w:pPr>
              <w:spacing w:after="0" w:line="240" w:lineRule="auto"/>
              <w:jc w:val="center"/>
              <w:rPr>
                <w:rFonts w:ascii="Times New Roman" w:hAnsi="Times New Roman" w:cs="Times New Roman"/>
                <w:sz w:val="20"/>
                <w:szCs w:val="20"/>
              </w:rPr>
            </w:pPr>
            <w:r w:rsidRPr="0084016E">
              <w:rPr>
                <w:rFonts w:ascii="Times New Roman" w:hAnsi="Times New Roman" w:cs="Times New Roman"/>
                <w:sz w:val="20"/>
                <w:szCs w:val="20"/>
              </w:rPr>
              <w:t>2</w:t>
            </w:r>
          </w:p>
        </w:tc>
        <w:tc>
          <w:tcPr>
            <w:tcW w:w="634" w:type="pct"/>
            <w:tcBorders>
              <w:top w:val="single" w:sz="4" w:space="0" w:color="auto"/>
              <w:left w:val="single" w:sz="4" w:space="0" w:color="auto"/>
              <w:bottom w:val="single" w:sz="4" w:space="0" w:color="auto"/>
              <w:right w:val="single" w:sz="4" w:space="0" w:color="auto"/>
            </w:tcBorders>
            <w:shd w:val="clear" w:color="000000" w:fill="FFFFFF"/>
            <w:vAlign w:val="center"/>
          </w:tcPr>
          <w:p w:rsidR="00530C07" w:rsidRPr="0084016E" w:rsidRDefault="00530C07" w:rsidP="00615994">
            <w:pPr>
              <w:spacing w:after="0" w:line="240" w:lineRule="auto"/>
              <w:ind w:left="-106"/>
              <w:jc w:val="center"/>
              <w:rPr>
                <w:rFonts w:ascii="Times New Roman" w:hAnsi="Times New Roman" w:cs="Times New Roman"/>
                <w:color w:val="000000"/>
                <w:sz w:val="20"/>
                <w:szCs w:val="20"/>
              </w:rPr>
            </w:pPr>
            <w:r w:rsidRPr="0084016E">
              <w:rPr>
                <w:rFonts w:ascii="Times New Roman" w:hAnsi="Times New Roman" w:cs="Times New Roman"/>
                <w:color w:val="000000"/>
                <w:sz w:val="20"/>
                <w:szCs w:val="20"/>
              </w:rPr>
              <w:t>3</w:t>
            </w:r>
          </w:p>
        </w:tc>
        <w:tc>
          <w:tcPr>
            <w:tcW w:w="493"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530C07" w:rsidRPr="0084016E" w:rsidRDefault="00530C07" w:rsidP="00615994">
            <w:pPr>
              <w:spacing w:after="0" w:line="240" w:lineRule="auto"/>
              <w:ind w:left="-109"/>
              <w:jc w:val="center"/>
              <w:rPr>
                <w:rFonts w:ascii="Times New Roman" w:hAnsi="Times New Roman" w:cs="Times New Roman"/>
                <w:color w:val="000000"/>
                <w:sz w:val="20"/>
                <w:szCs w:val="20"/>
              </w:rPr>
            </w:pPr>
            <w:r w:rsidRPr="0084016E">
              <w:rPr>
                <w:rFonts w:ascii="Times New Roman" w:hAnsi="Times New Roman" w:cs="Times New Roman"/>
                <w:color w:val="000000"/>
                <w:sz w:val="20"/>
                <w:szCs w:val="20"/>
              </w:rPr>
              <w:t>4</w:t>
            </w:r>
          </w:p>
        </w:tc>
        <w:tc>
          <w:tcPr>
            <w:tcW w:w="634" w:type="pct"/>
            <w:tcBorders>
              <w:top w:val="single" w:sz="4" w:space="0" w:color="auto"/>
              <w:left w:val="single" w:sz="4" w:space="0" w:color="auto"/>
              <w:bottom w:val="single" w:sz="4" w:space="0" w:color="auto"/>
              <w:right w:val="single" w:sz="4" w:space="0" w:color="auto"/>
            </w:tcBorders>
            <w:shd w:val="clear" w:color="000000" w:fill="FFFFFF"/>
            <w:vAlign w:val="center"/>
          </w:tcPr>
          <w:p w:rsidR="00530C07" w:rsidRPr="0084016E" w:rsidRDefault="00530C07" w:rsidP="00615994">
            <w:pPr>
              <w:spacing w:after="0" w:line="240" w:lineRule="auto"/>
              <w:ind w:left="-109"/>
              <w:jc w:val="center"/>
              <w:rPr>
                <w:rFonts w:ascii="Times New Roman" w:hAnsi="Times New Roman" w:cs="Times New Roman"/>
                <w:color w:val="000000"/>
                <w:sz w:val="20"/>
                <w:szCs w:val="20"/>
              </w:rPr>
            </w:pPr>
            <w:r w:rsidRPr="0084016E">
              <w:rPr>
                <w:rFonts w:ascii="Times New Roman" w:hAnsi="Times New Roman" w:cs="Times New Roman"/>
                <w:color w:val="000000"/>
                <w:sz w:val="20"/>
                <w:szCs w:val="20"/>
              </w:rPr>
              <w:t>5</w:t>
            </w:r>
          </w:p>
        </w:tc>
        <w:tc>
          <w:tcPr>
            <w:tcW w:w="493" w:type="pct"/>
            <w:tcBorders>
              <w:top w:val="single" w:sz="4" w:space="0" w:color="auto"/>
              <w:left w:val="nil"/>
              <w:bottom w:val="single" w:sz="4" w:space="0" w:color="auto"/>
              <w:right w:val="single" w:sz="4" w:space="0" w:color="auto"/>
            </w:tcBorders>
            <w:shd w:val="clear" w:color="000000" w:fill="FFFFFF"/>
            <w:vAlign w:val="center"/>
          </w:tcPr>
          <w:p w:rsidR="00530C07" w:rsidRPr="0084016E" w:rsidRDefault="00530C07" w:rsidP="00615994">
            <w:pPr>
              <w:spacing w:after="0" w:line="240" w:lineRule="auto"/>
              <w:ind w:left="-109"/>
              <w:jc w:val="center"/>
              <w:rPr>
                <w:rFonts w:ascii="Times New Roman" w:hAnsi="Times New Roman" w:cs="Times New Roman"/>
                <w:color w:val="000000"/>
                <w:sz w:val="20"/>
                <w:szCs w:val="20"/>
              </w:rPr>
            </w:pPr>
            <w:r w:rsidRPr="0084016E">
              <w:rPr>
                <w:rFonts w:ascii="Times New Roman" w:hAnsi="Times New Roman" w:cs="Times New Roman"/>
                <w:color w:val="000000"/>
                <w:sz w:val="20"/>
                <w:szCs w:val="20"/>
              </w:rPr>
              <w:t>6</w:t>
            </w:r>
          </w:p>
        </w:tc>
        <w:tc>
          <w:tcPr>
            <w:tcW w:w="633" w:type="pct"/>
            <w:tcBorders>
              <w:top w:val="single" w:sz="4" w:space="0" w:color="auto"/>
              <w:left w:val="single" w:sz="4" w:space="0" w:color="auto"/>
              <w:bottom w:val="single" w:sz="4" w:space="0" w:color="auto"/>
              <w:right w:val="single" w:sz="4" w:space="0" w:color="auto"/>
            </w:tcBorders>
            <w:shd w:val="clear" w:color="000000" w:fill="FFFFFF"/>
            <w:vAlign w:val="center"/>
          </w:tcPr>
          <w:p w:rsidR="00530C07" w:rsidRPr="0084016E" w:rsidRDefault="00530C07" w:rsidP="00615994">
            <w:pPr>
              <w:spacing w:after="0" w:line="240" w:lineRule="auto"/>
              <w:ind w:left="-109"/>
              <w:jc w:val="center"/>
              <w:rPr>
                <w:rFonts w:ascii="Times New Roman" w:hAnsi="Times New Roman" w:cs="Times New Roman"/>
                <w:color w:val="000000"/>
                <w:sz w:val="20"/>
                <w:szCs w:val="20"/>
              </w:rPr>
            </w:pPr>
            <w:r w:rsidRPr="0084016E">
              <w:rPr>
                <w:rFonts w:ascii="Times New Roman" w:hAnsi="Times New Roman" w:cs="Times New Roman"/>
                <w:color w:val="000000"/>
                <w:sz w:val="20"/>
                <w:szCs w:val="20"/>
              </w:rPr>
              <w:t>7</w:t>
            </w:r>
          </w:p>
        </w:tc>
        <w:tc>
          <w:tcPr>
            <w:tcW w:w="493" w:type="pct"/>
            <w:tcBorders>
              <w:top w:val="single" w:sz="4" w:space="0" w:color="auto"/>
              <w:left w:val="nil"/>
              <w:bottom w:val="single" w:sz="4" w:space="0" w:color="auto"/>
              <w:right w:val="single" w:sz="4" w:space="0" w:color="auto"/>
            </w:tcBorders>
            <w:shd w:val="clear" w:color="000000" w:fill="FFFFFF"/>
            <w:vAlign w:val="center"/>
          </w:tcPr>
          <w:p w:rsidR="00530C07" w:rsidRPr="0084016E" w:rsidRDefault="00530C07" w:rsidP="00615994">
            <w:pPr>
              <w:spacing w:after="0" w:line="240" w:lineRule="auto"/>
              <w:ind w:left="-109"/>
              <w:jc w:val="center"/>
              <w:rPr>
                <w:rFonts w:ascii="Times New Roman" w:hAnsi="Times New Roman" w:cs="Times New Roman"/>
                <w:color w:val="000000"/>
                <w:sz w:val="20"/>
                <w:szCs w:val="20"/>
              </w:rPr>
            </w:pPr>
            <w:r w:rsidRPr="0084016E">
              <w:rPr>
                <w:rFonts w:ascii="Times New Roman" w:hAnsi="Times New Roman" w:cs="Times New Roman"/>
                <w:color w:val="000000"/>
                <w:sz w:val="20"/>
                <w:szCs w:val="20"/>
              </w:rPr>
              <w:t>8</w:t>
            </w:r>
          </w:p>
        </w:tc>
      </w:tr>
      <w:tr w:rsidR="003A51A6" w:rsidRPr="0084016E" w:rsidTr="00615994">
        <w:tc>
          <w:tcPr>
            <w:tcW w:w="213" w:type="pct"/>
            <w:vMerge w:val="restart"/>
            <w:tcBorders>
              <w:top w:val="nil"/>
              <w:left w:val="single" w:sz="4" w:space="0" w:color="auto"/>
              <w:right w:val="single" w:sz="4" w:space="0" w:color="auto"/>
            </w:tcBorders>
            <w:shd w:val="clear" w:color="000000" w:fill="FFFFFF"/>
            <w:vAlign w:val="center"/>
            <w:hideMark/>
          </w:tcPr>
          <w:p w:rsidR="003A51A6" w:rsidRPr="0084016E" w:rsidRDefault="003A51A6" w:rsidP="00615994">
            <w:pPr>
              <w:spacing w:after="0" w:line="240" w:lineRule="auto"/>
              <w:jc w:val="center"/>
              <w:rPr>
                <w:rFonts w:ascii="Times New Roman" w:hAnsi="Times New Roman" w:cs="Times New Roman"/>
                <w:b/>
                <w:sz w:val="20"/>
                <w:szCs w:val="20"/>
              </w:rPr>
            </w:pPr>
          </w:p>
        </w:tc>
        <w:tc>
          <w:tcPr>
            <w:tcW w:w="1407" w:type="pct"/>
            <w:tcBorders>
              <w:top w:val="nil"/>
              <w:left w:val="nil"/>
              <w:bottom w:val="single" w:sz="4" w:space="0" w:color="auto"/>
              <w:right w:val="single" w:sz="4" w:space="0" w:color="auto"/>
            </w:tcBorders>
            <w:shd w:val="clear" w:color="000000" w:fill="FFFFFF"/>
            <w:vAlign w:val="center"/>
            <w:hideMark/>
          </w:tcPr>
          <w:p w:rsidR="003A51A6" w:rsidRPr="0084016E" w:rsidRDefault="003A51A6" w:rsidP="00615994">
            <w:pPr>
              <w:spacing w:after="0" w:line="240" w:lineRule="auto"/>
              <w:rPr>
                <w:rFonts w:ascii="Times New Roman" w:hAnsi="Times New Roman" w:cs="Times New Roman"/>
                <w:b/>
                <w:bCs/>
                <w:sz w:val="20"/>
                <w:szCs w:val="20"/>
              </w:rPr>
            </w:pPr>
            <w:r w:rsidRPr="0084016E">
              <w:rPr>
                <w:rFonts w:ascii="Times New Roman" w:hAnsi="Times New Roman" w:cs="Times New Roman"/>
                <w:b/>
                <w:bCs/>
                <w:sz w:val="20"/>
                <w:szCs w:val="20"/>
              </w:rPr>
              <w:t>Всего по государственной программе</w:t>
            </w:r>
            <w:r w:rsidRPr="00FC4B6D">
              <w:rPr>
                <w:rFonts w:ascii="Times New Roman" w:hAnsi="Times New Roman" w:cs="Times New Roman"/>
                <w:bCs/>
                <w:sz w:val="20"/>
                <w:szCs w:val="20"/>
              </w:rPr>
              <w:t>, в том числе:</w:t>
            </w:r>
          </w:p>
        </w:tc>
        <w:tc>
          <w:tcPr>
            <w:tcW w:w="634" w:type="pct"/>
            <w:tcBorders>
              <w:top w:val="single" w:sz="4" w:space="0" w:color="auto"/>
              <w:left w:val="single" w:sz="4" w:space="0" w:color="auto"/>
              <w:bottom w:val="single" w:sz="4" w:space="0" w:color="auto"/>
              <w:right w:val="single" w:sz="4" w:space="0" w:color="auto"/>
            </w:tcBorders>
            <w:shd w:val="clear" w:color="000000" w:fill="FFFFFF"/>
            <w:vAlign w:val="center"/>
          </w:tcPr>
          <w:p w:rsidR="003A51A6" w:rsidRPr="003A51A6" w:rsidRDefault="003A51A6" w:rsidP="003322D8">
            <w:pPr>
              <w:spacing w:after="0"/>
              <w:jc w:val="center"/>
              <w:rPr>
                <w:rFonts w:ascii="Times New Roman" w:hAnsi="Times New Roman" w:cs="Times New Roman"/>
                <w:b/>
                <w:color w:val="000000"/>
                <w:sz w:val="20"/>
                <w:szCs w:val="20"/>
              </w:rPr>
            </w:pPr>
            <w:r w:rsidRPr="003A51A6">
              <w:rPr>
                <w:rFonts w:ascii="Times New Roman" w:hAnsi="Times New Roman" w:cs="Times New Roman"/>
                <w:b/>
                <w:color w:val="000000"/>
                <w:sz w:val="20"/>
                <w:szCs w:val="20"/>
              </w:rPr>
              <w:t>1 450 095,0</w:t>
            </w:r>
          </w:p>
        </w:tc>
        <w:tc>
          <w:tcPr>
            <w:tcW w:w="493" w:type="pct"/>
            <w:tcBorders>
              <w:top w:val="single" w:sz="4" w:space="0" w:color="auto"/>
              <w:left w:val="single" w:sz="4" w:space="0" w:color="auto"/>
              <w:bottom w:val="single" w:sz="4" w:space="0" w:color="auto"/>
              <w:right w:val="single" w:sz="4" w:space="0" w:color="auto"/>
            </w:tcBorders>
            <w:shd w:val="clear" w:color="000000" w:fill="FFFFFF"/>
            <w:vAlign w:val="center"/>
          </w:tcPr>
          <w:p w:rsidR="003A51A6" w:rsidRPr="003A51A6" w:rsidRDefault="003A51A6" w:rsidP="003322D8">
            <w:pPr>
              <w:spacing w:after="0"/>
              <w:jc w:val="center"/>
              <w:rPr>
                <w:rFonts w:ascii="Times New Roman" w:hAnsi="Times New Roman" w:cs="Times New Roman"/>
                <w:b/>
                <w:color w:val="000000"/>
                <w:sz w:val="20"/>
                <w:szCs w:val="20"/>
              </w:rPr>
            </w:pPr>
            <w:r w:rsidRPr="003A51A6">
              <w:rPr>
                <w:rFonts w:ascii="Times New Roman" w:hAnsi="Times New Roman" w:cs="Times New Roman"/>
                <w:b/>
                <w:bCs/>
                <w:color w:val="000000"/>
                <w:sz w:val="20"/>
                <w:szCs w:val="20"/>
              </w:rPr>
              <w:t>100,0</w:t>
            </w:r>
          </w:p>
        </w:tc>
        <w:tc>
          <w:tcPr>
            <w:tcW w:w="634" w:type="pct"/>
            <w:tcBorders>
              <w:top w:val="single" w:sz="4" w:space="0" w:color="auto"/>
              <w:left w:val="single" w:sz="4" w:space="0" w:color="auto"/>
              <w:bottom w:val="single" w:sz="4" w:space="0" w:color="auto"/>
              <w:right w:val="single" w:sz="4" w:space="0" w:color="auto"/>
            </w:tcBorders>
            <w:shd w:val="clear" w:color="000000" w:fill="FFFFFF"/>
            <w:vAlign w:val="center"/>
          </w:tcPr>
          <w:p w:rsidR="003A51A6" w:rsidRPr="0084016E" w:rsidRDefault="003A51A6" w:rsidP="00615994">
            <w:pPr>
              <w:spacing w:after="0"/>
              <w:jc w:val="center"/>
              <w:rPr>
                <w:rFonts w:ascii="Times New Roman" w:hAnsi="Times New Roman" w:cs="Times New Roman"/>
                <w:b/>
                <w:color w:val="000000"/>
                <w:sz w:val="20"/>
                <w:szCs w:val="20"/>
              </w:rPr>
            </w:pPr>
            <w:r w:rsidRPr="0084016E">
              <w:rPr>
                <w:rFonts w:ascii="Times New Roman" w:hAnsi="Times New Roman" w:cs="Times New Roman"/>
                <w:b/>
                <w:color w:val="000000"/>
                <w:sz w:val="20"/>
                <w:szCs w:val="20"/>
              </w:rPr>
              <w:t>1 236 034,3</w:t>
            </w:r>
          </w:p>
        </w:tc>
        <w:tc>
          <w:tcPr>
            <w:tcW w:w="493" w:type="pct"/>
            <w:tcBorders>
              <w:top w:val="single" w:sz="4" w:space="0" w:color="auto"/>
              <w:left w:val="nil"/>
              <w:bottom w:val="single" w:sz="4" w:space="0" w:color="auto"/>
              <w:right w:val="single" w:sz="4" w:space="0" w:color="auto"/>
            </w:tcBorders>
            <w:shd w:val="clear" w:color="000000" w:fill="FFFFFF"/>
            <w:vAlign w:val="center"/>
          </w:tcPr>
          <w:p w:rsidR="003A51A6" w:rsidRPr="0084016E" w:rsidRDefault="003A51A6" w:rsidP="00615994">
            <w:pPr>
              <w:spacing w:after="0"/>
              <w:jc w:val="center"/>
              <w:rPr>
                <w:rFonts w:ascii="Times New Roman" w:hAnsi="Times New Roman" w:cs="Times New Roman"/>
                <w:b/>
                <w:bCs/>
                <w:color w:val="000000"/>
                <w:sz w:val="20"/>
                <w:szCs w:val="20"/>
              </w:rPr>
            </w:pPr>
            <w:r w:rsidRPr="0084016E">
              <w:rPr>
                <w:rFonts w:ascii="Times New Roman" w:hAnsi="Times New Roman" w:cs="Times New Roman"/>
                <w:b/>
                <w:bCs/>
                <w:color w:val="000000"/>
                <w:sz w:val="20"/>
                <w:szCs w:val="20"/>
              </w:rPr>
              <w:t>100,0</w:t>
            </w:r>
          </w:p>
        </w:tc>
        <w:tc>
          <w:tcPr>
            <w:tcW w:w="633" w:type="pct"/>
            <w:tcBorders>
              <w:top w:val="single" w:sz="4" w:space="0" w:color="auto"/>
              <w:left w:val="single" w:sz="4" w:space="0" w:color="auto"/>
              <w:bottom w:val="single" w:sz="4" w:space="0" w:color="auto"/>
              <w:right w:val="single" w:sz="4" w:space="0" w:color="auto"/>
            </w:tcBorders>
            <w:shd w:val="clear" w:color="000000" w:fill="FFFFFF"/>
            <w:vAlign w:val="center"/>
          </w:tcPr>
          <w:p w:rsidR="003A51A6" w:rsidRPr="0084016E" w:rsidRDefault="003A51A6" w:rsidP="00615994">
            <w:pPr>
              <w:spacing w:after="0"/>
              <w:jc w:val="center"/>
              <w:rPr>
                <w:rFonts w:ascii="Times New Roman" w:hAnsi="Times New Roman" w:cs="Times New Roman"/>
                <w:b/>
                <w:color w:val="000000"/>
                <w:sz w:val="20"/>
                <w:szCs w:val="20"/>
              </w:rPr>
            </w:pPr>
            <w:r w:rsidRPr="0084016E">
              <w:rPr>
                <w:rFonts w:ascii="Times New Roman" w:hAnsi="Times New Roman" w:cs="Times New Roman"/>
                <w:b/>
                <w:color w:val="000000"/>
                <w:sz w:val="20"/>
                <w:szCs w:val="20"/>
              </w:rPr>
              <w:t>1 236 034,3</w:t>
            </w:r>
          </w:p>
        </w:tc>
        <w:tc>
          <w:tcPr>
            <w:tcW w:w="493" w:type="pct"/>
            <w:tcBorders>
              <w:top w:val="single" w:sz="4" w:space="0" w:color="auto"/>
              <w:left w:val="nil"/>
              <w:bottom w:val="single" w:sz="4" w:space="0" w:color="auto"/>
              <w:right w:val="single" w:sz="4" w:space="0" w:color="auto"/>
            </w:tcBorders>
            <w:shd w:val="clear" w:color="000000" w:fill="FFFFFF"/>
            <w:vAlign w:val="center"/>
          </w:tcPr>
          <w:p w:rsidR="003A51A6" w:rsidRPr="0084016E" w:rsidRDefault="003A51A6" w:rsidP="00615994">
            <w:pPr>
              <w:spacing w:after="0"/>
              <w:jc w:val="center"/>
              <w:rPr>
                <w:rFonts w:ascii="Times New Roman" w:hAnsi="Times New Roman" w:cs="Times New Roman"/>
                <w:b/>
                <w:bCs/>
                <w:color w:val="000000"/>
                <w:sz w:val="20"/>
                <w:szCs w:val="20"/>
              </w:rPr>
            </w:pPr>
            <w:r w:rsidRPr="0084016E">
              <w:rPr>
                <w:rFonts w:ascii="Times New Roman" w:hAnsi="Times New Roman" w:cs="Times New Roman"/>
                <w:b/>
                <w:bCs/>
                <w:color w:val="000000"/>
                <w:sz w:val="20"/>
                <w:szCs w:val="20"/>
              </w:rPr>
              <w:t>100,0</w:t>
            </w:r>
          </w:p>
        </w:tc>
      </w:tr>
      <w:tr w:rsidR="003A51A6" w:rsidRPr="0084016E" w:rsidTr="00615994">
        <w:tc>
          <w:tcPr>
            <w:tcW w:w="213" w:type="pct"/>
            <w:vMerge/>
            <w:tcBorders>
              <w:left w:val="single" w:sz="4" w:space="0" w:color="auto"/>
              <w:right w:val="single" w:sz="4" w:space="0" w:color="auto"/>
            </w:tcBorders>
            <w:shd w:val="clear" w:color="000000" w:fill="FFFFFF"/>
            <w:vAlign w:val="center"/>
            <w:hideMark/>
          </w:tcPr>
          <w:p w:rsidR="003A51A6" w:rsidRPr="0084016E" w:rsidRDefault="003A51A6" w:rsidP="00615994">
            <w:pPr>
              <w:spacing w:after="0" w:line="240" w:lineRule="auto"/>
              <w:jc w:val="center"/>
              <w:rPr>
                <w:rFonts w:ascii="Times New Roman" w:hAnsi="Times New Roman" w:cs="Times New Roman"/>
                <w:sz w:val="20"/>
                <w:szCs w:val="20"/>
              </w:rPr>
            </w:pPr>
          </w:p>
        </w:tc>
        <w:tc>
          <w:tcPr>
            <w:tcW w:w="1407" w:type="pct"/>
            <w:tcBorders>
              <w:top w:val="nil"/>
              <w:left w:val="nil"/>
              <w:bottom w:val="single" w:sz="4" w:space="0" w:color="auto"/>
              <w:right w:val="single" w:sz="4" w:space="0" w:color="auto"/>
            </w:tcBorders>
            <w:shd w:val="clear" w:color="000000" w:fill="FFFFFF"/>
            <w:vAlign w:val="center"/>
            <w:hideMark/>
          </w:tcPr>
          <w:p w:rsidR="003A51A6" w:rsidRPr="0084016E" w:rsidRDefault="003A51A6" w:rsidP="00615994">
            <w:pPr>
              <w:spacing w:after="0" w:line="240" w:lineRule="auto"/>
              <w:rPr>
                <w:rFonts w:ascii="Times New Roman" w:hAnsi="Times New Roman" w:cs="Times New Roman"/>
                <w:sz w:val="20"/>
                <w:szCs w:val="20"/>
              </w:rPr>
            </w:pPr>
            <w:r w:rsidRPr="0084016E">
              <w:rPr>
                <w:rFonts w:ascii="Times New Roman" w:hAnsi="Times New Roman" w:cs="Times New Roman"/>
                <w:sz w:val="20"/>
                <w:szCs w:val="20"/>
              </w:rPr>
              <w:t>бюджет автономного округа</w:t>
            </w:r>
          </w:p>
        </w:tc>
        <w:tc>
          <w:tcPr>
            <w:tcW w:w="634" w:type="pct"/>
            <w:tcBorders>
              <w:top w:val="single" w:sz="4" w:space="0" w:color="auto"/>
              <w:left w:val="single" w:sz="4" w:space="0" w:color="auto"/>
              <w:bottom w:val="single" w:sz="4" w:space="0" w:color="auto"/>
              <w:right w:val="single" w:sz="4" w:space="0" w:color="auto"/>
            </w:tcBorders>
            <w:shd w:val="clear" w:color="000000" w:fill="FFFFFF"/>
            <w:vAlign w:val="center"/>
          </w:tcPr>
          <w:p w:rsidR="003A51A6" w:rsidRPr="003A51A6" w:rsidRDefault="003A51A6" w:rsidP="003322D8">
            <w:pPr>
              <w:spacing w:after="0"/>
              <w:jc w:val="center"/>
              <w:rPr>
                <w:rFonts w:ascii="Times New Roman" w:hAnsi="Times New Roman" w:cs="Times New Roman"/>
                <w:bCs/>
                <w:color w:val="000000"/>
                <w:sz w:val="20"/>
                <w:szCs w:val="20"/>
              </w:rPr>
            </w:pPr>
            <w:r w:rsidRPr="003A51A6">
              <w:rPr>
                <w:rFonts w:ascii="Times New Roman" w:hAnsi="Times New Roman" w:cs="Times New Roman"/>
                <w:color w:val="000000"/>
                <w:sz w:val="20"/>
                <w:szCs w:val="20"/>
              </w:rPr>
              <w:t>1 446 262,8</w:t>
            </w:r>
          </w:p>
        </w:tc>
        <w:tc>
          <w:tcPr>
            <w:tcW w:w="493" w:type="pct"/>
            <w:tcBorders>
              <w:top w:val="single" w:sz="4" w:space="0" w:color="auto"/>
              <w:left w:val="single" w:sz="4" w:space="0" w:color="auto"/>
              <w:bottom w:val="single" w:sz="4" w:space="0" w:color="auto"/>
              <w:right w:val="single" w:sz="4" w:space="0" w:color="auto"/>
            </w:tcBorders>
            <w:shd w:val="clear" w:color="000000" w:fill="FFFFFF"/>
            <w:vAlign w:val="center"/>
          </w:tcPr>
          <w:p w:rsidR="003A51A6" w:rsidRPr="003A51A6" w:rsidRDefault="003A51A6" w:rsidP="003322D8">
            <w:pPr>
              <w:spacing w:after="0"/>
              <w:jc w:val="center"/>
              <w:rPr>
                <w:rFonts w:ascii="Times New Roman" w:hAnsi="Times New Roman" w:cs="Times New Roman"/>
                <w:bCs/>
                <w:color w:val="000000"/>
                <w:sz w:val="20"/>
                <w:szCs w:val="20"/>
              </w:rPr>
            </w:pPr>
            <w:r w:rsidRPr="003A51A6">
              <w:rPr>
                <w:rFonts w:ascii="Times New Roman" w:hAnsi="Times New Roman" w:cs="Times New Roman"/>
                <w:bCs/>
                <w:color w:val="000000"/>
                <w:sz w:val="20"/>
                <w:szCs w:val="20"/>
              </w:rPr>
              <w:t>х</w:t>
            </w:r>
          </w:p>
        </w:tc>
        <w:tc>
          <w:tcPr>
            <w:tcW w:w="634" w:type="pct"/>
            <w:tcBorders>
              <w:top w:val="single" w:sz="4" w:space="0" w:color="auto"/>
              <w:left w:val="single" w:sz="4" w:space="0" w:color="auto"/>
              <w:bottom w:val="single" w:sz="4" w:space="0" w:color="auto"/>
              <w:right w:val="single" w:sz="4" w:space="0" w:color="auto"/>
            </w:tcBorders>
            <w:shd w:val="clear" w:color="000000" w:fill="FFFFFF"/>
            <w:vAlign w:val="center"/>
          </w:tcPr>
          <w:p w:rsidR="003A51A6" w:rsidRPr="0084016E" w:rsidRDefault="003A51A6" w:rsidP="00615994">
            <w:pPr>
              <w:spacing w:after="0"/>
              <w:jc w:val="center"/>
              <w:rPr>
                <w:rFonts w:ascii="Times New Roman" w:hAnsi="Times New Roman" w:cs="Times New Roman"/>
                <w:bCs/>
                <w:color w:val="000000"/>
                <w:sz w:val="20"/>
                <w:szCs w:val="20"/>
              </w:rPr>
            </w:pPr>
            <w:r w:rsidRPr="0084016E">
              <w:rPr>
                <w:rFonts w:ascii="Times New Roman" w:hAnsi="Times New Roman" w:cs="Times New Roman"/>
                <w:color w:val="000000"/>
                <w:sz w:val="20"/>
                <w:szCs w:val="20"/>
              </w:rPr>
              <w:t>1 236 034,3</w:t>
            </w:r>
          </w:p>
        </w:tc>
        <w:tc>
          <w:tcPr>
            <w:tcW w:w="493" w:type="pct"/>
            <w:tcBorders>
              <w:top w:val="single" w:sz="4" w:space="0" w:color="auto"/>
              <w:left w:val="nil"/>
              <w:bottom w:val="single" w:sz="4" w:space="0" w:color="auto"/>
              <w:right w:val="single" w:sz="4" w:space="0" w:color="auto"/>
            </w:tcBorders>
            <w:shd w:val="clear" w:color="000000" w:fill="FFFFFF"/>
            <w:vAlign w:val="center"/>
          </w:tcPr>
          <w:p w:rsidR="003A51A6" w:rsidRPr="0084016E" w:rsidRDefault="003A51A6" w:rsidP="00615994">
            <w:pPr>
              <w:spacing w:after="0"/>
              <w:jc w:val="center"/>
              <w:rPr>
                <w:rFonts w:ascii="Times New Roman" w:hAnsi="Times New Roman" w:cs="Times New Roman"/>
                <w:bCs/>
                <w:color w:val="000000"/>
                <w:sz w:val="20"/>
                <w:szCs w:val="20"/>
              </w:rPr>
            </w:pPr>
            <w:r w:rsidRPr="0084016E">
              <w:rPr>
                <w:rFonts w:ascii="Times New Roman" w:hAnsi="Times New Roman" w:cs="Times New Roman"/>
                <w:bCs/>
                <w:color w:val="000000"/>
                <w:sz w:val="20"/>
                <w:szCs w:val="20"/>
              </w:rPr>
              <w:t>х</w:t>
            </w:r>
          </w:p>
        </w:tc>
        <w:tc>
          <w:tcPr>
            <w:tcW w:w="633" w:type="pct"/>
            <w:tcBorders>
              <w:top w:val="single" w:sz="4" w:space="0" w:color="auto"/>
              <w:left w:val="single" w:sz="4" w:space="0" w:color="auto"/>
              <w:bottom w:val="single" w:sz="4" w:space="0" w:color="auto"/>
              <w:right w:val="single" w:sz="4" w:space="0" w:color="auto"/>
            </w:tcBorders>
            <w:shd w:val="clear" w:color="000000" w:fill="FFFFFF"/>
            <w:vAlign w:val="center"/>
          </w:tcPr>
          <w:p w:rsidR="003A51A6" w:rsidRPr="0084016E" w:rsidRDefault="003A51A6" w:rsidP="00615994">
            <w:pPr>
              <w:spacing w:after="0"/>
              <w:jc w:val="center"/>
              <w:rPr>
                <w:rFonts w:ascii="Times New Roman" w:hAnsi="Times New Roman" w:cs="Times New Roman"/>
                <w:bCs/>
                <w:color w:val="000000"/>
                <w:sz w:val="20"/>
                <w:szCs w:val="20"/>
              </w:rPr>
            </w:pPr>
            <w:r w:rsidRPr="0084016E">
              <w:rPr>
                <w:rFonts w:ascii="Times New Roman" w:hAnsi="Times New Roman" w:cs="Times New Roman"/>
                <w:color w:val="000000"/>
                <w:sz w:val="20"/>
                <w:szCs w:val="20"/>
              </w:rPr>
              <w:t>1 236 034,3</w:t>
            </w:r>
          </w:p>
        </w:tc>
        <w:tc>
          <w:tcPr>
            <w:tcW w:w="493" w:type="pct"/>
            <w:tcBorders>
              <w:top w:val="single" w:sz="4" w:space="0" w:color="auto"/>
              <w:left w:val="nil"/>
              <w:bottom w:val="single" w:sz="4" w:space="0" w:color="auto"/>
              <w:right w:val="single" w:sz="4" w:space="0" w:color="auto"/>
            </w:tcBorders>
            <w:shd w:val="clear" w:color="000000" w:fill="FFFFFF"/>
            <w:vAlign w:val="center"/>
          </w:tcPr>
          <w:p w:rsidR="003A51A6" w:rsidRPr="0084016E" w:rsidRDefault="003A51A6" w:rsidP="00615994">
            <w:pPr>
              <w:spacing w:after="0"/>
              <w:jc w:val="center"/>
              <w:rPr>
                <w:rFonts w:ascii="Times New Roman" w:hAnsi="Times New Roman" w:cs="Times New Roman"/>
                <w:bCs/>
                <w:color w:val="000000"/>
                <w:sz w:val="20"/>
                <w:szCs w:val="20"/>
              </w:rPr>
            </w:pPr>
            <w:r w:rsidRPr="0084016E">
              <w:rPr>
                <w:rFonts w:ascii="Times New Roman" w:hAnsi="Times New Roman" w:cs="Times New Roman"/>
                <w:bCs/>
                <w:color w:val="000000"/>
                <w:sz w:val="20"/>
                <w:szCs w:val="20"/>
              </w:rPr>
              <w:t>х</w:t>
            </w:r>
          </w:p>
        </w:tc>
      </w:tr>
      <w:tr w:rsidR="003A51A6" w:rsidRPr="0084016E" w:rsidTr="00615994">
        <w:tc>
          <w:tcPr>
            <w:tcW w:w="213" w:type="pct"/>
            <w:vMerge/>
            <w:tcBorders>
              <w:left w:val="single" w:sz="4" w:space="0" w:color="auto"/>
              <w:bottom w:val="single" w:sz="4" w:space="0" w:color="auto"/>
              <w:right w:val="single" w:sz="4" w:space="0" w:color="auto"/>
            </w:tcBorders>
            <w:shd w:val="clear" w:color="000000" w:fill="FFFFFF"/>
            <w:vAlign w:val="center"/>
            <w:hideMark/>
          </w:tcPr>
          <w:p w:rsidR="003A51A6" w:rsidRPr="0084016E" w:rsidRDefault="003A51A6" w:rsidP="00615994">
            <w:pPr>
              <w:spacing w:after="0" w:line="240" w:lineRule="auto"/>
              <w:jc w:val="center"/>
              <w:rPr>
                <w:rFonts w:ascii="Times New Roman" w:hAnsi="Times New Roman" w:cs="Times New Roman"/>
                <w:sz w:val="20"/>
                <w:szCs w:val="20"/>
              </w:rPr>
            </w:pPr>
          </w:p>
        </w:tc>
        <w:tc>
          <w:tcPr>
            <w:tcW w:w="1407" w:type="pct"/>
            <w:tcBorders>
              <w:top w:val="nil"/>
              <w:left w:val="nil"/>
              <w:bottom w:val="single" w:sz="4" w:space="0" w:color="auto"/>
              <w:right w:val="single" w:sz="4" w:space="0" w:color="auto"/>
            </w:tcBorders>
            <w:shd w:val="clear" w:color="000000" w:fill="FFFFFF"/>
            <w:vAlign w:val="center"/>
            <w:hideMark/>
          </w:tcPr>
          <w:p w:rsidR="003A51A6" w:rsidRPr="0084016E" w:rsidRDefault="003A51A6" w:rsidP="00615994">
            <w:pPr>
              <w:spacing w:after="0" w:line="240" w:lineRule="auto"/>
              <w:rPr>
                <w:rFonts w:ascii="Times New Roman" w:hAnsi="Times New Roman" w:cs="Times New Roman"/>
                <w:sz w:val="20"/>
                <w:szCs w:val="20"/>
              </w:rPr>
            </w:pPr>
            <w:r w:rsidRPr="0084016E">
              <w:rPr>
                <w:rFonts w:ascii="Times New Roman" w:hAnsi="Times New Roman" w:cs="Times New Roman"/>
                <w:sz w:val="20"/>
                <w:szCs w:val="20"/>
              </w:rPr>
              <w:t>федеральный бюджет</w:t>
            </w:r>
          </w:p>
        </w:tc>
        <w:tc>
          <w:tcPr>
            <w:tcW w:w="634" w:type="pct"/>
            <w:tcBorders>
              <w:top w:val="single" w:sz="4" w:space="0" w:color="auto"/>
              <w:left w:val="single" w:sz="4" w:space="0" w:color="auto"/>
              <w:bottom w:val="single" w:sz="4" w:space="0" w:color="auto"/>
              <w:right w:val="single" w:sz="4" w:space="0" w:color="auto"/>
            </w:tcBorders>
            <w:shd w:val="clear" w:color="000000" w:fill="FFFFFF"/>
            <w:vAlign w:val="center"/>
          </w:tcPr>
          <w:p w:rsidR="003A51A6" w:rsidRPr="003A51A6" w:rsidRDefault="003A51A6" w:rsidP="003322D8">
            <w:pPr>
              <w:spacing w:after="0"/>
              <w:jc w:val="center"/>
              <w:rPr>
                <w:rFonts w:ascii="Times New Roman" w:hAnsi="Times New Roman" w:cs="Times New Roman"/>
                <w:bCs/>
                <w:color w:val="000000"/>
                <w:sz w:val="20"/>
                <w:szCs w:val="20"/>
              </w:rPr>
            </w:pPr>
            <w:r w:rsidRPr="003A51A6">
              <w:rPr>
                <w:rFonts w:ascii="Times New Roman" w:hAnsi="Times New Roman" w:cs="Times New Roman"/>
                <w:bCs/>
                <w:color w:val="000000"/>
                <w:sz w:val="20"/>
                <w:szCs w:val="20"/>
              </w:rPr>
              <w:t>3 832,2</w:t>
            </w:r>
          </w:p>
        </w:tc>
        <w:tc>
          <w:tcPr>
            <w:tcW w:w="493" w:type="pct"/>
            <w:tcBorders>
              <w:top w:val="single" w:sz="4" w:space="0" w:color="auto"/>
              <w:left w:val="single" w:sz="4" w:space="0" w:color="auto"/>
              <w:bottom w:val="single" w:sz="4" w:space="0" w:color="auto"/>
              <w:right w:val="single" w:sz="4" w:space="0" w:color="auto"/>
            </w:tcBorders>
            <w:shd w:val="clear" w:color="000000" w:fill="FFFFFF"/>
            <w:vAlign w:val="center"/>
          </w:tcPr>
          <w:p w:rsidR="003A51A6" w:rsidRPr="003A51A6" w:rsidRDefault="003A51A6" w:rsidP="003322D8">
            <w:pPr>
              <w:spacing w:after="0"/>
              <w:jc w:val="center"/>
              <w:rPr>
                <w:rFonts w:ascii="Times New Roman" w:hAnsi="Times New Roman" w:cs="Times New Roman"/>
                <w:bCs/>
                <w:color w:val="000000"/>
                <w:sz w:val="20"/>
                <w:szCs w:val="20"/>
              </w:rPr>
            </w:pPr>
            <w:r w:rsidRPr="003A51A6">
              <w:rPr>
                <w:rFonts w:ascii="Times New Roman" w:hAnsi="Times New Roman" w:cs="Times New Roman"/>
                <w:bCs/>
                <w:color w:val="000000"/>
                <w:sz w:val="20"/>
                <w:szCs w:val="20"/>
              </w:rPr>
              <w:t>х</w:t>
            </w:r>
          </w:p>
        </w:tc>
        <w:tc>
          <w:tcPr>
            <w:tcW w:w="634" w:type="pct"/>
            <w:tcBorders>
              <w:top w:val="single" w:sz="4" w:space="0" w:color="auto"/>
              <w:left w:val="single" w:sz="4" w:space="0" w:color="auto"/>
              <w:bottom w:val="single" w:sz="4" w:space="0" w:color="auto"/>
              <w:right w:val="single" w:sz="4" w:space="0" w:color="auto"/>
            </w:tcBorders>
            <w:shd w:val="clear" w:color="000000" w:fill="FFFFFF"/>
            <w:vAlign w:val="center"/>
          </w:tcPr>
          <w:p w:rsidR="003A51A6" w:rsidRPr="0084016E" w:rsidRDefault="003A51A6" w:rsidP="00615994">
            <w:pPr>
              <w:spacing w:after="0"/>
              <w:jc w:val="center"/>
              <w:rPr>
                <w:rFonts w:ascii="Times New Roman" w:hAnsi="Times New Roman" w:cs="Times New Roman"/>
                <w:bCs/>
                <w:color w:val="000000"/>
                <w:sz w:val="20"/>
                <w:szCs w:val="20"/>
              </w:rPr>
            </w:pPr>
            <w:r w:rsidRPr="0084016E">
              <w:rPr>
                <w:rFonts w:ascii="Times New Roman" w:hAnsi="Times New Roman" w:cs="Times New Roman"/>
                <w:bCs/>
                <w:color w:val="000000"/>
                <w:sz w:val="20"/>
                <w:szCs w:val="20"/>
              </w:rPr>
              <w:t>0,0</w:t>
            </w:r>
          </w:p>
        </w:tc>
        <w:tc>
          <w:tcPr>
            <w:tcW w:w="493" w:type="pct"/>
            <w:tcBorders>
              <w:top w:val="single" w:sz="4" w:space="0" w:color="auto"/>
              <w:left w:val="nil"/>
              <w:bottom w:val="single" w:sz="4" w:space="0" w:color="auto"/>
              <w:right w:val="single" w:sz="4" w:space="0" w:color="auto"/>
            </w:tcBorders>
            <w:shd w:val="clear" w:color="000000" w:fill="FFFFFF"/>
            <w:vAlign w:val="center"/>
          </w:tcPr>
          <w:p w:rsidR="003A51A6" w:rsidRPr="0084016E" w:rsidRDefault="003A51A6" w:rsidP="00615994">
            <w:pPr>
              <w:spacing w:after="0"/>
              <w:jc w:val="center"/>
              <w:rPr>
                <w:rFonts w:ascii="Times New Roman" w:hAnsi="Times New Roman" w:cs="Times New Roman"/>
                <w:bCs/>
                <w:color w:val="000000"/>
                <w:sz w:val="20"/>
                <w:szCs w:val="20"/>
              </w:rPr>
            </w:pPr>
            <w:r w:rsidRPr="0084016E">
              <w:rPr>
                <w:rFonts w:ascii="Times New Roman" w:hAnsi="Times New Roman" w:cs="Times New Roman"/>
                <w:bCs/>
                <w:color w:val="000000"/>
                <w:sz w:val="20"/>
                <w:szCs w:val="20"/>
              </w:rPr>
              <w:t>х</w:t>
            </w:r>
          </w:p>
        </w:tc>
        <w:tc>
          <w:tcPr>
            <w:tcW w:w="633" w:type="pct"/>
            <w:tcBorders>
              <w:top w:val="single" w:sz="4" w:space="0" w:color="auto"/>
              <w:left w:val="single" w:sz="4" w:space="0" w:color="auto"/>
              <w:bottom w:val="single" w:sz="4" w:space="0" w:color="auto"/>
              <w:right w:val="single" w:sz="4" w:space="0" w:color="auto"/>
            </w:tcBorders>
            <w:shd w:val="clear" w:color="000000" w:fill="FFFFFF"/>
            <w:vAlign w:val="center"/>
          </w:tcPr>
          <w:p w:rsidR="003A51A6" w:rsidRPr="0084016E" w:rsidRDefault="003A51A6" w:rsidP="00615994">
            <w:pPr>
              <w:spacing w:after="0"/>
              <w:jc w:val="center"/>
              <w:rPr>
                <w:rFonts w:ascii="Times New Roman" w:hAnsi="Times New Roman" w:cs="Times New Roman"/>
                <w:bCs/>
                <w:color w:val="000000"/>
                <w:sz w:val="20"/>
                <w:szCs w:val="20"/>
              </w:rPr>
            </w:pPr>
            <w:r w:rsidRPr="0084016E">
              <w:rPr>
                <w:rFonts w:ascii="Times New Roman" w:hAnsi="Times New Roman" w:cs="Times New Roman"/>
                <w:bCs/>
                <w:color w:val="000000"/>
                <w:sz w:val="20"/>
                <w:szCs w:val="20"/>
              </w:rPr>
              <w:t>0,0</w:t>
            </w:r>
          </w:p>
        </w:tc>
        <w:tc>
          <w:tcPr>
            <w:tcW w:w="493" w:type="pct"/>
            <w:tcBorders>
              <w:top w:val="single" w:sz="4" w:space="0" w:color="auto"/>
              <w:left w:val="nil"/>
              <w:bottom w:val="single" w:sz="4" w:space="0" w:color="auto"/>
              <w:right w:val="single" w:sz="4" w:space="0" w:color="auto"/>
            </w:tcBorders>
            <w:shd w:val="clear" w:color="000000" w:fill="FFFFFF"/>
            <w:vAlign w:val="center"/>
          </w:tcPr>
          <w:p w:rsidR="003A51A6" w:rsidRPr="0084016E" w:rsidRDefault="003A51A6" w:rsidP="00615994">
            <w:pPr>
              <w:spacing w:after="0"/>
              <w:jc w:val="center"/>
              <w:rPr>
                <w:rFonts w:ascii="Times New Roman" w:hAnsi="Times New Roman" w:cs="Times New Roman"/>
                <w:bCs/>
                <w:color w:val="000000"/>
                <w:sz w:val="20"/>
                <w:szCs w:val="20"/>
              </w:rPr>
            </w:pPr>
            <w:r w:rsidRPr="0084016E">
              <w:rPr>
                <w:rFonts w:ascii="Times New Roman" w:hAnsi="Times New Roman" w:cs="Times New Roman"/>
                <w:bCs/>
                <w:color w:val="000000"/>
                <w:sz w:val="20"/>
                <w:szCs w:val="20"/>
              </w:rPr>
              <w:t>х</w:t>
            </w:r>
          </w:p>
        </w:tc>
      </w:tr>
      <w:tr w:rsidR="003A51A6" w:rsidRPr="0084016E" w:rsidTr="00615994">
        <w:tc>
          <w:tcPr>
            <w:tcW w:w="213" w:type="pct"/>
            <w:tcBorders>
              <w:top w:val="nil"/>
              <w:left w:val="single" w:sz="4" w:space="0" w:color="auto"/>
              <w:bottom w:val="single" w:sz="4" w:space="0" w:color="auto"/>
              <w:right w:val="single" w:sz="4" w:space="0" w:color="auto"/>
            </w:tcBorders>
            <w:shd w:val="clear" w:color="000000" w:fill="FFFFFF"/>
            <w:vAlign w:val="center"/>
            <w:hideMark/>
          </w:tcPr>
          <w:p w:rsidR="003A51A6" w:rsidRPr="0084016E" w:rsidRDefault="003A51A6" w:rsidP="00615994">
            <w:pPr>
              <w:spacing w:after="0" w:line="240" w:lineRule="auto"/>
              <w:jc w:val="center"/>
              <w:rPr>
                <w:rFonts w:ascii="Times New Roman" w:hAnsi="Times New Roman" w:cs="Times New Roman"/>
                <w:sz w:val="20"/>
                <w:szCs w:val="20"/>
              </w:rPr>
            </w:pPr>
            <w:r w:rsidRPr="0084016E">
              <w:rPr>
                <w:rFonts w:ascii="Times New Roman" w:hAnsi="Times New Roman" w:cs="Times New Roman"/>
                <w:sz w:val="20"/>
                <w:szCs w:val="20"/>
              </w:rPr>
              <w:t>1</w:t>
            </w:r>
          </w:p>
        </w:tc>
        <w:tc>
          <w:tcPr>
            <w:tcW w:w="1407" w:type="pct"/>
            <w:tcBorders>
              <w:top w:val="nil"/>
              <w:left w:val="nil"/>
              <w:bottom w:val="single" w:sz="4" w:space="0" w:color="auto"/>
              <w:right w:val="single" w:sz="4" w:space="0" w:color="auto"/>
            </w:tcBorders>
            <w:shd w:val="clear" w:color="000000" w:fill="FFFFFF"/>
            <w:vAlign w:val="center"/>
            <w:hideMark/>
          </w:tcPr>
          <w:p w:rsidR="003A51A6" w:rsidRPr="0084016E" w:rsidRDefault="003A51A6" w:rsidP="00615994">
            <w:pPr>
              <w:spacing w:after="0" w:line="240" w:lineRule="auto"/>
              <w:rPr>
                <w:rFonts w:ascii="Times New Roman" w:hAnsi="Times New Roman" w:cs="Times New Roman"/>
                <w:sz w:val="20"/>
                <w:szCs w:val="20"/>
              </w:rPr>
            </w:pPr>
            <w:r w:rsidRPr="0084016E">
              <w:rPr>
                <w:rFonts w:ascii="Times New Roman" w:hAnsi="Times New Roman" w:cs="Times New Roman"/>
                <w:bCs/>
                <w:sz w:val="20"/>
                <w:szCs w:val="20"/>
              </w:rPr>
              <w:t>Подпрограмма  «Создание условий для развития гражданских инициатив»</w:t>
            </w:r>
          </w:p>
        </w:tc>
        <w:tc>
          <w:tcPr>
            <w:tcW w:w="634" w:type="pct"/>
            <w:tcBorders>
              <w:top w:val="single" w:sz="4" w:space="0" w:color="auto"/>
              <w:left w:val="single" w:sz="4" w:space="0" w:color="auto"/>
              <w:bottom w:val="single" w:sz="4" w:space="0" w:color="auto"/>
              <w:right w:val="single" w:sz="4" w:space="0" w:color="auto"/>
            </w:tcBorders>
            <w:shd w:val="clear" w:color="000000" w:fill="FFFFFF"/>
            <w:vAlign w:val="center"/>
          </w:tcPr>
          <w:p w:rsidR="003A51A6" w:rsidRPr="003A51A6" w:rsidRDefault="003A51A6" w:rsidP="003322D8">
            <w:pPr>
              <w:spacing w:after="0"/>
              <w:jc w:val="center"/>
              <w:rPr>
                <w:rFonts w:ascii="Times New Roman" w:hAnsi="Times New Roman" w:cs="Times New Roman"/>
                <w:bCs/>
                <w:color w:val="000000"/>
                <w:sz w:val="20"/>
                <w:szCs w:val="20"/>
              </w:rPr>
            </w:pPr>
            <w:r w:rsidRPr="003A51A6">
              <w:rPr>
                <w:rFonts w:ascii="Times New Roman" w:hAnsi="Times New Roman" w:cs="Times New Roman"/>
                <w:bCs/>
                <w:color w:val="000000"/>
                <w:sz w:val="20"/>
                <w:szCs w:val="20"/>
              </w:rPr>
              <w:t>720 148,9</w:t>
            </w:r>
          </w:p>
        </w:tc>
        <w:tc>
          <w:tcPr>
            <w:tcW w:w="493" w:type="pct"/>
            <w:tcBorders>
              <w:top w:val="single" w:sz="4" w:space="0" w:color="auto"/>
              <w:left w:val="single" w:sz="4" w:space="0" w:color="auto"/>
              <w:bottom w:val="single" w:sz="4" w:space="0" w:color="auto"/>
              <w:right w:val="single" w:sz="4" w:space="0" w:color="auto"/>
            </w:tcBorders>
            <w:shd w:val="clear" w:color="000000" w:fill="FFFFFF"/>
            <w:vAlign w:val="center"/>
          </w:tcPr>
          <w:p w:rsidR="003A51A6" w:rsidRPr="003A51A6" w:rsidRDefault="003A51A6" w:rsidP="003322D8">
            <w:pPr>
              <w:spacing w:after="0"/>
              <w:jc w:val="center"/>
              <w:rPr>
                <w:rFonts w:ascii="Times New Roman" w:hAnsi="Times New Roman" w:cs="Times New Roman"/>
                <w:bCs/>
                <w:color w:val="000000"/>
                <w:sz w:val="20"/>
                <w:szCs w:val="20"/>
              </w:rPr>
            </w:pPr>
            <w:r w:rsidRPr="003A51A6">
              <w:rPr>
                <w:rFonts w:ascii="Times New Roman" w:hAnsi="Times New Roman" w:cs="Times New Roman"/>
                <w:bCs/>
                <w:color w:val="000000"/>
                <w:sz w:val="20"/>
                <w:szCs w:val="20"/>
              </w:rPr>
              <w:t>49,7</w:t>
            </w:r>
          </w:p>
        </w:tc>
        <w:tc>
          <w:tcPr>
            <w:tcW w:w="634" w:type="pct"/>
            <w:tcBorders>
              <w:top w:val="single" w:sz="4" w:space="0" w:color="auto"/>
              <w:left w:val="single" w:sz="4" w:space="0" w:color="auto"/>
              <w:bottom w:val="single" w:sz="4" w:space="0" w:color="auto"/>
              <w:right w:val="single" w:sz="4" w:space="0" w:color="auto"/>
            </w:tcBorders>
            <w:shd w:val="clear" w:color="000000" w:fill="FFFFFF"/>
            <w:vAlign w:val="center"/>
          </w:tcPr>
          <w:p w:rsidR="003A51A6" w:rsidRPr="0084016E" w:rsidRDefault="003A51A6" w:rsidP="00615994">
            <w:pPr>
              <w:spacing w:after="0"/>
              <w:jc w:val="center"/>
              <w:rPr>
                <w:rFonts w:ascii="Times New Roman" w:hAnsi="Times New Roman" w:cs="Times New Roman"/>
                <w:bCs/>
                <w:color w:val="000000"/>
                <w:sz w:val="20"/>
                <w:szCs w:val="20"/>
              </w:rPr>
            </w:pPr>
            <w:r w:rsidRPr="0084016E">
              <w:rPr>
                <w:rFonts w:ascii="Times New Roman" w:hAnsi="Times New Roman" w:cs="Times New Roman"/>
                <w:bCs/>
                <w:color w:val="000000"/>
                <w:sz w:val="20"/>
                <w:szCs w:val="20"/>
              </w:rPr>
              <w:t>629 583,6</w:t>
            </w:r>
          </w:p>
        </w:tc>
        <w:tc>
          <w:tcPr>
            <w:tcW w:w="493" w:type="pct"/>
            <w:tcBorders>
              <w:top w:val="single" w:sz="4" w:space="0" w:color="auto"/>
              <w:left w:val="nil"/>
              <w:bottom w:val="single" w:sz="4" w:space="0" w:color="auto"/>
              <w:right w:val="single" w:sz="4" w:space="0" w:color="auto"/>
            </w:tcBorders>
            <w:shd w:val="clear" w:color="000000" w:fill="FFFFFF"/>
            <w:vAlign w:val="center"/>
          </w:tcPr>
          <w:p w:rsidR="003A51A6" w:rsidRPr="0084016E" w:rsidRDefault="003A51A6" w:rsidP="00615994">
            <w:pPr>
              <w:spacing w:after="0"/>
              <w:jc w:val="center"/>
              <w:rPr>
                <w:rFonts w:ascii="Times New Roman" w:hAnsi="Times New Roman" w:cs="Times New Roman"/>
                <w:bCs/>
                <w:color w:val="000000"/>
                <w:sz w:val="20"/>
                <w:szCs w:val="20"/>
              </w:rPr>
            </w:pPr>
            <w:r w:rsidRPr="0084016E">
              <w:rPr>
                <w:rFonts w:ascii="Times New Roman" w:hAnsi="Times New Roman" w:cs="Times New Roman"/>
                <w:bCs/>
                <w:color w:val="000000"/>
                <w:sz w:val="20"/>
                <w:szCs w:val="20"/>
              </w:rPr>
              <w:t>50,9</w:t>
            </w:r>
          </w:p>
        </w:tc>
        <w:tc>
          <w:tcPr>
            <w:tcW w:w="633" w:type="pct"/>
            <w:tcBorders>
              <w:top w:val="single" w:sz="4" w:space="0" w:color="auto"/>
              <w:left w:val="single" w:sz="4" w:space="0" w:color="auto"/>
              <w:bottom w:val="single" w:sz="4" w:space="0" w:color="auto"/>
              <w:right w:val="single" w:sz="4" w:space="0" w:color="auto"/>
            </w:tcBorders>
            <w:shd w:val="clear" w:color="000000" w:fill="FFFFFF"/>
            <w:vAlign w:val="center"/>
          </w:tcPr>
          <w:p w:rsidR="003A51A6" w:rsidRPr="0084016E" w:rsidRDefault="003A51A6" w:rsidP="00615994">
            <w:pPr>
              <w:spacing w:after="0"/>
              <w:jc w:val="center"/>
              <w:rPr>
                <w:rFonts w:ascii="Times New Roman" w:hAnsi="Times New Roman" w:cs="Times New Roman"/>
                <w:bCs/>
                <w:color w:val="000000"/>
                <w:sz w:val="20"/>
                <w:szCs w:val="20"/>
              </w:rPr>
            </w:pPr>
            <w:r w:rsidRPr="0084016E">
              <w:rPr>
                <w:rFonts w:ascii="Times New Roman" w:hAnsi="Times New Roman" w:cs="Times New Roman"/>
                <w:bCs/>
                <w:color w:val="000000"/>
                <w:sz w:val="20"/>
                <w:szCs w:val="20"/>
              </w:rPr>
              <w:t>629 583,6</w:t>
            </w:r>
          </w:p>
        </w:tc>
        <w:tc>
          <w:tcPr>
            <w:tcW w:w="493" w:type="pct"/>
            <w:tcBorders>
              <w:top w:val="single" w:sz="4" w:space="0" w:color="auto"/>
              <w:left w:val="nil"/>
              <w:bottom w:val="single" w:sz="4" w:space="0" w:color="auto"/>
              <w:right w:val="single" w:sz="4" w:space="0" w:color="auto"/>
            </w:tcBorders>
            <w:shd w:val="clear" w:color="000000" w:fill="FFFFFF"/>
            <w:vAlign w:val="center"/>
          </w:tcPr>
          <w:p w:rsidR="003A51A6" w:rsidRPr="0084016E" w:rsidRDefault="003A51A6" w:rsidP="00615994">
            <w:pPr>
              <w:spacing w:after="0"/>
              <w:jc w:val="center"/>
              <w:rPr>
                <w:rFonts w:ascii="Times New Roman" w:hAnsi="Times New Roman" w:cs="Times New Roman"/>
                <w:bCs/>
                <w:color w:val="000000"/>
                <w:sz w:val="20"/>
                <w:szCs w:val="20"/>
              </w:rPr>
            </w:pPr>
            <w:r w:rsidRPr="0084016E">
              <w:rPr>
                <w:rFonts w:ascii="Times New Roman" w:hAnsi="Times New Roman" w:cs="Times New Roman"/>
                <w:bCs/>
                <w:color w:val="000000"/>
                <w:sz w:val="20"/>
                <w:szCs w:val="20"/>
              </w:rPr>
              <w:t>50,9</w:t>
            </w:r>
          </w:p>
        </w:tc>
      </w:tr>
      <w:tr w:rsidR="003A51A6" w:rsidRPr="0084016E" w:rsidTr="00615994">
        <w:tc>
          <w:tcPr>
            <w:tcW w:w="213" w:type="pct"/>
            <w:tcBorders>
              <w:top w:val="nil"/>
              <w:left w:val="single" w:sz="4" w:space="0" w:color="auto"/>
              <w:bottom w:val="single" w:sz="4" w:space="0" w:color="auto"/>
              <w:right w:val="single" w:sz="4" w:space="0" w:color="auto"/>
            </w:tcBorders>
            <w:shd w:val="clear" w:color="000000" w:fill="FFFFFF"/>
            <w:vAlign w:val="center"/>
            <w:hideMark/>
          </w:tcPr>
          <w:p w:rsidR="003A51A6" w:rsidRPr="0084016E" w:rsidRDefault="003A51A6" w:rsidP="00615994">
            <w:pPr>
              <w:spacing w:after="0" w:line="240" w:lineRule="auto"/>
              <w:jc w:val="center"/>
              <w:rPr>
                <w:rFonts w:ascii="Times New Roman" w:hAnsi="Times New Roman" w:cs="Times New Roman"/>
                <w:sz w:val="20"/>
                <w:szCs w:val="20"/>
              </w:rPr>
            </w:pPr>
            <w:r w:rsidRPr="0084016E">
              <w:rPr>
                <w:rFonts w:ascii="Times New Roman" w:hAnsi="Times New Roman" w:cs="Times New Roman"/>
                <w:sz w:val="20"/>
                <w:szCs w:val="20"/>
              </w:rPr>
              <w:t>2</w:t>
            </w:r>
          </w:p>
        </w:tc>
        <w:tc>
          <w:tcPr>
            <w:tcW w:w="1407" w:type="pct"/>
            <w:tcBorders>
              <w:top w:val="nil"/>
              <w:left w:val="nil"/>
              <w:bottom w:val="single" w:sz="4" w:space="0" w:color="auto"/>
              <w:right w:val="single" w:sz="4" w:space="0" w:color="auto"/>
            </w:tcBorders>
            <w:shd w:val="clear" w:color="000000" w:fill="FFFFFF"/>
            <w:vAlign w:val="center"/>
            <w:hideMark/>
          </w:tcPr>
          <w:p w:rsidR="003A51A6" w:rsidRPr="0084016E" w:rsidRDefault="003A51A6" w:rsidP="00615994">
            <w:pPr>
              <w:spacing w:after="0" w:line="240" w:lineRule="auto"/>
              <w:rPr>
                <w:rFonts w:ascii="Times New Roman" w:hAnsi="Times New Roman" w:cs="Times New Roman"/>
                <w:sz w:val="20"/>
                <w:szCs w:val="20"/>
              </w:rPr>
            </w:pPr>
            <w:r w:rsidRPr="0084016E">
              <w:rPr>
                <w:rFonts w:ascii="Times New Roman" w:hAnsi="Times New Roman" w:cs="Times New Roman"/>
                <w:sz w:val="20"/>
                <w:szCs w:val="20"/>
              </w:rPr>
              <w:t xml:space="preserve">Подпрограмма «Организация и содействие проведению мероприятий по реализации государственной политики развития внешних связей и </w:t>
            </w:r>
            <w:proofErr w:type="spellStart"/>
            <w:r w:rsidRPr="0084016E">
              <w:rPr>
                <w:rFonts w:ascii="Times New Roman" w:hAnsi="Times New Roman" w:cs="Times New Roman"/>
                <w:sz w:val="20"/>
                <w:szCs w:val="20"/>
              </w:rPr>
              <w:t>экспоиндустрии</w:t>
            </w:r>
            <w:proofErr w:type="spellEnd"/>
            <w:r w:rsidRPr="0084016E">
              <w:rPr>
                <w:rFonts w:ascii="Times New Roman" w:hAnsi="Times New Roman" w:cs="Times New Roman"/>
                <w:sz w:val="20"/>
                <w:szCs w:val="20"/>
              </w:rPr>
              <w:t>»</w:t>
            </w:r>
          </w:p>
        </w:tc>
        <w:tc>
          <w:tcPr>
            <w:tcW w:w="634" w:type="pct"/>
            <w:tcBorders>
              <w:top w:val="single" w:sz="4" w:space="0" w:color="auto"/>
              <w:left w:val="single" w:sz="4" w:space="0" w:color="auto"/>
              <w:bottom w:val="single" w:sz="4" w:space="0" w:color="auto"/>
              <w:right w:val="single" w:sz="4" w:space="0" w:color="auto"/>
            </w:tcBorders>
            <w:shd w:val="clear" w:color="000000" w:fill="FFFFFF"/>
            <w:vAlign w:val="center"/>
          </w:tcPr>
          <w:p w:rsidR="003A51A6" w:rsidRPr="003A51A6" w:rsidRDefault="003A51A6" w:rsidP="003322D8">
            <w:pPr>
              <w:spacing w:after="0"/>
              <w:jc w:val="center"/>
              <w:rPr>
                <w:rFonts w:ascii="Times New Roman" w:hAnsi="Times New Roman" w:cs="Times New Roman"/>
                <w:bCs/>
                <w:color w:val="000000"/>
                <w:sz w:val="20"/>
                <w:szCs w:val="20"/>
              </w:rPr>
            </w:pPr>
            <w:r w:rsidRPr="003A51A6">
              <w:rPr>
                <w:rFonts w:ascii="Times New Roman" w:hAnsi="Times New Roman" w:cs="Times New Roman"/>
                <w:bCs/>
                <w:color w:val="000000"/>
                <w:sz w:val="20"/>
                <w:szCs w:val="20"/>
              </w:rPr>
              <w:t>50 041,7</w:t>
            </w:r>
          </w:p>
        </w:tc>
        <w:tc>
          <w:tcPr>
            <w:tcW w:w="493" w:type="pct"/>
            <w:tcBorders>
              <w:top w:val="single" w:sz="4" w:space="0" w:color="auto"/>
              <w:left w:val="single" w:sz="4" w:space="0" w:color="auto"/>
              <w:bottom w:val="single" w:sz="4" w:space="0" w:color="auto"/>
              <w:right w:val="single" w:sz="4" w:space="0" w:color="auto"/>
            </w:tcBorders>
            <w:shd w:val="clear" w:color="000000" w:fill="FFFFFF"/>
            <w:vAlign w:val="center"/>
          </w:tcPr>
          <w:p w:rsidR="003A51A6" w:rsidRPr="003A51A6" w:rsidRDefault="003A51A6" w:rsidP="003322D8">
            <w:pPr>
              <w:spacing w:after="0"/>
              <w:jc w:val="center"/>
              <w:rPr>
                <w:rFonts w:ascii="Times New Roman" w:hAnsi="Times New Roman" w:cs="Times New Roman"/>
                <w:bCs/>
                <w:color w:val="000000"/>
                <w:sz w:val="20"/>
                <w:szCs w:val="20"/>
              </w:rPr>
            </w:pPr>
            <w:r w:rsidRPr="003A51A6">
              <w:rPr>
                <w:rFonts w:ascii="Times New Roman" w:hAnsi="Times New Roman" w:cs="Times New Roman"/>
                <w:bCs/>
                <w:color w:val="000000"/>
                <w:sz w:val="20"/>
                <w:szCs w:val="20"/>
              </w:rPr>
              <w:t>3,4</w:t>
            </w:r>
          </w:p>
        </w:tc>
        <w:tc>
          <w:tcPr>
            <w:tcW w:w="634" w:type="pct"/>
            <w:tcBorders>
              <w:top w:val="single" w:sz="4" w:space="0" w:color="auto"/>
              <w:left w:val="single" w:sz="4" w:space="0" w:color="auto"/>
              <w:bottom w:val="single" w:sz="4" w:space="0" w:color="auto"/>
              <w:right w:val="single" w:sz="4" w:space="0" w:color="auto"/>
            </w:tcBorders>
            <w:shd w:val="clear" w:color="000000" w:fill="FFFFFF"/>
            <w:vAlign w:val="center"/>
          </w:tcPr>
          <w:p w:rsidR="003A51A6" w:rsidRPr="0084016E" w:rsidRDefault="003A51A6" w:rsidP="00615994">
            <w:pPr>
              <w:spacing w:after="0"/>
              <w:jc w:val="center"/>
              <w:rPr>
                <w:rFonts w:ascii="Times New Roman" w:hAnsi="Times New Roman" w:cs="Times New Roman"/>
                <w:bCs/>
                <w:color w:val="000000"/>
                <w:sz w:val="20"/>
                <w:szCs w:val="20"/>
              </w:rPr>
            </w:pPr>
            <w:r w:rsidRPr="0084016E">
              <w:rPr>
                <w:rFonts w:ascii="Times New Roman" w:hAnsi="Times New Roman" w:cs="Times New Roman"/>
                <w:bCs/>
                <w:color w:val="000000"/>
                <w:sz w:val="20"/>
                <w:szCs w:val="20"/>
              </w:rPr>
              <w:t>37 951,7</w:t>
            </w:r>
          </w:p>
        </w:tc>
        <w:tc>
          <w:tcPr>
            <w:tcW w:w="493" w:type="pct"/>
            <w:tcBorders>
              <w:top w:val="single" w:sz="4" w:space="0" w:color="auto"/>
              <w:left w:val="nil"/>
              <w:bottom w:val="single" w:sz="4" w:space="0" w:color="auto"/>
              <w:right w:val="single" w:sz="4" w:space="0" w:color="auto"/>
            </w:tcBorders>
            <w:shd w:val="clear" w:color="000000" w:fill="FFFFFF"/>
            <w:vAlign w:val="center"/>
          </w:tcPr>
          <w:p w:rsidR="003A51A6" w:rsidRPr="0084016E" w:rsidRDefault="003A51A6" w:rsidP="00615994">
            <w:pPr>
              <w:spacing w:after="0"/>
              <w:jc w:val="center"/>
              <w:rPr>
                <w:rFonts w:ascii="Times New Roman" w:hAnsi="Times New Roman" w:cs="Times New Roman"/>
                <w:bCs/>
                <w:color w:val="000000"/>
                <w:sz w:val="20"/>
                <w:szCs w:val="20"/>
              </w:rPr>
            </w:pPr>
            <w:r w:rsidRPr="0084016E">
              <w:rPr>
                <w:rFonts w:ascii="Times New Roman" w:hAnsi="Times New Roman" w:cs="Times New Roman"/>
                <w:bCs/>
                <w:color w:val="000000"/>
                <w:sz w:val="20"/>
                <w:szCs w:val="20"/>
              </w:rPr>
              <w:t>3,1</w:t>
            </w:r>
          </w:p>
        </w:tc>
        <w:tc>
          <w:tcPr>
            <w:tcW w:w="633" w:type="pct"/>
            <w:tcBorders>
              <w:top w:val="single" w:sz="4" w:space="0" w:color="auto"/>
              <w:left w:val="single" w:sz="4" w:space="0" w:color="auto"/>
              <w:bottom w:val="single" w:sz="4" w:space="0" w:color="auto"/>
              <w:right w:val="single" w:sz="4" w:space="0" w:color="auto"/>
            </w:tcBorders>
            <w:shd w:val="clear" w:color="000000" w:fill="FFFFFF"/>
            <w:vAlign w:val="center"/>
          </w:tcPr>
          <w:p w:rsidR="003A51A6" w:rsidRPr="0084016E" w:rsidRDefault="003A51A6" w:rsidP="00615994">
            <w:pPr>
              <w:spacing w:after="0"/>
              <w:jc w:val="center"/>
              <w:rPr>
                <w:rFonts w:ascii="Times New Roman" w:hAnsi="Times New Roman" w:cs="Times New Roman"/>
                <w:bCs/>
                <w:color w:val="000000"/>
                <w:sz w:val="20"/>
                <w:szCs w:val="20"/>
              </w:rPr>
            </w:pPr>
            <w:r w:rsidRPr="0084016E">
              <w:rPr>
                <w:rFonts w:ascii="Times New Roman" w:hAnsi="Times New Roman" w:cs="Times New Roman"/>
                <w:bCs/>
                <w:color w:val="000000"/>
                <w:sz w:val="20"/>
                <w:szCs w:val="20"/>
              </w:rPr>
              <w:t>37 951,7</w:t>
            </w:r>
          </w:p>
        </w:tc>
        <w:tc>
          <w:tcPr>
            <w:tcW w:w="493" w:type="pct"/>
            <w:tcBorders>
              <w:top w:val="single" w:sz="4" w:space="0" w:color="auto"/>
              <w:left w:val="nil"/>
              <w:bottom w:val="single" w:sz="4" w:space="0" w:color="auto"/>
              <w:right w:val="single" w:sz="4" w:space="0" w:color="auto"/>
            </w:tcBorders>
            <w:shd w:val="clear" w:color="000000" w:fill="FFFFFF"/>
            <w:vAlign w:val="center"/>
          </w:tcPr>
          <w:p w:rsidR="003A51A6" w:rsidRPr="0084016E" w:rsidRDefault="003A51A6" w:rsidP="00615994">
            <w:pPr>
              <w:spacing w:after="0"/>
              <w:jc w:val="center"/>
              <w:rPr>
                <w:rFonts w:ascii="Times New Roman" w:hAnsi="Times New Roman" w:cs="Times New Roman"/>
                <w:bCs/>
                <w:color w:val="000000"/>
                <w:sz w:val="20"/>
                <w:szCs w:val="20"/>
              </w:rPr>
            </w:pPr>
            <w:r w:rsidRPr="0084016E">
              <w:rPr>
                <w:rFonts w:ascii="Times New Roman" w:hAnsi="Times New Roman" w:cs="Times New Roman"/>
                <w:bCs/>
                <w:color w:val="000000"/>
                <w:sz w:val="20"/>
                <w:szCs w:val="20"/>
              </w:rPr>
              <w:t>3,1</w:t>
            </w:r>
          </w:p>
        </w:tc>
      </w:tr>
      <w:tr w:rsidR="003A51A6" w:rsidRPr="0084016E" w:rsidTr="00615994">
        <w:tc>
          <w:tcPr>
            <w:tcW w:w="213" w:type="pct"/>
            <w:tcBorders>
              <w:top w:val="nil"/>
              <w:left w:val="single" w:sz="4" w:space="0" w:color="auto"/>
              <w:bottom w:val="single" w:sz="4" w:space="0" w:color="auto"/>
              <w:right w:val="single" w:sz="4" w:space="0" w:color="auto"/>
            </w:tcBorders>
            <w:shd w:val="clear" w:color="000000" w:fill="FFFFFF"/>
            <w:vAlign w:val="center"/>
            <w:hideMark/>
          </w:tcPr>
          <w:p w:rsidR="003A51A6" w:rsidRPr="0084016E" w:rsidRDefault="003A51A6" w:rsidP="00615994">
            <w:pPr>
              <w:spacing w:after="0" w:line="240" w:lineRule="auto"/>
              <w:jc w:val="center"/>
              <w:rPr>
                <w:rFonts w:ascii="Times New Roman" w:hAnsi="Times New Roman" w:cs="Times New Roman"/>
                <w:sz w:val="20"/>
                <w:szCs w:val="20"/>
              </w:rPr>
            </w:pPr>
            <w:r w:rsidRPr="0084016E">
              <w:rPr>
                <w:rFonts w:ascii="Times New Roman" w:hAnsi="Times New Roman" w:cs="Times New Roman"/>
                <w:sz w:val="20"/>
                <w:szCs w:val="20"/>
              </w:rPr>
              <w:t>3</w:t>
            </w:r>
          </w:p>
        </w:tc>
        <w:tc>
          <w:tcPr>
            <w:tcW w:w="1407" w:type="pct"/>
            <w:tcBorders>
              <w:top w:val="nil"/>
              <w:left w:val="nil"/>
              <w:bottom w:val="single" w:sz="4" w:space="0" w:color="auto"/>
              <w:right w:val="single" w:sz="4" w:space="0" w:color="auto"/>
            </w:tcBorders>
            <w:shd w:val="clear" w:color="000000" w:fill="FFFFFF"/>
            <w:vAlign w:val="center"/>
            <w:hideMark/>
          </w:tcPr>
          <w:p w:rsidR="003A51A6" w:rsidRPr="0084016E" w:rsidRDefault="003A51A6" w:rsidP="00615994">
            <w:pPr>
              <w:spacing w:after="0" w:line="240" w:lineRule="auto"/>
              <w:rPr>
                <w:rFonts w:ascii="Times New Roman" w:hAnsi="Times New Roman" w:cs="Times New Roman"/>
                <w:sz w:val="20"/>
                <w:szCs w:val="20"/>
              </w:rPr>
            </w:pPr>
            <w:r w:rsidRPr="0084016E">
              <w:rPr>
                <w:rFonts w:ascii="Times New Roman" w:hAnsi="Times New Roman" w:cs="Times New Roman"/>
                <w:sz w:val="20"/>
                <w:szCs w:val="20"/>
              </w:rPr>
              <w:t>Подпрограмма «Обеспечение доступа граждан к информации о социально значимых мероприятиях Ханты-Мансийского автономного округа-Югры»</w:t>
            </w:r>
          </w:p>
        </w:tc>
        <w:tc>
          <w:tcPr>
            <w:tcW w:w="634" w:type="pct"/>
            <w:tcBorders>
              <w:top w:val="single" w:sz="4" w:space="0" w:color="auto"/>
              <w:left w:val="single" w:sz="4" w:space="0" w:color="auto"/>
              <w:bottom w:val="single" w:sz="4" w:space="0" w:color="auto"/>
              <w:right w:val="single" w:sz="4" w:space="0" w:color="auto"/>
            </w:tcBorders>
            <w:shd w:val="clear" w:color="000000" w:fill="FFFFFF"/>
            <w:vAlign w:val="center"/>
          </w:tcPr>
          <w:p w:rsidR="003A51A6" w:rsidRPr="003A51A6" w:rsidRDefault="003A51A6" w:rsidP="003322D8">
            <w:pPr>
              <w:spacing w:after="0"/>
              <w:jc w:val="center"/>
              <w:rPr>
                <w:rFonts w:ascii="Times New Roman" w:hAnsi="Times New Roman" w:cs="Times New Roman"/>
                <w:bCs/>
                <w:color w:val="000000"/>
                <w:sz w:val="20"/>
                <w:szCs w:val="20"/>
              </w:rPr>
            </w:pPr>
            <w:r w:rsidRPr="003A51A6">
              <w:rPr>
                <w:rFonts w:ascii="Times New Roman" w:hAnsi="Times New Roman" w:cs="Times New Roman"/>
                <w:bCs/>
                <w:color w:val="000000"/>
                <w:sz w:val="20"/>
                <w:szCs w:val="20"/>
              </w:rPr>
              <w:t>548 140,3</w:t>
            </w:r>
          </w:p>
        </w:tc>
        <w:tc>
          <w:tcPr>
            <w:tcW w:w="493" w:type="pct"/>
            <w:tcBorders>
              <w:top w:val="single" w:sz="4" w:space="0" w:color="auto"/>
              <w:left w:val="single" w:sz="4" w:space="0" w:color="auto"/>
              <w:bottom w:val="single" w:sz="4" w:space="0" w:color="auto"/>
              <w:right w:val="single" w:sz="4" w:space="0" w:color="auto"/>
            </w:tcBorders>
            <w:shd w:val="clear" w:color="000000" w:fill="FFFFFF"/>
            <w:vAlign w:val="center"/>
          </w:tcPr>
          <w:p w:rsidR="003A51A6" w:rsidRPr="003A51A6" w:rsidRDefault="003A51A6" w:rsidP="003322D8">
            <w:pPr>
              <w:spacing w:after="0"/>
              <w:jc w:val="center"/>
              <w:rPr>
                <w:rFonts w:ascii="Times New Roman" w:hAnsi="Times New Roman" w:cs="Times New Roman"/>
                <w:bCs/>
                <w:color w:val="000000"/>
                <w:sz w:val="20"/>
                <w:szCs w:val="20"/>
              </w:rPr>
            </w:pPr>
            <w:r w:rsidRPr="003A51A6">
              <w:rPr>
                <w:rFonts w:ascii="Times New Roman" w:hAnsi="Times New Roman" w:cs="Times New Roman"/>
                <w:bCs/>
                <w:color w:val="000000"/>
                <w:sz w:val="20"/>
                <w:szCs w:val="20"/>
              </w:rPr>
              <w:t>37,8</w:t>
            </w:r>
          </w:p>
        </w:tc>
        <w:tc>
          <w:tcPr>
            <w:tcW w:w="634" w:type="pct"/>
            <w:tcBorders>
              <w:top w:val="single" w:sz="4" w:space="0" w:color="auto"/>
              <w:left w:val="single" w:sz="4" w:space="0" w:color="auto"/>
              <w:bottom w:val="single" w:sz="4" w:space="0" w:color="auto"/>
              <w:right w:val="single" w:sz="4" w:space="0" w:color="auto"/>
            </w:tcBorders>
            <w:shd w:val="clear" w:color="000000" w:fill="FFFFFF"/>
            <w:vAlign w:val="center"/>
          </w:tcPr>
          <w:p w:rsidR="003A51A6" w:rsidRPr="0084016E" w:rsidRDefault="003A51A6" w:rsidP="00615994">
            <w:pPr>
              <w:spacing w:after="0"/>
              <w:jc w:val="center"/>
              <w:rPr>
                <w:rFonts w:ascii="Times New Roman" w:hAnsi="Times New Roman" w:cs="Times New Roman"/>
                <w:bCs/>
                <w:color w:val="000000"/>
                <w:sz w:val="20"/>
                <w:szCs w:val="20"/>
              </w:rPr>
            </w:pPr>
            <w:r w:rsidRPr="0084016E">
              <w:rPr>
                <w:rFonts w:ascii="Times New Roman" w:hAnsi="Times New Roman" w:cs="Times New Roman"/>
                <w:bCs/>
                <w:color w:val="000000"/>
                <w:sz w:val="20"/>
                <w:szCs w:val="20"/>
              </w:rPr>
              <w:t>436 734,9</w:t>
            </w:r>
          </w:p>
        </w:tc>
        <w:tc>
          <w:tcPr>
            <w:tcW w:w="493" w:type="pct"/>
            <w:tcBorders>
              <w:top w:val="single" w:sz="4" w:space="0" w:color="auto"/>
              <w:left w:val="nil"/>
              <w:bottom w:val="single" w:sz="4" w:space="0" w:color="auto"/>
              <w:right w:val="single" w:sz="4" w:space="0" w:color="auto"/>
            </w:tcBorders>
            <w:shd w:val="clear" w:color="000000" w:fill="FFFFFF"/>
            <w:vAlign w:val="center"/>
          </w:tcPr>
          <w:p w:rsidR="003A51A6" w:rsidRPr="0084016E" w:rsidRDefault="003A51A6" w:rsidP="00615994">
            <w:pPr>
              <w:spacing w:after="0"/>
              <w:jc w:val="center"/>
              <w:rPr>
                <w:rFonts w:ascii="Times New Roman" w:hAnsi="Times New Roman" w:cs="Times New Roman"/>
                <w:bCs/>
                <w:color w:val="000000"/>
                <w:sz w:val="20"/>
                <w:szCs w:val="20"/>
              </w:rPr>
            </w:pPr>
            <w:r w:rsidRPr="0084016E">
              <w:rPr>
                <w:rFonts w:ascii="Times New Roman" w:hAnsi="Times New Roman" w:cs="Times New Roman"/>
                <w:bCs/>
                <w:color w:val="000000"/>
                <w:sz w:val="20"/>
                <w:szCs w:val="20"/>
              </w:rPr>
              <w:t>35,3</w:t>
            </w:r>
          </w:p>
        </w:tc>
        <w:tc>
          <w:tcPr>
            <w:tcW w:w="633" w:type="pct"/>
            <w:tcBorders>
              <w:top w:val="single" w:sz="4" w:space="0" w:color="auto"/>
              <w:left w:val="single" w:sz="4" w:space="0" w:color="auto"/>
              <w:bottom w:val="single" w:sz="4" w:space="0" w:color="auto"/>
              <w:right w:val="single" w:sz="4" w:space="0" w:color="auto"/>
            </w:tcBorders>
            <w:shd w:val="clear" w:color="000000" w:fill="FFFFFF"/>
            <w:vAlign w:val="center"/>
          </w:tcPr>
          <w:p w:rsidR="003A51A6" w:rsidRPr="0084016E" w:rsidRDefault="003A51A6" w:rsidP="00615994">
            <w:pPr>
              <w:spacing w:after="0"/>
              <w:jc w:val="center"/>
              <w:rPr>
                <w:rFonts w:ascii="Times New Roman" w:hAnsi="Times New Roman" w:cs="Times New Roman"/>
                <w:bCs/>
                <w:color w:val="000000"/>
                <w:sz w:val="20"/>
                <w:szCs w:val="20"/>
              </w:rPr>
            </w:pPr>
            <w:r w:rsidRPr="0084016E">
              <w:rPr>
                <w:rFonts w:ascii="Times New Roman" w:hAnsi="Times New Roman" w:cs="Times New Roman"/>
                <w:bCs/>
                <w:color w:val="000000"/>
                <w:sz w:val="20"/>
                <w:szCs w:val="20"/>
              </w:rPr>
              <w:t>436 734,9</w:t>
            </w:r>
          </w:p>
        </w:tc>
        <w:tc>
          <w:tcPr>
            <w:tcW w:w="493" w:type="pct"/>
            <w:tcBorders>
              <w:top w:val="single" w:sz="4" w:space="0" w:color="auto"/>
              <w:left w:val="nil"/>
              <w:bottom w:val="single" w:sz="4" w:space="0" w:color="auto"/>
              <w:right w:val="single" w:sz="4" w:space="0" w:color="auto"/>
            </w:tcBorders>
            <w:shd w:val="clear" w:color="000000" w:fill="FFFFFF"/>
            <w:vAlign w:val="center"/>
          </w:tcPr>
          <w:p w:rsidR="003A51A6" w:rsidRPr="0084016E" w:rsidRDefault="003A51A6" w:rsidP="00615994">
            <w:pPr>
              <w:spacing w:after="0"/>
              <w:jc w:val="center"/>
              <w:rPr>
                <w:rFonts w:ascii="Times New Roman" w:hAnsi="Times New Roman" w:cs="Times New Roman"/>
                <w:bCs/>
                <w:color w:val="000000"/>
                <w:sz w:val="20"/>
                <w:szCs w:val="20"/>
              </w:rPr>
            </w:pPr>
            <w:r w:rsidRPr="0084016E">
              <w:rPr>
                <w:rFonts w:ascii="Times New Roman" w:hAnsi="Times New Roman" w:cs="Times New Roman"/>
                <w:bCs/>
                <w:color w:val="000000"/>
                <w:sz w:val="20"/>
                <w:szCs w:val="20"/>
              </w:rPr>
              <w:t>35,3</w:t>
            </w:r>
          </w:p>
        </w:tc>
      </w:tr>
      <w:tr w:rsidR="003A51A6" w:rsidRPr="0084016E" w:rsidTr="00615994">
        <w:tc>
          <w:tcPr>
            <w:tcW w:w="213" w:type="pct"/>
            <w:tcBorders>
              <w:top w:val="nil"/>
              <w:left w:val="single" w:sz="4" w:space="0" w:color="auto"/>
              <w:bottom w:val="single" w:sz="4" w:space="0" w:color="auto"/>
              <w:right w:val="single" w:sz="4" w:space="0" w:color="auto"/>
            </w:tcBorders>
            <w:shd w:val="clear" w:color="000000" w:fill="FFFFFF"/>
            <w:vAlign w:val="center"/>
            <w:hideMark/>
          </w:tcPr>
          <w:p w:rsidR="003A51A6" w:rsidRPr="0084016E" w:rsidRDefault="003A51A6" w:rsidP="00615994">
            <w:pPr>
              <w:spacing w:after="0" w:line="240" w:lineRule="auto"/>
              <w:jc w:val="center"/>
              <w:rPr>
                <w:rFonts w:ascii="Times New Roman" w:hAnsi="Times New Roman" w:cs="Times New Roman"/>
                <w:sz w:val="20"/>
                <w:szCs w:val="20"/>
              </w:rPr>
            </w:pPr>
            <w:r w:rsidRPr="0084016E">
              <w:rPr>
                <w:rFonts w:ascii="Times New Roman" w:hAnsi="Times New Roman" w:cs="Times New Roman"/>
                <w:sz w:val="20"/>
                <w:szCs w:val="20"/>
              </w:rPr>
              <w:t>4</w:t>
            </w:r>
          </w:p>
        </w:tc>
        <w:tc>
          <w:tcPr>
            <w:tcW w:w="1407" w:type="pct"/>
            <w:tcBorders>
              <w:top w:val="nil"/>
              <w:left w:val="nil"/>
              <w:bottom w:val="single" w:sz="4" w:space="0" w:color="auto"/>
              <w:right w:val="single" w:sz="4" w:space="0" w:color="auto"/>
            </w:tcBorders>
            <w:shd w:val="clear" w:color="000000" w:fill="FFFFFF"/>
            <w:vAlign w:val="center"/>
            <w:hideMark/>
          </w:tcPr>
          <w:p w:rsidR="003A51A6" w:rsidRPr="0084016E" w:rsidRDefault="003A51A6" w:rsidP="00615994">
            <w:pPr>
              <w:spacing w:after="0" w:line="240" w:lineRule="auto"/>
              <w:rPr>
                <w:rFonts w:ascii="Times New Roman" w:hAnsi="Times New Roman" w:cs="Times New Roman"/>
                <w:sz w:val="20"/>
                <w:szCs w:val="20"/>
              </w:rPr>
            </w:pPr>
            <w:r w:rsidRPr="0084016E">
              <w:rPr>
                <w:rFonts w:ascii="Times New Roman" w:hAnsi="Times New Roman" w:cs="Times New Roman"/>
                <w:sz w:val="20"/>
                <w:szCs w:val="20"/>
              </w:rPr>
              <w:t>Подпрограмма «Обеспечение реализации государственной программы»</w:t>
            </w:r>
          </w:p>
        </w:tc>
        <w:tc>
          <w:tcPr>
            <w:tcW w:w="634" w:type="pct"/>
            <w:tcBorders>
              <w:top w:val="single" w:sz="4" w:space="0" w:color="auto"/>
              <w:left w:val="single" w:sz="4" w:space="0" w:color="auto"/>
              <w:bottom w:val="single" w:sz="4" w:space="0" w:color="auto"/>
              <w:right w:val="single" w:sz="4" w:space="0" w:color="auto"/>
            </w:tcBorders>
            <w:shd w:val="clear" w:color="000000" w:fill="FFFFFF"/>
            <w:vAlign w:val="center"/>
          </w:tcPr>
          <w:p w:rsidR="003A51A6" w:rsidRPr="003A51A6" w:rsidRDefault="003A51A6" w:rsidP="003322D8">
            <w:pPr>
              <w:spacing w:after="0"/>
              <w:jc w:val="center"/>
              <w:rPr>
                <w:rFonts w:ascii="Times New Roman" w:hAnsi="Times New Roman" w:cs="Times New Roman"/>
                <w:bCs/>
                <w:color w:val="000000"/>
                <w:sz w:val="20"/>
                <w:szCs w:val="20"/>
              </w:rPr>
            </w:pPr>
            <w:r w:rsidRPr="003A51A6">
              <w:rPr>
                <w:rFonts w:ascii="Times New Roman" w:hAnsi="Times New Roman" w:cs="Times New Roman"/>
                <w:bCs/>
                <w:color w:val="000000"/>
                <w:sz w:val="20"/>
                <w:szCs w:val="20"/>
              </w:rPr>
              <w:t>131 764,1</w:t>
            </w:r>
          </w:p>
        </w:tc>
        <w:tc>
          <w:tcPr>
            <w:tcW w:w="493" w:type="pct"/>
            <w:tcBorders>
              <w:top w:val="single" w:sz="4" w:space="0" w:color="auto"/>
              <w:left w:val="single" w:sz="4" w:space="0" w:color="auto"/>
              <w:bottom w:val="single" w:sz="4" w:space="0" w:color="auto"/>
              <w:right w:val="single" w:sz="4" w:space="0" w:color="auto"/>
            </w:tcBorders>
            <w:shd w:val="clear" w:color="000000" w:fill="FFFFFF"/>
            <w:vAlign w:val="center"/>
          </w:tcPr>
          <w:p w:rsidR="003A51A6" w:rsidRPr="003A51A6" w:rsidRDefault="003A51A6" w:rsidP="003322D8">
            <w:pPr>
              <w:spacing w:after="0"/>
              <w:jc w:val="center"/>
              <w:rPr>
                <w:rFonts w:ascii="Times New Roman" w:hAnsi="Times New Roman" w:cs="Times New Roman"/>
                <w:bCs/>
                <w:color w:val="000000"/>
                <w:sz w:val="20"/>
                <w:szCs w:val="20"/>
              </w:rPr>
            </w:pPr>
            <w:r w:rsidRPr="003A51A6">
              <w:rPr>
                <w:rFonts w:ascii="Times New Roman" w:hAnsi="Times New Roman" w:cs="Times New Roman"/>
                <w:bCs/>
                <w:color w:val="000000"/>
                <w:sz w:val="20"/>
                <w:szCs w:val="20"/>
              </w:rPr>
              <w:t>9,1</w:t>
            </w:r>
          </w:p>
        </w:tc>
        <w:tc>
          <w:tcPr>
            <w:tcW w:w="634" w:type="pct"/>
            <w:tcBorders>
              <w:top w:val="single" w:sz="4" w:space="0" w:color="auto"/>
              <w:left w:val="single" w:sz="4" w:space="0" w:color="auto"/>
              <w:bottom w:val="single" w:sz="4" w:space="0" w:color="auto"/>
              <w:right w:val="single" w:sz="4" w:space="0" w:color="auto"/>
            </w:tcBorders>
            <w:shd w:val="clear" w:color="000000" w:fill="FFFFFF"/>
            <w:vAlign w:val="center"/>
          </w:tcPr>
          <w:p w:rsidR="003A51A6" w:rsidRPr="0084016E" w:rsidRDefault="003A51A6" w:rsidP="00615994">
            <w:pPr>
              <w:spacing w:after="0"/>
              <w:jc w:val="center"/>
              <w:rPr>
                <w:rFonts w:ascii="Times New Roman" w:hAnsi="Times New Roman" w:cs="Times New Roman"/>
                <w:bCs/>
                <w:color w:val="000000"/>
                <w:sz w:val="20"/>
                <w:szCs w:val="20"/>
              </w:rPr>
            </w:pPr>
            <w:r w:rsidRPr="0084016E">
              <w:rPr>
                <w:rFonts w:ascii="Times New Roman" w:hAnsi="Times New Roman" w:cs="Times New Roman"/>
                <w:bCs/>
                <w:color w:val="000000"/>
                <w:sz w:val="20"/>
                <w:szCs w:val="20"/>
              </w:rPr>
              <w:t>131 764,1</w:t>
            </w:r>
          </w:p>
        </w:tc>
        <w:tc>
          <w:tcPr>
            <w:tcW w:w="493" w:type="pct"/>
            <w:tcBorders>
              <w:top w:val="single" w:sz="4" w:space="0" w:color="auto"/>
              <w:left w:val="nil"/>
              <w:bottom w:val="single" w:sz="4" w:space="0" w:color="auto"/>
              <w:right w:val="single" w:sz="4" w:space="0" w:color="auto"/>
            </w:tcBorders>
            <w:shd w:val="clear" w:color="000000" w:fill="FFFFFF"/>
            <w:vAlign w:val="center"/>
          </w:tcPr>
          <w:p w:rsidR="003A51A6" w:rsidRPr="0084016E" w:rsidRDefault="003A51A6" w:rsidP="00615994">
            <w:pPr>
              <w:spacing w:after="0"/>
              <w:jc w:val="center"/>
              <w:rPr>
                <w:rFonts w:ascii="Times New Roman" w:hAnsi="Times New Roman" w:cs="Times New Roman"/>
                <w:bCs/>
                <w:color w:val="000000"/>
                <w:sz w:val="20"/>
                <w:szCs w:val="20"/>
                <w:highlight w:val="yellow"/>
              </w:rPr>
            </w:pPr>
            <w:r w:rsidRPr="0084016E">
              <w:rPr>
                <w:rFonts w:ascii="Times New Roman" w:hAnsi="Times New Roman" w:cs="Times New Roman"/>
                <w:bCs/>
                <w:color w:val="000000"/>
                <w:sz w:val="20"/>
                <w:szCs w:val="20"/>
              </w:rPr>
              <w:t>10,7</w:t>
            </w:r>
          </w:p>
        </w:tc>
        <w:tc>
          <w:tcPr>
            <w:tcW w:w="633" w:type="pct"/>
            <w:tcBorders>
              <w:top w:val="single" w:sz="4" w:space="0" w:color="auto"/>
              <w:left w:val="single" w:sz="4" w:space="0" w:color="auto"/>
              <w:bottom w:val="single" w:sz="4" w:space="0" w:color="auto"/>
              <w:right w:val="single" w:sz="4" w:space="0" w:color="auto"/>
            </w:tcBorders>
            <w:shd w:val="clear" w:color="000000" w:fill="FFFFFF"/>
            <w:vAlign w:val="center"/>
          </w:tcPr>
          <w:p w:rsidR="003A51A6" w:rsidRPr="0084016E" w:rsidRDefault="003A51A6" w:rsidP="00615994">
            <w:pPr>
              <w:spacing w:after="0"/>
              <w:jc w:val="center"/>
              <w:rPr>
                <w:rFonts w:ascii="Times New Roman" w:hAnsi="Times New Roman" w:cs="Times New Roman"/>
                <w:bCs/>
                <w:color w:val="000000"/>
                <w:sz w:val="20"/>
                <w:szCs w:val="20"/>
              </w:rPr>
            </w:pPr>
            <w:r w:rsidRPr="0084016E">
              <w:rPr>
                <w:rFonts w:ascii="Times New Roman" w:hAnsi="Times New Roman" w:cs="Times New Roman"/>
                <w:bCs/>
                <w:color w:val="000000"/>
                <w:sz w:val="20"/>
                <w:szCs w:val="20"/>
              </w:rPr>
              <w:t>131 764,1</w:t>
            </w:r>
          </w:p>
        </w:tc>
        <w:tc>
          <w:tcPr>
            <w:tcW w:w="493" w:type="pct"/>
            <w:tcBorders>
              <w:top w:val="single" w:sz="4" w:space="0" w:color="auto"/>
              <w:left w:val="nil"/>
              <w:bottom w:val="single" w:sz="4" w:space="0" w:color="auto"/>
              <w:right w:val="single" w:sz="4" w:space="0" w:color="auto"/>
            </w:tcBorders>
            <w:shd w:val="clear" w:color="000000" w:fill="FFFFFF"/>
            <w:vAlign w:val="center"/>
          </w:tcPr>
          <w:p w:rsidR="003A51A6" w:rsidRPr="0084016E" w:rsidRDefault="003A51A6" w:rsidP="00615994">
            <w:pPr>
              <w:spacing w:after="0"/>
              <w:jc w:val="center"/>
              <w:rPr>
                <w:rFonts w:ascii="Times New Roman" w:hAnsi="Times New Roman" w:cs="Times New Roman"/>
                <w:bCs/>
                <w:color w:val="000000"/>
                <w:sz w:val="20"/>
                <w:szCs w:val="20"/>
                <w:highlight w:val="yellow"/>
              </w:rPr>
            </w:pPr>
            <w:r w:rsidRPr="0084016E">
              <w:rPr>
                <w:rFonts w:ascii="Times New Roman" w:hAnsi="Times New Roman" w:cs="Times New Roman"/>
                <w:bCs/>
                <w:color w:val="000000"/>
                <w:sz w:val="20"/>
                <w:szCs w:val="20"/>
              </w:rPr>
              <w:t>10,7</w:t>
            </w:r>
          </w:p>
        </w:tc>
      </w:tr>
    </w:tbl>
    <w:p w:rsidR="00530C07" w:rsidRPr="00530C07" w:rsidRDefault="00530C07" w:rsidP="003E6C59">
      <w:pPr>
        <w:spacing w:before="240" w:after="0" w:line="360" w:lineRule="auto"/>
        <w:ind w:firstLine="709"/>
        <w:jc w:val="both"/>
        <w:rPr>
          <w:rFonts w:ascii="Times New Roman" w:hAnsi="Times New Roman" w:cs="Times New Roman"/>
          <w:color w:val="000000"/>
          <w:sz w:val="24"/>
          <w:szCs w:val="24"/>
        </w:rPr>
      </w:pPr>
      <w:r w:rsidRPr="00530C07">
        <w:rPr>
          <w:rFonts w:ascii="Times New Roman" w:hAnsi="Times New Roman" w:cs="Times New Roman"/>
          <w:color w:val="000000"/>
          <w:sz w:val="24"/>
          <w:szCs w:val="24"/>
        </w:rPr>
        <w:t>Объем бюджетных ассигнований на реализацию региональной составляющей национальных проектов запланирован на 2020 год в сумме 6 950,2 тыс.</w:t>
      </w:r>
      <w:r>
        <w:rPr>
          <w:rFonts w:ascii="Times New Roman" w:hAnsi="Times New Roman" w:cs="Times New Roman"/>
          <w:color w:val="000000"/>
          <w:sz w:val="24"/>
          <w:szCs w:val="24"/>
        </w:rPr>
        <w:t xml:space="preserve"> </w:t>
      </w:r>
      <w:r w:rsidRPr="00530C07">
        <w:rPr>
          <w:rFonts w:ascii="Times New Roman" w:hAnsi="Times New Roman" w:cs="Times New Roman"/>
          <w:color w:val="000000"/>
          <w:sz w:val="24"/>
          <w:szCs w:val="24"/>
        </w:rPr>
        <w:t>рублей, на 2021-2022 годы в сумме 956,2 тыс.</w:t>
      </w:r>
      <w:r>
        <w:rPr>
          <w:rFonts w:ascii="Times New Roman" w:hAnsi="Times New Roman" w:cs="Times New Roman"/>
          <w:color w:val="000000"/>
          <w:sz w:val="24"/>
          <w:szCs w:val="24"/>
        </w:rPr>
        <w:t xml:space="preserve"> </w:t>
      </w:r>
      <w:r w:rsidRPr="00530C07">
        <w:rPr>
          <w:rFonts w:ascii="Times New Roman" w:hAnsi="Times New Roman" w:cs="Times New Roman"/>
          <w:color w:val="000000"/>
          <w:sz w:val="24"/>
          <w:szCs w:val="24"/>
        </w:rPr>
        <w:t>рублей, ежегодно.</w:t>
      </w:r>
    </w:p>
    <w:p w:rsidR="00530C07" w:rsidRPr="00530C07" w:rsidRDefault="00530C07" w:rsidP="00C93D42">
      <w:pPr>
        <w:spacing w:line="240" w:lineRule="auto"/>
        <w:ind w:firstLine="709"/>
        <w:jc w:val="right"/>
        <w:rPr>
          <w:rFonts w:ascii="Times New Roman" w:hAnsi="Times New Roman" w:cs="Times New Roman"/>
          <w:sz w:val="24"/>
          <w:szCs w:val="24"/>
        </w:rPr>
      </w:pPr>
      <w:r w:rsidRPr="00530C07">
        <w:rPr>
          <w:rFonts w:ascii="Times New Roman" w:hAnsi="Times New Roman" w:cs="Times New Roman"/>
          <w:sz w:val="24"/>
          <w:szCs w:val="24"/>
        </w:rPr>
        <w:t xml:space="preserve">Таблица </w:t>
      </w:r>
      <w:r w:rsidR="00C93D42">
        <w:rPr>
          <w:rFonts w:ascii="Times New Roman" w:hAnsi="Times New Roman" w:cs="Times New Roman"/>
          <w:sz w:val="24"/>
          <w:szCs w:val="24"/>
        </w:rPr>
        <w:t>60</w:t>
      </w:r>
    </w:p>
    <w:p w:rsidR="00530C07" w:rsidRPr="00530C07" w:rsidRDefault="00530C07" w:rsidP="007121E4">
      <w:pPr>
        <w:spacing w:after="0"/>
        <w:jc w:val="center"/>
        <w:rPr>
          <w:rFonts w:ascii="Times New Roman" w:hAnsi="Times New Roman" w:cs="Times New Roman"/>
          <w:sz w:val="24"/>
          <w:szCs w:val="24"/>
        </w:rPr>
      </w:pPr>
      <w:r w:rsidRPr="00530C07">
        <w:rPr>
          <w:rFonts w:ascii="Times New Roman" w:hAnsi="Times New Roman" w:cs="Times New Roman"/>
          <w:sz w:val="24"/>
          <w:szCs w:val="24"/>
        </w:rPr>
        <w:t>Расходы государственной программы автономного округа «Развитие гражданского общества» в рамках реализации региональных проектов на 2020-2022 годы</w:t>
      </w:r>
    </w:p>
    <w:p w:rsidR="00530C07" w:rsidRPr="00615994" w:rsidRDefault="00530C07" w:rsidP="00530C07">
      <w:pPr>
        <w:spacing w:after="0"/>
        <w:ind w:firstLine="709"/>
        <w:jc w:val="right"/>
        <w:rPr>
          <w:rFonts w:ascii="Times New Roman" w:hAnsi="Times New Roman" w:cs="Times New Roman"/>
        </w:rPr>
      </w:pPr>
      <w:r w:rsidRPr="00615994">
        <w:rPr>
          <w:rFonts w:ascii="Times New Roman" w:hAnsi="Times New Roman" w:cs="Times New Roman"/>
        </w:rPr>
        <w:t>(тыс. рублей)</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1560"/>
        <w:gridCol w:w="1560"/>
        <w:gridCol w:w="1558"/>
      </w:tblGrid>
      <w:tr w:rsidR="00530C07" w:rsidRPr="002C3128" w:rsidTr="0084016E">
        <w:trPr>
          <w:trHeight w:val="612"/>
        </w:trPr>
        <w:tc>
          <w:tcPr>
            <w:tcW w:w="2643" w:type="pct"/>
            <w:shd w:val="clear" w:color="auto" w:fill="auto"/>
            <w:vAlign w:val="center"/>
            <w:hideMark/>
          </w:tcPr>
          <w:p w:rsidR="00530C07" w:rsidRPr="002C3128" w:rsidRDefault="00530C07" w:rsidP="004072DB">
            <w:pPr>
              <w:spacing w:after="0" w:line="240" w:lineRule="auto"/>
              <w:jc w:val="center"/>
              <w:rPr>
                <w:rFonts w:ascii="Times New Roman" w:eastAsia="Times New Roman" w:hAnsi="Times New Roman" w:cs="Times New Roman"/>
                <w:sz w:val="20"/>
                <w:szCs w:val="20"/>
              </w:rPr>
            </w:pPr>
            <w:r w:rsidRPr="002C3128">
              <w:rPr>
                <w:rFonts w:ascii="Times New Roman" w:eastAsia="Times New Roman" w:hAnsi="Times New Roman" w:cs="Times New Roman"/>
                <w:sz w:val="20"/>
                <w:szCs w:val="20"/>
              </w:rPr>
              <w:t xml:space="preserve">Наименование национального проекта / </w:t>
            </w:r>
          </w:p>
          <w:p w:rsidR="00530C07" w:rsidRPr="002C3128" w:rsidRDefault="00530C07" w:rsidP="004072DB">
            <w:pPr>
              <w:spacing w:after="0" w:line="240" w:lineRule="auto"/>
              <w:jc w:val="center"/>
              <w:rPr>
                <w:rFonts w:ascii="Times New Roman" w:eastAsia="Times New Roman" w:hAnsi="Times New Roman" w:cs="Times New Roman"/>
                <w:sz w:val="20"/>
                <w:szCs w:val="20"/>
              </w:rPr>
            </w:pPr>
            <w:r w:rsidRPr="002C3128">
              <w:rPr>
                <w:rFonts w:ascii="Times New Roman" w:eastAsia="Times New Roman" w:hAnsi="Times New Roman" w:cs="Times New Roman"/>
                <w:sz w:val="20"/>
                <w:szCs w:val="20"/>
              </w:rPr>
              <w:t>Наименование регионального проекта</w:t>
            </w:r>
          </w:p>
        </w:tc>
        <w:tc>
          <w:tcPr>
            <w:tcW w:w="786" w:type="pct"/>
            <w:shd w:val="clear" w:color="auto" w:fill="auto"/>
            <w:vAlign w:val="center"/>
            <w:hideMark/>
          </w:tcPr>
          <w:p w:rsidR="00530C07" w:rsidRPr="002C3128" w:rsidRDefault="00530C07" w:rsidP="004072DB">
            <w:pPr>
              <w:spacing w:after="0" w:line="240" w:lineRule="auto"/>
              <w:jc w:val="center"/>
              <w:rPr>
                <w:rFonts w:ascii="Times New Roman" w:eastAsia="Times New Roman" w:hAnsi="Times New Roman" w:cs="Times New Roman"/>
                <w:sz w:val="20"/>
                <w:szCs w:val="20"/>
              </w:rPr>
            </w:pPr>
            <w:r w:rsidRPr="002C3128">
              <w:rPr>
                <w:rFonts w:ascii="Times New Roman" w:eastAsia="Times New Roman" w:hAnsi="Times New Roman" w:cs="Times New Roman"/>
                <w:sz w:val="20"/>
                <w:szCs w:val="20"/>
              </w:rPr>
              <w:t>2020 год</w:t>
            </w:r>
            <w:r w:rsidR="002C3128" w:rsidRPr="002C3128">
              <w:rPr>
                <w:rFonts w:ascii="Times New Roman" w:eastAsia="Times New Roman" w:hAnsi="Times New Roman" w:cs="Times New Roman"/>
                <w:sz w:val="20"/>
                <w:szCs w:val="20"/>
              </w:rPr>
              <w:t xml:space="preserve"> </w:t>
            </w:r>
            <w:r w:rsidR="002C3128" w:rsidRPr="002C3128">
              <w:rPr>
                <w:rFonts w:ascii="Times New Roman" w:hAnsi="Times New Roman" w:cs="Times New Roman"/>
                <w:sz w:val="20"/>
                <w:szCs w:val="20"/>
              </w:rPr>
              <w:t>(проект)</w:t>
            </w:r>
          </w:p>
        </w:tc>
        <w:tc>
          <w:tcPr>
            <w:tcW w:w="786" w:type="pct"/>
            <w:shd w:val="clear" w:color="auto" w:fill="auto"/>
            <w:vAlign w:val="center"/>
            <w:hideMark/>
          </w:tcPr>
          <w:p w:rsidR="00530C07" w:rsidRPr="002C3128" w:rsidRDefault="00530C07" w:rsidP="004072DB">
            <w:pPr>
              <w:spacing w:after="0" w:line="240" w:lineRule="auto"/>
              <w:jc w:val="center"/>
              <w:rPr>
                <w:rFonts w:ascii="Times New Roman" w:eastAsia="Times New Roman" w:hAnsi="Times New Roman" w:cs="Times New Roman"/>
                <w:sz w:val="20"/>
                <w:szCs w:val="20"/>
              </w:rPr>
            </w:pPr>
            <w:r w:rsidRPr="002C3128">
              <w:rPr>
                <w:rFonts w:ascii="Times New Roman" w:eastAsia="Times New Roman" w:hAnsi="Times New Roman" w:cs="Times New Roman"/>
                <w:sz w:val="20"/>
                <w:szCs w:val="20"/>
              </w:rPr>
              <w:t>2021 год</w:t>
            </w:r>
            <w:r w:rsidR="002C3128" w:rsidRPr="002C3128">
              <w:rPr>
                <w:rFonts w:ascii="Times New Roman" w:eastAsia="Times New Roman" w:hAnsi="Times New Roman" w:cs="Times New Roman"/>
                <w:sz w:val="20"/>
                <w:szCs w:val="20"/>
              </w:rPr>
              <w:t xml:space="preserve"> </w:t>
            </w:r>
            <w:r w:rsidR="002C3128" w:rsidRPr="002C3128">
              <w:rPr>
                <w:rFonts w:ascii="Times New Roman" w:hAnsi="Times New Roman" w:cs="Times New Roman"/>
                <w:sz w:val="20"/>
                <w:szCs w:val="20"/>
              </w:rPr>
              <w:t>(проект)</w:t>
            </w:r>
          </w:p>
        </w:tc>
        <w:tc>
          <w:tcPr>
            <w:tcW w:w="785" w:type="pct"/>
            <w:shd w:val="clear" w:color="auto" w:fill="auto"/>
            <w:vAlign w:val="center"/>
            <w:hideMark/>
          </w:tcPr>
          <w:p w:rsidR="00530C07" w:rsidRPr="002C3128" w:rsidRDefault="00530C07" w:rsidP="004072DB">
            <w:pPr>
              <w:spacing w:after="0" w:line="240" w:lineRule="auto"/>
              <w:jc w:val="center"/>
              <w:rPr>
                <w:rFonts w:ascii="Times New Roman" w:eastAsia="Times New Roman" w:hAnsi="Times New Roman" w:cs="Times New Roman"/>
                <w:sz w:val="20"/>
                <w:szCs w:val="20"/>
              </w:rPr>
            </w:pPr>
            <w:r w:rsidRPr="002C3128">
              <w:rPr>
                <w:rFonts w:ascii="Times New Roman" w:eastAsia="Times New Roman" w:hAnsi="Times New Roman" w:cs="Times New Roman"/>
                <w:sz w:val="20"/>
                <w:szCs w:val="20"/>
              </w:rPr>
              <w:t>2022 год</w:t>
            </w:r>
            <w:r w:rsidR="002C3128" w:rsidRPr="002C3128">
              <w:rPr>
                <w:rFonts w:ascii="Times New Roman" w:eastAsia="Times New Roman" w:hAnsi="Times New Roman" w:cs="Times New Roman"/>
                <w:sz w:val="20"/>
                <w:szCs w:val="20"/>
              </w:rPr>
              <w:t xml:space="preserve"> </w:t>
            </w:r>
            <w:r w:rsidR="002C3128" w:rsidRPr="002C3128">
              <w:rPr>
                <w:rFonts w:ascii="Times New Roman" w:hAnsi="Times New Roman" w:cs="Times New Roman"/>
                <w:sz w:val="20"/>
                <w:szCs w:val="20"/>
              </w:rPr>
              <w:t>(проект)</w:t>
            </w:r>
          </w:p>
        </w:tc>
      </w:tr>
      <w:tr w:rsidR="00530C07" w:rsidRPr="00530C07" w:rsidTr="0084016E">
        <w:trPr>
          <w:trHeight w:val="97"/>
        </w:trPr>
        <w:tc>
          <w:tcPr>
            <w:tcW w:w="2643" w:type="pct"/>
            <w:shd w:val="clear" w:color="auto" w:fill="auto"/>
            <w:vAlign w:val="center"/>
            <w:hideMark/>
          </w:tcPr>
          <w:p w:rsidR="00530C07" w:rsidRPr="00530C07" w:rsidRDefault="00530C07" w:rsidP="004072DB">
            <w:pPr>
              <w:spacing w:after="0" w:line="240" w:lineRule="auto"/>
              <w:jc w:val="center"/>
              <w:rPr>
                <w:rFonts w:ascii="Times New Roman" w:eastAsia="Times New Roman" w:hAnsi="Times New Roman" w:cs="Times New Roman"/>
                <w:sz w:val="20"/>
                <w:szCs w:val="20"/>
              </w:rPr>
            </w:pPr>
            <w:r w:rsidRPr="00530C07">
              <w:rPr>
                <w:rFonts w:ascii="Times New Roman" w:eastAsia="Times New Roman" w:hAnsi="Times New Roman" w:cs="Times New Roman"/>
                <w:sz w:val="20"/>
                <w:szCs w:val="20"/>
              </w:rPr>
              <w:t>1</w:t>
            </w:r>
          </w:p>
        </w:tc>
        <w:tc>
          <w:tcPr>
            <w:tcW w:w="786" w:type="pct"/>
            <w:shd w:val="clear" w:color="auto" w:fill="auto"/>
            <w:vAlign w:val="center"/>
            <w:hideMark/>
          </w:tcPr>
          <w:p w:rsidR="00530C07" w:rsidRPr="00530C07" w:rsidRDefault="00530C07" w:rsidP="004072DB">
            <w:pPr>
              <w:spacing w:after="0" w:line="240" w:lineRule="auto"/>
              <w:jc w:val="center"/>
              <w:rPr>
                <w:rFonts w:ascii="Times New Roman" w:eastAsia="Times New Roman" w:hAnsi="Times New Roman" w:cs="Times New Roman"/>
                <w:sz w:val="20"/>
                <w:szCs w:val="20"/>
              </w:rPr>
            </w:pPr>
            <w:r w:rsidRPr="00530C07">
              <w:rPr>
                <w:rFonts w:ascii="Times New Roman" w:eastAsia="Times New Roman" w:hAnsi="Times New Roman" w:cs="Times New Roman"/>
                <w:sz w:val="20"/>
                <w:szCs w:val="20"/>
              </w:rPr>
              <w:t>2</w:t>
            </w:r>
          </w:p>
        </w:tc>
        <w:tc>
          <w:tcPr>
            <w:tcW w:w="786" w:type="pct"/>
            <w:shd w:val="clear" w:color="auto" w:fill="auto"/>
            <w:vAlign w:val="center"/>
            <w:hideMark/>
          </w:tcPr>
          <w:p w:rsidR="00530C07" w:rsidRPr="00530C07" w:rsidRDefault="00530C07" w:rsidP="004072DB">
            <w:pPr>
              <w:spacing w:after="0" w:line="240" w:lineRule="auto"/>
              <w:jc w:val="center"/>
              <w:rPr>
                <w:rFonts w:ascii="Times New Roman" w:eastAsia="Times New Roman" w:hAnsi="Times New Roman" w:cs="Times New Roman"/>
                <w:sz w:val="20"/>
                <w:szCs w:val="20"/>
              </w:rPr>
            </w:pPr>
            <w:r w:rsidRPr="00530C07">
              <w:rPr>
                <w:rFonts w:ascii="Times New Roman" w:eastAsia="Times New Roman" w:hAnsi="Times New Roman" w:cs="Times New Roman"/>
                <w:sz w:val="20"/>
                <w:szCs w:val="20"/>
              </w:rPr>
              <w:t>3</w:t>
            </w:r>
          </w:p>
        </w:tc>
        <w:tc>
          <w:tcPr>
            <w:tcW w:w="785" w:type="pct"/>
            <w:shd w:val="clear" w:color="auto" w:fill="auto"/>
            <w:vAlign w:val="center"/>
            <w:hideMark/>
          </w:tcPr>
          <w:p w:rsidR="00530C07" w:rsidRPr="00530C07" w:rsidRDefault="00530C07" w:rsidP="004072DB">
            <w:pPr>
              <w:spacing w:after="0" w:line="240" w:lineRule="auto"/>
              <w:jc w:val="center"/>
              <w:rPr>
                <w:rFonts w:ascii="Times New Roman" w:eastAsia="Times New Roman" w:hAnsi="Times New Roman" w:cs="Times New Roman"/>
                <w:sz w:val="20"/>
                <w:szCs w:val="20"/>
              </w:rPr>
            </w:pPr>
            <w:r w:rsidRPr="00530C07">
              <w:rPr>
                <w:rFonts w:ascii="Times New Roman" w:eastAsia="Times New Roman" w:hAnsi="Times New Roman" w:cs="Times New Roman"/>
                <w:sz w:val="20"/>
                <w:szCs w:val="20"/>
              </w:rPr>
              <w:t>4</w:t>
            </w:r>
          </w:p>
        </w:tc>
      </w:tr>
      <w:tr w:rsidR="00530C07" w:rsidRPr="00530C07" w:rsidTr="0084016E">
        <w:trPr>
          <w:trHeight w:val="187"/>
        </w:trPr>
        <w:tc>
          <w:tcPr>
            <w:tcW w:w="2643" w:type="pct"/>
            <w:shd w:val="clear" w:color="auto" w:fill="auto"/>
            <w:vAlign w:val="center"/>
          </w:tcPr>
          <w:p w:rsidR="00530C07" w:rsidRPr="00530C07" w:rsidRDefault="00530C07" w:rsidP="004072DB">
            <w:pPr>
              <w:spacing w:after="0" w:line="240" w:lineRule="auto"/>
              <w:rPr>
                <w:rFonts w:ascii="Times New Roman" w:eastAsia="Times New Roman" w:hAnsi="Times New Roman" w:cs="Times New Roman"/>
                <w:b/>
                <w:sz w:val="20"/>
                <w:szCs w:val="20"/>
              </w:rPr>
            </w:pPr>
            <w:r w:rsidRPr="00530C07">
              <w:rPr>
                <w:rFonts w:ascii="Times New Roman" w:eastAsia="Times New Roman" w:hAnsi="Times New Roman" w:cs="Times New Roman"/>
                <w:b/>
                <w:sz w:val="20"/>
                <w:szCs w:val="20"/>
              </w:rPr>
              <w:t xml:space="preserve">Итого по </w:t>
            </w:r>
            <w:proofErr w:type="spellStart"/>
            <w:r w:rsidRPr="00530C07">
              <w:rPr>
                <w:rFonts w:ascii="Times New Roman" w:eastAsia="Times New Roman" w:hAnsi="Times New Roman" w:cs="Times New Roman"/>
                <w:b/>
                <w:sz w:val="20"/>
                <w:szCs w:val="20"/>
              </w:rPr>
              <w:t>НП</w:t>
            </w:r>
            <w:proofErr w:type="spellEnd"/>
            <w:r w:rsidRPr="00530C07">
              <w:rPr>
                <w:rFonts w:ascii="Times New Roman" w:eastAsia="Times New Roman" w:hAnsi="Times New Roman" w:cs="Times New Roman"/>
                <w:b/>
                <w:sz w:val="20"/>
                <w:szCs w:val="20"/>
              </w:rPr>
              <w:t xml:space="preserve"> «Образование»:</w:t>
            </w:r>
          </w:p>
        </w:tc>
        <w:tc>
          <w:tcPr>
            <w:tcW w:w="786" w:type="pct"/>
            <w:shd w:val="clear" w:color="auto" w:fill="auto"/>
            <w:vAlign w:val="center"/>
          </w:tcPr>
          <w:p w:rsidR="00530C07" w:rsidRPr="00530C07" w:rsidRDefault="00530C07" w:rsidP="004072DB">
            <w:pPr>
              <w:spacing w:after="0" w:line="240" w:lineRule="auto"/>
              <w:jc w:val="center"/>
              <w:rPr>
                <w:rFonts w:ascii="Times New Roman" w:eastAsia="Times New Roman" w:hAnsi="Times New Roman" w:cs="Times New Roman"/>
                <w:b/>
                <w:sz w:val="20"/>
                <w:szCs w:val="20"/>
              </w:rPr>
            </w:pPr>
            <w:r w:rsidRPr="00530C07">
              <w:rPr>
                <w:rFonts w:ascii="Times New Roman" w:eastAsia="Times New Roman" w:hAnsi="Times New Roman" w:cs="Times New Roman"/>
                <w:b/>
                <w:sz w:val="20"/>
                <w:szCs w:val="20"/>
              </w:rPr>
              <w:t>9 826,2,0</w:t>
            </w:r>
          </w:p>
        </w:tc>
        <w:tc>
          <w:tcPr>
            <w:tcW w:w="786" w:type="pct"/>
            <w:shd w:val="clear" w:color="auto" w:fill="auto"/>
            <w:vAlign w:val="center"/>
          </w:tcPr>
          <w:p w:rsidR="00530C07" w:rsidRPr="00530C07" w:rsidRDefault="00530C07" w:rsidP="004072DB">
            <w:pPr>
              <w:spacing w:after="0" w:line="240" w:lineRule="auto"/>
              <w:jc w:val="center"/>
              <w:rPr>
                <w:rFonts w:ascii="Times New Roman" w:eastAsia="Times New Roman" w:hAnsi="Times New Roman" w:cs="Times New Roman"/>
                <w:b/>
                <w:sz w:val="20"/>
                <w:szCs w:val="20"/>
              </w:rPr>
            </w:pPr>
            <w:r w:rsidRPr="00530C07">
              <w:rPr>
                <w:rFonts w:ascii="Times New Roman" w:eastAsia="Times New Roman" w:hAnsi="Times New Roman" w:cs="Times New Roman"/>
                <w:b/>
                <w:sz w:val="20"/>
                <w:szCs w:val="20"/>
              </w:rPr>
              <w:t>0</w:t>
            </w:r>
            <w:r>
              <w:rPr>
                <w:rFonts w:ascii="Times New Roman" w:eastAsia="Times New Roman" w:hAnsi="Times New Roman" w:cs="Times New Roman"/>
                <w:b/>
                <w:sz w:val="20"/>
                <w:szCs w:val="20"/>
              </w:rPr>
              <w:t>,0</w:t>
            </w:r>
          </w:p>
        </w:tc>
        <w:tc>
          <w:tcPr>
            <w:tcW w:w="785" w:type="pct"/>
            <w:shd w:val="clear" w:color="auto" w:fill="auto"/>
            <w:vAlign w:val="center"/>
          </w:tcPr>
          <w:p w:rsidR="00530C07" w:rsidRPr="00530C07" w:rsidRDefault="00530C07" w:rsidP="004072DB">
            <w:pPr>
              <w:spacing w:after="0" w:line="240" w:lineRule="auto"/>
              <w:jc w:val="center"/>
              <w:rPr>
                <w:rFonts w:ascii="Times New Roman" w:eastAsia="Times New Roman" w:hAnsi="Times New Roman" w:cs="Times New Roman"/>
                <w:b/>
                <w:sz w:val="20"/>
                <w:szCs w:val="20"/>
              </w:rPr>
            </w:pPr>
            <w:r w:rsidRPr="00530C07">
              <w:rPr>
                <w:rFonts w:ascii="Times New Roman" w:eastAsia="Times New Roman" w:hAnsi="Times New Roman" w:cs="Times New Roman"/>
                <w:b/>
                <w:sz w:val="20"/>
                <w:szCs w:val="20"/>
              </w:rPr>
              <w:t>0</w:t>
            </w:r>
            <w:r>
              <w:rPr>
                <w:rFonts w:ascii="Times New Roman" w:eastAsia="Times New Roman" w:hAnsi="Times New Roman" w:cs="Times New Roman"/>
                <w:b/>
                <w:sz w:val="20"/>
                <w:szCs w:val="20"/>
              </w:rPr>
              <w:t>,0</w:t>
            </w:r>
          </w:p>
        </w:tc>
      </w:tr>
      <w:tr w:rsidR="00530C07" w:rsidRPr="00530C07" w:rsidTr="003007D1">
        <w:trPr>
          <w:trHeight w:val="291"/>
        </w:trPr>
        <w:tc>
          <w:tcPr>
            <w:tcW w:w="2643" w:type="pct"/>
            <w:shd w:val="clear" w:color="auto" w:fill="auto"/>
            <w:vAlign w:val="center"/>
            <w:hideMark/>
          </w:tcPr>
          <w:p w:rsidR="00530C07" w:rsidRPr="00530C07" w:rsidRDefault="00530C07" w:rsidP="003007D1">
            <w:pPr>
              <w:spacing w:after="0" w:line="240" w:lineRule="auto"/>
              <w:rPr>
                <w:rFonts w:ascii="Times New Roman" w:eastAsia="Times New Roman" w:hAnsi="Times New Roman" w:cs="Times New Roman"/>
                <w:sz w:val="20"/>
                <w:szCs w:val="20"/>
              </w:rPr>
            </w:pPr>
            <w:r w:rsidRPr="00530C07">
              <w:rPr>
                <w:rFonts w:ascii="Times New Roman" w:eastAsia="Times New Roman" w:hAnsi="Times New Roman" w:cs="Times New Roman"/>
                <w:sz w:val="20"/>
                <w:szCs w:val="20"/>
              </w:rPr>
              <w:t xml:space="preserve">1. Региональный проект «Социальная активность» </w:t>
            </w:r>
            <w:r w:rsidR="007121E4" w:rsidRPr="00F75A99">
              <w:rPr>
                <w:rFonts w:ascii="Times New Roman" w:eastAsia="Times New Roman" w:hAnsi="Times New Roman" w:cs="Times New Roman"/>
                <w:sz w:val="20"/>
                <w:szCs w:val="20"/>
              </w:rPr>
              <w:t>всего, в том числе:</w:t>
            </w:r>
          </w:p>
        </w:tc>
        <w:tc>
          <w:tcPr>
            <w:tcW w:w="786" w:type="pct"/>
            <w:shd w:val="clear" w:color="auto" w:fill="auto"/>
            <w:vAlign w:val="center"/>
          </w:tcPr>
          <w:p w:rsidR="00530C07" w:rsidRPr="00530C07" w:rsidRDefault="00530C07" w:rsidP="004072DB">
            <w:pPr>
              <w:spacing w:after="0" w:line="240" w:lineRule="auto"/>
              <w:jc w:val="center"/>
              <w:rPr>
                <w:rFonts w:ascii="Times New Roman" w:eastAsia="Times New Roman" w:hAnsi="Times New Roman" w:cs="Times New Roman"/>
                <w:sz w:val="20"/>
                <w:szCs w:val="20"/>
              </w:rPr>
            </w:pPr>
            <w:r w:rsidRPr="00530C07">
              <w:rPr>
                <w:rFonts w:ascii="Times New Roman" w:eastAsia="Times New Roman" w:hAnsi="Times New Roman" w:cs="Times New Roman"/>
                <w:sz w:val="20"/>
                <w:szCs w:val="20"/>
              </w:rPr>
              <w:t>5 994,0</w:t>
            </w:r>
          </w:p>
        </w:tc>
        <w:tc>
          <w:tcPr>
            <w:tcW w:w="786" w:type="pct"/>
            <w:shd w:val="clear" w:color="auto" w:fill="auto"/>
            <w:vAlign w:val="center"/>
          </w:tcPr>
          <w:p w:rsidR="00530C07" w:rsidRPr="00530C07" w:rsidRDefault="007121E4" w:rsidP="004072D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w:t>
            </w:r>
          </w:p>
        </w:tc>
        <w:tc>
          <w:tcPr>
            <w:tcW w:w="785" w:type="pct"/>
            <w:shd w:val="clear" w:color="auto" w:fill="auto"/>
            <w:vAlign w:val="center"/>
          </w:tcPr>
          <w:p w:rsidR="00530C07" w:rsidRPr="00530C07" w:rsidRDefault="007121E4" w:rsidP="004072D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w:t>
            </w:r>
          </w:p>
        </w:tc>
      </w:tr>
      <w:tr w:rsidR="00530C07" w:rsidRPr="00530C07" w:rsidTr="0084016E">
        <w:trPr>
          <w:trHeight w:val="264"/>
        </w:trPr>
        <w:tc>
          <w:tcPr>
            <w:tcW w:w="2643" w:type="pct"/>
            <w:shd w:val="clear" w:color="auto" w:fill="auto"/>
            <w:vAlign w:val="center"/>
            <w:hideMark/>
          </w:tcPr>
          <w:p w:rsidR="00530C07" w:rsidRPr="00530C07" w:rsidRDefault="00530C07" w:rsidP="004072DB">
            <w:pPr>
              <w:spacing w:after="0" w:line="240" w:lineRule="auto"/>
              <w:rPr>
                <w:rFonts w:ascii="Times New Roman" w:eastAsia="Times New Roman" w:hAnsi="Times New Roman" w:cs="Times New Roman"/>
                <w:sz w:val="20"/>
                <w:szCs w:val="20"/>
              </w:rPr>
            </w:pPr>
            <w:r w:rsidRPr="00530C07">
              <w:rPr>
                <w:rFonts w:ascii="Times New Roman" w:eastAsia="Times New Roman" w:hAnsi="Times New Roman" w:cs="Times New Roman"/>
                <w:sz w:val="20"/>
                <w:szCs w:val="20"/>
              </w:rPr>
              <w:t>- бюджет автономного округа</w:t>
            </w:r>
          </w:p>
        </w:tc>
        <w:tc>
          <w:tcPr>
            <w:tcW w:w="786" w:type="pct"/>
            <w:shd w:val="clear" w:color="auto" w:fill="auto"/>
            <w:vAlign w:val="center"/>
          </w:tcPr>
          <w:p w:rsidR="00530C07" w:rsidRPr="00530C07" w:rsidRDefault="00530C07" w:rsidP="004072DB">
            <w:pPr>
              <w:spacing w:after="0" w:line="240" w:lineRule="auto"/>
              <w:jc w:val="center"/>
              <w:rPr>
                <w:rFonts w:ascii="Times New Roman" w:eastAsia="Times New Roman" w:hAnsi="Times New Roman" w:cs="Times New Roman"/>
                <w:sz w:val="20"/>
                <w:szCs w:val="20"/>
              </w:rPr>
            </w:pPr>
            <w:r w:rsidRPr="00530C07">
              <w:rPr>
                <w:rFonts w:ascii="Times New Roman" w:eastAsia="Times New Roman" w:hAnsi="Times New Roman" w:cs="Times New Roman"/>
                <w:sz w:val="20"/>
                <w:szCs w:val="20"/>
              </w:rPr>
              <w:t>5 994,0</w:t>
            </w:r>
          </w:p>
        </w:tc>
        <w:tc>
          <w:tcPr>
            <w:tcW w:w="786" w:type="pct"/>
            <w:shd w:val="clear" w:color="auto" w:fill="auto"/>
            <w:vAlign w:val="center"/>
          </w:tcPr>
          <w:p w:rsidR="00530C07" w:rsidRPr="00530C07" w:rsidRDefault="007121E4" w:rsidP="004072D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w:t>
            </w:r>
          </w:p>
        </w:tc>
        <w:tc>
          <w:tcPr>
            <w:tcW w:w="785" w:type="pct"/>
            <w:shd w:val="clear" w:color="auto" w:fill="auto"/>
            <w:vAlign w:val="center"/>
          </w:tcPr>
          <w:p w:rsidR="00530C07" w:rsidRPr="00530C07" w:rsidRDefault="007121E4" w:rsidP="004072D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w:t>
            </w:r>
          </w:p>
        </w:tc>
      </w:tr>
      <w:tr w:rsidR="00530C07" w:rsidRPr="00530C07" w:rsidTr="0084016E">
        <w:trPr>
          <w:trHeight w:val="264"/>
        </w:trPr>
        <w:tc>
          <w:tcPr>
            <w:tcW w:w="2643" w:type="pct"/>
            <w:shd w:val="clear" w:color="auto" w:fill="auto"/>
            <w:vAlign w:val="center"/>
            <w:hideMark/>
          </w:tcPr>
          <w:p w:rsidR="00530C07" w:rsidRPr="00530C07" w:rsidRDefault="00530C07" w:rsidP="004072DB">
            <w:pPr>
              <w:spacing w:after="0" w:line="240" w:lineRule="auto"/>
              <w:rPr>
                <w:rFonts w:ascii="Times New Roman" w:eastAsia="Times New Roman" w:hAnsi="Times New Roman" w:cs="Times New Roman"/>
                <w:sz w:val="20"/>
                <w:szCs w:val="20"/>
              </w:rPr>
            </w:pPr>
            <w:r w:rsidRPr="00530C07">
              <w:rPr>
                <w:rFonts w:ascii="Times New Roman" w:eastAsia="Times New Roman" w:hAnsi="Times New Roman" w:cs="Times New Roman"/>
                <w:sz w:val="20"/>
                <w:szCs w:val="20"/>
              </w:rPr>
              <w:t>- федеральный бюджет</w:t>
            </w:r>
          </w:p>
        </w:tc>
        <w:tc>
          <w:tcPr>
            <w:tcW w:w="786" w:type="pct"/>
            <w:shd w:val="clear" w:color="auto" w:fill="auto"/>
            <w:vAlign w:val="center"/>
          </w:tcPr>
          <w:p w:rsidR="00530C07" w:rsidRPr="00530C07" w:rsidRDefault="00530C07" w:rsidP="004072DB">
            <w:pPr>
              <w:spacing w:after="0" w:line="240" w:lineRule="auto"/>
              <w:jc w:val="center"/>
              <w:rPr>
                <w:rFonts w:ascii="Times New Roman" w:eastAsia="Times New Roman" w:hAnsi="Times New Roman" w:cs="Times New Roman"/>
                <w:sz w:val="20"/>
                <w:szCs w:val="20"/>
              </w:rPr>
            </w:pPr>
            <w:r w:rsidRPr="00530C07">
              <w:rPr>
                <w:rFonts w:ascii="Times New Roman" w:eastAsia="Times New Roman" w:hAnsi="Times New Roman" w:cs="Times New Roman"/>
                <w:sz w:val="20"/>
                <w:szCs w:val="20"/>
              </w:rPr>
              <w:t>3 832,2</w:t>
            </w:r>
          </w:p>
        </w:tc>
        <w:tc>
          <w:tcPr>
            <w:tcW w:w="786" w:type="pct"/>
            <w:shd w:val="clear" w:color="auto" w:fill="auto"/>
            <w:vAlign w:val="center"/>
          </w:tcPr>
          <w:p w:rsidR="00530C07" w:rsidRPr="00530C07" w:rsidRDefault="007121E4" w:rsidP="004072D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w:t>
            </w:r>
          </w:p>
        </w:tc>
        <w:tc>
          <w:tcPr>
            <w:tcW w:w="785" w:type="pct"/>
            <w:shd w:val="clear" w:color="auto" w:fill="auto"/>
            <w:vAlign w:val="center"/>
          </w:tcPr>
          <w:p w:rsidR="00530C07" w:rsidRPr="00530C07" w:rsidRDefault="007121E4" w:rsidP="004072D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w:t>
            </w:r>
          </w:p>
        </w:tc>
      </w:tr>
      <w:tr w:rsidR="00530C07" w:rsidRPr="00530C07" w:rsidTr="0084016E">
        <w:trPr>
          <w:trHeight w:val="264"/>
        </w:trPr>
        <w:tc>
          <w:tcPr>
            <w:tcW w:w="2643" w:type="pct"/>
            <w:shd w:val="clear" w:color="auto" w:fill="auto"/>
            <w:vAlign w:val="center"/>
            <w:hideMark/>
          </w:tcPr>
          <w:p w:rsidR="00530C07" w:rsidRPr="00530C07" w:rsidRDefault="00530C07" w:rsidP="004072DB">
            <w:pPr>
              <w:spacing w:after="0" w:line="240" w:lineRule="auto"/>
              <w:rPr>
                <w:rFonts w:ascii="Times New Roman" w:eastAsia="Times New Roman" w:hAnsi="Times New Roman" w:cs="Times New Roman"/>
                <w:b/>
                <w:sz w:val="20"/>
                <w:szCs w:val="20"/>
              </w:rPr>
            </w:pPr>
            <w:r w:rsidRPr="00530C07">
              <w:rPr>
                <w:rFonts w:ascii="Times New Roman" w:eastAsia="Times New Roman" w:hAnsi="Times New Roman" w:cs="Times New Roman"/>
                <w:b/>
                <w:sz w:val="20"/>
                <w:szCs w:val="20"/>
              </w:rPr>
              <w:t xml:space="preserve">Итого по </w:t>
            </w:r>
            <w:proofErr w:type="spellStart"/>
            <w:r w:rsidRPr="00530C07">
              <w:rPr>
                <w:rFonts w:ascii="Times New Roman" w:eastAsia="Times New Roman" w:hAnsi="Times New Roman" w:cs="Times New Roman"/>
                <w:b/>
                <w:sz w:val="20"/>
                <w:szCs w:val="20"/>
              </w:rPr>
              <w:t>НП</w:t>
            </w:r>
            <w:proofErr w:type="spellEnd"/>
            <w:r w:rsidRPr="00530C07">
              <w:rPr>
                <w:rFonts w:ascii="Times New Roman" w:eastAsia="Times New Roman" w:hAnsi="Times New Roman" w:cs="Times New Roman"/>
                <w:b/>
                <w:sz w:val="20"/>
                <w:szCs w:val="20"/>
              </w:rPr>
              <w:t xml:space="preserve"> «Международная кооперация и экспорт»:</w:t>
            </w:r>
          </w:p>
        </w:tc>
        <w:tc>
          <w:tcPr>
            <w:tcW w:w="786" w:type="pct"/>
            <w:shd w:val="clear" w:color="auto" w:fill="auto"/>
            <w:vAlign w:val="center"/>
          </w:tcPr>
          <w:p w:rsidR="00530C07" w:rsidRPr="00530C07" w:rsidRDefault="00530C07" w:rsidP="004072DB">
            <w:pPr>
              <w:spacing w:after="0" w:line="240" w:lineRule="auto"/>
              <w:jc w:val="center"/>
              <w:rPr>
                <w:rFonts w:ascii="Times New Roman" w:eastAsia="Times New Roman" w:hAnsi="Times New Roman" w:cs="Times New Roman"/>
                <w:b/>
                <w:sz w:val="20"/>
                <w:szCs w:val="20"/>
              </w:rPr>
            </w:pPr>
            <w:r w:rsidRPr="00530C07">
              <w:rPr>
                <w:rFonts w:ascii="Times New Roman" w:eastAsia="Times New Roman" w:hAnsi="Times New Roman" w:cs="Times New Roman"/>
                <w:b/>
                <w:sz w:val="20"/>
                <w:szCs w:val="20"/>
              </w:rPr>
              <w:t>956,2</w:t>
            </w:r>
          </w:p>
        </w:tc>
        <w:tc>
          <w:tcPr>
            <w:tcW w:w="786" w:type="pct"/>
            <w:shd w:val="clear" w:color="auto" w:fill="auto"/>
            <w:vAlign w:val="center"/>
          </w:tcPr>
          <w:p w:rsidR="00530C07" w:rsidRPr="00530C07" w:rsidRDefault="00530C07" w:rsidP="004072DB">
            <w:pPr>
              <w:spacing w:after="0" w:line="240" w:lineRule="auto"/>
              <w:jc w:val="center"/>
              <w:rPr>
                <w:rFonts w:ascii="Times New Roman" w:eastAsia="Times New Roman" w:hAnsi="Times New Roman" w:cs="Times New Roman"/>
                <w:b/>
                <w:sz w:val="20"/>
                <w:szCs w:val="20"/>
              </w:rPr>
            </w:pPr>
            <w:r w:rsidRPr="00530C07">
              <w:rPr>
                <w:rFonts w:ascii="Times New Roman" w:eastAsia="Times New Roman" w:hAnsi="Times New Roman" w:cs="Times New Roman"/>
                <w:b/>
                <w:sz w:val="20"/>
                <w:szCs w:val="20"/>
              </w:rPr>
              <w:t>956,2</w:t>
            </w:r>
          </w:p>
        </w:tc>
        <w:tc>
          <w:tcPr>
            <w:tcW w:w="785" w:type="pct"/>
            <w:shd w:val="clear" w:color="auto" w:fill="auto"/>
            <w:vAlign w:val="center"/>
          </w:tcPr>
          <w:p w:rsidR="00530C07" w:rsidRPr="00530C07" w:rsidRDefault="00530C07" w:rsidP="004072DB">
            <w:pPr>
              <w:spacing w:after="0" w:line="240" w:lineRule="auto"/>
              <w:jc w:val="center"/>
              <w:rPr>
                <w:rFonts w:ascii="Times New Roman" w:eastAsia="Times New Roman" w:hAnsi="Times New Roman" w:cs="Times New Roman"/>
                <w:b/>
                <w:sz w:val="20"/>
                <w:szCs w:val="20"/>
              </w:rPr>
            </w:pPr>
            <w:r w:rsidRPr="00530C07">
              <w:rPr>
                <w:rFonts w:ascii="Times New Roman" w:eastAsia="Times New Roman" w:hAnsi="Times New Roman" w:cs="Times New Roman"/>
                <w:b/>
                <w:sz w:val="20"/>
                <w:szCs w:val="20"/>
              </w:rPr>
              <w:t>956,2</w:t>
            </w:r>
          </w:p>
        </w:tc>
      </w:tr>
      <w:tr w:rsidR="00530C07" w:rsidRPr="00530C07" w:rsidTr="0084016E">
        <w:trPr>
          <w:trHeight w:val="264"/>
        </w:trPr>
        <w:tc>
          <w:tcPr>
            <w:tcW w:w="2643" w:type="pct"/>
            <w:shd w:val="clear" w:color="auto" w:fill="auto"/>
            <w:vAlign w:val="center"/>
            <w:hideMark/>
          </w:tcPr>
          <w:p w:rsidR="00530C07" w:rsidRPr="00530C07" w:rsidRDefault="00530C07" w:rsidP="003007D1">
            <w:pPr>
              <w:spacing w:after="0" w:line="240" w:lineRule="auto"/>
              <w:rPr>
                <w:rFonts w:ascii="Times New Roman" w:eastAsia="Times New Roman" w:hAnsi="Times New Roman" w:cs="Times New Roman"/>
                <w:sz w:val="20"/>
                <w:szCs w:val="20"/>
              </w:rPr>
            </w:pPr>
            <w:r w:rsidRPr="00530C07">
              <w:rPr>
                <w:rFonts w:ascii="Times New Roman" w:eastAsia="Times New Roman" w:hAnsi="Times New Roman" w:cs="Times New Roman"/>
                <w:sz w:val="20"/>
                <w:szCs w:val="20"/>
              </w:rPr>
              <w:t xml:space="preserve">1. Региональный проект «Экспорт услуг» </w:t>
            </w:r>
            <w:r w:rsidR="007121E4" w:rsidRPr="00F75A99">
              <w:rPr>
                <w:rFonts w:ascii="Times New Roman" w:eastAsia="Times New Roman" w:hAnsi="Times New Roman" w:cs="Times New Roman"/>
                <w:sz w:val="20"/>
                <w:szCs w:val="20"/>
              </w:rPr>
              <w:t>всего, в том числе:</w:t>
            </w:r>
          </w:p>
        </w:tc>
        <w:tc>
          <w:tcPr>
            <w:tcW w:w="786" w:type="pct"/>
            <w:shd w:val="clear" w:color="auto" w:fill="auto"/>
            <w:vAlign w:val="center"/>
          </w:tcPr>
          <w:p w:rsidR="00530C07" w:rsidRPr="00530C07" w:rsidRDefault="00530C07" w:rsidP="004072DB">
            <w:pPr>
              <w:spacing w:after="0" w:line="240" w:lineRule="auto"/>
              <w:jc w:val="center"/>
              <w:rPr>
                <w:rFonts w:ascii="Times New Roman" w:eastAsia="Times New Roman" w:hAnsi="Times New Roman" w:cs="Times New Roman"/>
                <w:sz w:val="20"/>
                <w:szCs w:val="20"/>
              </w:rPr>
            </w:pPr>
            <w:r w:rsidRPr="00530C07">
              <w:rPr>
                <w:rFonts w:ascii="Times New Roman" w:eastAsia="Times New Roman" w:hAnsi="Times New Roman" w:cs="Times New Roman"/>
                <w:sz w:val="20"/>
                <w:szCs w:val="20"/>
              </w:rPr>
              <w:t>956,2</w:t>
            </w:r>
          </w:p>
        </w:tc>
        <w:tc>
          <w:tcPr>
            <w:tcW w:w="786" w:type="pct"/>
            <w:shd w:val="clear" w:color="auto" w:fill="auto"/>
            <w:vAlign w:val="center"/>
          </w:tcPr>
          <w:p w:rsidR="00530C07" w:rsidRPr="00530C07" w:rsidRDefault="00530C07" w:rsidP="004072DB">
            <w:pPr>
              <w:spacing w:after="0" w:line="240" w:lineRule="auto"/>
              <w:jc w:val="center"/>
              <w:rPr>
                <w:rFonts w:ascii="Times New Roman" w:eastAsia="Times New Roman" w:hAnsi="Times New Roman" w:cs="Times New Roman"/>
                <w:sz w:val="20"/>
                <w:szCs w:val="20"/>
              </w:rPr>
            </w:pPr>
            <w:r w:rsidRPr="00530C07">
              <w:rPr>
                <w:rFonts w:ascii="Times New Roman" w:eastAsia="Times New Roman" w:hAnsi="Times New Roman" w:cs="Times New Roman"/>
                <w:sz w:val="20"/>
                <w:szCs w:val="20"/>
              </w:rPr>
              <w:t>956,2</w:t>
            </w:r>
          </w:p>
        </w:tc>
        <w:tc>
          <w:tcPr>
            <w:tcW w:w="785" w:type="pct"/>
            <w:shd w:val="clear" w:color="auto" w:fill="auto"/>
            <w:vAlign w:val="center"/>
          </w:tcPr>
          <w:p w:rsidR="00530C07" w:rsidRPr="00530C07" w:rsidRDefault="00530C07" w:rsidP="004072DB">
            <w:pPr>
              <w:spacing w:after="0" w:line="240" w:lineRule="auto"/>
              <w:jc w:val="center"/>
              <w:rPr>
                <w:rFonts w:ascii="Times New Roman" w:eastAsia="Times New Roman" w:hAnsi="Times New Roman" w:cs="Times New Roman"/>
                <w:sz w:val="20"/>
                <w:szCs w:val="20"/>
              </w:rPr>
            </w:pPr>
            <w:r w:rsidRPr="00530C07">
              <w:rPr>
                <w:rFonts w:ascii="Times New Roman" w:eastAsia="Times New Roman" w:hAnsi="Times New Roman" w:cs="Times New Roman"/>
                <w:sz w:val="20"/>
                <w:szCs w:val="20"/>
              </w:rPr>
              <w:t>956,2</w:t>
            </w:r>
          </w:p>
        </w:tc>
      </w:tr>
      <w:tr w:rsidR="00530C07" w:rsidRPr="00530C07" w:rsidTr="0084016E">
        <w:trPr>
          <w:trHeight w:val="264"/>
        </w:trPr>
        <w:tc>
          <w:tcPr>
            <w:tcW w:w="2643" w:type="pct"/>
            <w:shd w:val="clear" w:color="auto" w:fill="auto"/>
            <w:vAlign w:val="center"/>
            <w:hideMark/>
          </w:tcPr>
          <w:p w:rsidR="00530C07" w:rsidRPr="00530C07" w:rsidRDefault="00530C07" w:rsidP="004072DB">
            <w:pPr>
              <w:spacing w:after="0" w:line="240" w:lineRule="auto"/>
              <w:rPr>
                <w:rFonts w:ascii="Times New Roman" w:eastAsia="Times New Roman" w:hAnsi="Times New Roman" w:cs="Times New Roman"/>
                <w:sz w:val="20"/>
                <w:szCs w:val="20"/>
              </w:rPr>
            </w:pPr>
            <w:r w:rsidRPr="00530C07">
              <w:rPr>
                <w:rFonts w:ascii="Times New Roman" w:eastAsia="Times New Roman" w:hAnsi="Times New Roman" w:cs="Times New Roman"/>
                <w:sz w:val="20"/>
                <w:szCs w:val="20"/>
              </w:rPr>
              <w:t>- бюджет автономного округа</w:t>
            </w:r>
          </w:p>
        </w:tc>
        <w:tc>
          <w:tcPr>
            <w:tcW w:w="786" w:type="pct"/>
            <w:shd w:val="clear" w:color="auto" w:fill="auto"/>
            <w:vAlign w:val="center"/>
          </w:tcPr>
          <w:p w:rsidR="00530C07" w:rsidRPr="00530C07" w:rsidRDefault="00530C07" w:rsidP="004072DB">
            <w:pPr>
              <w:spacing w:after="0" w:line="240" w:lineRule="auto"/>
              <w:jc w:val="center"/>
              <w:rPr>
                <w:rFonts w:ascii="Times New Roman" w:eastAsia="Times New Roman" w:hAnsi="Times New Roman" w:cs="Times New Roman"/>
                <w:sz w:val="20"/>
                <w:szCs w:val="20"/>
              </w:rPr>
            </w:pPr>
            <w:r w:rsidRPr="00530C07">
              <w:rPr>
                <w:rFonts w:ascii="Times New Roman" w:eastAsia="Times New Roman" w:hAnsi="Times New Roman" w:cs="Times New Roman"/>
                <w:sz w:val="20"/>
                <w:szCs w:val="20"/>
              </w:rPr>
              <w:t>956,2</w:t>
            </w:r>
          </w:p>
        </w:tc>
        <w:tc>
          <w:tcPr>
            <w:tcW w:w="786" w:type="pct"/>
            <w:shd w:val="clear" w:color="auto" w:fill="auto"/>
            <w:vAlign w:val="center"/>
          </w:tcPr>
          <w:p w:rsidR="00530C07" w:rsidRPr="00530C07" w:rsidRDefault="00530C07" w:rsidP="004072DB">
            <w:pPr>
              <w:spacing w:after="0" w:line="240" w:lineRule="auto"/>
              <w:jc w:val="center"/>
              <w:rPr>
                <w:rFonts w:ascii="Times New Roman" w:eastAsia="Times New Roman" w:hAnsi="Times New Roman" w:cs="Times New Roman"/>
                <w:sz w:val="20"/>
                <w:szCs w:val="20"/>
              </w:rPr>
            </w:pPr>
            <w:r w:rsidRPr="00530C07">
              <w:rPr>
                <w:rFonts w:ascii="Times New Roman" w:eastAsia="Times New Roman" w:hAnsi="Times New Roman" w:cs="Times New Roman"/>
                <w:sz w:val="20"/>
                <w:szCs w:val="20"/>
              </w:rPr>
              <w:t>956,2</w:t>
            </w:r>
          </w:p>
        </w:tc>
        <w:tc>
          <w:tcPr>
            <w:tcW w:w="785" w:type="pct"/>
            <w:shd w:val="clear" w:color="auto" w:fill="auto"/>
            <w:vAlign w:val="center"/>
          </w:tcPr>
          <w:p w:rsidR="00530C07" w:rsidRPr="00530C07" w:rsidRDefault="00530C07" w:rsidP="004072DB">
            <w:pPr>
              <w:spacing w:after="0" w:line="240" w:lineRule="auto"/>
              <w:jc w:val="center"/>
              <w:rPr>
                <w:rFonts w:ascii="Times New Roman" w:eastAsia="Times New Roman" w:hAnsi="Times New Roman" w:cs="Times New Roman"/>
                <w:sz w:val="20"/>
                <w:szCs w:val="20"/>
              </w:rPr>
            </w:pPr>
            <w:r w:rsidRPr="00530C07">
              <w:rPr>
                <w:rFonts w:ascii="Times New Roman" w:eastAsia="Times New Roman" w:hAnsi="Times New Roman" w:cs="Times New Roman"/>
                <w:sz w:val="20"/>
                <w:szCs w:val="20"/>
              </w:rPr>
              <w:t>956,2</w:t>
            </w:r>
          </w:p>
        </w:tc>
      </w:tr>
      <w:tr w:rsidR="00530C07" w:rsidRPr="00530C07" w:rsidTr="0084016E">
        <w:trPr>
          <w:trHeight w:val="264"/>
        </w:trPr>
        <w:tc>
          <w:tcPr>
            <w:tcW w:w="2643" w:type="pct"/>
            <w:shd w:val="clear" w:color="auto" w:fill="auto"/>
            <w:vAlign w:val="center"/>
            <w:hideMark/>
          </w:tcPr>
          <w:p w:rsidR="00530C07" w:rsidRPr="00530C07" w:rsidRDefault="00530C07" w:rsidP="004072DB">
            <w:pPr>
              <w:spacing w:after="0" w:line="240" w:lineRule="auto"/>
              <w:rPr>
                <w:rFonts w:ascii="Times New Roman" w:eastAsia="Times New Roman" w:hAnsi="Times New Roman" w:cs="Times New Roman"/>
                <w:sz w:val="20"/>
                <w:szCs w:val="20"/>
              </w:rPr>
            </w:pPr>
            <w:r w:rsidRPr="00530C07">
              <w:rPr>
                <w:rFonts w:ascii="Times New Roman" w:eastAsia="Times New Roman" w:hAnsi="Times New Roman" w:cs="Times New Roman"/>
                <w:sz w:val="20"/>
                <w:szCs w:val="20"/>
              </w:rPr>
              <w:t>- федеральный бюджет</w:t>
            </w:r>
          </w:p>
        </w:tc>
        <w:tc>
          <w:tcPr>
            <w:tcW w:w="786" w:type="pct"/>
            <w:shd w:val="clear" w:color="auto" w:fill="auto"/>
            <w:vAlign w:val="center"/>
          </w:tcPr>
          <w:p w:rsidR="00530C07" w:rsidRPr="00530C07" w:rsidRDefault="00530C07" w:rsidP="004072DB">
            <w:pPr>
              <w:spacing w:after="0" w:line="240" w:lineRule="auto"/>
              <w:jc w:val="center"/>
              <w:rPr>
                <w:rFonts w:ascii="Times New Roman" w:eastAsia="Times New Roman" w:hAnsi="Times New Roman" w:cs="Times New Roman"/>
                <w:sz w:val="20"/>
                <w:szCs w:val="20"/>
              </w:rPr>
            </w:pPr>
            <w:r w:rsidRPr="00530C07">
              <w:rPr>
                <w:rFonts w:ascii="Times New Roman" w:eastAsia="Times New Roman" w:hAnsi="Times New Roman" w:cs="Times New Roman"/>
                <w:sz w:val="20"/>
                <w:szCs w:val="20"/>
              </w:rPr>
              <w:t>0</w:t>
            </w:r>
            <w:r>
              <w:rPr>
                <w:rFonts w:ascii="Times New Roman" w:eastAsia="Times New Roman" w:hAnsi="Times New Roman" w:cs="Times New Roman"/>
                <w:sz w:val="20"/>
                <w:szCs w:val="20"/>
              </w:rPr>
              <w:t>,0</w:t>
            </w:r>
          </w:p>
        </w:tc>
        <w:tc>
          <w:tcPr>
            <w:tcW w:w="786" w:type="pct"/>
            <w:shd w:val="clear" w:color="auto" w:fill="auto"/>
            <w:vAlign w:val="center"/>
          </w:tcPr>
          <w:p w:rsidR="00530C07" w:rsidRPr="00530C07" w:rsidRDefault="00530C07" w:rsidP="004072DB">
            <w:pPr>
              <w:spacing w:after="0" w:line="240" w:lineRule="auto"/>
              <w:jc w:val="center"/>
              <w:rPr>
                <w:rFonts w:ascii="Times New Roman" w:eastAsia="Times New Roman" w:hAnsi="Times New Roman" w:cs="Times New Roman"/>
                <w:sz w:val="20"/>
                <w:szCs w:val="20"/>
              </w:rPr>
            </w:pPr>
            <w:r w:rsidRPr="00530C07">
              <w:rPr>
                <w:rFonts w:ascii="Times New Roman" w:eastAsia="Times New Roman" w:hAnsi="Times New Roman" w:cs="Times New Roman"/>
                <w:sz w:val="20"/>
                <w:szCs w:val="20"/>
              </w:rPr>
              <w:t>0</w:t>
            </w:r>
            <w:r>
              <w:rPr>
                <w:rFonts w:ascii="Times New Roman" w:eastAsia="Times New Roman" w:hAnsi="Times New Roman" w:cs="Times New Roman"/>
                <w:sz w:val="20"/>
                <w:szCs w:val="20"/>
              </w:rPr>
              <w:t>,0</w:t>
            </w:r>
          </w:p>
        </w:tc>
        <w:tc>
          <w:tcPr>
            <w:tcW w:w="785" w:type="pct"/>
            <w:shd w:val="clear" w:color="auto" w:fill="auto"/>
            <w:vAlign w:val="center"/>
          </w:tcPr>
          <w:p w:rsidR="00530C07" w:rsidRPr="00530C07" w:rsidRDefault="00530C07" w:rsidP="004072DB">
            <w:pPr>
              <w:spacing w:after="0" w:line="240" w:lineRule="auto"/>
              <w:jc w:val="center"/>
              <w:rPr>
                <w:rFonts w:ascii="Times New Roman" w:eastAsia="Times New Roman" w:hAnsi="Times New Roman" w:cs="Times New Roman"/>
                <w:sz w:val="20"/>
                <w:szCs w:val="20"/>
              </w:rPr>
            </w:pPr>
            <w:r w:rsidRPr="00530C07">
              <w:rPr>
                <w:rFonts w:ascii="Times New Roman" w:eastAsia="Times New Roman" w:hAnsi="Times New Roman" w:cs="Times New Roman"/>
                <w:sz w:val="20"/>
                <w:szCs w:val="20"/>
              </w:rPr>
              <w:t>0</w:t>
            </w:r>
            <w:r>
              <w:rPr>
                <w:rFonts w:ascii="Times New Roman" w:eastAsia="Times New Roman" w:hAnsi="Times New Roman" w:cs="Times New Roman"/>
                <w:sz w:val="20"/>
                <w:szCs w:val="20"/>
              </w:rPr>
              <w:t>,0</w:t>
            </w:r>
          </w:p>
        </w:tc>
      </w:tr>
    </w:tbl>
    <w:p w:rsidR="00530C07" w:rsidRPr="00530C07" w:rsidRDefault="00530C07" w:rsidP="00530C07">
      <w:pPr>
        <w:spacing w:before="240" w:after="0" w:line="360" w:lineRule="auto"/>
        <w:ind w:firstLine="708"/>
        <w:jc w:val="both"/>
        <w:rPr>
          <w:rFonts w:ascii="Times New Roman" w:hAnsi="Times New Roman" w:cs="Times New Roman"/>
          <w:color w:val="000000"/>
          <w:sz w:val="24"/>
          <w:szCs w:val="24"/>
        </w:rPr>
      </w:pPr>
      <w:r w:rsidRPr="00530C07">
        <w:rPr>
          <w:rFonts w:ascii="Times New Roman" w:hAnsi="Times New Roman" w:cs="Times New Roman"/>
          <w:color w:val="000000"/>
          <w:sz w:val="24"/>
          <w:szCs w:val="24"/>
        </w:rPr>
        <w:lastRenderedPageBreak/>
        <w:t xml:space="preserve">Реализация в государственной программе мероприятий регионального проекта «Социальная активность», входящего в состав национального проекта «Образование», направлена на поддержку лучших волонтерских практик автономного округа по итогам Всероссийского конкурса «Регион добрых дел». Предусмотренные средства в 2020 году будут направлены на организацию повышения квалификации в сфере управления социальными проектами для работников и добровольцев социально ориентированных некоммерческих организаций, волонтёрских объединений, муниципальных и государственных гражданских служащих автономного округа, а также на развитие деятельности центра «Серебряного» </w:t>
      </w:r>
      <w:proofErr w:type="spellStart"/>
      <w:r w:rsidRPr="00530C07">
        <w:rPr>
          <w:rFonts w:ascii="Times New Roman" w:hAnsi="Times New Roman" w:cs="Times New Roman"/>
          <w:color w:val="000000"/>
          <w:sz w:val="24"/>
          <w:szCs w:val="24"/>
        </w:rPr>
        <w:t>волонтерства</w:t>
      </w:r>
      <w:proofErr w:type="spellEnd"/>
      <w:r w:rsidRPr="00530C07">
        <w:rPr>
          <w:rFonts w:ascii="Times New Roman" w:hAnsi="Times New Roman" w:cs="Times New Roman"/>
          <w:color w:val="000000"/>
          <w:sz w:val="24"/>
          <w:szCs w:val="24"/>
        </w:rPr>
        <w:t xml:space="preserve"> Югры» для граждан старше 55 лет. Внедрение практик позволит увеличить численность граждан автономного округа, вовлеченных в волонтерскую деятельность до 56 тыс.</w:t>
      </w:r>
      <w:r w:rsidR="00A83453">
        <w:rPr>
          <w:rFonts w:ascii="Times New Roman" w:hAnsi="Times New Roman" w:cs="Times New Roman"/>
          <w:color w:val="000000"/>
          <w:sz w:val="24"/>
          <w:szCs w:val="24"/>
        </w:rPr>
        <w:t xml:space="preserve"> </w:t>
      </w:r>
      <w:r w:rsidRPr="00530C07">
        <w:rPr>
          <w:rFonts w:ascii="Times New Roman" w:hAnsi="Times New Roman" w:cs="Times New Roman"/>
          <w:color w:val="000000"/>
          <w:sz w:val="24"/>
          <w:szCs w:val="24"/>
        </w:rPr>
        <w:t>человек.</w:t>
      </w:r>
    </w:p>
    <w:p w:rsidR="00530C07" w:rsidRPr="00530C07" w:rsidRDefault="00530C07" w:rsidP="00530C07">
      <w:pPr>
        <w:spacing w:after="0" w:line="360" w:lineRule="auto"/>
        <w:ind w:firstLine="709"/>
        <w:jc w:val="both"/>
        <w:rPr>
          <w:rFonts w:ascii="Times New Roman" w:hAnsi="Times New Roman" w:cs="Times New Roman"/>
          <w:sz w:val="24"/>
          <w:szCs w:val="24"/>
        </w:rPr>
      </w:pPr>
      <w:r w:rsidRPr="00530C07">
        <w:rPr>
          <w:rFonts w:ascii="Times New Roman" w:hAnsi="Times New Roman" w:cs="Times New Roman"/>
          <w:color w:val="000000"/>
          <w:sz w:val="24"/>
          <w:szCs w:val="24"/>
        </w:rPr>
        <w:t xml:space="preserve">Реализация в государственной программе мероприятий регионального проекта «Экспорт услуг», входящего в национальный проект «Международная кооперация и экспорт», включает </w:t>
      </w:r>
      <w:r w:rsidRPr="00530C07">
        <w:rPr>
          <w:rFonts w:ascii="Times New Roman" w:hAnsi="Times New Roman" w:cs="Times New Roman"/>
          <w:sz w:val="24"/>
          <w:szCs w:val="24"/>
        </w:rPr>
        <w:t>проведение Югорского лесного форума,</w:t>
      </w:r>
      <w:r w:rsidRPr="00530C07">
        <w:rPr>
          <w:rFonts w:ascii="Times New Roman" w:hAnsi="Times New Roman" w:cs="Times New Roman"/>
          <w:color w:val="000000"/>
          <w:sz w:val="24"/>
          <w:szCs w:val="24"/>
          <w:shd w:val="clear" w:color="auto" w:fill="FEFEFE"/>
        </w:rPr>
        <w:t xml:space="preserve"> а также участие автономного округа в международных туристических выставках. Реализация мероприятий способствует продвижению туристских ресурсов Югры, обмену опытом, заключению соглашений о сотрудничестве.  </w:t>
      </w:r>
    </w:p>
    <w:p w:rsidR="00530C07" w:rsidRPr="00530C07" w:rsidRDefault="00530C07" w:rsidP="00530C07">
      <w:pPr>
        <w:spacing w:after="0" w:line="360" w:lineRule="auto"/>
        <w:ind w:firstLine="709"/>
        <w:jc w:val="both"/>
        <w:rPr>
          <w:rFonts w:ascii="Times New Roman" w:hAnsi="Times New Roman" w:cs="Times New Roman"/>
          <w:color w:val="000000"/>
          <w:sz w:val="24"/>
          <w:szCs w:val="24"/>
        </w:rPr>
      </w:pPr>
      <w:r w:rsidRPr="00530C07">
        <w:rPr>
          <w:rFonts w:ascii="Times New Roman" w:hAnsi="Times New Roman" w:cs="Times New Roman"/>
          <w:color w:val="000000"/>
          <w:sz w:val="24"/>
          <w:szCs w:val="24"/>
        </w:rPr>
        <w:t>Бюджетные ассигнования на реализацию государственной программы по направлениям расходования сре</w:t>
      </w:r>
      <w:proofErr w:type="gramStart"/>
      <w:r w:rsidRPr="00530C07">
        <w:rPr>
          <w:rFonts w:ascii="Times New Roman" w:hAnsi="Times New Roman" w:cs="Times New Roman"/>
          <w:color w:val="000000"/>
          <w:sz w:val="24"/>
          <w:szCs w:val="24"/>
        </w:rPr>
        <w:t>дств пр</w:t>
      </w:r>
      <w:proofErr w:type="gramEnd"/>
      <w:r w:rsidRPr="00530C07">
        <w:rPr>
          <w:rFonts w:ascii="Times New Roman" w:hAnsi="Times New Roman" w:cs="Times New Roman"/>
          <w:color w:val="000000"/>
          <w:sz w:val="24"/>
          <w:szCs w:val="24"/>
        </w:rPr>
        <w:t>едставлены следующим образом.</w:t>
      </w:r>
    </w:p>
    <w:p w:rsidR="00530C07" w:rsidRPr="00530C07" w:rsidRDefault="00530C07" w:rsidP="00530C07">
      <w:pPr>
        <w:spacing w:after="0" w:line="360" w:lineRule="auto"/>
        <w:ind w:firstLine="709"/>
        <w:jc w:val="both"/>
        <w:rPr>
          <w:rFonts w:ascii="Times New Roman" w:hAnsi="Times New Roman" w:cs="Times New Roman"/>
          <w:color w:val="000000"/>
          <w:sz w:val="24"/>
          <w:szCs w:val="24"/>
        </w:rPr>
      </w:pPr>
      <w:proofErr w:type="gramStart"/>
      <w:r w:rsidRPr="00530C07">
        <w:rPr>
          <w:rFonts w:ascii="Times New Roman" w:hAnsi="Times New Roman" w:cs="Times New Roman"/>
          <w:color w:val="000000"/>
          <w:sz w:val="24"/>
          <w:szCs w:val="24"/>
        </w:rPr>
        <w:t>Объем бюджетных ассигнований на</w:t>
      </w:r>
      <w:r w:rsidRPr="00530C07">
        <w:rPr>
          <w:rFonts w:ascii="Times New Roman" w:hAnsi="Times New Roman" w:cs="Times New Roman"/>
          <w:sz w:val="24"/>
          <w:szCs w:val="24"/>
        </w:rPr>
        <w:t xml:space="preserve"> оказание государственных услуг (выполнение работ), путём предоставления бюджетному учреждению (редакции газеты «Ханты </w:t>
      </w:r>
      <w:proofErr w:type="spellStart"/>
      <w:r w:rsidRPr="00530C07">
        <w:rPr>
          <w:rFonts w:ascii="Times New Roman" w:hAnsi="Times New Roman" w:cs="Times New Roman"/>
          <w:sz w:val="24"/>
          <w:szCs w:val="24"/>
        </w:rPr>
        <w:t>Ясанг</w:t>
      </w:r>
      <w:proofErr w:type="spellEnd"/>
      <w:r w:rsidRPr="00530C07">
        <w:rPr>
          <w:rFonts w:ascii="Times New Roman" w:hAnsi="Times New Roman" w:cs="Times New Roman"/>
          <w:sz w:val="24"/>
          <w:szCs w:val="24"/>
        </w:rPr>
        <w:t xml:space="preserve">») и двум автономным учреждениям (ОТРК «Югра» и «Открытый </w:t>
      </w:r>
      <w:r w:rsidRPr="003A51A6">
        <w:rPr>
          <w:rFonts w:ascii="Times New Roman" w:hAnsi="Times New Roman" w:cs="Times New Roman"/>
          <w:sz w:val="24"/>
          <w:szCs w:val="24"/>
        </w:rPr>
        <w:t xml:space="preserve">регион») субсидии на выполнение государственного задания, </w:t>
      </w:r>
      <w:r w:rsidRPr="003A51A6">
        <w:rPr>
          <w:rFonts w:ascii="Times New Roman" w:hAnsi="Times New Roman" w:cs="Times New Roman"/>
          <w:color w:val="000000"/>
          <w:sz w:val="24"/>
          <w:szCs w:val="24"/>
        </w:rPr>
        <w:t xml:space="preserve">на 2020 год </w:t>
      </w:r>
      <w:r w:rsidRPr="003A51A6">
        <w:rPr>
          <w:rFonts w:ascii="Times New Roman" w:hAnsi="Times New Roman" w:cs="Times New Roman"/>
          <w:sz w:val="24"/>
          <w:szCs w:val="24"/>
        </w:rPr>
        <w:t>предусмотрен</w:t>
      </w:r>
      <w:r w:rsidRPr="003A51A6">
        <w:rPr>
          <w:rFonts w:ascii="Times New Roman" w:hAnsi="Times New Roman" w:cs="Times New Roman"/>
          <w:color w:val="000000"/>
          <w:sz w:val="24"/>
          <w:szCs w:val="24"/>
        </w:rPr>
        <w:t xml:space="preserve"> в сумме </w:t>
      </w:r>
      <w:r w:rsidR="003A51A6" w:rsidRPr="003A51A6">
        <w:rPr>
          <w:rFonts w:ascii="Times New Roman" w:hAnsi="Times New Roman" w:cs="Times New Roman"/>
          <w:color w:val="000000"/>
          <w:sz w:val="24"/>
          <w:szCs w:val="24"/>
        </w:rPr>
        <w:t xml:space="preserve">832 693,4 </w:t>
      </w:r>
      <w:r w:rsidRPr="003A51A6">
        <w:rPr>
          <w:rFonts w:ascii="Times New Roman" w:hAnsi="Times New Roman" w:cs="Times New Roman"/>
          <w:color w:val="000000"/>
          <w:sz w:val="24"/>
          <w:szCs w:val="24"/>
        </w:rPr>
        <w:t>тыс. рублей, на 2021 год – 815 937,8 тыс. рублей и на 2022 год – 818 099,7 тыс. рублей.</w:t>
      </w:r>
      <w:r w:rsidRPr="00530C07">
        <w:rPr>
          <w:rFonts w:ascii="Times New Roman" w:hAnsi="Times New Roman" w:cs="Times New Roman"/>
          <w:color w:val="000000"/>
          <w:sz w:val="24"/>
          <w:szCs w:val="24"/>
        </w:rPr>
        <w:t xml:space="preserve"> </w:t>
      </w:r>
      <w:proofErr w:type="gramEnd"/>
    </w:p>
    <w:p w:rsidR="00530C07" w:rsidRPr="00530C07" w:rsidRDefault="00530C07" w:rsidP="00530C07">
      <w:pPr>
        <w:spacing w:after="0" w:line="360" w:lineRule="auto"/>
        <w:ind w:firstLine="709"/>
        <w:jc w:val="both"/>
        <w:rPr>
          <w:rFonts w:ascii="Times New Roman" w:hAnsi="Times New Roman" w:cs="Times New Roman"/>
          <w:sz w:val="24"/>
          <w:szCs w:val="24"/>
        </w:rPr>
      </w:pPr>
      <w:r w:rsidRPr="00530C07">
        <w:rPr>
          <w:rFonts w:ascii="Times New Roman" w:hAnsi="Times New Roman" w:cs="Times New Roman"/>
          <w:color w:val="000000"/>
          <w:sz w:val="24"/>
          <w:szCs w:val="24"/>
        </w:rPr>
        <w:t xml:space="preserve">На обеспечение деятельности Департамента общественных и внешних связей автономного округа и выполнение </w:t>
      </w:r>
      <w:r w:rsidRPr="00530C07">
        <w:rPr>
          <w:rFonts w:ascii="Times New Roman" w:hAnsi="Times New Roman" w:cs="Times New Roman"/>
          <w:sz w:val="24"/>
          <w:szCs w:val="24"/>
        </w:rPr>
        <w:t xml:space="preserve">функций казенного учреждения «Аппарат Общественной палаты Ханты-Мансийского автономного округа – Югры» </w:t>
      </w:r>
      <w:r w:rsidRPr="00530C07">
        <w:rPr>
          <w:rFonts w:ascii="Times New Roman" w:hAnsi="Times New Roman" w:cs="Times New Roman"/>
          <w:color w:val="000000"/>
          <w:sz w:val="24"/>
          <w:szCs w:val="24"/>
        </w:rPr>
        <w:t xml:space="preserve">планируется </w:t>
      </w:r>
      <w:r w:rsidR="00A83453" w:rsidRPr="00530C07">
        <w:rPr>
          <w:rFonts w:ascii="Times New Roman" w:hAnsi="Times New Roman" w:cs="Times New Roman"/>
          <w:color w:val="000000"/>
          <w:sz w:val="24"/>
          <w:szCs w:val="24"/>
        </w:rPr>
        <w:t xml:space="preserve">направить </w:t>
      </w:r>
      <w:r w:rsidRPr="00530C07">
        <w:rPr>
          <w:rFonts w:ascii="Times New Roman" w:hAnsi="Times New Roman" w:cs="Times New Roman"/>
          <w:color w:val="000000"/>
          <w:sz w:val="24"/>
          <w:szCs w:val="24"/>
        </w:rPr>
        <w:t>в 2020-2022 годах 131 764,1 тыс. рублей ежегодно.</w:t>
      </w:r>
    </w:p>
    <w:p w:rsidR="003A51A6" w:rsidRPr="00530C07" w:rsidRDefault="003A51A6" w:rsidP="003A51A6">
      <w:pPr>
        <w:pStyle w:val="ConsPlusNormal"/>
        <w:spacing w:line="360" w:lineRule="auto"/>
        <w:ind w:firstLine="539"/>
        <w:jc w:val="both"/>
        <w:rPr>
          <w:rFonts w:ascii="Times New Roman" w:hAnsi="Times New Roman" w:cs="Times New Roman"/>
          <w:sz w:val="24"/>
          <w:szCs w:val="24"/>
        </w:rPr>
      </w:pPr>
      <w:r w:rsidRPr="003A51A6">
        <w:rPr>
          <w:rFonts w:ascii="Times New Roman" w:hAnsi="Times New Roman" w:cs="Times New Roman"/>
          <w:color w:val="000000"/>
          <w:sz w:val="24"/>
          <w:szCs w:val="24"/>
        </w:rPr>
        <w:t>Общий объём субсидий (грантов) организациям</w:t>
      </w:r>
      <w:r w:rsidRPr="003A51A6">
        <w:rPr>
          <w:rFonts w:ascii="Times New Roman" w:hAnsi="Times New Roman" w:cs="Times New Roman"/>
          <w:sz w:val="24"/>
          <w:szCs w:val="24"/>
        </w:rPr>
        <w:t>,</w:t>
      </w:r>
      <w:r w:rsidRPr="003A51A6">
        <w:rPr>
          <w:rFonts w:ascii="Times New Roman" w:hAnsi="Times New Roman" w:cs="Times New Roman"/>
          <w:color w:val="000000"/>
          <w:sz w:val="24"/>
          <w:szCs w:val="24"/>
        </w:rPr>
        <w:t xml:space="preserve"> осуществляющим производство и выпуск средств массовой информации, в том числе на языках коренных малочисленных народов Севера, </w:t>
      </w:r>
      <w:r w:rsidRPr="003A51A6">
        <w:rPr>
          <w:rFonts w:ascii="Times New Roman" w:hAnsi="Times New Roman" w:cs="Times New Roman"/>
          <w:sz w:val="24"/>
          <w:szCs w:val="24"/>
        </w:rPr>
        <w:t>на поддержку социально значимых проектов средств массовой информации на 2020 год предусмотрен в сумме 95 333,7 тыс.</w:t>
      </w:r>
      <w:r>
        <w:rPr>
          <w:rFonts w:ascii="Times New Roman" w:hAnsi="Times New Roman" w:cs="Times New Roman"/>
          <w:sz w:val="24"/>
          <w:szCs w:val="24"/>
        </w:rPr>
        <w:t xml:space="preserve"> </w:t>
      </w:r>
      <w:r w:rsidRPr="003A51A6">
        <w:rPr>
          <w:rFonts w:ascii="Times New Roman" w:hAnsi="Times New Roman" w:cs="Times New Roman"/>
          <w:sz w:val="24"/>
          <w:szCs w:val="24"/>
        </w:rPr>
        <w:t>рублей, на 2021-2022 годы в сумме 83 100,9 тыс. рублей ежегодно.</w:t>
      </w:r>
    </w:p>
    <w:p w:rsidR="00530C07" w:rsidRPr="003A51A6" w:rsidRDefault="00530C07" w:rsidP="00530C07">
      <w:pPr>
        <w:pStyle w:val="ab"/>
        <w:spacing w:after="0" w:line="360" w:lineRule="auto"/>
        <w:ind w:left="0" w:firstLine="708"/>
        <w:contextualSpacing w:val="0"/>
        <w:jc w:val="both"/>
        <w:rPr>
          <w:rFonts w:ascii="Times New Roman" w:hAnsi="Times New Roman" w:cs="Times New Roman"/>
          <w:sz w:val="24"/>
          <w:szCs w:val="24"/>
        </w:rPr>
      </w:pPr>
      <w:r w:rsidRPr="00530C07">
        <w:rPr>
          <w:rFonts w:ascii="Times New Roman" w:hAnsi="Times New Roman" w:cs="Times New Roman"/>
          <w:sz w:val="24"/>
          <w:szCs w:val="24"/>
        </w:rPr>
        <w:t xml:space="preserve">На реализацию </w:t>
      </w:r>
      <w:r w:rsidRPr="003A51A6">
        <w:rPr>
          <w:rFonts w:ascii="Times New Roman" w:hAnsi="Times New Roman" w:cs="Times New Roman"/>
          <w:sz w:val="24"/>
          <w:szCs w:val="24"/>
        </w:rPr>
        <w:t xml:space="preserve">мероприятий государственной программы, в том числе направленных на внутреннее и внешнее позиционирование Югры, проведение социологических исследований, на </w:t>
      </w:r>
      <w:r w:rsidRPr="003A51A6">
        <w:rPr>
          <w:rFonts w:ascii="Times New Roman" w:hAnsi="Times New Roman" w:cs="Times New Roman"/>
          <w:sz w:val="24"/>
          <w:szCs w:val="24"/>
        </w:rPr>
        <w:lastRenderedPageBreak/>
        <w:t xml:space="preserve">2020 год предусмотрено  в сумме </w:t>
      </w:r>
      <w:r w:rsidR="003A51A6" w:rsidRPr="003A51A6">
        <w:rPr>
          <w:rFonts w:ascii="Times New Roman" w:hAnsi="Times New Roman" w:cs="Times New Roman"/>
          <w:sz w:val="24"/>
          <w:szCs w:val="24"/>
        </w:rPr>
        <w:t xml:space="preserve">148 076,6 </w:t>
      </w:r>
      <w:r w:rsidRPr="003A51A6">
        <w:rPr>
          <w:rFonts w:ascii="Times New Roman" w:hAnsi="Times New Roman" w:cs="Times New Roman"/>
          <w:sz w:val="24"/>
          <w:szCs w:val="24"/>
        </w:rPr>
        <w:t>тыс.</w:t>
      </w:r>
      <w:r w:rsidR="00A83453" w:rsidRPr="003A51A6">
        <w:rPr>
          <w:rFonts w:ascii="Times New Roman" w:hAnsi="Times New Roman" w:cs="Times New Roman"/>
          <w:sz w:val="24"/>
          <w:szCs w:val="24"/>
        </w:rPr>
        <w:t xml:space="preserve"> </w:t>
      </w:r>
      <w:r w:rsidRPr="003A51A6">
        <w:rPr>
          <w:rFonts w:ascii="Times New Roman" w:hAnsi="Times New Roman" w:cs="Times New Roman"/>
          <w:sz w:val="24"/>
          <w:szCs w:val="24"/>
        </w:rPr>
        <w:t>рублей, на 2021 год – 41 722,8 тыс.</w:t>
      </w:r>
      <w:r w:rsidR="00A83453" w:rsidRPr="003A51A6">
        <w:rPr>
          <w:rFonts w:ascii="Times New Roman" w:hAnsi="Times New Roman" w:cs="Times New Roman"/>
          <w:sz w:val="24"/>
          <w:szCs w:val="24"/>
        </w:rPr>
        <w:t xml:space="preserve"> </w:t>
      </w:r>
      <w:r w:rsidRPr="003A51A6">
        <w:rPr>
          <w:rFonts w:ascii="Times New Roman" w:hAnsi="Times New Roman" w:cs="Times New Roman"/>
          <w:sz w:val="24"/>
          <w:szCs w:val="24"/>
        </w:rPr>
        <w:t>рублей и на 2022 год – 39 560,9 тыс.</w:t>
      </w:r>
      <w:r w:rsidR="00A83453" w:rsidRPr="003A51A6">
        <w:rPr>
          <w:rFonts w:ascii="Times New Roman" w:hAnsi="Times New Roman" w:cs="Times New Roman"/>
          <w:sz w:val="24"/>
          <w:szCs w:val="24"/>
        </w:rPr>
        <w:t xml:space="preserve"> </w:t>
      </w:r>
      <w:r w:rsidRPr="003A51A6">
        <w:rPr>
          <w:rFonts w:ascii="Times New Roman" w:hAnsi="Times New Roman" w:cs="Times New Roman"/>
          <w:sz w:val="24"/>
          <w:szCs w:val="24"/>
        </w:rPr>
        <w:t>рублей.</w:t>
      </w:r>
    </w:p>
    <w:p w:rsidR="00530C07" w:rsidRPr="00530C07" w:rsidRDefault="00530C07" w:rsidP="00530C07">
      <w:pPr>
        <w:pStyle w:val="ConsPlusNormal"/>
        <w:spacing w:line="360" w:lineRule="auto"/>
        <w:ind w:firstLine="539"/>
        <w:jc w:val="both"/>
        <w:rPr>
          <w:rFonts w:ascii="Times New Roman" w:hAnsi="Times New Roman" w:cs="Times New Roman"/>
          <w:sz w:val="24"/>
          <w:szCs w:val="24"/>
        </w:rPr>
      </w:pPr>
      <w:r w:rsidRPr="003A51A6">
        <w:rPr>
          <w:rFonts w:ascii="Times New Roman" w:hAnsi="Times New Roman" w:cs="Times New Roman"/>
          <w:sz w:val="24"/>
          <w:szCs w:val="24"/>
        </w:rPr>
        <w:t xml:space="preserve">Объём предоставляемых субсидий фондам «Югорская региональная </w:t>
      </w:r>
      <w:proofErr w:type="spellStart"/>
      <w:r w:rsidRPr="003A51A6">
        <w:rPr>
          <w:rFonts w:ascii="Times New Roman" w:hAnsi="Times New Roman" w:cs="Times New Roman"/>
          <w:sz w:val="24"/>
          <w:szCs w:val="24"/>
        </w:rPr>
        <w:t>микрокредитная</w:t>
      </w:r>
      <w:proofErr w:type="spellEnd"/>
      <w:r w:rsidRPr="003A51A6">
        <w:rPr>
          <w:rFonts w:ascii="Times New Roman" w:hAnsi="Times New Roman" w:cs="Times New Roman"/>
          <w:sz w:val="24"/>
          <w:szCs w:val="24"/>
        </w:rPr>
        <w:t xml:space="preserve"> компания» и «Центр гражданских и социальных инициатив» на 2020 год составит </w:t>
      </w:r>
      <w:r w:rsidR="003A51A6" w:rsidRPr="003A51A6">
        <w:rPr>
          <w:rFonts w:ascii="Times New Roman" w:hAnsi="Times New Roman" w:cs="Times New Roman"/>
          <w:sz w:val="24"/>
          <w:szCs w:val="24"/>
        </w:rPr>
        <w:t xml:space="preserve">232 401,0 </w:t>
      </w:r>
      <w:r w:rsidRPr="003A51A6">
        <w:rPr>
          <w:rFonts w:ascii="Times New Roman" w:hAnsi="Times New Roman" w:cs="Times New Roman"/>
          <w:sz w:val="24"/>
          <w:szCs w:val="24"/>
        </w:rPr>
        <w:t>тыс.</w:t>
      </w:r>
      <w:r w:rsidR="009236F7" w:rsidRPr="003A51A6">
        <w:rPr>
          <w:rFonts w:ascii="Times New Roman" w:hAnsi="Times New Roman" w:cs="Times New Roman"/>
          <w:sz w:val="24"/>
          <w:szCs w:val="24"/>
        </w:rPr>
        <w:t xml:space="preserve"> </w:t>
      </w:r>
      <w:r w:rsidRPr="003A51A6">
        <w:rPr>
          <w:rFonts w:ascii="Times New Roman" w:hAnsi="Times New Roman" w:cs="Times New Roman"/>
          <w:sz w:val="24"/>
          <w:szCs w:val="24"/>
        </w:rPr>
        <w:t>рублей и на 2021 и 2022 годы по 162 552,5 тыс.</w:t>
      </w:r>
      <w:r w:rsidR="00A83453" w:rsidRPr="003A51A6">
        <w:rPr>
          <w:rFonts w:ascii="Times New Roman" w:hAnsi="Times New Roman" w:cs="Times New Roman"/>
          <w:sz w:val="24"/>
          <w:szCs w:val="24"/>
        </w:rPr>
        <w:t xml:space="preserve"> </w:t>
      </w:r>
      <w:r w:rsidRPr="003A51A6">
        <w:rPr>
          <w:rFonts w:ascii="Times New Roman" w:hAnsi="Times New Roman" w:cs="Times New Roman"/>
          <w:sz w:val="24"/>
          <w:szCs w:val="24"/>
        </w:rPr>
        <w:t xml:space="preserve">рублей ежегодно. Субсидии Фонду «Югорская региональная </w:t>
      </w:r>
      <w:proofErr w:type="spellStart"/>
      <w:r w:rsidRPr="003A51A6">
        <w:rPr>
          <w:rFonts w:ascii="Times New Roman" w:hAnsi="Times New Roman" w:cs="Times New Roman"/>
          <w:sz w:val="24"/>
          <w:szCs w:val="24"/>
        </w:rPr>
        <w:t>микрокредитная</w:t>
      </w:r>
      <w:proofErr w:type="spellEnd"/>
      <w:r w:rsidRPr="003A51A6">
        <w:rPr>
          <w:rFonts w:ascii="Times New Roman" w:hAnsi="Times New Roman" w:cs="Times New Roman"/>
          <w:sz w:val="24"/>
          <w:szCs w:val="24"/>
        </w:rPr>
        <w:t xml:space="preserve"> компания» (5 000 тыс.</w:t>
      </w:r>
      <w:r w:rsidR="00A83453" w:rsidRPr="003A51A6">
        <w:rPr>
          <w:rFonts w:ascii="Times New Roman" w:hAnsi="Times New Roman" w:cs="Times New Roman"/>
          <w:sz w:val="24"/>
          <w:szCs w:val="24"/>
        </w:rPr>
        <w:t xml:space="preserve"> </w:t>
      </w:r>
      <w:r w:rsidRPr="003A51A6">
        <w:rPr>
          <w:rFonts w:ascii="Times New Roman" w:hAnsi="Times New Roman" w:cs="Times New Roman"/>
          <w:sz w:val="24"/>
          <w:szCs w:val="24"/>
        </w:rPr>
        <w:t xml:space="preserve">руб. ежегодно) предоставляются в целях оказания государственной поддержки в форме </w:t>
      </w:r>
      <w:proofErr w:type="spellStart"/>
      <w:r w:rsidRPr="003A51A6">
        <w:rPr>
          <w:rFonts w:ascii="Times New Roman" w:hAnsi="Times New Roman" w:cs="Times New Roman"/>
          <w:sz w:val="24"/>
          <w:szCs w:val="24"/>
        </w:rPr>
        <w:t>микрозаймов</w:t>
      </w:r>
      <w:proofErr w:type="spellEnd"/>
      <w:r w:rsidRPr="003A51A6">
        <w:rPr>
          <w:rFonts w:ascii="Times New Roman" w:hAnsi="Times New Roman" w:cs="Times New Roman"/>
          <w:sz w:val="24"/>
          <w:szCs w:val="24"/>
        </w:rPr>
        <w:t xml:space="preserve"> региональным социально ориентированным некоммерческим организациям, осуществляющим деятельность в автономном округе. </w:t>
      </w:r>
      <w:proofErr w:type="gramStart"/>
      <w:r w:rsidRPr="003A51A6">
        <w:rPr>
          <w:rFonts w:ascii="Times New Roman" w:hAnsi="Times New Roman" w:cs="Times New Roman"/>
          <w:sz w:val="24"/>
          <w:szCs w:val="24"/>
        </w:rPr>
        <w:t xml:space="preserve">Субсидии некоммерческой организации Фонд «Центр гражданских и социальных инициатив» (на 2020 год </w:t>
      </w:r>
      <w:r w:rsidR="00A83453" w:rsidRPr="003A51A6">
        <w:rPr>
          <w:rFonts w:ascii="Times New Roman" w:hAnsi="Times New Roman" w:cs="Times New Roman"/>
          <w:sz w:val="24"/>
          <w:szCs w:val="24"/>
        </w:rPr>
        <w:t>–</w:t>
      </w:r>
      <w:r w:rsidRPr="003A51A6">
        <w:rPr>
          <w:rFonts w:ascii="Times New Roman" w:hAnsi="Times New Roman" w:cs="Times New Roman"/>
          <w:sz w:val="24"/>
          <w:szCs w:val="24"/>
        </w:rPr>
        <w:t xml:space="preserve"> </w:t>
      </w:r>
      <w:r w:rsidR="003A51A6" w:rsidRPr="003A51A6">
        <w:rPr>
          <w:rFonts w:ascii="Times New Roman" w:hAnsi="Times New Roman" w:cs="Times New Roman"/>
          <w:sz w:val="24"/>
          <w:szCs w:val="24"/>
        </w:rPr>
        <w:t xml:space="preserve">227 401,0 </w:t>
      </w:r>
      <w:r w:rsidRPr="003A51A6">
        <w:rPr>
          <w:rFonts w:ascii="Times New Roman" w:hAnsi="Times New Roman" w:cs="Times New Roman"/>
          <w:sz w:val="24"/>
          <w:szCs w:val="24"/>
        </w:rPr>
        <w:t>тыс.</w:t>
      </w:r>
      <w:r w:rsidR="00A83453" w:rsidRPr="003A51A6">
        <w:rPr>
          <w:rFonts w:ascii="Times New Roman" w:hAnsi="Times New Roman" w:cs="Times New Roman"/>
          <w:sz w:val="24"/>
          <w:szCs w:val="24"/>
        </w:rPr>
        <w:t xml:space="preserve"> </w:t>
      </w:r>
      <w:r w:rsidRPr="003A51A6">
        <w:rPr>
          <w:rFonts w:ascii="Times New Roman" w:hAnsi="Times New Roman" w:cs="Times New Roman"/>
          <w:sz w:val="24"/>
          <w:szCs w:val="24"/>
        </w:rPr>
        <w:t>рублей, на 2021-2022 годы</w:t>
      </w:r>
      <w:r w:rsidRPr="00530C07">
        <w:rPr>
          <w:rFonts w:ascii="Times New Roman" w:hAnsi="Times New Roman" w:cs="Times New Roman"/>
          <w:sz w:val="24"/>
          <w:szCs w:val="24"/>
        </w:rPr>
        <w:t xml:space="preserve"> 157 552,5 тыс.</w:t>
      </w:r>
      <w:r w:rsidR="00A83453">
        <w:rPr>
          <w:rFonts w:ascii="Times New Roman" w:hAnsi="Times New Roman" w:cs="Times New Roman"/>
          <w:sz w:val="24"/>
          <w:szCs w:val="24"/>
        </w:rPr>
        <w:t xml:space="preserve"> </w:t>
      </w:r>
      <w:r w:rsidRPr="00530C07">
        <w:rPr>
          <w:rFonts w:ascii="Times New Roman" w:hAnsi="Times New Roman" w:cs="Times New Roman"/>
          <w:sz w:val="24"/>
          <w:szCs w:val="24"/>
        </w:rPr>
        <w:t>рублей ежегодно), предоставляются на реализацию мероприятий по созданию условий для развития гражданских инициатив, включая оказание социально ориентированным некоммерческим организациям образовательной, информационной, консультационной, методической, организационной, технической, экспертно-аналитической и иной поддержки, а также предоставление социально ориентированным некоммерческим организациям грантов Губернатора</w:t>
      </w:r>
      <w:proofErr w:type="gramEnd"/>
      <w:r w:rsidRPr="00530C07">
        <w:rPr>
          <w:rFonts w:ascii="Times New Roman" w:hAnsi="Times New Roman" w:cs="Times New Roman"/>
          <w:sz w:val="24"/>
          <w:szCs w:val="24"/>
        </w:rPr>
        <w:t xml:space="preserve"> автономного округа на развитие гражданского общества (поддержку гражданских инициатив).</w:t>
      </w:r>
    </w:p>
    <w:p w:rsidR="005328F9" w:rsidRDefault="005328F9" w:rsidP="00241036">
      <w:pPr>
        <w:widowControl w:val="0"/>
        <w:autoSpaceDE w:val="0"/>
        <w:autoSpaceDN w:val="0"/>
        <w:adjustRightInd w:val="0"/>
        <w:spacing w:after="0" w:line="360" w:lineRule="auto"/>
        <w:ind w:firstLine="708"/>
        <w:jc w:val="both"/>
        <w:rPr>
          <w:rFonts w:ascii="Times New Roman" w:eastAsia="Times New Roman" w:hAnsi="Times New Roman" w:cs="Times New Roman"/>
          <w:sz w:val="24"/>
          <w:szCs w:val="24"/>
          <w:highlight w:val="yellow"/>
        </w:rPr>
      </w:pPr>
    </w:p>
    <w:p w:rsidR="00170712" w:rsidRDefault="00170712" w:rsidP="00170712">
      <w:pPr>
        <w:pStyle w:val="ab"/>
        <w:spacing w:after="0"/>
        <w:ind w:left="0" w:firstLine="709"/>
        <w:jc w:val="center"/>
        <w:rPr>
          <w:rFonts w:ascii="Times New Roman" w:hAnsi="Times New Roman" w:cs="Times New Roman"/>
          <w:b/>
          <w:sz w:val="24"/>
          <w:szCs w:val="24"/>
        </w:rPr>
      </w:pPr>
      <w:r w:rsidRPr="008A364F">
        <w:rPr>
          <w:rFonts w:ascii="Times New Roman" w:hAnsi="Times New Roman" w:cs="Times New Roman"/>
          <w:b/>
          <w:sz w:val="24"/>
          <w:szCs w:val="24"/>
        </w:rPr>
        <w:t>2200000000 Государственная программа Ханты-Мансийского автономного округа –</w:t>
      </w:r>
      <w:r>
        <w:rPr>
          <w:rFonts w:ascii="Times New Roman" w:hAnsi="Times New Roman" w:cs="Times New Roman"/>
          <w:b/>
          <w:sz w:val="24"/>
          <w:szCs w:val="24"/>
        </w:rPr>
        <w:t xml:space="preserve"> </w:t>
      </w:r>
      <w:r w:rsidRPr="008A364F">
        <w:rPr>
          <w:rFonts w:ascii="Times New Roman" w:hAnsi="Times New Roman" w:cs="Times New Roman"/>
          <w:b/>
          <w:sz w:val="24"/>
          <w:szCs w:val="24"/>
        </w:rPr>
        <w:t>Югры «Управление государственным имуществом»</w:t>
      </w:r>
    </w:p>
    <w:p w:rsidR="00CF0917" w:rsidRPr="008A364F" w:rsidRDefault="00CF0917" w:rsidP="00170712">
      <w:pPr>
        <w:pStyle w:val="ab"/>
        <w:spacing w:after="0"/>
        <w:ind w:left="0" w:firstLine="709"/>
        <w:jc w:val="center"/>
        <w:rPr>
          <w:rFonts w:ascii="Times New Roman" w:hAnsi="Times New Roman" w:cs="Times New Roman"/>
          <w:b/>
          <w:sz w:val="24"/>
          <w:szCs w:val="24"/>
        </w:rPr>
      </w:pPr>
    </w:p>
    <w:p w:rsidR="009236F7" w:rsidRPr="009236F7" w:rsidRDefault="009236F7" w:rsidP="009236F7">
      <w:pPr>
        <w:spacing w:after="0" w:line="360" w:lineRule="auto"/>
        <w:ind w:firstLine="709"/>
        <w:jc w:val="both"/>
        <w:rPr>
          <w:rFonts w:ascii="Times New Roman" w:eastAsia="Times New Roman" w:hAnsi="Times New Roman" w:cs="Times New Roman"/>
          <w:sz w:val="24"/>
          <w:szCs w:val="24"/>
        </w:rPr>
      </w:pPr>
      <w:r w:rsidRPr="009236F7">
        <w:rPr>
          <w:rFonts w:ascii="Times New Roman" w:eastAsia="Times New Roman" w:hAnsi="Times New Roman" w:cs="Times New Roman"/>
          <w:sz w:val="24"/>
          <w:szCs w:val="24"/>
        </w:rPr>
        <w:t xml:space="preserve">Государственная программа автономного округа «Управление государственным имуществом» (далее – государственная программа) утверждена постановлением Правительства автономного округа от 5 октября 2018 года № 356-п. </w:t>
      </w:r>
    </w:p>
    <w:p w:rsidR="009236F7" w:rsidRPr="007121E4" w:rsidRDefault="009236F7" w:rsidP="009236F7">
      <w:pPr>
        <w:spacing w:after="0" w:line="360" w:lineRule="auto"/>
        <w:ind w:firstLine="709"/>
        <w:jc w:val="both"/>
        <w:rPr>
          <w:rFonts w:ascii="Times New Roman" w:hAnsi="Times New Roman" w:cs="Times New Roman"/>
          <w:sz w:val="24"/>
          <w:szCs w:val="24"/>
        </w:rPr>
      </w:pPr>
      <w:r w:rsidRPr="007121E4">
        <w:rPr>
          <w:rFonts w:ascii="Times New Roman" w:eastAsia="Times New Roman" w:hAnsi="Times New Roman" w:cs="Times New Roman"/>
          <w:sz w:val="24"/>
          <w:szCs w:val="24"/>
        </w:rPr>
        <w:t xml:space="preserve">Текст государственной программы размещён в сети Интернет по электронному адресу: </w:t>
      </w:r>
      <w:hyperlink r:id="rId28" w:history="1">
        <w:r w:rsidRPr="007121E4">
          <w:rPr>
            <w:rStyle w:val="a6"/>
            <w:rFonts w:ascii="Times New Roman" w:hAnsi="Times New Roman" w:cs="Times New Roman"/>
            <w:sz w:val="24"/>
            <w:szCs w:val="24"/>
            <w:u w:val="none"/>
          </w:rPr>
          <w:t>https://depgosim.admhmao.ru/programmy/</w:t>
        </w:r>
      </w:hyperlink>
      <w:r w:rsidRPr="007121E4">
        <w:rPr>
          <w:rFonts w:ascii="Times New Roman" w:hAnsi="Times New Roman" w:cs="Times New Roman"/>
          <w:sz w:val="24"/>
          <w:szCs w:val="24"/>
        </w:rPr>
        <w:t>.</w:t>
      </w:r>
    </w:p>
    <w:p w:rsidR="009236F7" w:rsidRPr="009236F7" w:rsidRDefault="009236F7" w:rsidP="009236F7">
      <w:pPr>
        <w:spacing w:after="0" w:line="360" w:lineRule="auto"/>
        <w:ind w:firstLine="709"/>
        <w:jc w:val="both"/>
        <w:rPr>
          <w:rFonts w:ascii="Times New Roman" w:eastAsia="Times New Roman" w:hAnsi="Times New Roman" w:cs="Times New Roman"/>
          <w:sz w:val="24"/>
          <w:szCs w:val="24"/>
        </w:rPr>
      </w:pPr>
      <w:r w:rsidRPr="009236F7">
        <w:rPr>
          <w:rFonts w:ascii="Times New Roman" w:eastAsia="Times New Roman" w:hAnsi="Times New Roman" w:cs="Times New Roman"/>
          <w:sz w:val="24"/>
          <w:szCs w:val="24"/>
        </w:rPr>
        <w:t xml:space="preserve">На реализацию государственной программы за счет средств бюджета автономного округа планируется направить в 2020 году </w:t>
      </w:r>
      <w:r w:rsidR="00E40032">
        <w:rPr>
          <w:rFonts w:ascii="Times New Roman" w:eastAsia="Times New Roman" w:hAnsi="Times New Roman" w:cs="Times New Roman"/>
          <w:sz w:val="24"/>
          <w:szCs w:val="24"/>
        </w:rPr>
        <w:t xml:space="preserve">– </w:t>
      </w:r>
      <w:r w:rsidRPr="009236F7">
        <w:rPr>
          <w:rFonts w:ascii="Times New Roman" w:eastAsia="Times New Roman" w:hAnsi="Times New Roman" w:cs="Times New Roman"/>
          <w:sz w:val="24"/>
          <w:szCs w:val="24"/>
        </w:rPr>
        <w:t xml:space="preserve">3 824 425,6 тыс. рублей, в 2021 году </w:t>
      </w:r>
      <w:r w:rsidR="00E40032">
        <w:rPr>
          <w:rFonts w:ascii="Times New Roman" w:eastAsia="Times New Roman" w:hAnsi="Times New Roman" w:cs="Times New Roman"/>
          <w:sz w:val="24"/>
          <w:szCs w:val="24"/>
        </w:rPr>
        <w:t xml:space="preserve">– </w:t>
      </w:r>
      <w:r w:rsidRPr="009236F7">
        <w:rPr>
          <w:rFonts w:ascii="Times New Roman" w:eastAsia="Times New Roman" w:hAnsi="Times New Roman" w:cs="Times New Roman"/>
          <w:sz w:val="24"/>
          <w:szCs w:val="24"/>
        </w:rPr>
        <w:t xml:space="preserve">1 984 785,6 тыс. рублей, в 2022 году </w:t>
      </w:r>
      <w:r w:rsidR="00E40032">
        <w:rPr>
          <w:rFonts w:ascii="Times New Roman" w:eastAsia="Times New Roman" w:hAnsi="Times New Roman" w:cs="Times New Roman"/>
          <w:sz w:val="24"/>
          <w:szCs w:val="24"/>
        </w:rPr>
        <w:t xml:space="preserve">– </w:t>
      </w:r>
      <w:r w:rsidRPr="009236F7">
        <w:rPr>
          <w:rFonts w:ascii="Times New Roman" w:eastAsia="Times New Roman" w:hAnsi="Times New Roman" w:cs="Times New Roman"/>
          <w:sz w:val="24"/>
          <w:szCs w:val="24"/>
        </w:rPr>
        <w:t>1 984 785,6 тыс. рублей.</w:t>
      </w:r>
    </w:p>
    <w:p w:rsidR="009236F7" w:rsidRPr="009236F7" w:rsidRDefault="009236F7" w:rsidP="009236F7">
      <w:pPr>
        <w:spacing w:after="0"/>
        <w:ind w:firstLine="709"/>
        <w:jc w:val="both"/>
        <w:rPr>
          <w:rFonts w:ascii="Times New Roman" w:eastAsia="Times New Roman" w:hAnsi="Times New Roman" w:cs="Times New Roman"/>
          <w:sz w:val="24"/>
          <w:szCs w:val="24"/>
        </w:rPr>
      </w:pPr>
      <w:r w:rsidRPr="009236F7">
        <w:rPr>
          <w:rFonts w:ascii="Times New Roman" w:eastAsia="Times New Roman" w:hAnsi="Times New Roman" w:cs="Times New Roman"/>
          <w:sz w:val="24"/>
          <w:szCs w:val="24"/>
        </w:rPr>
        <w:t>Объемы бюджетных ассигнований распределены следующим образом:</w:t>
      </w:r>
    </w:p>
    <w:p w:rsidR="009236F7" w:rsidRPr="00476A41" w:rsidRDefault="009236F7" w:rsidP="009236F7">
      <w:pPr>
        <w:spacing w:after="120" w:line="240" w:lineRule="auto"/>
        <w:ind w:firstLine="709"/>
        <w:jc w:val="right"/>
        <w:rPr>
          <w:rFonts w:ascii="Times New Roman" w:hAnsi="Times New Roman" w:cs="Times New Roman"/>
          <w:sz w:val="24"/>
          <w:szCs w:val="24"/>
        </w:rPr>
      </w:pPr>
      <w:r w:rsidRPr="00476A41">
        <w:rPr>
          <w:rFonts w:ascii="Times New Roman" w:hAnsi="Times New Roman" w:cs="Times New Roman"/>
          <w:sz w:val="24"/>
          <w:szCs w:val="24"/>
        </w:rPr>
        <w:t xml:space="preserve">Таблица </w:t>
      </w:r>
      <w:r w:rsidR="00C93D42">
        <w:rPr>
          <w:rFonts w:ascii="Times New Roman" w:hAnsi="Times New Roman" w:cs="Times New Roman"/>
          <w:sz w:val="24"/>
          <w:szCs w:val="24"/>
        </w:rPr>
        <w:t>61</w:t>
      </w:r>
    </w:p>
    <w:p w:rsidR="009236F7" w:rsidRPr="009236F7" w:rsidRDefault="009236F7" w:rsidP="0084016E">
      <w:pPr>
        <w:pStyle w:val="NormalANX"/>
        <w:spacing w:before="0" w:after="0" w:line="276" w:lineRule="auto"/>
        <w:ind w:firstLine="0"/>
        <w:jc w:val="center"/>
        <w:rPr>
          <w:sz w:val="24"/>
          <w:szCs w:val="24"/>
        </w:rPr>
      </w:pPr>
      <w:r w:rsidRPr="009236F7">
        <w:rPr>
          <w:sz w:val="24"/>
          <w:szCs w:val="24"/>
        </w:rPr>
        <w:t xml:space="preserve">Объём бюджетных ассигнований на </w:t>
      </w:r>
      <w:r w:rsidRPr="009236F7">
        <w:rPr>
          <w:rFonts w:eastAsiaTheme="minorHAnsi"/>
          <w:sz w:val="24"/>
          <w:szCs w:val="24"/>
          <w:lang w:eastAsia="en-US"/>
        </w:rPr>
        <w:t xml:space="preserve">2020-2022 годы </w:t>
      </w:r>
      <w:r w:rsidRPr="009236F7">
        <w:rPr>
          <w:sz w:val="24"/>
          <w:szCs w:val="24"/>
        </w:rPr>
        <w:t xml:space="preserve">по ответственному исполнителю </w:t>
      </w:r>
    </w:p>
    <w:p w:rsidR="006270B5" w:rsidRDefault="009236F7" w:rsidP="0084016E">
      <w:pPr>
        <w:pStyle w:val="NormalANX"/>
        <w:spacing w:before="0" w:after="0" w:line="276" w:lineRule="auto"/>
        <w:ind w:firstLine="0"/>
        <w:jc w:val="center"/>
        <w:rPr>
          <w:sz w:val="24"/>
          <w:szCs w:val="24"/>
        </w:rPr>
      </w:pPr>
      <w:r w:rsidRPr="009236F7">
        <w:rPr>
          <w:sz w:val="24"/>
          <w:szCs w:val="24"/>
        </w:rPr>
        <w:t>и соисполнителям государственной программы автономного округа</w:t>
      </w:r>
    </w:p>
    <w:p w:rsidR="009236F7" w:rsidRDefault="009236F7" w:rsidP="0084016E">
      <w:pPr>
        <w:pStyle w:val="NormalANX"/>
        <w:spacing w:before="0" w:after="0" w:line="276" w:lineRule="auto"/>
        <w:ind w:firstLine="0"/>
        <w:jc w:val="center"/>
        <w:rPr>
          <w:sz w:val="24"/>
          <w:szCs w:val="24"/>
        </w:rPr>
      </w:pPr>
      <w:r w:rsidRPr="009236F7">
        <w:rPr>
          <w:sz w:val="24"/>
          <w:szCs w:val="24"/>
        </w:rPr>
        <w:t>«Управление государственным имуществом»</w:t>
      </w:r>
    </w:p>
    <w:p w:rsidR="008E3668" w:rsidRDefault="008E3668" w:rsidP="0084016E">
      <w:pPr>
        <w:pStyle w:val="NormalANX"/>
        <w:spacing w:before="0" w:after="0" w:line="276" w:lineRule="auto"/>
        <w:ind w:firstLine="0"/>
        <w:jc w:val="center"/>
        <w:rPr>
          <w:sz w:val="24"/>
          <w:szCs w:val="24"/>
        </w:rPr>
      </w:pPr>
    </w:p>
    <w:p w:rsidR="008E3668" w:rsidRDefault="008E3668" w:rsidP="0084016E">
      <w:pPr>
        <w:pStyle w:val="NormalANX"/>
        <w:spacing w:before="0" w:after="0" w:line="276" w:lineRule="auto"/>
        <w:ind w:firstLine="0"/>
        <w:jc w:val="center"/>
        <w:rPr>
          <w:sz w:val="24"/>
          <w:szCs w:val="24"/>
        </w:rPr>
      </w:pPr>
    </w:p>
    <w:p w:rsidR="008E3668" w:rsidRPr="009236F7" w:rsidRDefault="008E3668" w:rsidP="0084016E">
      <w:pPr>
        <w:pStyle w:val="NormalANX"/>
        <w:spacing w:before="0" w:after="0" w:line="276" w:lineRule="auto"/>
        <w:ind w:firstLine="0"/>
        <w:jc w:val="center"/>
        <w:rPr>
          <w:sz w:val="24"/>
          <w:szCs w:val="24"/>
        </w:rPr>
      </w:pPr>
    </w:p>
    <w:p w:rsidR="009236F7" w:rsidRPr="00615994" w:rsidRDefault="009236F7" w:rsidP="009236F7">
      <w:pPr>
        <w:pStyle w:val="a5"/>
        <w:tabs>
          <w:tab w:val="left" w:pos="459"/>
        </w:tabs>
        <w:suppressAutoHyphens/>
        <w:spacing w:before="0" w:beforeAutospacing="0" w:after="0" w:afterAutospacing="0"/>
        <w:jc w:val="right"/>
        <w:rPr>
          <w:sz w:val="22"/>
          <w:szCs w:val="22"/>
        </w:rPr>
      </w:pPr>
      <w:r w:rsidRPr="00615994">
        <w:rPr>
          <w:sz w:val="22"/>
          <w:szCs w:val="22"/>
        </w:rPr>
        <w:lastRenderedPageBreak/>
        <w:t>(тыс. рублей)</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253"/>
        <w:gridCol w:w="1701"/>
        <w:gridCol w:w="1843"/>
        <w:gridCol w:w="1559"/>
      </w:tblGrid>
      <w:tr w:rsidR="009236F7" w:rsidRPr="009236F7" w:rsidTr="003007D1">
        <w:trPr>
          <w:trHeight w:val="314"/>
        </w:trPr>
        <w:tc>
          <w:tcPr>
            <w:tcW w:w="567" w:type="dxa"/>
            <w:vMerge w:val="restart"/>
          </w:tcPr>
          <w:p w:rsidR="009236F7" w:rsidRPr="009236F7" w:rsidRDefault="009236F7" w:rsidP="009236F7">
            <w:pPr>
              <w:spacing w:after="0" w:line="240" w:lineRule="auto"/>
              <w:jc w:val="both"/>
              <w:rPr>
                <w:rFonts w:ascii="Times New Roman" w:hAnsi="Times New Roman" w:cs="Times New Roman"/>
                <w:sz w:val="20"/>
                <w:szCs w:val="20"/>
              </w:rPr>
            </w:pPr>
            <w:r w:rsidRPr="009236F7">
              <w:rPr>
                <w:rFonts w:ascii="Times New Roman" w:hAnsi="Times New Roman" w:cs="Times New Roman"/>
                <w:sz w:val="20"/>
                <w:szCs w:val="20"/>
              </w:rPr>
              <w:t xml:space="preserve">№ </w:t>
            </w:r>
            <w:proofErr w:type="gramStart"/>
            <w:r w:rsidRPr="009236F7">
              <w:rPr>
                <w:rFonts w:ascii="Times New Roman" w:hAnsi="Times New Roman" w:cs="Times New Roman"/>
                <w:sz w:val="20"/>
                <w:szCs w:val="20"/>
              </w:rPr>
              <w:t>п</w:t>
            </w:r>
            <w:proofErr w:type="gramEnd"/>
            <w:r w:rsidRPr="009236F7">
              <w:rPr>
                <w:rFonts w:ascii="Times New Roman" w:hAnsi="Times New Roman" w:cs="Times New Roman"/>
                <w:sz w:val="20"/>
                <w:szCs w:val="20"/>
              </w:rPr>
              <w:t>/п</w:t>
            </w:r>
          </w:p>
        </w:tc>
        <w:tc>
          <w:tcPr>
            <w:tcW w:w="4253" w:type="dxa"/>
            <w:vMerge w:val="restart"/>
          </w:tcPr>
          <w:p w:rsidR="009236F7" w:rsidRPr="009236F7" w:rsidRDefault="009236F7" w:rsidP="009236F7">
            <w:pPr>
              <w:spacing w:after="0" w:line="240" w:lineRule="auto"/>
              <w:jc w:val="center"/>
              <w:rPr>
                <w:rFonts w:ascii="Times New Roman" w:hAnsi="Times New Roman" w:cs="Times New Roman"/>
                <w:sz w:val="20"/>
                <w:szCs w:val="20"/>
              </w:rPr>
            </w:pPr>
            <w:r w:rsidRPr="009236F7">
              <w:rPr>
                <w:rFonts w:ascii="Times New Roman" w:hAnsi="Times New Roman" w:cs="Times New Roman"/>
                <w:sz w:val="20"/>
                <w:szCs w:val="20"/>
              </w:rPr>
              <w:t>Наименование ответственного исполнителя, соисполнителя государственной программы</w:t>
            </w:r>
          </w:p>
        </w:tc>
        <w:tc>
          <w:tcPr>
            <w:tcW w:w="5103" w:type="dxa"/>
            <w:gridSpan w:val="3"/>
            <w:vAlign w:val="center"/>
          </w:tcPr>
          <w:p w:rsidR="009236F7" w:rsidRPr="009236F7" w:rsidRDefault="009236F7" w:rsidP="009236F7">
            <w:pPr>
              <w:spacing w:after="0" w:line="240" w:lineRule="auto"/>
              <w:jc w:val="center"/>
              <w:rPr>
                <w:rFonts w:ascii="Times New Roman" w:hAnsi="Times New Roman" w:cs="Times New Roman"/>
                <w:sz w:val="20"/>
                <w:szCs w:val="20"/>
              </w:rPr>
            </w:pPr>
            <w:r w:rsidRPr="009236F7">
              <w:rPr>
                <w:rFonts w:ascii="Times New Roman" w:hAnsi="Times New Roman" w:cs="Times New Roman"/>
                <w:sz w:val="20"/>
                <w:szCs w:val="20"/>
              </w:rPr>
              <w:t>Проект</w:t>
            </w:r>
          </w:p>
        </w:tc>
      </w:tr>
      <w:tr w:rsidR="009236F7" w:rsidRPr="009236F7" w:rsidTr="003007D1">
        <w:trPr>
          <w:trHeight w:val="279"/>
        </w:trPr>
        <w:tc>
          <w:tcPr>
            <w:tcW w:w="567" w:type="dxa"/>
            <w:vMerge/>
          </w:tcPr>
          <w:p w:rsidR="009236F7" w:rsidRPr="009236F7" w:rsidRDefault="009236F7" w:rsidP="009236F7">
            <w:pPr>
              <w:spacing w:after="0" w:line="240" w:lineRule="auto"/>
              <w:jc w:val="both"/>
              <w:rPr>
                <w:rFonts w:ascii="Times New Roman" w:hAnsi="Times New Roman" w:cs="Times New Roman"/>
                <w:sz w:val="20"/>
                <w:szCs w:val="20"/>
              </w:rPr>
            </w:pPr>
          </w:p>
        </w:tc>
        <w:tc>
          <w:tcPr>
            <w:tcW w:w="4253" w:type="dxa"/>
            <w:vMerge/>
          </w:tcPr>
          <w:p w:rsidR="009236F7" w:rsidRPr="009236F7" w:rsidRDefault="009236F7" w:rsidP="009236F7">
            <w:pPr>
              <w:spacing w:after="0" w:line="240" w:lineRule="auto"/>
              <w:jc w:val="center"/>
              <w:rPr>
                <w:rFonts w:ascii="Times New Roman" w:hAnsi="Times New Roman" w:cs="Times New Roman"/>
                <w:sz w:val="20"/>
                <w:szCs w:val="20"/>
              </w:rPr>
            </w:pPr>
          </w:p>
        </w:tc>
        <w:tc>
          <w:tcPr>
            <w:tcW w:w="1701" w:type="dxa"/>
            <w:vAlign w:val="center"/>
          </w:tcPr>
          <w:p w:rsidR="009236F7" w:rsidRPr="009236F7" w:rsidRDefault="009236F7" w:rsidP="009236F7">
            <w:pPr>
              <w:spacing w:after="0" w:line="240" w:lineRule="auto"/>
              <w:jc w:val="center"/>
              <w:rPr>
                <w:rFonts w:ascii="Times New Roman" w:hAnsi="Times New Roman" w:cs="Times New Roman"/>
                <w:sz w:val="20"/>
                <w:szCs w:val="20"/>
              </w:rPr>
            </w:pPr>
            <w:r w:rsidRPr="009236F7">
              <w:rPr>
                <w:rFonts w:ascii="Times New Roman" w:hAnsi="Times New Roman" w:cs="Times New Roman"/>
                <w:sz w:val="20"/>
                <w:szCs w:val="20"/>
              </w:rPr>
              <w:t>2020 год</w:t>
            </w:r>
          </w:p>
        </w:tc>
        <w:tc>
          <w:tcPr>
            <w:tcW w:w="1843" w:type="dxa"/>
            <w:vAlign w:val="center"/>
          </w:tcPr>
          <w:p w:rsidR="009236F7" w:rsidRPr="009236F7" w:rsidRDefault="009236F7" w:rsidP="009236F7">
            <w:pPr>
              <w:spacing w:after="0" w:line="240" w:lineRule="auto"/>
              <w:jc w:val="center"/>
              <w:rPr>
                <w:rFonts w:ascii="Times New Roman" w:hAnsi="Times New Roman" w:cs="Times New Roman"/>
                <w:sz w:val="20"/>
                <w:szCs w:val="20"/>
              </w:rPr>
            </w:pPr>
            <w:r w:rsidRPr="009236F7">
              <w:rPr>
                <w:rFonts w:ascii="Times New Roman" w:hAnsi="Times New Roman" w:cs="Times New Roman"/>
                <w:sz w:val="20"/>
                <w:szCs w:val="20"/>
              </w:rPr>
              <w:t>2021 год</w:t>
            </w:r>
          </w:p>
        </w:tc>
        <w:tc>
          <w:tcPr>
            <w:tcW w:w="1559" w:type="dxa"/>
            <w:vAlign w:val="center"/>
          </w:tcPr>
          <w:p w:rsidR="009236F7" w:rsidRPr="009236F7" w:rsidRDefault="009236F7" w:rsidP="009236F7">
            <w:pPr>
              <w:spacing w:after="0" w:line="240" w:lineRule="auto"/>
              <w:jc w:val="center"/>
              <w:rPr>
                <w:rFonts w:ascii="Times New Roman" w:hAnsi="Times New Roman" w:cs="Times New Roman"/>
                <w:sz w:val="20"/>
                <w:szCs w:val="20"/>
              </w:rPr>
            </w:pPr>
            <w:r w:rsidRPr="009236F7">
              <w:rPr>
                <w:rFonts w:ascii="Times New Roman" w:hAnsi="Times New Roman" w:cs="Times New Roman"/>
                <w:sz w:val="20"/>
                <w:szCs w:val="20"/>
              </w:rPr>
              <w:t>2022 год</w:t>
            </w:r>
          </w:p>
        </w:tc>
      </w:tr>
      <w:tr w:rsidR="009236F7" w:rsidRPr="009236F7" w:rsidTr="003007D1">
        <w:tc>
          <w:tcPr>
            <w:tcW w:w="567" w:type="dxa"/>
            <w:vAlign w:val="center"/>
          </w:tcPr>
          <w:p w:rsidR="009236F7" w:rsidRPr="009236F7" w:rsidRDefault="009236F7" w:rsidP="009236F7">
            <w:pPr>
              <w:spacing w:after="0" w:line="240" w:lineRule="auto"/>
              <w:jc w:val="center"/>
              <w:rPr>
                <w:rFonts w:ascii="Times New Roman" w:hAnsi="Times New Roman" w:cs="Times New Roman"/>
                <w:sz w:val="20"/>
                <w:szCs w:val="20"/>
              </w:rPr>
            </w:pPr>
            <w:r w:rsidRPr="009236F7">
              <w:rPr>
                <w:rFonts w:ascii="Times New Roman" w:hAnsi="Times New Roman" w:cs="Times New Roman"/>
                <w:sz w:val="20"/>
                <w:szCs w:val="20"/>
              </w:rPr>
              <w:t>1</w:t>
            </w:r>
          </w:p>
        </w:tc>
        <w:tc>
          <w:tcPr>
            <w:tcW w:w="4253" w:type="dxa"/>
            <w:vAlign w:val="center"/>
          </w:tcPr>
          <w:p w:rsidR="009236F7" w:rsidRPr="009236F7" w:rsidRDefault="009236F7" w:rsidP="009236F7">
            <w:pPr>
              <w:spacing w:after="0" w:line="240" w:lineRule="auto"/>
              <w:jc w:val="center"/>
              <w:rPr>
                <w:rFonts w:ascii="Times New Roman" w:hAnsi="Times New Roman" w:cs="Times New Roman"/>
                <w:sz w:val="20"/>
                <w:szCs w:val="20"/>
              </w:rPr>
            </w:pPr>
            <w:r w:rsidRPr="009236F7">
              <w:rPr>
                <w:rFonts w:ascii="Times New Roman" w:hAnsi="Times New Roman" w:cs="Times New Roman"/>
                <w:sz w:val="20"/>
                <w:szCs w:val="20"/>
              </w:rPr>
              <w:t>2</w:t>
            </w:r>
          </w:p>
        </w:tc>
        <w:tc>
          <w:tcPr>
            <w:tcW w:w="1701" w:type="dxa"/>
            <w:vAlign w:val="center"/>
          </w:tcPr>
          <w:p w:rsidR="009236F7" w:rsidRPr="009236F7" w:rsidRDefault="009236F7" w:rsidP="009236F7">
            <w:pPr>
              <w:spacing w:after="0" w:line="240" w:lineRule="auto"/>
              <w:jc w:val="center"/>
              <w:rPr>
                <w:rFonts w:ascii="Times New Roman" w:hAnsi="Times New Roman" w:cs="Times New Roman"/>
                <w:sz w:val="20"/>
                <w:szCs w:val="20"/>
              </w:rPr>
            </w:pPr>
            <w:r w:rsidRPr="009236F7">
              <w:rPr>
                <w:rFonts w:ascii="Times New Roman" w:hAnsi="Times New Roman" w:cs="Times New Roman"/>
                <w:sz w:val="20"/>
                <w:szCs w:val="20"/>
              </w:rPr>
              <w:t>3</w:t>
            </w:r>
          </w:p>
        </w:tc>
        <w:tc>
          <w:tcPr>
            <w:tcW w:w="1843" w:type="dxa"/>
          </w:tcPr>
          <w:p w:rsidR="009236F7" w:rsidRPr="009236F7" w:rsidRDefault="009236F7" w:rsidP="009236F7">
            <w:pPr>
              <w:spacing w:after="0" w:line="240" w:lineRule="auto"/>
              <w:jc w:val="center"/>
              <w:rPr>
                <w:rFonts w:ascii="Times New Roman" w:hAnsi="Times New Roman" w:cs="Times New Roman"/>
                <w:sz w:val="20"/>
                <w:szCs w:val="20"/>
              </w:rPr>
            </w:pPr>
            <w:r w:rsidRPr="009236F7">
              <w:rPr>
                <w:rFonts w:ascii="Times New Roman" w:hAnsi="Times New Roman" w:cs="Times New Roman"/>
                <w:sz w:val="20"/>
                <w:szCs w:val="20"/>
              </w:rPr>
              <w:t>4</w:t>
            </w:r>
          </w:p>
        </w:tc>
        <w:tc>
          <w:tcPr>
            <w:tcW w:w="1559" w:type="dxa"/>
          </w:tcPr>
          <w:p w:rsidR="009236F7" w:rsidRPr="009236F7" w:rsidRDefault="009236F7" w:rsidP="009236F7">
            <w:pPr>
              <w:spacing w:after="0" w:line="240" w:lineRule="auto"/>
              <w:jc w:val="center"/>
              <w:rPr>
                <w:rFonts w:ascii="Times New Roman" w:hAnsi="Times New Roman" w:cs="Times New Roman"/>
                <w:sz w:val="20"/>
                <w:szCs w:val="20"/>
              </w:rPr>
            </w:pPr>
            <w:r w:rsidRPr="009236F7">
              <w:rPr>
                <w:rFonts w:ascii="Times New Roman" w:hAnsi="Times New Roman" w:cs="Times New Roman"/>
                <w:sz w:val="20"/>
                <w:szCs w:val="20"/>
              </w:rPr>
              <w:t>5</w:t>
            </w:r>
          </w:p>
        </w:tc>
      </w:tr>
      <w:tr w:rsidR="009236F7" w:rsidRPr="009236F7" w:rsidTr="003007D1">
        <w:tc>
          <w:tcPr>
            <w:tcW w:w="567" w:type="dxa"/>
          </w:tcPr>
          <w:p w:rsidR="009236F7" w:rsidRPr="009236F7" w:rsidRDefault="009236F7" w:rsidP="009236F7">
            <w:pPr>
              <w:spacing w:after="0" w:line="240" w:lineRule="auto"/>
              <w:jc w:val="center"/>
              <w:rPr>
                <w:rFonts w:ascii="Times New Roman" w:hAnsi="Times New Roman" w:cs="Times New Roman"/>
                <w:b/>
                <w:sz w:val="20"/>
                <w:szCs w:val="20"/>
              </w:rPr>
            </w:pPr>
          </w:p>
        </w:tc>
        <w:tc>
          <w:tcPr>
            <w:tcW w:w="4253" w:type="dxa"/>
          </w:tcPr>
          <w:p w:rsidR="009236F7" w:rsidRPr="009236F7" w:rsidRDefault="009236F7" w:rsidP="009236F7">
            <w:pPr>
              <w:spacing w:after="0" w:line="240" w:lineRule="auto"/>
              <w:rPr>
                <w:rFonts w:ascii="Times New Roman" w:hAnsi="Times New Roman" w:cs="Times New Roman"/>
                <w:b/>
                <w:sz w:val="20"/>
                <w:szCs w:val="20"/>
              </w:rPr>
            </w:pPr>
            <w:r w:rsidRPr="009236F7">
              <w:rPr>
                <w:rFonts w:ascii="Times New Roman" w:hAnsi="Times New Roman" w:cs="Times New Roman"/>
                <w:b/>
                <w:sz w:val="20"/>
                <w:szCs w:val="20"/>
              </w:rPr>
              <w:t>Всего по государственной программе автономного округа</w:t>
            </w:r>
          </w:p>
        </w:tc>
        <w:tc>
          <w:tcPr>
            <w:tcW w:w="1701" w:type="dxa"/>
            <w:vAlign w:val="center"/>
          </w:tcPr>
          <w:p w:rsidR="009236F7" w:rsidRPr="009236F7" w:rsidRDefault="009236F7" w:rsidP="009236F7">
            <w:pPr>
              <w:spacing w:after="0"/>
              <w:jc w:val="center"/>
              <w:rPr>
                <w:rFonts w:ascii="Times New Roman" w:hAnsi="Times New Roman" w:cs="Times New Roman"/>
                <w:b/>
                <w:sz w:val="20"/>
                <w:szCs w:val="20"/>
              </w:rPr>
            </w:pPr>
            <w:r w:rsidRPr="009236F7">
              <w:rPr>
                <w:rFonts w:ascii="Times New Roman" w:hAnsi="Times New Roman" w:cs="Times New Roman"/>
                <w:b/>
                <w:sz w:val="20"/>
                <w:szCs w:val="20"/>
              </w:rPr>
              <w:t>3 824 425,6</w:t>
            </w:r>
          </w:p>
        </w:tc>
        <w:tc>
          <w:tcPr>
            <w:tcW w:w="1843" w:type="dxa"/>
            <w:vAlign w:val="center"/>
          </w:tcPr>
          <w:p w:rsidR="009236F7" w:rsidRPr="009236F7" w:rsidRDefault="009236F7" w:rsidP="009236F7">
            <w:pPr>
              <w:spacing w:after="0"/>
              <w:jc w:val="center"/>
              <w:rPr>
                <w:rFonts w:ascii="Times New Roman" w:hAnsi="Times New Roman" w:cs="Times New Roman"/>
                <w:b/>
                <w:sz w:val="20"/>
                <w:szCs w:val="20"/>
              </w:rPr>
            </w:pPr>
            <w:r w:rsidRPr="009236F7">
              <w:rPr>
                <w:rFonts w:ascii="Times New Roman" w:hAnsi="Times New Roman" w:cs="Times New Roman"/>
                <w:b/>
                <w:sz w:val="20"/>
                <w:szCs w:val="20"/>
              </w:rPr>
              <w:t>1 984 785,6</w:t>
            </w:r>
          </w:p>
        </w:tc>
        <w:tc>
          <w:tcPr>
            <w:tcW w:w="1559" w:type="dxa"/>
            <w:vAlign w:val="center"/>
          </w:tcPr>
          <w:p w:rsidR="009236F7" w:rsidRPr="009236F7" w:rsidRDefault="009236F7" w:rsidP="009236F7">
            <w:pPr>
              <w:spacing w:after="0"/>
              <w:jc w:val="center"/>
              <w:rPr>
                <w:rFonts w:ascii="Times New Roman" w:hAnsi="Times New Roman" w:cs="Times New Roman"/>
                <w:b/>
                <w:sz w:val="20"/>
                <w:szCs w:val="20"/>
              </w:rPr>
            </w:pPr>
            <w:r w:rsidRPr="009236F7">
              <w:rPr>
                <w:rFonts w:ascii="Times New Roman" w:hAnsi="Times New Roman" w:cs="Times New Roman"/>
                <w:b/>
                <w:sz w:val="20"/>
                <w:szCs w:val="20"/>
              </w:rPr>
              <w:t>1 984 785,6</w:t>
            </w:r>
          </w:p>
        </w:tc>
      </w:tr>
      <w:tr w:rsidR="009236F7" w:rsidRPr="009236F7" w:rsidTr="003007D1">
        <w:tc>
          <w:tcPr>
            <w:tcW w:w="567" w:type="dxa"/>
          </w:tcPr>
          <w:p w:rsidR="009236F7" w:rsidRPr="009236F7" w:rsidRDefault="009236F7" w:rsidP="009236F7">
            <w:pPr>
              <w:spacing w:after="0" w:line="240" w:lineRule="auto"/>
              <w:jc w:val="center"/>
              <w:rPr>
                <w:rFonts w:ascii="Times New Roman" w:hAnsi="Times New Roman" w:cs="Times New Roman"/>
                <w:sz w:val="20"/>
                <w:szCs w:val="20"/>
              </w:rPr>
            </w:pPr>
          </w:p>
        </w:tc>
        <w:tc>
          <w:tcPr>
            <w:tcW w:w="4253" w:type="dxa"/>
          </w:tcPr>
          <w:p w:rsidR="009236F7" w:rsidRPr="009236F7" w:rsidRDefault="009236F7" w:rsidP="009236F7">
            <w:pPr>
              <w:spacing w:after="0" w:line="240" w:lineRule="auto"/>
              <w:rPr>
                <w:rFonts w:ascii="Times New Roman" w:hAnsi="Times New Roman" w:cs="Times New Roman"/>
                <w:sz w:val="20"/>
                <w:szCs w:val="20"/>
              </w:rPr>
            </w:pPr>
            <w:r w:rsidRPr="009236F7">
              <w:rPr>
                <w:rFonts w:ascii="Times New Roman" w:hAnsi="Times New Roman" w:cs="Times New Roman"/>
                <w:sz w:val="20"/>
                <w:szCs w:val="20"/>
              </w:rPr>
              <w:t>в том числе:</w:t>
            </w:r>
          </w:p>
        </w:tc>
        <w:tc>
          <w:tcPr>
            <w:tcW w:w="1701" w:type="dxa"/>
            <w:vAlign w:val="center"/>
          </w:tcPr>
          <w:p w:rsidR="009236F7" w:rsidRPr="009236F7" w:rsidRDefault="009236F7" w:rsidP="009236F7">
            <w:pPr>
              <w:spacing w:after="0" w:line="240" w:lineRule="auto"/>
              <w:jc w:val="center"/>
              <w:rPr>
                <w:rFonts w:ascii="Times New Roman" w:hAnsi="Times New Roman" w:cs="Times New Roman"/>
                <w:sz w:val="20"/>
                <w:szCs w:val="20"/>
              </w:rPr>
            </w:pPr>
          </w:p>
        </w:tc>
        <w:tc>
          <w:tcPr>
            <w:tcW w:w="1843" w:type="dxa"/>
            <w:vAlign w:val="center"/>
          </w:tcPr>
          <w:p w:rsidR="009236F7" w:rsidRPr="009236F7" w:rsidRDefault="009236F7" w:rsidP="009236F7">
            <w:pPr>
              <w:spacing w:after="0" w:line="240" w:lineRule="auto"/>
              <w:jc w:val="center"/>
              <w:rPr>
                <w:rFonts w:ascii="Times New Roman" w:hAnsi="Times New Roman" w:cs="Times New Roman"/>
                <w:sz w:val="20"/>
                <w:szCs w:val="20"/>
              </w:rPr>
            </w:pPr>
          </w:p>
        </w:tc>
        <w:tc>
          <w:tcPr>
            <w:tcW w:w="1559" w:type="dxa"/>
            <w:vAlign w:val="center"/>
          </w:tcPr>
          <w:p w:rsidR="009236F7" w:rsidRPr="009236F7" w:rsidRDefault="009236F7" w:rsidP="009236F7">
            <w:pPr>
              <w:spacing w:after="0" w:line="240" w:lineRule="auto"/>
              <w:jc w:val="center"/>
              <w:rPr>
                <w:rFonts w:ascii="Times New Roman" w:hAnsi="Times New Roman" w:cs="Times New Roman"/>
                <w:sz w:val="20"/>
                <w:szCs w:val="20"/>
              </w:rPr>
            </w:pPr>
          </w:p>
        </w:tc>
      </w:tr>
      <w:tr w:rsidR="009236F7" w:rsidRPr="009236F7" w:rsidTr="003007D1">
        <w:tc>
          <w:tcPr>
            <w:tcW w:w="567" w:type="dxa"/>
          </w:tcPr>
          <w:p w:rsidR="009236F7" w:rsidRPr="009236F7" w:rsidRDefault="009236F7" w:rsidP="009236F7">
            <w:pPr>
              <w:spacing w:after="0" w:line="240" w:lineRule="auto"/>
              <w:jc w:val="center"/>
              <w:rPr>
                <w:rFonts w:ascii="Times New Roman" w:hAnsi="Times New Roman" w:cs="Times New Roman"/>
                <w:sz w:val="20"/>
                <w:szCs w:val="20"/>
              </w:rPr>
            </w:pPr>
            <w:r w:rsidRPr="009236F7">
              <w:rPr>
                <w:rFonts w:ascii="Times New Roman" w:hAnsi="Times New Roman" w:cs="Times New Roman"/>
                <w:sz w:val="20"/>
                <w:szCs w:val="20"/>
              </w:rPr>
              <w:t>1</w:t>
            </w:r>
          </w:p>
        </w:tc>
        <w:tc>
          <w:tcPr>
            <w:tcW w:w="4253" w:type="dxa"/>
          </w:tcPr>
          <w:p w:rsidR="009236F7" w:rsidRPr="009236F7" w:rsidRDefault="009236F7" w:rsidP="009236F7">
            <w:pPr>
              <w:spacing w:after="0" w:line="240" w:lineRule="auto"/>
              <w:rPr>
                <w:rFonts w:ascii="Times New Roman" w:hAnsi="Times New Roman" w:cs="Times New Roman"/>
                <w:sz w:val="20"/>
                <w:szCs w:val="20"/>
              </w:rPr>
            </w:pPr>
            <w:r w:rsidRPr="009236F7">
              <w:rPr>
                <w:rFonts w:ascii="Times New Roman" w:hAnsi="Times New Roman" w:cs="Times New Roman"/>
                <w:sz w:val="20"/>
                <w:szCs w:val="20"/>
              </w:rPr>
              <w:t>Департамент по управлению государственным имуществом  автономного округа (ответственный исполнитель)</w:t>
            </w:r>
          </w:p>
        </w:tc>
        <w:tc>
          <w:tcPr>
            <w:tcW w:w="1701" w:type="dxa"/>
            <w:vAlign w:val="center"/>
          </w:tcPr>
          <w:p w:rsidR="009236F7" w:rsidRPr="009236F7" w:rsidRDefault="009236F7" w:rsidP="009236F7">
            <w:pPr>
              <w:spacing w:after="0"/>
              <w:jc w:val="center"/>
              <w:rPr>
                <w:rFonts w:ascii="Times New Roman" w:hAnsi="Times New Roman" w:cs="Times New Roman"/>
                <w:sz w:val="20"/>
                <w:szCs w:val="20"/>
              </w:rPr>
            </w:pPr>
            <w:r w:rsidRPr="009236F7">
              <w:rPr>
                <w:rFonts w:ascii="Times New Roman" w:hAnsi="Times New Roman" w:cs="Times New Roman"/>
                <w:sz w:val="20"/>
                <w:szCs w:val="20"/>
              </w:rPr>
              <w:t>2 286 707,7</w:t>
            </w:r>
          </w:p>
        </w:tc>
        <w:tc>
          <w:tcPr>
            <w:tcW w:w="1843" w:type="dxa"/>
            <w:vAlign w:val="center"/>
          </w:tcPr>
          <w:p w:rsidR="009236F7" w:rsidRPr="009236F7" w:rsidRDefault="009236F7" w:rsidP="009236F7">
            <w:pPr>
              <w:spacing w:after="0"/>
              <w:jc w:val="center"/>
              <w:rPr>
                <w:rFonts w:ascii="Times New Roman" w:hAnsi="Times New Roman" w:cs="Times New Roman"/>
                <w:sz w:val="20"/>
                <w:szCs w:val="20"/>
              </w:rPr>
            </w:pPr>
            <w:r w:rsidRPr="009236F7">
              <w:rPr>
                <w:rFonts w:ascii="Times New Roman" w:hAnsi="Times New Roman" w:cs="Times New Roman"/>
                <w:sz w:val="20"/>
                <w:szCs w:val="20"/>
              </w:rPr>
              <w:t>447 067,7</w:t>
            </w:r>
          </w:p>
        </w:tc>
        <w:tc>
          <w:tcPr>
            <w:tcW w:w="1559" w:type="dxa"/>
            <w:vAlign w:val="center"/>
          </w:tcPr>
          <w:p w:rsidR="009236F7" w:rsidRPr="009236F7" w:rsidRDefault="009236F7" w:rsidP="009236F7">
            <w:pPr>
              <w:spacing w:after="0"/>
              <w:jc w:val="center"/>
              <w:rPr>
                <w:rFonts w:ascii="Times New Roman" w:hAnsi="Times New Roman" w:cs="Times New Roman"/>
                <w:sz w:val="20"/>
                <w:szCs w:val="20"/>
              </w:rPr>
            </w:pPr>
            <w:r w:rsidRPr="009236F7">
              <w:rPr>
                <w:rFonts w:ascii="Times New Roman" w:hAnsi="Times New Roman" w:cs="Times New Roman"/>
                <w:sz w:val="20"/>
                <w:szCs w:val="20"/>
              </w:rPr>
              <w:t>447 067,7</w:t>
            </w:r>
          </w:p>
        </w:tc>
      </w:tr>
      <w:tr w:rsidR="009236F7" w:rsidRPr="009236F7" w:rsidTr="003007D1">
        <w:tc>
          <w:tcPr>
            <w:tcW w:w="567" w:type="dxa"/>
          </w:tcPr>
          <w:p w:rsidR="009236F7" w:rsidRPr="009236F7" w:rsidRDefault="009236F7" w:rsidP="009236F7">
            <w:pPr>
              <w:spacing w:after="0" w:line="240" w:lineRule="auto"/>
              <w:jc w:val="center"/>
              <w:rPr>
                <w:rFonts w:ascii="Times New Roman" w:hAnsi="Times New Roman" w:cs="Times New Roman"/>
                <w:sz w:val="20"/>
                <w:szCs w:val="20"/>
              </w:rPr>
            </w:pPr>
            <w:r w:rsidRPr="009236F7">
              <w:rPr>
                <w:rFonts w:ascii="Times New Roman" w:hAnsi="Times New Roman" w:cs="Times New Roman"/>
                <w:sz w:val="20"/>
                <w:szCs w:val="20"/>
              </w:rPr>
              <w:t>2</w:t>
            </w:r>
          </w:p>
        </w:tc>
        <w:tc>
          <w:tcPr>
            <w:tcW w:w="4253" w:type="dxa"/>
          </w:tcPr>
          <w:p w:rsidR="009236F7" w:rsidRPr="009236F7" w:rsidRDefault="009236F7" w:rsidP="009236F7">
            <w:pPr>
              <w:spacing w:after="0" w:line="240" w:lineRule="auto"/>
              <w:rPr>
                <w:rFonts w:ascii="Times New Roman" w:hAnsi="Times New Roman" w:cs="Times New Roman"/>
                <w:sz w:val="20"/>
                <w:szCs w:val="20"/>
              </w:rPr>
            </w:pPr>
            <w:r w:rsidRPr="009236F7">
              <w:rPr>
                <w:rFonts w:ascii="Times New Roman" w:hAnsi="Times New Roman" w:cs="Times New Roman"/>
                <w:sz w:val="20"/>
                <w:szCs w:val="20"/>
              </w:rPr>
              <w:t xml:space="preserve">Аппарат Губернатора автономного округа </w:t>
            </w:r>
          </w:p>
        </w:tc>
        <w:tc>
          <w:tcPr>
            <w:tcW w:w="1701" w:type="dxa"/>
            <w:vAlign w:val="center"/>
          </w:tcPr>
          <w:p w:rsidR="009236F7" w:rsidRPr="009236F7" w:rsidRDefault="009236F7" w:rsidP="009236F7">
            <w:pPr>
              <w:spacing w:after="0"/>
              <w:jc w:val="center"/>
              <w:rPr>
                <w:rFonts w:ascii="Times New Roman" w:hAnsi="Times New Roman" w:cs="Times New Roman"/>
                <w:sz w:val="20"/>
                <w:szCs w:val="20"/>
              </w:rPr>
            </w:pPr>
            <w:r w:rsidRPr="009236F7">
              <w:rPr>
                <w:rFonts w:ascii="Times New Roman" w:hAnsi="Times New Roman" w:cs="Times New Roman"/>
                <w:sz w:val="20"/>
                <w:szCs w:val="20"/>
              </w:rPr>
              <w:t>1 537 707,9</w:t>
            </w:r>
          </w:p>
        </w:tc>
        <w:tc>
          <w:tcPr>
            <w:tcW w:w="1843" w:type="dxa"/>
            <w:vAlign w:val="center"/>
          </w:tcPr>
          <w:p w:rsidR="009236F7" w:rsidRPr="009236F7" w:rsidRDefault="009236F7" w:rsidP="009236F7">
            <w:pPr>
              <w:spacing w:after="0"/>
              <w:jc w:val="center"/>
              <w:rPr>
                <w:rFonts w:ascii="Times New Roman" w:hAnsi="Times New Roman" w:cs="Times New Roman"/>
                <w:sz w:val="20"/>
                <w:szCs w:val="20"/>
              </w:rPr>
            </w:pPr>
            <w:r w:rsidRPr="009236F7">
              <w:rPr>
                <w:rFonts w:ascii="Times New Roman" w:hAnsi="Times New Roman" w:cs="Times New Roman"/>
                <w:sz w:val="20"/>
                <w:szCs w:val="20"/>
              </w:rPr>
              <w:t>1 537 717,9</w:t>
            </w:r>
          </w:p>
        </w:tc>
        <w:tc>
          <w:tcPr>
            <w:tcW w:w="1559" w:type="dxa"/>
            <w:vAlign w:val="center"/>
          </w:tcPr>
          <w:p w:rsidR="009236F7" w:rsidRPr="009236F7" w:rsidRDefault="009236F7" w:rsidP="009236F7">
            <w:pPr>
              <w:spacing w:after="0"/>
              <w:jc w:val="center"/>
              <w:rPr>
                <w:rFonts w:ascii="Times New Roman" w:hAnsi="Times New Roman" w:cs="Times New Roman"/>
                <w:sz w:val="20"/>
                <w:szCs w:val="20"/>
              </w:rPr>
            </w:pPr>
            <w:r w:rsidRPr="009236F7">
              <w:rPr>
                <w:rFonts w:ascii="Times New Roman" w:hAnsi="Times New Roman" w:cs="Times New Roman"/>
                <w:sz w:val="20"/>
                <w:szCs w:val="20"/>
              </w:rPr>
              <w:t>1 537 717,9</w:t>
            </w:r>
          </w:p>
        </w:tc>
      </w:tr>
    </w:tbl>
    <w:p w:rsidR="009236F7" w:rsidRDefault="009236F7" w:rsidP="009236F7">
      <w:pPr>
        <w:autoSpaceDE w:val="0"/>
        <w:autoSpaceDN w:val="0"/>
        <w:adjustRightInd w:val="0"/>
        <w:spacing w:before="240" w:after="0" w:line="360" w:lineRule="auto"/>
        <w:ind w:firstLine="709"/>
        <w:jc w:val="both"/>
        <w:rPr>
          <w:rFonts w:ascii="Times New Roman" w:eastAsia="Times New Roman" w:hAnsi="Times New Roman" w:cs="Times New Roman"/>
          <w:color w:val="000000"/>
          <w:sz w:val="24"/>
          <w:szCs w:val="24"/>
        </w:rPr>
      </w:pPr>
      <w:r w:rsidRPr="00A7601A">
        <w:rPr>
          <w:rFonts w:ascii="Times New Roman" w:hAnsi="Times New Roman"/>
          <w:sz w:val="24"/>
          <w:szCs w:val="24"/>
        </w:rPr>
        <w:t xml:space="preserve">Изменение параметров финансового обеспечения государственной программы обусловлено </w:t>
      </w:r>
      <w:r w:rsidR="00A7601A" w:rsidRPr="00A7601A">
        <w:rPr>
          <w:rFonts w:ascii="Times New Roman" w:hAnsi="Times New Roman"/>
          <w:sz w:val="24"/>
          <w:szCs w:val="24"/>
        </w:rPr>
        <w:t xml:space="preserve">применением общих подходов к формированию проекта бюджета, в том числе </w:t>
      </w:r>
      <w:r w:rsidRPr="00A7601A">
        <w:rPr>
          <w:rFonts w:ascii="Times New Roman" w:hAnsi="Times New Roman"/>
          <w:sz w:val="24"/>
          <w:szCs w:val="24"/>
        </w:rPr>
        <w:t xml:space="preserve">индексацией расходов, направляемых на фонд оплаты труда, приобретением объектов жилого назначения </w:t>
      </w:r>
      <w:r w:rsidRPr="00A7601A">
        <w:rPr>
          <w:rFonts w:ascii="Times New Roman" w:eastAsia="Times New Roman" w:hAnsi="Times New Roman" w:cs="Times New Roman"/>
          <w:sz w:val="24"/>
          <w:szCs w:val="24"/>
        </w:rPr>
        <w:t>работникам медицинских учреждений автономного округа в 2020 году.</w:t>
      </w:r>
    </w:p>
    <w:p w:rsidR="009236F7" w:rsidRPr="00757117" w:rsidRDefault="009236F7" w:rsidP="009236F7">
      <w:pPr>
        <w:tabs>
          <w:tab w:val="left" w:pos="7382"/>
        </w:tabs>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9B1E95">
        <w:rPr>
          <w:rFonts w:ascii="Times New Roman" w:eastAsia="Times New Roman" w:hAnsi="Times New Roman" w:cs="Times New Roman"/>
          <w:sz w:val="24"/>
          <w:szCs w:val="24"/>
        </w:rPr>
        <w:t xml:space="preserve">Государственная программа состоит из </w:t>
      </w:r>
      <w:r>
        <w:rPr>
          <w:rFonts w:ascii="Times New Roman" w:eastAsia="Times New Roman" w:hAnsi="Times New Roman" w:cs="Times New Roman"/>
          <w:sz w:val="24"/>
          <w:szCs w:val="24"/>
        </w:rPr>
        <w:t>двух</w:t>
      </w:r>
      <w:r w:rsidRPr="009B1E95">
        <w:rPr>
          <w:rFonts w:ascii="Times New Roman" w:eastAsia="Times New Roman" w:hAnsi="Times New Roman" w:cs="Times New Roman"/>
          <w:sz w:val="24"/>
          <w:szCs w:val="24"/>
        </w:rPr>
        <w:t xml:space="preserve"> подпрограмм.</w:t>
      </w:r>
    </w:p>
    <w:p w:rsidR="009236F7" w:rsidRPr="00476A41" w:rsidRDefault="009236F7" w:rsidP="009236F7">
      <w:pPr>
        <w:spacing w:after="0" w:line="360" w:lineRule="auto"/>
        <w:ind w:firstLine="708"/>
        <w:jc w:val="right"/>
        <w:rPr>
          <w:rFonts w:ascii="Times New Roman" w:hAnsi="Times New Roman" w:cs="Times New Roman"/>
          <w:sz w:val="24"/>
          <w:szCs w:val="24"/>
        </w:rPr>
      </w:pPr>
      <w:r w:rsidRPr="00476A41">
        <w:rPr>
          <w:rFonts w:ascii="Times New Roman" w:hAnsi="Times New Roman" w:cs="Times New Roman"/>
          <w:sz w:val="24"/>
          <w:szCs w:val="24"/>
        </w:rPr>
        <w:t xml:space="preserve">Таблица </w:t>
      </w:r>
      <w:r w:rsidR="00C93D42">
        <w:rPr>
          <w:rFonts w:ascii="Times New Roman" w:hAnsi="Times New Roman" w:cs="Times New Roman"/>
          <w:sz w:val="24"/>
          <w:szCs w:val="24"/>
        </w:rPr>
        <w:t>62</w:t>
      </w:r>
    </w:p>
    <w:p w:rsidR="009236F7" w:rsidRPr="009236F7" w:rsidRDefault="009236F7" w:rsidP="0085706F">
      <w:pPr>
        <w:spacing w:after="0"/>
        <w:jc w:val="center"/>
        <w:rPr>
          <w:rFonts w:ascii="Times New Roman" w:hAnsi="Times New Roman" w:cs="Times New Roman"/>
          <w:sz w:val="24"/>
          <w:szCs w:val="24"/>
        </w:rPr>
      </w:pPr>
      <w:r w:rsidRPr="009236F7">
        <w:rPr>
          <w:rFonts w:ascii="Times New Roman" w:hAnsi="Times New Roman" w:cs="Times New Roman"/>
          <w:sz w:val="24"/>
          <w:szCs w:val="24"/>
        </w:rPr>
        <w:t xml:space="preserve">Структура расходов государственной программы автономного округа </w:t>
      </w:r>
    </w:p>
    <w:p w:rsidR="009236F7" w:rsidRPr="00757117" w:rsidRDefault="009236F7" w:rsidP="0085706F">
      <w:pPr>
        <w:pStyle w:val="NormalANX"/>
        <w:spacing w:before="0" w:after="0" w:line="276" w:lineRule="auto"/>
        <w:ind w:firstLine="0"/>
        <w:jc w:val="center"/>
        <w:rPr>
          <w:rFonts w:eastAsiaTheme="minorHAnsi"/>
          <w:b/>
          <w:sz w:val="24"/>
          <w:szCs w:val="24"/>
          <w:lang w:eastAsia="en-US"/>
        </w:rPr>
      </w:pPr>
      <w:r w:rsidRPr="009236F7">
        <w:rPr>
          <w:sz w:val="24"/>
          <w:szCs w:val="24"/>
        </w:rPr>
        <w:t xml:space="preserve">«Управление государственным имуществом» в разрезе подпрограмм </w:t>
      </w:r>
      <w:r w:rsidRPr="009236F7">
        <w:rPr>
          <w:rFonts w:eastAsiaTheme="minorHAnsi"/>
          <w:sz w:val="24"/>
          <w:szCs w:val="24"/>
          <w:lang w:eastAsia="en-US"/>
        </w:rPr>
        <w:t>на 2020-2022 годы</w:t>
      </w:r>
    </w:p>
    <w:p w:rsidR="009236F7" w:rsidRDefault="009236F7" w:rsidP="009236F7">
      <w:pPr>
        <w:pStyle w:val="a5"/>
        <w:tabs>
          <w:tab w:val="left" w:pos="459"/>
        </w:tabs>
        <w:suppressAutoHyphens/>
        <w:spacing w:before="0" w:beforeAutospacing="0" w:after="0" w:afterAutospacing="0"/>
        <w:jc w:val="right"/>
      </w:pPr>
    </w:p>
    <w:p w:rsidR="009236F7" w:rsidRPr="00615994" w:rsidRDefault="009236F7" w:rsidP="009236F7">
      <w:pPr>
        <w:pStyle w:val="a5"/>
        <w:tabs>
          <w:tab w:val="left" w:pos="459"/>
        </w:tabs>
        <w:suppressAutoHyphens/>
        <w:spacing w:before="0" w:beforeAutospacing="0" w:after="0" w:afterAutospacing="0"/>
        <w:jc w:val="right"/>
        <w:rPr>
          <w:sz w:val="22"/>
          <w:szCs w:val="22"/>
        </w:rPr>
      </w:pPr>
      <w:r w:rsidRPr="00615994">
        <w:rPr>
          <w:sz w:val="22"/>
          <w:szCs w:val="22"/>
        </w:rPr>
        <w:t>(тыс. рублей)</w:t>
      </w:r>
    </w:p>
    <w:tbl>
      <w:tblPr>
        <w:tblW w:w="5034"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3"/>
        <w:gridCol w:w="2960"/>
        <w:gridCol w:w="1276"/>
        <w:gridCol w:w="992"/>
        <w:gridCol w:w="1268"/>
        <w:gridCol w:w="1029"/>
        <w:gridCol w:w="1247"/>
        <w:gridCol w:w="992"/>
      </w:tblGrid>
      <w:tr w:rsidR="009236F7" w:rsidRPr="00802354" w:rsidTr="00802354">
        <w:trPr>
          <w:tblHeader/>
        </w:trPr>
        <w:tc>
          <w:tcPr>
            <w:tcW w:w="217" w:type="pct"/>
            <w:vMerge w:val="restart"/>
            <w:shd w:val="clear" w:color="000000" w:fill="FFFFFF"/>
            <w:vAlign w:val="center"/>
            <w:hideMark/>
          </w:tcPr>
          <w:p w:rsidR="009236F7" w:rsidRPr="00802354" w:rsidRDefault="009236F7" w:rsidP="009236F7">
            <w:pPr>
              <w:spacing w:after="0" w:line="240" w:lineRule="auto"/>
              <w:ind w:left="-108"/>
              <w:jc w:val="center"/>
              <w:rPr>
                <w:rFonts w:ascii="Times New Roman" w:hAnsi="Times New Roman" w:cs="Times New Roman"/>
                <w:color w:val="000000"/>
                <w:sz w:val="20"/>
                <w:szCs w:val="20"/>
              </w:rPr>
            </w:pPr>
            <w:r w:rsidRPr="00802354">
              <w:rPr>
                <w:rFonts w:ascii="Times New Roman" w:hAnsi="Times New Roman" w:cs="Times New Roman"/>
                <w:color w:val="000000"/>
                <w:sz w:val="20"/>
                <w:szCs w:val="20"/>
              </w:rPr>
              <w:t xml:space="preserve">№ </w:t>
            </w:r>
            <w:proofErr w:type="gramStart"/>
            <w:r w:rsidRPr="00802354">
              <w:rPr>
                <w:rFonts w:ascii="Times New Roman" w:hAnsi="Times New Roman" w:cs="Times New Roman"/>
                <w:color w:val="000000"/>
                <w:sz w:val="20"/>
                <w:szCs w:val="20"/>
              </w:rPr>
              <w:t>п</w:t>
            </w:r>
            <w:proofErr w:type="gramEnd"/>
            <w:r w:rsidRPr="00802354">
              <w:rPr>
                <w:rFonts w:ascii="Times New Roman" w:hAnsi="Times New Roman" w:cs="Times New Roman"/>
                <w:color w:val="000000"/>
                <w:sz w:val="20"/>
                <w:szCs w:val="20"/>
              </w:rPr>
              <w:t>/п</w:t>
            </w:r>
          </w:p>
        </w:tc>
        <w:tc>
          <w:tcPr>
            <w:tcW w:w="1450" w:type="pct"/>
            <w:vMerge w:val="restart"/>
            <w:shd w:val="clear" w:color="000000" w:fill="FFFFFF"/>
            <w:vAlign w:val="center"/>
            <w:hideMark/>
          </w:tcPr>
          <w:p w:rsidR="009236F7" w:rsidRPr="00802354" w:rsidRDefault="009236F7" w:rsidP="009236F7">
            <w:pPr>
              <w:spacing w:after="0" w:line="240" w:lineRule="auto"/>
              <w:jc w:val="center"/>
              <w:rPr>
                <w:rFonts w:ascii="Times New Roman" w:hAnsi="Times New Roman" w:cs="Times New Roman"/>
                <w:color w:val="000000"/>
                <w:sz w:val="20"/>
                <w:szCs w:val="20"/>
              </w:rPr>
            </w:pPr>
            <w:r w:rsidRPr="00802354">
              <w:rPr>
                <w:rFonts w:ascii="Times New Roman" w:hAnsi="Times New Roman" w:cs="Times New Roman"/>
                <w:color w:val="000000"/>
                <w:sz w:val="20"/>
                <w:szCs w:val="20"/>
              </w:rPr>
              <w:t>Наименование государственной программы, подпрограммы государственной программы</w:t>
            </w:r>
          </w:p>
        </w:tc>
        <w:tc>
          <w:tcPr>
            <w:tcW w:w="1111" w:type="pct"/>
            <w:gridSpan w:val="2"/>
            <w:shd w:val="clear" w:color="000000" w:fill="FFFFFF"/>
          </w:tcPr>
          <w:p w:rsidR="009236F7" w:rsidRPr="00802354" w:rsidRDefault="009236F7" w:rsidP="009236F7">
            <w:pPr>
              <w:spacing w:after="0" w:line="240" w:lineRule="auto"/>
              <w:jc w:val="center"/>
              <w:rPr>
                <w:rFonts w:ascii="Times New Roman" w:hAnsi="Times New Roman" w:cs="Times New Roman"/>
                <w:color w:val="000000"/>
                <w:sz w:val="20"/>
                <w:szCs w:val="20"/>
              </w:rPr>
            </w:pPr>
            <w:r w:rsidRPr="00802354">
              <w:rPr>
                <w:rFonts w:ascii="Times New Roman" w:hAnsi="Times New Roman" w:cs="Times New Roman"/>
                <w:color w:val="000000"/>
                <w:sz w:val="20"/>
                <w:szCs w:val="20"/>
              </w:rPr>
              <w:t>2020 год (проект)</w:t>
            </w:r>
          </w:p>
        </w:tc>
        <w:tc>
          <w:tcPr>
            <w:tcW w:w="1125" w:type="pct"/>
            <w:gridSpan w:val="2"/>
            <w:shd w:val="clear" w:color="000000" w:fill="FFFFFF"/>
          </w:tcPr>
          <w:p w:rsidR="009236F7" w:rsidRPr="00802354" w:rsidRDefault="009236F7" w:rsidP="009236F7">
            <w:pPr>
              <w:spacing w:after="0" w:line="240" w:lineRule="auto"/>
              <w:jc w:val="center"/>
              <w:rPr>
                <w:rFonts w:ascii="Times New Roman" w:hAnsi="Times New Roman" w:cs="Times New Roman"/>
                <w:color w:val="000000"/>
                <w:sz w:val="20"/>
                <w:szCs w:val="20"/>
              </w:rPr>
            </w:pPr>
            <w:r w:rsidRPr="00802354">
              <w:rPr>
                <w:rFonts w:ascii="Times New Roman" w:hAnsi="Times New Roman" w:cs="Times New Roman"/>
                <w:sz w:val="20"/>
                <w:szCs w:val="20"/>
              </w:rPr>
              <w:t>2021 год (проект)</w:t>
            </w:r>
          </w:p>
        </w:tc>
        <w:tc>
          <w:tcPr>
            <w:tcW w:w="1097" w:type="pct"/>
            <w:gridSpan w:val="2"/>
            <w:shd w:val="clear" w:color="000000" w:fill="FFFFFF"/>
          </w:tcPr>
          <w:p w:rsidR="009236F7" w:rsidRPr="00802354" w:rsidRDefault="009236F7" w:rsidP="009236F7">
            <w:pPr>
              <w:spacing w:after="0" w:line="240" w:lineRule="auto"/>
              <w:jc w:val="center"/>
              <w:rPr>
                <w:rFonts w:ascii="Times New Roman" w:hAnsi="Times New Roman" w:cs="Times New Roman"/>
                <w:sz w:val="20"/>
                <w:szCs w:val="20"/>
              </w:rPr>
            </w:pPr>
            <w:r w:rsidRPr="00802354">
              <w:rPr>
                <w:rFonts w:ascii="Times New Roman" w:hAnsi="Times New Roman" w:cs="Times New Roman"/>
                <w:sz w:val="20"/>
                <w:szCs w:val="20"/>
              </w:rPr>
              <w:t>2022 год (проект)</w:t>
            </w:r>
          </w:p>
        </w:tc>
      </w:tr>
      <w:tr w:rsidR="009236F7" w:rsidRPr="00802354" w:rsidTr="00802354">
        <w:trPr>
          <w:tblHeader/>
        </w:trPr>
        <w:tc>
          <w:tcPr>
            <w:tcW w:w="217" w:type="pct"/>
            <w:vMerge/>
            <w:vAlign w:val="center"/>
            <w:hideMark/>
          </w:tcPr>
          <w:p w:rsidR="009236F7" w:rsidRPr="00802354" w:rsidRDefault="009236F7" w:rsidP="009236F7">
            <w:pPr>
              <w:spacing w:after="0" w:line="240" w:lineRule="auto"/>
              <w:jc w:val="center"/>
              <w:rPr>
                <w:rFonts w:ascii="Times New Roman" w:hAnsi="Times New Roman" w:cs="Times New Roman"/>
                <w:color w:val="000000"/>
                <w:sz w:val="20"/>
                <w:szCs w:val="20"/>
              </w:rPr>
            </w:pPr>
          </w:p>
        </w:tc>
        <w:tc>
          <w:tcPr>
            <w:tcW w:w="1450" w:type="pct"/>
            <w:vMerge/>
            <w:vAlign w:val="center"/>
            <w:hideMark/>
          </w:tcPr>
          <w:p w:rsidR="009236F7" w:rsidRPr="00802354" w:rsidRDefault="009236F7" w:rsidP="009236F7">
            <w:pPr>
              <w:spacing w:after="0" w:line="240" w:lineRule="auto"/>
              <w:jc w:val="center"/>
              <w:rPr>
                <w:rFonts w:ascii="Times New Roman" w:hAnsi="Times New Roman" w:cs="Times New Roman"/>
                <w:color w:val="000000"/>
                <w:sz w:val="20"/>
                <w:szCs w:val="20"/>
              </w:rPr>
            </w:pPr>
          </w:p>
        </w:tc>
        <w:tc>
          <w:tcPr>
            <w:tcW w:w="625" w:type="pct"/>
            <w:shd w:val="clear" w:color="000000" w:fill="FFFFFF"/>
            <w:vAlign w:val="center"/>
          </w:tcPr>
          <w:p w:rsidR="009236F7" w:rsidRPr="00802354" w:rsidRDefault="009236F7" w:rsidP="009236F7">
            <w:pPr>
              <w:spacing w:after="0" w:line="240" w:lineRule="auto"/>
              <w:ind w:left="-106"/>
              <w:jc w:val="center"/>
              <w:rPr>
                <w:rFonts w:ascii="Times New Roman" w:hAnsi="Times New Roman" w:cs="Times New Roman"/>
                <w:color w:val="000000"/>
                <w:sz w:val="20"/>
                <w:szCs w:val="20"/>
              </w:rPr>
            </w:pPr>
            <w:r w:rsidRPr="00802354">
              <w:rPr>
                <w:rFonts w:ascii="Times New Roman" w:hAnsi="Times New Roman" w:cs="Times New Roman"/>
                <w:color w:val="000000"/>
                <w:sz w:val="20"/>
                <w:szCs w:val="20"/>
              </w:rPr>
              <w:t>Сумма, тыс. рублей</w:t>
            </w:r>
          </w:p>
        </w:tc>
        <w:tc>
          <w:tcPr>
            <w:tcW w:w="486" w:type="pct"/>
            <w:shd w:val="clear" w:color="000000" w:fill="FFFFFF"/>
            <w:vAlign w:val="center"/>
            <w:hideMark/>
          </w:tcPr>
          <w:p w:rsidR="009236F7" w:rsidRPr="00802354" w:rsidRDefault="009236F7" w:rsidP="009236F7">
            <w:pPr>
              <w:spacing w:after="0" w:line="240" w:lineRule="auto"/>
              <w:ind w:left="-106"/>
              <w:jc w:val="center"/>
              <w:rPr>
                <w:rFonts w:ascii="Times New Roman" w:hAnsi="Times New Roman" w:cs="Times New Roman"/>
                <w:color w:val="000000"/>
                <w:sz w:val="20"/>
                <w:szCs w:val="20"/>
              </w:rPr>
            </w:pPr>
            <w:r w:rsidRPr="00802354">
              <w:rPr>
                <w:rFonts w:ascii="Times New Roman" w:hAnsi="Times New Roman" w:cs="Times New Roman"/>
                <w:color w:val="000000"/>
                <w:sz w:val="20"/>
                <w:szCs w:val="20"/>
              </w:rPr>
              <w:t>% в общем объеме расходов</w:t>
            </w:r>
          </w:p>
        </w:tc>
        <w:tc>
          <w:tcPr>
            <w:tcW w:w="621" w:type="pct"/>
            <w:shd w:val="clear" w:color="000000" w:fill="FFFFFF"/>
            <w:vAlign w:val="center"/>
          </w:tcPr>
          <w:p w:rsidR="009236F7" w:rsidRPr="00802354" w:rsidRDefault="009236F7" w:rsidP="009236F7">
            <w:pPr>
              <w:spacing w:after="0" w:line="240" w:lineRule="auto"/>
              <w:ind w:left="-106"/>
              <w:jc w:val="center"/>
              <w:rPr>
                <w:rFonts w:ascii="Times New Roman" w:hAnsi="Times New Roman" w:cs="Times New Roman"/>
                <w:color w:val="000000"/>
                <w:sz w:val="20"/>
                <w:szCs w:val="20"/>
              </w:rPr>
            </w:pPr>
            <w:r w:rsidRPr="00802354">
              <w:rPr>
                <w:rFonts w:ascii="Times New Roman" w:hAnsi="Times New Roman" w:cs="Times New Roman"/>
                <w:color w:val="000000"/>
                <w:sz w:val="20"/>
                <w:szCs w:val="20"/>
              </w:rPr>
              <w:t>Сумма, тыс. рублей</w:t>
            </w:r>
          </w:p>
        </w:tc>
        <w:tc>
          <w:tcPr>
            <w:tcW w:w="504" w:type="pct"/>
            <w:shd w:val="clear" w:color="000000" w:fill="FFFFFF"/>
            <w:vAlign w:val="center"/>
            <w:hideMark/>
          </w:tcPr>
          <w:p w:rsidR="009236F7" w:rsidRPr="00802354" w:rsidRDefault="009236F7" w:rsidP="009236F7">
            <w:pPr>
              <w:spacing w:after="0" w:line="240" w:lineRule="auto"/>
              <w:ind w:left="-106"/>
              <w:jc w:val="center"/>
              <w:rPr>
                <w:rFonts w:ascii="Times New Roman" w:hAnsi="Times New Roman" w:cs="Times New Roman"/>
                <w:color w:val="000000"/>
                <w:sz w:val="20"/>
                <w:szCs w:val="20"/>
              </w:rPr>
            </w:pPr>
            <w:r w:rsidRPr="00802354">
              <w:rPr>
                <w:rFonts w:ascii="Times New Roman" w:hAnsi="Times New Roman" w:cs="Times New Roman"/>
                <w:color w:val="000000"/>
                <w:sz w:val="20"/>
                <w:szCs w:val="20"/>
              </w:rPr>
              <w:t>% в общем объеме расходов</w:t>
            </w:r>
          </w:p>
        </w:tc>
        <w:tc>
          <w:tcPr>
            <w:tcW w:w="611" w:type="pct"/>
            <w:shd w:val="clear" w:color="000000" w:fill="FFFFFF"/>
            <w:vAlign w:val="center"/>
          </w:tcPr>
          <w:p w:rsidR="009236F7" w:rsidRPr="00802354" w:rsidRDefault="009236F7" w:rsidP="009236F7">
            <w:pPr>
              <w:spacing w:after="0" w:line="240" w:lineRule="auto"/>
              <w:ind w:left="-106"/>
              <w:jc w:val="center"/>
              <w:rPr>
                <w:rFonts w:ascii="Times New Roman" w:hAnsi="Times New Roman" w:cs="Times New Roman"/>
                <w:color w:val="000000"/>
                <w:sz w:val="20"/>
                <w:szCs w:val="20"/>
              </w:rPr>
            </w:pPr>
            <w:r w:rsidRPr="00802354">
              <w:rPr>
                <w:rFonts w:ascii="Times New Roman" w:hAnsi="Times New Roman" w:cs="Times New Roman"/>
                <w:color w:val="000000"/>
                <w:sz w:val="20"/>
                <w:szCs w:val="20"/>
              </w:rPr>
              <w:t>Сумма, тыс. рублей</w:t>
            </w:r>
          </w:p>
        </w:tc>
        <w:tc>
          <w:tcPr>
            <w:tcW w:w="486" w:type="pct"/>
            <w:shd w:val="clear" w:color="000000" w:fill="FFFFFF"/>
            <w:vAlign w:val="center"/>
          </w:tcPr>
          <w:p w:rsidR="009236F7" w:rsidRPr="00802354" w:rsidRDefault="009236F7" w:rsidP="009236F7">
            <w:pPr>
              <w:spacing w:after="0" w:line="240" w:lineRule="auto"/>
              <w:ind w:hanging="106"/>
              <w:jc w:val="center"/>
              <w:rPr>
                <w:rFonts w:ascii="Times New Roman" w:hAnsi="Times New Roman" w:cs="Times New Roman"/>
                <w:color w:val="000000"/>
                <w:sz w:val="20"/>
                <w:szCs w:val="20"/>
              </w:rPr>
            </w:pPr>
            <w:r w:rsidRPr="00802354">
              <w:rPr>
                <w:rFonts w:ascii="Times New Roman" w:hAnsi="Times New Roman" w:cs="Times New Roman"/>
                <w:color w:val="000000"/>
                <w:sz w:val="20"/>
                <w:szCs w:val="20"/>
              </w:rPr>
              <w:t>% в общем объеме расходов</w:t>
            </w:r>
          </w:p>
        </w:tc>
      </w:tr>
      <w:tr w:rsidR="009236F7" w:rsidRPr="00802354" w:rsidTr="00802354">
        <w:trPr>
          <w:tblHeader/>
        </w:trPr>
        <w:tc>
          <w:tcPr>
            <w:tcW w:w="217" w:type="pct"/>
            <w:shd w:val="clear" w:color="000000" w:fill="FFFFFF"/>
            <w:vAlign w:val="center"/>
            <w:hideMark/>
          </w:tcPr>
          <w:p w:rsidR="009236F7" w:rsidRPr="00802354" w:rsidRDefault="009236F7" w:rsidP="009236F7">
            <w:pPr>
              <w:spacing w:after="0" w:line="240" w:lineRule="auto"/>
              <w:jc w:val="center"/>
              <w:rPr>
                <w:rFonts w:ascii="Times New Roman" w:hAnsi="Times New Roman" w:cs="Times New Roman"/>
                <w:color w:val="000000"/>
                <w:sz w:val="20"/>
                <w:szCs w:val="20"/>
              </w:rPr>
            </w:pPr>
            <w:r w:rsidRPr="00802354">
              <w:rPr>
                <w:rFonts w:ascii="Times New Roman" w:hAnsi="Times New Roman" w:cs="Times New Roman"/>
                <w:color w:val="000000"/>
                <w:sz w:val="20"/>
                <w:szCs w:val="20"/>
              </w:rPr>
              <w:t>1</w:t>
            </w:r>
          </w:p>
        </w:tc>
        <w:tc>
          <w:tcPr>
            <w:tcW w:w="1450" w:type="pct"/>
            <w:shd w:val="clear" w:color="000000" w:fill="FFFFFF"/>
            <w:vAlign w:val="center"/>
            <w:hideMark/>
          </w:tcPr>
          <w:p w:rsidR="009236F7" w:rsidRPr="00802354" w:rsidRDefault="009236F7" w:rsidP="009236F7">
            <w:pPr>
              <w:spacing w:after="0" w:line="240" w:lineRule="auto"/>
              <w:jc w:val="center"/>
              <w:rPr>
                <w:rFonts w:ascii="Times New Roman" w:hAnsi="Times New Roman" w:cs="Times New Roman"/>
                <w:color w:val="000000"/>
                <w:sz w:val="20"/>
                <w:szCs w:val="20"/>
              </w:rPr>
            </w:pPr>
            <w:r w:rsidRPr="00802354">
              <w:rPr>
                <w:rFonts w:ascii="Times New Roman" w:hAnsi="Times New Roman" w:cs="Times New Roman"/>
                <w:color w:val="000000"/>
                <w:sz w:val="20"/>
                <w:szCs w:val="20"/>
              </w:rPr>
              <w:t>2</w:t>
            </w:r>
          </w:p>
        </w:tc>
        <w:tc>
          <w:tcPr>
            <w:tcW w:w="625" w:type="pct"/>
            <w:shd w:val="clear" w:color="000000" w:fill="FFFFFF"/>
            <w:vAlign w:val="center"/>
          </w:tcPr>
          <w:p w:rsidR="009236F7" w:rsidRPr="00802354" w:rsidRDefault="009236F7" w:rsidP="009236F7">
            <w:pPr>
              <w:spacing w:after="0" w:line="240" w:lineRule="auto"/>
              <w:ind w:left="-106"/>
              <w:jc w:val="center"/>
              <w:rPr>
                <w:rFonts w:ascii="Times New Roman" w:hAnsi="Times New Roman" w:cs="Times New Roman"/>
                <w:color w:val="000000"/>
                <w:sz w:val="20"/>
                <w:szCs w:val="20"/>
              </w:rPr>
            </w:pPr>
            <w:r w:rsidRPr="00802354">
              <w:rPr>
                <w:rFonts w:ascii="Times New Roman" w:hAnsi="Times New Roman" w:cs="Times New Roman"/>
                <w:color w:val="000000"/>
                <w:sz w:val="20"/>
                <w:szCs w:val="20"/>
              </w:rPr>
              <w:t>3</w:t>
            </w:r>
          </w:p>
        </w:tc>
        <w:tc>
          <w:tcPr>
            <w:tcW w:w="486" w:type="pct"/>
            <w:shd w:val="clear" w:color="000000" w:fill="FFFFFF"/>
            <w:vAlign w:val="center"/>
          </w:tcPr>
          <w:p w:rsidR="009236F7" w:rsidRPr="00802354" w:rsidRDefault="009236F7" w:rsidP="009236F7">
            <w:pPr>
              <w:spacing w:after="0" w:line="240" w:lineRule="auto"/>
              <w:ind w:left="-106"/>
              <w:jc w:val="center"/>
              <w:rPr>
                <w:rFonts w:ascii="Times New Roman" w:hAnsi="Times New Roman" w:cs="Times New Roman"/>
                <w:color w:val="000000"/>
                <w:sz w:val="20"/>
                <w:szCs w:val="20"/>
              </w:rPr>
            </w:pPr>
            <w:r w:rsidRPr="00802354">
              <w:rPr>
                <w:rFonts w:ascii="Times New Roman" w:hAnsi="Times New Roman" w:cs="Times New Roman"/>
                <w:color w:val="000000"/>
                <w:sz w:val="20"/>
                <w:szCs w:val="20"/>
              </w:rPr>
              <w:t>4</w:t>
            </w:r>
          </w:p>
        </w:tc>
        <w:tc>
          <w:tcPr>
            <w:tcW w:w="621" w:type="pct"/>
            <w:shd w:val="clear" w:color="000000" w:fill="FFFFFF"/>
          </w:tcPr>
          <w:p w:rsidR="009236F7" w:rsidRPr="00802354" w:rsidRDefault="009236F7" w:rsidP="009236F7">
            <w:pPr>
              <w:spacing w:after="0" w:line="240" w:lineRule="auto"/>
              <w:jc w:val="center"/>
              <w:rPr>
                <w:rFonts w:ascii="Times New Roman" w:hAnsi="Times New Roman" w:cs="Times New Roman"/>
                <w:color w:val="000000"/>
                <w:sz w:val="20"/>
                <w:szCs w:val="20"/>
              </w:rPr>
            </w:pPr>
            <w:r w:rsidRPr="00802354">
              <w:rPr>
                <w:rFonts w:ascii="Times New Roman" w:hAnsi="Times New Roman" w:cs="Times New Roman"/>
                <w:color w:val="000000"/>
                <w:sz w:val="20"/>
                <w:szCs w:val="20"/>
              </w:rPr>
              <w:t>5</w:t>
            </w:r>
          </w:p>
        </w:tc>
        <w:tc>
          <w:tcPr>
            <w:tcW w:w="504" w:type="pct"/>
            <w:shd w:val="clear" w:color="000000" w:fill="FFFFFF"/>
            <w:vAlign w:val="center"/>
          </w:tcPr>
          <w:p w:rsidR="009236F7" w:rsidRPr="00802354" w:rsidRDefault="009236F7" w:rsidP="009236F7">
            <w:pPr>
              <w:spacing w:after="0" w:line="240" w:lineRule="auto"/>
              <w:jc w:val="center"/>
              <w:rPr>
                <w:rFonts w:ascii="Times New Roman" w:hAnsi="Times New Roman" w:cs="Times New Roman"/>
                <w:color w:val="000000"/>
                <w:sz w:val="20"/>
                <w:szCs w:val="20"/>
              </w:rPr>
            </w:pPr>
            <w:r w:rsidRPr="00802354">
              <w:rPr>
                <w:rFonts w:ascii="Times New Roman" w:hAnsi="Times New Roman" w:cs="Times New Roman"/>
                <w:color w:val="000000"/>
                <w:sz w:val="20"/>
                <w:szCs w:val="20"/>
              </w:rPr>
              <w:t>6</w:t>
            </w:r>
          </w:p>
        </w:tc>
        <w:tc>
          <w:tcPr>
            <w:tcW w:w="611" w:type="pct"/>
            <w:shd w:val="clear" w:color="000000" w:fill="FFFFFF"/>
          </w:tcPr>
          <w:p w:rsidR="009236F7" w:rsidRPr="00802354" w:rsidRDefault="009236F7" w:rsidP="009236F7">
            <w:pPr>
              <w:spacing w:after="0" w:line="240" w:lineRule="auto"/>
              <w:jc w:val="center"/>
              <w:rPr>
                <w:rFonts w:ascii="Times New Roman" w:hAnsi="Times New Roman" w:cs="Times New Roman"/>
                <w:color w:val="000000"/>
                <w:sz w:val="20"/>
                <w:szCs w:val="20"/>
              </w:rPr>
            </w:pPr>
            <w:r w:rsidRPr="00802354">
              <w:rPr>
                <w:rFonts w:ascii="Times New Roman" w:hAnsi="Times New Roman" w:cs="Times New Roman"/>
                <w:color w:val="000000"/>
                <w:sz w:val="20"/>
                <w:szCs w:val="20"/>
              </w:rPr>
              <w:t>7</w:t>
            </w:r>
          </w:p>
        </w:tc>
        <w:tc>
          <w:tcPr>
            <w:tcW w:w="486" w:type="pct"/>
            <w:shd w:val="clear" w:color="000000" w:fill="FFFFFF"/>
          </w:tcPr>
          <w:p w:rsidR="009236F7" w:rsidRPr="00802354" w:rsidRDefault="009236F7" w:rsidP="009236F7">
            <w:pPr>
              <w:spacing w:after="0" w:line="240" w:lineRule="auto"/>
              <w:jc w:val="center"/>
              <w:rPr>
                <w:rFonts w:ascii="Times New Roman" w:hAnsi="Times New Roman" w:cs="Times New Roman"/>
                <w:color w:val="000000"/>
                <w:sz w:val="20"/>
                <w:szCs w:val="20"/>
              </w:rPr>
            </w:pPr>
            <w:r w:rsidRPr="00802354">
              <w:rPr>
                <w:rFonts w:ascii="Times New Roman" w:hAnsi="Times New Roman" w:cs="Times New Roman"/>
                <w:color w:val="000000"/>
                <w:sz w:val="20"/>
                <w:szCs w:val="20"/>
              </w:rPr>
              <w:t>8</w:t>
            </w:r>
          </w:p>
        </w:tc>
      </w:tr>
      <w:tr w:rsidR="009236F7" w:rsidRPr="00802354" w:rsidTr="00802354">
        <w:tc>
          <w:tcPr>
            <w:tcW w:w="217" w:type="pct"/>
            <w:shd w:val="clear" w:color="000000" w:fill="FFFFFF"/>
            <w:vAlign w:val="center"/>
            <w:hideMark/>
          </w:tcPr>
          <w:p w:rsidR="009236F7" w:rsidRPr="00802354" w:rsidRDefault="009236F7" w:rsidP="009236F7">
            <w:pPr>
              <w:spacing w:after="0" w:line="240" w:lineRule="auto"/>
              <w:jc w:val="center"/>
              <w:rPr>
                <w:rFonts w:ascii="Times New Roman" w:hAnsi="Times New Roman" w:cs="Times New Roman"/>
                <w:color w:val="000000"/>
                <w:sz w:val="20"/>
                <w:szCs w:val="20"/>
              </w:rPr>
            </w:pPr>
          </w:p>
        </w:tc>
        <w:tc>
          <w:tcPr>
            <w:tcW w:w="1450" w:type="pct"/>
            <w:shd w:val="clear" w:color="000000" w:fill="FFFFFF"/>
            <w:vAlign w:val="center"/>
            <w:hideMark/>
          </w:tcPr>
          <w:p w:rsidR="009236F7" w:rsidRPr="00802354" w:rsidRDefault="009236F7" w:rsidP="009236F7">
            <w:pPr>
              <w:spacing w:after="0" w:line="240" w:lineRule="auto"/>
              <w:rPr>
                <w:rFonts w:ascii="Times New Roman" w:hAnsi="Times New Roman" w:cs="Times New Roman"/>
                <w:b/>
                <w:bCs/>
                <w:sz w:val="20"/>
                <w:szCs w:val="20"/>
              </w:rPr>
            </w:pPr>
            <w:r w:rsidRPr="00802354">
              <w:rPr>
                <w:rFonts w:ascii="Times New Roman" w:hAnsi="Times New Roman" w:cs="Times New Roman"/>
                <w:b/>
                <w:bCs/>
                <w:sz w:val="20"/>
                <w:szCs w:val="20"/>
              </w:rPr>
              <w:t>Всего по государственной программе</w:t>
            </w:r>
            <w:r w:rsidRPr="00802354">
              <w:rPr>
                <w:rFonts w:ascii="Times New Roman" w:hAnsi="Times New Roman" w:cs="Times New Roman"/>
                <w:bCs/>
                <w:sz w:val="20"/>
                <w:szCs w:val="20"/>
              </w:rPr>
              <w:t>, в том числе:</w:t>
            </w:r>
          </w:p>
        </w:tc>
        <w:tc>
          <w:tcPr>
            <w:tcW w:w="625" w:type="pct"/>
            <w:shd w:val="clear" w:color="000000" w:fill="FFFFFF"/>
            <w:vAlign w:val="center"/>
          </w:tcPr>
          <w:p w:rsidR="009236F7" w:rsidRPr="00802354" w:rsidRDefault="009236F7" w:rsidP="009236F7">
            <w:pPr>
              <w:spacing w:after="0" w:line="240" w:lineRule="auto"/>
              <w:ind w:left="-106"/>
              <w:jc w:val="center"/>
              <w:rPr>
                <w:rFonts w:ascii="Times New Roman" w:hAnsi="Times New Roman" w:cs="Times New Roman"/>
                <w:b/>
                <w:bCs/>
                <w:sz w:val="20"/>
                <w:szCs w:val="20"/>
              </w:rPr>
            </w:pPr>
            <w:r w:rsidRPr="00802354">
              <w:rPr>
                <w:rFonts w:ascii="Times New Roman" w:hAnsi="Times New Roman" w:cs="Times New Roman"/>
                <w:b/>
                <w:sz w:val="20"/>
                <w:szCs w:val="20"/>
              </w:rPr>
              <w:t>3 824 425,6</w:t>
            </w:r>
          </w:p>
        </w:tc>
        <w:tc>
          <w:tcPr>
            <w:tcW w:w="486" w:type="pct"/>
            <w:shd w:val="clear" w:color="000000" w:fill="FFFFFF"/>
            <w:vAlign w:val="center"/>
          </w:tcPr>
          <w:p w:rsidR="009236F7" w:rsidRPr="00802354" w:rsidRDefault="009236F7" w:rsidP="009236F7">
            <w:pPr>
              <w:spacing w:after="0" w:line="240" w:lineRule="auto"/>
              <w:ind w:left="-106"/>
              <w:jc w:val="center"/>
              <w:rPr>
                <w:rFonts w:ascii="Times New Roman" w:hAnsi="Times New Roman" w:cs="Times New Roman"/>
                <w:b/>
                <w:bCs/>
                <w:sz w:val="20"/>
                <w:szCs w:val="20"/>
              </w:rPr>
            </w:pPr>
            <w:r w:rsidRPr="00802354">
              <w:rPr>
                <w:rFonts w:ascii="Times New Roman" w:hAnsi="Times New Roman" w:cs="Times New Roman"/>
                <w:b/>
                <w:bCs/>
                <w:sz w:val="20"/>
                <w:szCs w:val="20"/>
              </w:rPr>
              <w:t>100,0</w:t>
            </w:r>
          </w:p>
        </w:tc>
        <w:tc>
          <w:tcPr>
            <w:tcW w:w="621" w:type="pct"/>
            <w:shd w:val="clear" w:color="000000" w:fill="FFFFFF"/>
            <w:vAlign w:val="center"/>
          </w:tcPr>
          <w:p w:rsidR="009236F7" w:rsidRPr="00802354" w:rsidRDefault="009236F7" w:rsidP="009236F7">
            <w:pPr>
              <w:spacing w:after="0" w:line="240" w:lineRule="auto"/>
              <w:jc w:val="center"/>
              <w:rPr>
                <w:rFonts w:ascii="Times New Roman" w:hAnsi="Times New Roman" w:cs="Times New Roman"/>
                <w:b/>
                <w:bCs/>
                <w:sz w:val="20"/>
                <w:szCs w:val="20"/>
              </w:rPr>
            </w:pPr>
            <w:r w:rsidRPr="00802354">
              <w:rPr>
                <w:rFonts w:ascii="Times New Roman" w:hAnsi="Times New Roman" w:cs="Times New Roman"/>
                <w:b/>
                <w:sz w:val="20"/>
                <w:szCs w:val="20"/>
              </w:rPr>
              <w:t>1 984 785,6</w:t>
            </w:r>
          </w:p>
        </w:tc>
        <w:tc>
          <w:tcPr>
            <w:tcW w:w="504" w:type="pct"/>
            <w:shd w:val="clear" w:color="000000" w:fill="FFFFFF"/>
            <w:vAlign w:val="center"/>
          </w:tcPr>
          <w:p w:rsidR="009236F7" w:rsidRPr="00802354" w:rsidRDefault="009236F7" w:rsidP="009236F7">
            <w:pPr>
              <w:spacing w:after="0" w:line="240" w:lineRule="auto"/>
              <w:jc w:val="center"/>
              <w:rPr>
                <w:rFonts w:ascii="Times New Roman" w:hAnsi="Times New Roman" w:cs="Times New Roman"/>
                <w:b/>
                <w:bCs/>
                <w:sz w:val="20"/>
                <w:szCs w:val="20"/>
              </w:rPr>
            </w:pPr>
            <w:r w:rsidRPr="00802354">
              <w:rPr>
                <w:rFonts w:ascii="Times New Roman" w:hAnsi="Times New Roman" w:cs="Times New Roman"/>
                <w:b/>
                <w:bCs/>
                <w:sz w:val="20"/>
                <w:szCs w:val="20"/>
              </w:rPr>
              <w:t>100,0</w:t>
            </w:r>
          </w:p>
        </w:tc>
        <w:tc>
          <w:tcPr>
            <w:tcW w:w="611" w:type="pct"/>
            <w:shd w:val="clear" w:color="000000" w:fill="FFFFFF"/>
            <w:vAlign w:val="center"/>
          </w:tcPr>
          <w:p w:rsidR="009236F7" w:rsidRPr="00802354" w:rsidRDefault="009236F7" w:rsidP="009236F7">
            <w:pPr>
              <w:spacing w:after="0" w:line="240" w:lineRule="auto"/>
              <w:jc w:val="center"/>
              <w:rPr>
                <w:rFonts w:ascii="Times New Roman" w:hAnsi="Times New Roman" w:cs="Times New Roman"/>
                <w:b/>
                <w:bCs/>
                <w:sz w:val="20"/>
                <w:szCs w:val="20"/>
              </w:rPr>
            </w:pPr>
            <w:r w:rsidRPr="00802354">
              <w:rPr>
                <w:rFonts w:ascii="Times New Roman" w:hAnsi="Times New Roman" w:cs="Times New Roman"/>
                <w:b/>
                <w:sz w:val="20"/>
                <w:szCs w:val="20"/>
              </w:rPr>
              <w:t>1 984 785,6</w:t>
            </w:r>
          </w:p>
        </w:tc>
        <w:tc>
          <w:tcPr>
            <w:tcW w:w="486" w:type="pct"/>
            <w:shd w:val="clear" w:color="000000" w:fill="FFFFFF"/>
            <w:vAlign w:val="center"/>
          </w:tcPr>
          <w:p w:rsidR="009236F7" w:rsidRPr="00802354" w:rsidRDefault="009236F7" w:rsidP="009236F7">
            <w:pPr>
              <w:spacing w:after="0" w:line="240" w:lineRule="auto"/>
              <w:jc w:val="center"/>
              <w:rPr>
                <w:rFonts w:ascii="Times New Roman" w:hAnsi="Times New Roman" w:cs="Times New Roman"/>
                <w:b/>
                <w:bCs/>
                <w:sz w:val="20"/>
                <w:szCs w:val="20"/>
              </w:rPr>
            </w:pPr>
            <w:r w:rsidRPr="00802354">
              <w:rPr>
                <w:rFonts w:ascii="Times New Roman" w:hAnsi="Times New Roman" w:cs="Times New Roman"/>
                <w:b/>
                <w:bCs/>
                <w:sz w:val="20"/>
                <w:szCs w:val="20"/>
              </w:rPr>
              <w:t>100,0</w:t>
            </w:r>
          </w:p>
        </w:tc>
      </w:tr>
      <w:tr w:rsidR="009236F7" w:rsidRPr="00FC4B6D" w:rsidTr="00802354">
        <w:tc>
          <w:tcPr>
            <w:tcW w:w="217" w:type="pct"/>
            <w:shd w:val="clear" w:color="000000" w:fill="FFFFFF"/>
            <w:vAlign w:val="center"/>
            <w:hideMark/>
          </w:tcPr>
          <w:p w:rsidR="009236F7" w:rsidRPr="00FC4B6D" w:rsidRDefault="009236F7" w:rsidP="009236F7">
            <w:pPr>
              <w:spacing w:after="0" w:line="240" w:lineRule="auto"/>
              <w:jc w:val="center"/>
              <w:rPr>
                <w:rFonts w:ascii="Times New Roman" w:hAnsi="Times New Roman" w:cs="Times New Roman"/>
                <w:color w:val="000000"/>
                <w:sz w:val="20"/>
                <w:szCs w:val="20"/>
              </w:rPr>
            </w:pPr>
          </w:p>
        </w:tc>
        <w:tc>
          <w:tcPr>
            <w:tcW w:w="1450" w:type="pct"/>
            <w:shd w:val="clear" w:color="000000" w:fill="FFFFFF"/>
            <w:vAlign w:val="center"/>
            <w:hideMark/>
          </w:tcPr>
          <w:p w:rsidR="009236F7" w:rsidRPr="00FC4B6D" w:rsidRDefault="009236F7" w:rsidP="009236F7">
            <w:pPr>
              <w:spacing w:after="0" w:line="240" w:lineRule="auto"/>
              <w:rPr>
                <w:rFonts w:ascii="Times New Roman" w:hAnsi="Times New Roman" w:cs="Times New Roman"/>
                <w:sz w:val="20"/>
                <w:szCs w:val="20"/>
              </w:rPr>
            </w:pPr>
            <w:r w:rsidRPr="00FC4B6D">
              <w:rPr>
                <w:rFonts w:ascii="Times New Roman" w:hAnsi="Times New Roman" w:cs="Times New Roman"/>
                <w:sz w:val="20"/>
                <w:szCs w:val="20"/>
              </w:rPr>
              <w:t>бюджет автономного округа</w:t>
            </w:r>
          </w:p>
        </w:tc>
        <w:tc>
          <w:tcPr>
            <w:tcW w:w="625" w:type="pct"/>
            <w:shd w:val="clear" w:color="000000" w:fill="FFFFFF"/>
            <w:vAlign w:val="center"/>
          </w:tcPr>
          <w:p w:rsidR="009236F7" w:rsidRPr="00FC4B6D" w:rsidRDefault="009236F7" w:rsidP="009236F7">
            <w:pPr>
              <w:spacing w:after="0" w:line="240" w:lineRule="auto"/>
              <w:ind w:left="-106"/>
              <w:jc w:val="center"/>
              <w:rPr>
                <w:rFonts w:ascii="Times New Roman" w:hAnsi="Times New Roman" w:cs="Times New Roman"/>
                <w:bCs/>
                <w:sz w:val="20"/>
                <w:szCs w:val="20"/>
              </w:rPr>
            </w:pPr>
            <w:r w:rsidRPr="00FC4B6D">
              <w:rPr>
                <w:rFonts w:ascii="Times New Roman" w:hAnsi="Times New Roman" w:cs="Times New Roman"/>
                <w:sz w:val="20"/>
                <w:szCs w:val="20"/>
              </w:rPr>
              <w:t>3 824 425,6</w:t>
            </w:r>
          </w:p>
        </w:tc>
        <w:tc>
          <w:tcPr>
            <w:tcW w:w="486" w:type="pct"/>
            <w:shd w:val="clear" w:color="000000" w:fill="FFFFFF"/>
            <w:vAlign w:val="center"/>
          </w:tcPr>
          <w:p w:rsidR="009236F7" w:rsidRPr="00FC4B6D" w:rsidRDefault="00FC4B6D" w:rsidP="009236F7">
            <w:pPr>
              <w:spacing w:after="0" w:line="240" w:lineRule="auto"/>
              <w:ind w:left="-106"/>
              <w:jc w:val="center"/>
              <w:rPr>
                <w:rFonts w:ascii="Times New Roman" w:hAnsi="Times New Roman" w:cs="Times New Roman"/>
                <w:bCs/>
                <w:sz w:val="20"/>
                <w:szCs w:val="20"/>
              </w:rPr>
            </w:pPr>
            <w:r w:rsidRPr="00FC4B6D">
              <w:rPr>
                <w:rFonts w:ascii="Times New Roman" w:hAnsi="Times New Roman" w:cs="Times New Roman"/>
                <w:bCs/>
                <w:sz w:val="20"/>
                <w:szCs w:val="20"/>
              </w:rPr>
              <w:t>х</w:t>
            </w:r>
          </w:p>
        </w:tc>
        <w:tc>
          <w:tcPr>
            <w:tcW w:w="621" w:type="pct"/>
            <w:shd w:val="clear" w:color="000000" w:fill="FFFFFF"/>
            <w:vAlign w:val="center"/>
          </w:tcPr>
          <w:p w:rsidR="009236F7" w:rsidRPr="00FC4B6D" w:rsidRDefault="009236F7" w:rsidP="009236F7">
            <w:pPr>
              <w:spacing w:after="0" w:line="240" w:lineRule="auto"/>
              <w:jc w:val="center"/>
              <w:rPr>
                <w:rFonts w:ascii="Times New Roman" w:hAnsi="Times New Roman" w:cs="Times New Roman"/>
                <w:bCs/>
                <w:sz w:val="20"/>
                <w:szCs w:val="20"/>
              </w:rPr>
            </w:pPr>
            <w:r w:rsidRPr="00FC4B6D">
              <w:rPr>
                <w:rFonts w:ascii="Times New Roman" w:hAnsi="Times New Roman" w:cs="Times New Roman"/>
                <w:sz w:val="20"/>
                <w:szCs w:val="20"/>
              </w:rPr>
              <w:t>1 984 785,6</w:t>
            </w:r>
          </w:p>
        </w:tc>
        <w:tc>
          <w:tcPr>
            <w:tcW w:w="504" w:type="pct"/>
            <w:shd w:val="clear" w:color="000000" w:fill="FFFFFF"/>
            <w:vAlign w:val="center"/>
          </w:tcPr>
          <w:p w:rsidR="009236F7" w:rsidRPr="00FC4B6D" w:rsidRDefault="00FC4B6D" w:rsidP="009236F7">
            <w:pPr>
              <w:spacing w:after="0" w:line="240" w:lineRule="auto"/>
              <w:jc w:val="center"/>
              <w:rPr>
                <w:rFonts w:ascii="Times New Roman" w:hAnsi="Times New Roman" w:cs="Times New Roman"/>
                <w:bCs/>
                <w:sz w:val="20"/>
                <w:szCs w:val="20"/>
              </w:rPr>
            </w:pPr>
            <w:r w:rsidRPr="00FC4B6D">
              <w:rPr>
                <w:rFonts w:ascii="Times New Roman" w:hAnsi="Times New Roman" w:cs="Times New Roman"/>
                <w:bCs/>
                <w:sz w:val="20"/>
                <w:szCs w:val="20"/>
              </w:rPr>
              <w:t>х</w:t>
            </w:r>
          </w:p>
        </w:tc>
        <w:tc>
          <w:tcPr>
            <w:tcW w:w="611" w:type="pct"/>
            <w:shd w:val="clear" w:color="000000" w:fill="FFFFFF"/>
            <w:vAlign w:val="center"/>
          </w:tcPr>
          <w:p w:rsidR="009236F7" w:rsidRPr="00FC4B6D" w:rsidRDefault="009236F7" w:rsidP="009236F7">
            <w:pPr>
              <w:spacing w:after="0" w:line="240" w:lineRule="auto"/>
              <w:jc w:val="center"/>
              <w:rPr>
                <w:rFonts w:ascii="Times New Roman" w:hAnsi="Times New Roman" w:cs="Times New Roman"/>
                <w:bCs/>
                <w:sz w:val="20"/>
                <w:szCs w:val="20"/>
              </w:rPr>
            </w:pPr>
            <w:r w:rsidRPr="00FC4B6D">
              <w:rPr>
                <w:rFonts w:ascii="Times New Roman" w:hAnsi="Times New Roman" w:cs="Times New Roman"/>
                <w:sz w:val="20"/>
                <w:szCs w:val="20"/>
              </w:rPr>
              <w:t>1 984 785,6</w:t>
            </w:r>
          </w:p>
        </w:tc>
        <w:tc>
          <w:tcPr>
            <w:tcW w:w="486" w:type="pct"/>
            <w:shd w:val="clear" w:color="000000" w:fill="FFFFFF"/>
            <w:vAlign w:val="center"/>
          </w:tcPr>
          <w:p w:rsidR="009236F7" w:rsidRPr="00FC4B6D" w:rsidRDefault="00FC4B6D" w:rsidP="009236F7">
            <w:pPr>
              <w:spacing w:after="0" w:line="240" w:lineRule="auto"/>
              <w:jc w:val="center"/>
              <w:rPr>
                <w:rFonts w:ascii="Times New Roman" w:hAnsi="Times New Roman" w:cs="Times New Roman"/>
                <w:bCs/>
                <w:sz w:val="20"/>
                <w:szCs w:val="20"/>
              </w:rPr>
            </w:pPr>
            <w:r w:rsidRPr="00FC4B6D">
              <w:rPr>
                <w:rFonts w:ascii="Times New Roman" w:hAnsi="Times New Roman" w:cs="Times New Roman"/>
                <w:bCs/>
                <w:sz w:val="20"/>
                <w:szCs w:val="20"/>
              </w:rPr>
              <w:t>х</w:t>
            </w:r>
          </w:p>
        </w:tc>
      </w:tr>
      <w:tr w:rsidR="009236F7" w:rsidRPr="00802354" w:rsidTr="00802354">
        <w:tc>
          <w:tcPr>
            <w:tcW w:w="217" w:type="pct"/>
            <w:shd w:val="clear" w:color="000000" w:fill="FFFFFF"/>
            <w:vAlign w:val="center"/>
          </w:tcPr>
          <w:p w:rsidR="009236F7" w:rsidRPr="00802354" w:rsidRDefault="009236F7" w:rsidP="00802354">
            <w:pPr>
              <w:spacing w:after="0" w:line="240" w:lineRule="auto"/>
              <w:jc w:val="center"/>
              <w:rPr>
                <w:rFonts w:ascii="Times New Roman" w:eastAsia="Times New Roman" w:hAnsi="Times New Roman" w:cs="Times New Roman"/>
                <w:color w:val="000000"/>
                <w:sz w:val="20"/>
                <w:szCs w:val="20"/>
              </w:rPr>
            </w:pPr>
            <w:r w:rsidRPr="00802354">
              <w:rPr>
                <w:rFonts w:ascii="Times New Roman" w:eastAsia="Times New Roman" w:hAnsi="Times New Roman" w:cs="Times New Roman"/>
                <w:color w:val="000000"/>
                <w:sz w:val="20"/>
                <w:szCs w:val="20"/>
              </w:rPr>
              <w:t>1</w:t>
            </w:r>
          </w:p>
        </w:tc>
        <w:tc>
          <w:tcPr>
            <w:tcW w:w="1450" w:type="pct"/>
            <w:shd w:val="clear" w:color="000000" w:fill="FFFFFF"/>
            <w:vAlign w:val="center"/>
          </w:tcPr>
          <w:p w:rsidR="009236F7" w:rsidRPr="00802354" w:rsidRDefault="009236F7" w:rsidP="009236F7">
            <w:pPr>
              <w:spacing w:after="0" w:line="240" w:lineRule="auto"/>
              <w:rPr>
                <w:rFonts w:ascii="Times New Roman" w:hAnsi="Times New Roman" w:cs="Times New Roman"/>
                <w:color w:val="000000"/>
                <w:sz w:val="20"/>
                <w:szCs w:val="20"/>
              </w:rPr>
            </w:pPr>
            <w:r w:rsidRPr="00802354">
              <w:rPr>
                <w:rFonts w:ascii="Times New Roman" w:hAnsi="Times New Roman" w:cs="Times New Roman"/>
                <w:color w:val="000000"/>
                <w:sz w:val="20"/>
                <w:szCs w:val="20"/>
              </w:rPr>
              <w:t>Подпрограмма «Повышение эффективности управления государственным имуществом Ханты-Мансийского автономного округа – Югры»</w:t>
            </w:r>
          </w:p>
        </w:tc>
        <w:tc>
          <w:tcPr>
            <w:tcW w:w="625" w:type="pct"/>
            <w:shd w:val="clear" w:color="000000" w:fill="FFFFFF"/>
            <w:vAlign w:val="center"/>
          </w:tcPr>
          <w:p w:rsidR="009236F7" w:rsidRPr="00802354" w:rsidRDefault="009236F7" w:rsidP="009236F7">
            <w:pPr>
              <w:spacing w:after="0" w:line="240" w:lineRule="auto"/>
              <w:jc w:val="center"/>
              <w:rPr>
                <w:rFonts w:ascii="Times New Roman" w:hAnsi="Times New Roman" w:cs="Times New Roman"/>
                <w:sz w:val="20"/>
                <w:szCs w:val="20"/>
              </w:rPr>
            </w:pPr>
            <w:r w:rsidRPr="00802354">
              <w:rPr>
                <w:rFonts w:ascii="Times New Roman" w:hAnsi="Times New Roman" w:cs="Times New Roman"/>
                <w:sz w:val="20"/>
                <w:szCs w:val="20"/>
              </w:rPr>
              <w:t>2 154 532,1</w:t>
            </w:r>
          </w:p>
        </w:tc>
        <w:tc>
          <w:tcPr>
            <w:tcW w:w="486" w:type="pct"/>
            <w:shd w:val="clear" w:color="000000" w:fill="FFFFFF"/>
            <w:vAlign w:val="center"/>
          </w:tcPr>
          <w:p w:rsidR="009236F7" w:rsidRPr="00802354" w:rsidRDefault="009236F7" w:rsidP="009236F7">
            <w:pPr>
              <w:spacing w:after="0"/>
              <w:jc w:val="center"/>
              <w:rPr>
                <w:rFonts w:ascii="Times New Roman" w:hAnsi="Times New Roman" w:cs="Times New Roman"/>
                <w:color w:val="000000"/>
                <w:sz w:val="20"/>
                <w:szCs w:val="20"/>
              </w:rPr>
            </w:pPr>
            <w:r w:rsidRPr="00802354">
              <w:rPr>
                <w:rFonts w:ascii="Times New Roman" w:hAnsi="Times New Roman" w:cs="Times New Roman"/>
                <w:color w:val="000000"/>
                <w:sz w:val="20"/>
                <w:szCs w:val="20"/>
              </w:rPr>
              <w:t>56,3</w:t>
            </w:r>
          </w:p>
        </w:tc>
        <w:tc>
          <w:tcPr>
            <w:tcW w:w="621" w:type="pct"/>
            <w:shd w:val="clear" w:color="000000" w:fill="FFFFFF"/>
            <w:vAlign w:val="center"/>
          </w:tcPr>
          <w:p w:rsidR="009236F7" w:rsidRPr="00802354" w:rsidRDefault="009236F7" w:rsidP="009236F7">
            <w:pPr>
              <w:spacing w:after="0" w:line="240" w:lineRule="auto"/>
              <w:jc w:val="center"/>
              <w:rPr>
                <w:rFonts w:ascii="Times New Roman" w:hAnsi="Times New Roman" w:cs="Times New Roman"/>
                <w:sz w:val="20"/>
                <w:szCs w:val="20"/>
              </w:rPr>
            </w:pPr>
            <w:r w:rsidRPr="00802354">
              <w:rPr>
                <w:rFonts w:ascii="Times New Roman" w:hAnsi="Times New Roman" w:cs="Times New Roman"/>
                <w:sz w:val="20"/>
                <w:szCs w:val="20"/>
              </w:rPr>
              <w:t>328 119,8</w:t>
            </w:r>
          </w:p>
        </w:tc>
        <w:tc>
          <w:tcPr>
            <w:tcW w:w="504" w:type="pct"/>
            <w:shd w:val="clear" w:color="000000" w:fill="FFFFFF"/>
            <w:vAlign w:val="center"/>
          </w:tcPr>
          <w:p w:rsidR="009236F7" w:rsidRPr="00802354" w:rsidRDefault="009236F7" w:rsidP="009236F7">
            <w:pPr>
              <w:spacing w:after="0"/>
              <w:jc w:val="center"/>
              <w:rPr>
                <w:rFonts w:ascii="Times New Roman" w:hAnsi="Times New Roman" w:cs="Times New Roman"/>
                <w:color w:val="000000"/>
                <w:sz w:val="20"/>
                <w:szCs w:val="20"/>
              </w:rPr>
            </w:pPr>
            <w:r w:rsidRPr="00802354">
              <w:rPr>
                <w:rFonts w:ascii="Times New Roman" w:hAnsi="Times New Roman" w:cs="Times New Roman"/>
                <w:color w:val="000000"/>
                <w:sz w:val="20"/>
                <w:szCs w:val="20"/>
              </w:rPr>
              <w:t>16,5</w:t>
            </w:r>
          </w:p>
        </w:tc>
        <w:tc>
          <w:tcPr>
            <w:tcW w:w="611" w:type="pct"/>
            <w:shd w:val="clear" w:color="000000" w:fill="FFFFFF"/>
            <w:vAlign w:val="center"/>
          </w:tcPr>
          <w:p w:rsidR="009236F7" w:rsidRPr="00802354" w:rsidRDefault="009236F7" w:rsidP="009236F7">
            <w:pPr>
              <w:spacing w:after="0" w:line="240" w:lineRule="auto"/>
              <w:jc w:val="center"/>
              <w:rPr>
                <w:rFonts w:ascii="Times New Roman" w:hAnsi="Times New Roman" w:cs="Times New Roman"/>
                <w:sz w:val="20"/>
                <w:szCs w:val="20"/>
              </w:rPr>
            </w:pPr>
            <w:r w:rsidRPr="00802354">
              <w:rPr>
                <w:rFonts w:ascii="Times New Roman" w:hAnsi="Times New Roman" w:cs="Times New Roman"/>
                <w:sz w:val="20"/>
                <w:szCs w:val="20"/>
              </w:rPr>
              <w:t>328 119,8</w:t>
            </w:r>
          </w:p>
        </w:tc>
        <w:tc>
          <w:tcPr>
            <w:tcW w:w="486" w:type="pct"/>
            <w:shd w:val="clear" w:color="000000" w:fill="FFFFFF"/>
            <w:vAlign w:val="center"/>
          </w:tcPr>
          <w:p w:rsidR="009236F7" w:rsidRPr="00802354" w:rsidRDefault="009236F7" w:rsidP="009236F7">
            <w:pPr>
              <w:spacing w:after="0"/>
              <w:jc w:val="center"/>
              <w:rPr>
                <w:rFonts w:ascii="Times New Roman" w:hAnsi="Times New Roman" w:cs="Times New Roman"/>
                <w:color w:val="000000"/>
                <w:sz w:val="20"/>
                <w:szCs w:val="20"/>
              </w:rPr>
            </w:pPr>
            <w:r w:rsidRPr="00802354">
              <w:rPr>
                <w:rFonts w:ascii="Times New Roman" w:hAnsi="Times New Roman" w:cs="Times New Roman"/>
                <w:color w:val="000000"/>
                <w:sz w:val="20"/>
                <w:szCs w:val="20"/>
              </w:rPr>
              <w:t>16,5</w:t>
            </w:r>
          </w:p>
        </w:tc>
      </w:tr>
      <w:tr w:rsidR="009236F7" w:rsidRPr="00802354" w:rsidTr="00802354">
        <w:tc>
          <w:tcPr>
            <w:tcW w:w="217" w:type="pct"/>
            <w:shd w:val="clear" w:color="000000" w:fill="FFFFFF"/>
            <w:vAlign w:val="center"/>
          </w:tcPr>
          <w:p w:rsidR="009236F7" w:rsidRPr="00802354" w:rsidRDefault="009236F7" w:rsidP="00802354">
            <w:pPr>
              <w:spacing w:after="0" w:line="240" w:lineRule="auto"/>
              <w:jc w:val="center"/>
              <w:rPr>
                <w:rFonts w:ascii="Times New Roman" w:eastAsia="Times New Roman" w:hAnsi="Times New Roman" w:cs="Times New Roman"/>
                <w:color w:val="000000"/>
                <w:sz w:val="20"/>
                <w:szCs w:val="20"/>
              </w:rPr>
            </w:pPr>
            <w:r w:rsidRPr="00802354">
              <w:rPr>
                <w:rFonts w:ascii="Times New Roman" w:eastAsia="Times New Roman" w:hAnsi="Times New Roman" w:cs="Times New Roman"/>
                <w:color w:val="000000"/>
                <w:sz w:val="20"/>
                <w:szCs w:val="20"/>
              </w:rPr>
              <w:t>2</w:t>
            </w:r>
          </w:p>
        </w:tc>
        <w:tc>
          <w:tcPr>
            <w:tcW w:w="1450" w:type="pct"/>
            <w:shd w:val="clear" w:color="000000" w:fill="FFFFFF"/>
            <w:vAlign w:val="center"/>
          </w:tcPr>
          <w:p w:rsidR="009236F7" w:rsidRPr="00802354" w:rsidRDefault="009236F7" w:rsidP="009236F7">
            <w:pPr>
              <w:spacing w:after="0" w:line="240" w:lineRule="auto"/>
              <w:rPr>
                <w:rFonts w:ascii="Times New Roman" w:hAnsi="Times New Roman" w:cs="Times New Roman"/>
                <w:color w:val="000000"/>
                <w:sz w:val="20"/>
                <w:szCs w:val="20"/>
              </w:rPr>
            </w:pPr>
            <w:r w:rsidRPr="00802354">
              <w:rPr>
                <w:rFonts w:ascii="Times New Roman" w:hAnsi="Times New Roman" w:cs="Times New Roman"/>
                <w:color w:val="000000"/>
                <w:sz w:val="20"/>
                <w:szCs w:val="20"/>
              </w:rPr>
              <w:t>Подпрограмма «Ресурсное обеспечение реализации государственной программы»</w:t>
            </w:r>
          </w:p>
        </w:tc>
        <w:tc>
          <w:tcPr>
            <w:tcW w:w="625" w:type="pct"/>
            <w:shd w:val="clear" w:color="000000" w:fill="FFFFFF"/>
            <w:vAlign w:val="center"/>
          </w:tcPr>
          <w:p w:rsidR="009236F7" w:rsidRPr="00802354" w:rsidRDefault="009236F7" w:rsidP="009236F7">
            <w:pPr>
              <w:spacing w:after="0" w:line="240" w:lineRule="auto"/>
              <w:jc w:val="center"/>
              <w:rPr>
                <w:rFonts w:ascii="Times New Roman" w:hAnsi="Times New Roman" w:cs="Times New Roman"/>
                <w:sz w:val="20"/>
                <w:szCs w:val="20"/>
              </w:rPr>
            </w:pPr>
            <w:r w:rsidRPr="00802354">
              <w:rPr>
                <w:rFonts w:ascii="Times New Roman" w:hAnsi="Times New Roman" w:cs="Times New Roman"/>
                <w:sz w:val="20"/>
                <w:szCs w:val="20"/>
              </w:rPr>
              <w:t>1 669 893,5</w:t>
            </w:r>
          </w:p>
        </w:tc>
        <w:tc>
          <w:tcPr>
            <w:tcW w:w="486" w:type="pct"/>
            <w:shd w:val="clear" w:color="000000" w:fill="FFFFFF"/>
            <w:vAlign w:val="center"/>
          </w:tcPr>
          <w:p w:rsidR="009236F7" w:rsidRPr="00802354" w:rsidRDefault="009236F7" w:rsidP="009236F7">
            <w:pPr>
              <w:spacing w:after="0"/>
              <w:jc w:val="center"/>
              <w:rPr>
                <w:rFonts w:ascii="Times New Roman" w:hAnsi="Times New Roman" w:cs="Times New Roman"/>
                <w:color w:val="000000"/>
                <w:sz w:val="20"/>
                <w:szCs w:val="20"/>
              </w:rPr>
            </w:pPr>
            <w:r w:rsidRPr="00802354">
              <w:rPr>
                <w:rFonts w:ascii="Times New Roman" w:hAnsi="Times New Roman" w:cs="Times New Roman"/>
                <w:color w:val="000000"/>
                <w:sz w:val="20"/>
                <w:szCs w:val="20"/>
              </w:rPr>
              <w:t>43,7</w:t>
            </w:r>
          </w:p>
        </w:tc>
        <w:tc>
          <w:tcPr>
            <w:tcW w:w="621" w:type="pct"/>
            <w:shd w:val="clear" w:color="000000" w:fill="FFFFFF"/>
            <w:vAlign w:val="center"/>
          </w:tcPr>
          <w:p w:rsidR="009236F7" w:rsidRPr="00802354" w:rsidRDefault="009236F7" w:rsidP="009236F7">
            <w:pPr>
              <w:spacing w:after="0" w:line="240" w:lineRule="auto"/>
              <w:jc w:val="center"/>
              <w:rPr>
                <w:rFonts w:ascii="Times New Roman" w:hAnsi="Times New Roman" w:cs="Times New Roman"/>
                <w:sz w:val="20"/>
                <w:szCs w:val="20"/>
              </w:rPr>
            </w:pPr>
            <w:r w:rsidRPr="00802354">
              <w:rPr>
                <w:rFonts w:ascii="Times New Roman" w:hAnsi="Times New Roman" w:cs="Times New Roman"/>
                <w:sz w:val="20"/>
                <w:szCs w:val="20"/>
              </w:rPr>
              <w:t>1 656 665,8</w:t>
            </w:r>
          </w:p>
        </w:tc>
        <w:tc>
          <w:tcPr>
            <w:tcW w:w="504" w:type="pct"/>
            <w:shd w:val="clear" w:color="000000" w:fill="FFFFFF"/>
            <w:vAlign w:val="center"/>
          </w:tcPr>
          <w:p w:rsidR="009236F7" w:rsidRPr="00802354" w:rsidRDefault="009236F7" w:rsidP="009236F7">
            <w:pPr>
              <w:spacing w:after="0"/>
              <w:jc w:val="center"/>
              <w:rPr>
                <w:rFonts w:ascii="Times New Roman" w:hAnsi="Times New Roman" w:cs="Times New Roman"/>
                <w:color w:val="000000"/>
                <w:sz w:val="20"/>
                <w:szCs w:val="20"/>
              </w:rPr>
            </w:pPr>
            <w:r w:rsidRPr="00802354">
              <w:rPr>
                <w:rFonts w:ascii="Times New Roman" w:hAnsi="Times New Roman" w:cs="Times New Roman"/>
                <w:color w:val="000000"/>
                <w:sz w:val="20"/>
                <w:szCs w:val="20"/>
              </w:rPr>
              <w:t>83,5</w:t>
            </w:r>
          </w:p>
        </w:tc>
        <w:tc>
          <w:tcPr>
            <w:tcW w:w="611" w:type="pct"/>
            <w:shd w:val="clear" w:color="000000" w:fill="FFFFFF"/>
            <w:vAlign w:val="center"/>
          </w:tcPr>
          <w:p w:rsidR="009236F7" w:rsidRPr="00802354" w:rsidRDefault="009236F7" w:rsidP="009236F7">
            <w:pPr>
              <w:spacing w:after="0" w:line="240" w:lineRule="auto"/>
              <w:jc w:val="center"/>
              <w:rPr>
                <w:rFonts w:ascii="Times New Roman" w:hAnsi="Times New Roman" w:cs="Times New Roman"/>
                <w:sz w:val="20"/>
                <w:szCs w:val="20"/>
              </w:rPr>
            </w:pPr>
            <w:r w:rsidRPr="00802354">
              <w:rPr>
                <w:rFonts w:ascii="Times New Roman" w:hAnsi="Times New Roman" w:cs="Times New Roman"/>
                <w:sz w:val="20"/>
                <w:szCs w:val="20"/>
              </w:rPr>
              <w:t>1 656 665,8</w:t>
            </w:r>
          </w:p>
        </w:tc>
        <w:tc>
          <w:tcPr>
            <w:tcW w:w="486" w:type="pct"/>
            <w:shd w:val="clear" w:color="000000" w:fill="FFFFFF"/>
            <w:vAlign w:val="center"/>
          </w:tcPr>
          <w:p w:rsidR="009236F7" w:rsidRPr="00802354" w:rsidRDefault="009236F7" w:rsidP="009236F7">
            <w:pPr>
              <w:spacing w:after="0"/>
              <w:jc w:val="center"/>
              <w:rPr>
                <w:rFonts w:ascii="Times New Roman" w:hAnsi="Times New Roman" w:cs="Times New Roman"/>
                <w:color w:val="000000"/>
                <w:sz w:val="20"/>
                <w:szCs w:val="20"/>
              </w:rPr>
            </w:pPr>
            <w:r w:rsidRPr="00802354">
              <w:rPr>
                <w:rFonts w:ascii="Times New Roman" w:hAnsi="Times New Roman" w:cs="Times New Roman"/>
                <w:color w:val="000000"/>
                <w:sz w:val="20"/>
                <w:szCs w:val="20"/>
              </w:rPr>
              <w:t>83,5</w:t>
            </w:r>
          </w:p>
        </w:tc>
      </w:tr>
    </w:tbl>
    <w:p w:rsidR="009236F7" w:rsidRPr="0089465B" w:rsidRDefault="009236F7" w:rsidP="00802354">
      <w:pPr>
        <w:pStyle w:val="ConsPlusCell"/>
        <w:spacing w:before="240" w:line="360" w:lineRule="auto"/>
        <w:ind w:firstLine="709"/>
        <w:jc w:val="both"/>
        <w:rPr>
          <w:rFonts w:ascii="Times New Roman" w:hAnsi="Times New Roman" w:cs="Times New Roman"/>
          <w:color w:val="000000"/>
          <w:sz w:val="24"/>
          <w:szCs w:val="24"/>
        </w:rPr>
      </w:pPr>
      <w:r w:rsidRPr="0089465B">
        <w:rPr>
          <w:rFonts w:ascii="Times New Roman" w:hAnsi="Times New Roman" w:cs="Times New Roman"/>
          <w:color w:val="000000"/>
          <w:sz w:val="24"/>
          <w:szCs w:val="24"/>
        </w:rPr>
        <w:t>Бюджетные ассигнования на реализацию государственной программы по направлениям расходования сре</w:t>
      </w:r>
      <w:proofErr w:type="gramStart"/>
      <w:r w:rsidRPr="0089465B">
        <w:rPr>
          <w:rFonts w:ascii="Times New Roman" w:hAnsi="Times New Roman" w:cs="Times New Roman"/>
          <w:color w:val="000000"/>
          <w:sz w:val="24"/>
          <w:szCs w:val="24"/>
        </w:rPr>
        <w:t>дств пр</w:t>
      </w:r>
      <w:proofErr w:type="gramEnd"/>
      <w:r w:rsidRPr="0089465B">
        <w:rPr>
          <w:rFonts w:ascii="Times New Roman" w:hAnsi="Times New Roman" w:cs="Times New Roman"/>
          <w:color w:val="000000"/>
          <w:sz w:val="24"/>
          <w:szCs w:val="24"/>
        </w:rPr>
        <w:t>едставлены следующим образом.</w:t>
      </w:r>
    </w:p>
    <w:p w:rsidR="009236F7" w:rsidRPr="0089465B" w:rsidRDefault="00A7601A" w:rsidP="009236F7">
      <w:pPr>
        <w:spacing w:after="0" w:line="360" w:lineRule="auto"/>
        <w:ind w:firstLine="709"/>
        <w:jc w:val="both"/>
        <w:rPr>
          <w:rFonts w:ascii="Times New Roman" w:eastAsia="Times New Roman" w:hAnsi="Times New Roman" w:cs="Times New Roman"/>
          <w:color w:val="000000"/>
          <w:sz w:val="24"/>
          <w:szCs w:val="24"/>
        </w:rPr>
      </w:pPr>
      <w:r w:rsidRPr="0089465B">
        <w:rPr>
          <w:rFonts w:ascii="Times New Roman" w:hAnsi="Times New Roman" w:cs="Times New Roman"/>
          <w:sz w:val="24"/>
          <w:szCs w:val="24"/>
        </w:rPr>
        <w:t>На финансовое обеспечение выполнения государственного задания по оказанию государственных работ и услуг бюджетными учреждениями автономного округа запланированы средства на</w:t>
      </w:r>
      <w:r w:rsidR="009236F7" w:rsidRPr="0089465B">
        <w:rPr>
          <w:rFonts w:ascii="Times New Roman" w:eastAsia="Times New Roman" w:hAnsi="Times New Roman" w:cs="Times New Roman"/>
          <w:color w:val="000000"/>
          <w:sz w:val="24"/>
          <w:szCs w:val="24"/>
        </w:rPr>
        <w:t xml:space="preserve"> 2020-2022 годы в сумме 1 664 925,8 тыс. рублей ежегодно.</w:t>
      </w:r>
    </w:p>
    <w:p w:rsidR="009236F7" w:rsidRPr="0089465B" w:rsidRDefault="009236F7" w:rsidP="009236F7">
      <w:pPr>
        <w:spacing w:after="0" w:line="360" w:lineRule="auto"/>
        <w:ind w:firstLine="709"/>
        <w:jc w:val="both"/>
        <w:rPr>
          <w:rFonts w:ascii="Times New Roman" w:eastAsia="Times New Roman" w:hAnsi="Times New Roman" w:cs="Times New Roman"/>
          <w:color w:val="000000"/>
          <w:sz w:val="24"/>
          <w:szCs w:val="24"/>
        </w:rPr>
      </w:pPr>
      <w:r w:rsidRPr="0089465B">
        <w:rPr>
          <w:rFonts w:ascii="Times New Roman" w:hAnsi="Times New Roman"/>
          <w:sz w:val="24"/>
          <w:szCs w:val="24"/>
        </w:rPr>
        <w:t>На обеспечение деятельности Департамента по управлению государственным имуществом автономного округа</w:t>
      </w:r>
      <w:r w:rsidRPr="0089465B">
        <w:rPr>
          <w:rFonts w:ascii="Times New Roman" w:eastAsia="Times New Roman" w:hAnsi="Times New Roman" w:cs="Times New Roman"/>
          <w:color w:val="000000"/>
          <w:sz w:val="24"/>
          <w:szCs w:val="24"/>
        </w:rPr>
        <w:t xml:space="preserve"> на 2020-2022 годы </w:t>
      </w:r>
      <w:r w:rsidR="00E40032" w:rsidRPr="0089465B">
        <w:rPr>
          <w:rFonts w:ascii="Times New Roman" w:eastAsia="Times New Roman" w:hAnsi="Times New Roman" w:cs="Times New Roman"/>
          <w:color w:val="000000"/>
          <w:sz w:val="24"/>
          <w:szCs w:val="24"/>
        </w:rPr>
        <w:t>запланировано по</w:t>
      </w:r>
      <w:r w:rsidRPr="0089465B">
        <w:rPr>
          <w:rFonts w:ascii="Times New Roman" w:eastAsia="Times New Roman" w:hAnsi="Times New Roman" w:cs="Times New Roman"/>
          <w:color w:val="000000"/>
          <w:sz w:val="24"/>
          <w:szCs w:val="24"/>
        </w:rPr>
        <w:t xml:space="preserve"> 148 142,3 тыс. рублей ежегодно.</w:t>
      </w:r>
    </w:p>
    <w:p w:rsidR="009236F7" w:rsidRPr="0089465B" w:rsidRDefault="00A7601A" w:rsidP="009236F7">
      <w:pPr>
        <w:widowControl w:val="0"/>
        <w:autoSpaceDE w:val="0"/>
        <w:autoSpaceDN w:val="0"/>
        <w:adjustRightInd w:val="0"/>
        <w:spacing w:after="0" w:line="360" w:lineRule="auto"/>
        <w:ind w:firstLine="709"/>
        <w:jc w:val="both"/>
        <w:rPr>
          <w:rFonts w:ascii="Times New Roman" w:hAnsi="Times New Roman" w:cs="Times New Roman"/>
          <w:sz w:val="24"/>
          <w:szCs w:val="24"/>
        </w:rPr>
      </w:pPr>
      <w:proofErr w:type="gramStart"/>
      <w:r w:rsidRPr="0089465B">
        <w:rPr>
          <w:rFonts w:ascii="Times New Roman" w:eastAsia="Times New Roman" w:hAnsi="Times New Roman" w:cs="Times New Roman"/>
          <w:sz w:val="24"/>
          <w:szCs w:val="24"/>
        </w:rPr>
        <w:t xml:space="preserve">На мероприятия по управлению и распоряжению государственным имуществом </w:t>
      </w:r>
      <w:r w:rsidRPr="0089465B">
        <w:rPr>
          <w:rFonts w:ascii="Times New Roman" w:eastAsia="Times New Roman" w:hAnsi="Times New Roman" w:cs="Times New Roman"/>
          <w:sz w:val="24"/>
          <w:szCs w:val="24"/>
        </w:rPr>
        <w:lastRenderedPageBreak/>
        <w:t xml:space="preserve">автономного округа, </w:t>
      </w:r>
      <w:r w:rsidRPr="0089465B">
        <w:rPr>
          <w:rFonts w:ascii="Times New Roman" w:eastAsia="Times New Roman" w:hAnsi="Times New Roman" w:cs="Times New Roman"/>
          <w:bCs/>
          <w:sz w:val="24"/>
          <w:szCs w:val="24"/>
        </w:rPr>
        <w:t>направленные на повышение результативности управления государственным имуществом автономного округа</w:t>
      </w:r>
      <w:r w:rsidRPr="0089465B">
        <w:rPr>
          <w:rFonts w:ascii="Times New Roman" w:eastAsia="Times New Roman" w:hAnsi="Times New Roman" w:cs="Times New Roman"/>
          <w:sz w:val="24"/>
          <w:szCs w:val="24"/>
        </w:rPr>
        <w:t>, в том числе</w:t>
      </w:r>
      <w:r w:rsidRPr="0089465B">
        <w:rPr>
          <w:rFonts w:ascii="Times New Roman" w:eastAsia="Times New Roman" w:hAnsi="Times New Roman" w:cs="Times New Roman"/>
          <w:bCs/>
          <w:sz w:val="24"/>
          <w:szCs w:val="24"/>
        </w:rPr>
        <w:t xml:space="preserve"> выявление неучтённого или неэффективно используемого государственного имущества автономного округа в целях принятия решений о его вовлечении в хозяйственный оборот, запланировано </w:t>
      </w:r>
      <w:r w:rsidRPr="0089465B">
        <w:rPr>
          <w:rFonts w:ascii="Times New Roman" w:eastAsia="Times New Roman" w:hAnsi="Times New Roman" w:cs="Times New Roman"/>
          <w:sz w:val="24"/>
          <w:szCs w:val="24"/>
        </w:rPr>
        <w:t xml:space="preserve">на </w:t>
      </w:r>
      <w:r w:rsidR="009236F7" w:rsidRPr="0089465B">
        <w:rPr>
          <w:rFonts w:ascii="Times New Roman" w:eastAsia="Times New Roman" w:hAnsi="Times New Roman" w:cs="Times New Roman"/>
          <w:color w:val="000000"/>
          <w:sz w:val="24"/>
          <w:szCs w:val="24"/>
        </w:rPr>
        <w:t xml:space="preserve">2020-2022 годы в сумме </w:t>
      </w:r>
      <w:r w:rsidR="009236F7" w:rsidRPr="0089465B">
        <w:rPr>
          <w:rFonts w:ascii="Times New Roman" w:hAnsi="Times New Roman"/>
          <w:sz w:val="24"/>
          <w:szCs w:val="24"/>
        </w:rPr>
        <w:t>171 717,5 тыс. рублей ежегодно</w:t>
      </w:r>
      <w:r w:rsidR="009236F7" w:rsidRPr="0089465B">
        <w:rPr>
          <w:rFonts w:ascii="Times New Roman" w:eastAsia="Times New Roman" w:hAnsi="Times New Roman" w:cs="Times New Roman"/>
          <w:bCs/>
          <w:sz w:val="24"/>
          <w:szCs w:val="24"/>
        </w:rPr>
        <w:t>.</w:t>
      </w:r>
      <w:proofErr w:type="gramEnd"/>
    </w:p>
    <w:p w:rsidR="009236F7" w:rsidRDefault="009236F7" w:rsidP="009236F7">
      <w:pPr>
        <w:autoSpaceDE w:val="0"/>
        <w:autoSpaceDN w:val="0"/>
        <w:adjustRightInd w:val="0"/>
        <w:spacing w:after="0" w:line="360" w:lineRule="auto"/>
        <w:ind w:firstLine="709"/>
        <w:jc w:val="both"/>
        <w:rPr>
          <w:rFonts w:ascii="Times New Roman" w:hAnsi="Times New Roman"/>
          <w:sz w:val="24"/>
          <w:szCs w:val="24"/>
        </w:rPr>
      </w:pPr>
      <w:r w:rsidRPr="0089465B">
        <w:rPr>
          <w:rFonts w:ascii="Times New Roman" w:eastAsia="Times New Roman" w:hAnsi="Times New Roman" w:cs="Times New Roman"/>
          <w:color w:val="000000"/>
          <w:sz w:val="24"/>
          <w:szCs w:val="24"/>
        </w:rPr>
        <w:t xml:space="preserve">На предоставление бюджетных </w:t>
      </w:r>
      <w:proofErr w:type="gramStart"/>
      <w:r w:rsidRPr="0089465B">
        <w:rPr>
          <w:rFonts w:ascii="Times New Roman" w:eastAsia="Times New Roman" w:hAnsi="Times New Roman" w:cs="Times New Roman"/>
          <w:color w:val="000000"/>
          <w:sz w:val="24"/>
          <w:szCs w:val="24"/>
        </w:rPr>
        <w:t>инвестиций</w:t>
      </w:r>
      <w:proofErr w:type="gramEnd"/>
      <w:r w:rsidRPr="0089465B">
        <w:rPr>
          <w:rFonts w:ascii="Times New Roman" w:eastAsia="Times New Roman" w:hAnsi="Times New Roman" w:cs="Times New Roman"/>
          <w:color w:val="000000"/>
          <w:sz w:val="24"/>
          <w:szCs w:val="24"/>
        </w:rPr>
        <w:t xml:space="preserve"> </w:t>
      </w:r>
      <w:r w:rsidR="00802354" w:rsidRPr="0089465B">
        <w:rPr>
          <w:rFonts w:ascii="Times New Roman" w:hAnsi="Times New Roman"/>
          <w:sz w:val="24"/>
          <w:szCs w:val="24"/>
        </w:rPr>
        <w:t xml:space="preserve">на приобретение объектов жилого назначения </w:t>
      </w:r>
      <w:r w:rsidR="00802354" w:rsidRPr="0089465B">
        <w:rPr>
          <w:rFonts w:ascii="Times New Roman" w:eastAsia="Times New Roman" w:hAnsi="Times New Roman" w:cs="Times New Roman"/>
          <w:sz w:val="24"/>
          <w:szCs w:val="24"/>
        </w:rPr>
        <w:t>работникам медицинских учреждений автономного округа</w:t>
      </w:r>
      <w:r w:rsidR="00802354" w:rsidRPr="0089465B">
        <w:rPr>
          <w:rFonts w:ascii="Times New Roman" w:hAnsi="Times New Roman"/>
          <w:sz w:val="24"/>
          <w:szCs w:val="24"/>
        </w:rPr>
        <w:t xml:space="preserve"> </w:t>
      </w:r>
      <w:r w:rsidRPr="0089465B">
        <w:rPr>
          <w:rFonts w:ascii="Times New Roman" w:eastAsia="Times New Roman" w:hAnsi="Times New Roman" w:cs="Times New Roman"/>
          <w:sz w:val="24"/>
          <w:szCs w:val="24"/>
        </w:rPr>
        <w:t xml:space="preserve">на 2020 год </w:t>
      </w:r>
      <w:r w:rsidR="00802354" w:rsidRPr="0089465B">
        <w:rPr>
          <w:rFonts w:ascii="Times New Roman" w:eastAsia="Times New Roman" w:hAnsi="Times New Roman" w:cs="Times New Roman"/>
          <w:sz w:val="24"/>
          <w:szCs w:val="24"/>
        </w:rPr>
        <w:t>будет направлено</w:t>
      </w:r>
      <w:r w:rsidRPr="0089465B">
        <w:rPr>
          <w:rFonts w:ascii="Times New Roman" w:eastAsia="Times New Roman" w:hAnsi="Times New Roman" w:cs="Times New Roman"/>
          <w:sz w:val="24"/>
          <w:szCs w:val="24"/>
        </w:rPr>
        <w:t xml:space="preserve"> 1 839 640,0 тыс. рублей</w:t>
      </w:r>
      <w:r w:rsidRPr="0089465B">
        <w:rPr>
          <w:rFonts w:ascii="Times New Roman" w:hAnsi="Times New Roman"/>
          <w:sz w:val="24"/>
          <w:szCs w:val="24"/>
        </w:rPr>
        <w:t xml:space="preserve"> </w:t>
      </w:r>
    </w:p>
    <w:p w:rsidR="009F67A9" w:rsidRPr="00BD394D" w:rsidRDefault="009F67A9" w:rsidP="009F67A9">
      <w:pPr>
        <w:autoSpaceDE w:val="0"/>
        <w:autoSpaceDN w:val="0"/>
        <w:adjustRightInd w:val="0"/>
        <w:spacing w:after="0" w:line="360" w:lineRule="auto"/>
        <w:ind w:firstLine="709"/>
        <w:jc w:val="both"/>
        <w:rPr>
          <w:rFonts w:ascii="Times New Roman" w:hAnsi="Times New Roman" w:cs="Times New Roman"/>
          <w:sz w:val="24"/>
          <w:szCs w:val="24"/>
        </w:rPr>
      </w:pPr>
      <w:r w:rsidRPr="009F67A9">
        <w:rPr>
          <w:rFonts w:ascii="Times New Roman" w:eastAsia="Times New Roman" w:hAnsi="Times New Roman" w:cs="Times New Roman"/>
          <w:sz w:val="24"/>
          <w:szCs w:val="24"/>
        </w:rPr>
        <w:t>Исполнение вышеуказанных мероприятий позволит достичь следующих показателей результативности:</w:t>
      </w:r>
      <w:r w:rsidRPr="009F67A9">
        <w:rPr>
          <w:rFonts w:ascii="Times New Roman" w:hAnsi="Times New Roman" w:cs="Times New Roman"/>
          <w:sz w:val="24"/>
          <w:szCs w:val="24"/>
        </w:rPr>
        <w:t xml:space="preserve"> </w:t>
      </w:r>
      <w:r w:rsidRPr="009F67A9">
        <w:rPr>
          <w:rFonts w:ascii="Times New Roman" w:eastAsia="Times New Roman" w:hAnsi="Times New Roman" w:cs="Times New Roman"/>
          <w:sz w:val="24"/>
          <w:szCs w:val="24"/>
        </w:rPr>
        <w:t>внедрение механизмов оценки качества корпоративного управления организаций с участием автономного округа, основанной на принципах открытости и сопоставимости; реализацию мероприятий планирования деятельности в организациях с участием автономного округа на основе программ стратегического развития на средн</w:t>
      </w:r>
      <w:proofErr w:type="gramStart"/>
      <w:r w:rsidRPr="009F67A9">
        <w:rPr>
          <w:rFonts w:ascii="Times New Roman" w:eastAsia="Times New Roman" w:hAnsi="Times New Roman" w:cs="Times New Roman"/>
          <w:sz w:val="24"/>
          <w:szCs w:val="24"/>
        </w:rPr>
        <w:t>е-</w:t>
      </w:r>
      <w:proofErr w:type="gramEnd"/>
      <w:r w:rsidRPr="009F67A9">
        <w:rPr>
          <w:rFonts w:ascii="Times New Roman" w:eastAsia="Times New Roman" w:hAnsi="Times New Roman" w:cs="Times New Roman"/>
          <w:sz w:val="24"/>
          <w:szCs w:val="24"/>
        </w:rPr>
        <w:t xml:space="preserve"> и долгосрочные периоды, внедрения современных методов управления и представления отчетности.</w:t>
      </w:r>
      <w:r w:rsidRPr="00A7601A">
        <w:rPr>
          <w:rFonts w:ascii="Times New Roman" w:hAnsi="Times New Roman"/>
          <w:sz w:val="24"/>
          <w:szCs w:val="24"/>
        </w:rPr>
        <w:t xml:space="preserve"> </w:t>
      </w:r>
    </w:p>
    <w:p w:rsidR="009F67A9" w:rsidRDefault="009F67A9" w:rsidP="00717119">
      <w:pPr>
        <w:spacing w:after="0"/>
        <w:jc w:val="center"/>
        <w:rPr>
          <w:rFonts w:ascii="Times New Roman" w:eastAsia="Times New Roman" w:hAnsi="Times New Roman" w:cs="Times New Roman"/>
          <w:b/>
          <w:sz w:val="24"/>
          <w:szCs w:val="24"/>
          <w:lang w:eastAsia="en-US" w:bidi="en-US"/>
        </w:rPr>
      </w:pPr>
    </w:p>
    <w:p w:rsidR="00717119" w:rsidRDefault="00717119" w:rsidP="00717119">
      <w:pPr>
        <w:spacing w:after="0"/>
        <w:jc w:val="center"/>
        <w:rPr>
          <w:rFonts w:ascii="Times New Roman" w:eastAsia="Times New Roman" w:hAnsi="Times New Roman" w:cs="Times New Roman"/>
          <w:b/>
          <w:sz w:val="24"/>
          <w:szCs w:val="24"/>
          <w:lang w:eastAsia="en-US" w:bidi="en-US"/>
        </w:rPr>
      </w:pPr>
      <w:r w:rsidRPr="001765E5">
        <w:rPr>
          <w:rFonts w:ascii="Times New Roman" w:eastAsia="Times New Roman" w:hAnsi="Times New Roman" w:cs="Times New Roman"/>
          <w:b/>
          <w:sz w:val="24"/>
          <w:szCs w:val="24"/>
          <w:lang w:eastAsia="en-US" w:bidi="en-US"/>
        </w:rPr>
        <w:t xml:space="preserve">2600000000 Государственная программа </w:t>
      </w:r>
      <w:r w:rsidR="0041602E" w:rsidRPr="008A364F">
        <w:rPr>
          <w:rFonts w:ascii="Times New Roman" w:hAnsi="Times New Roman" w:cs="Times New Roman"/>
          <w:b/>
          <w:sz w:val="24"/>
          <w:szCs w:val="24"/>
        </w:rPr>
        <w:t>Ханты-Мансийского автономного округа –</w:t>
      </w:r>
      <w:r w:rsidR="0041602E">
        <w:rPr>
          <w:rFonts w:ascii="Times New Roman" w:hAnsi="Times New Roman" w:cs="Times New Roman"/>
          <w:b/>
          <w:sz w:val="24"/>
          <w:szCs w:val="24"/>
        </w:rPr>
        <w:t xml:space="preserve"> </w:t>
      </w:r>
      <w:r w:rsidR="0041602E" w:rsidRPr="008A364F">
        <w:rPr>
          <w:rFonts w:ascii="Times New Roman" w:hAnsi="Times New Roman" w:cs="Times New Roman"/>
          <w:b/>
          <w:sz w:val="24"/>
          <w:szCs w:val="24"/>
        </w:rPr>
        <w:t>Югры</w:t>
      </w:r>
      <w:r w:rsidR="0041602E" w:rsidRPr="001765E5">
        <w:rPr>
          <w:rFonts w:ascii="Times New Roman" w:eastAsia="Times New Roman" w:hAnsi="Times New Roman" w:cs="Times New Roman"/>
          <w:b/>
          <w:sz w:val="24"/>
          <w:szCs w:val="24"/>
          <w:lang w:eastAsia="en-US" w:bidi="en-US"/>
        </w:rPr>
        <w:t xml:space="preserve"> </w:t>
      </w:r>
      <w:r w:rsidRPr="001765E5">
        <w:rPr>
          <w:rFonts w:ascii="Times New Roman" w:eastAsia="Times New Roman" w:hAnsi="Times New Roman" w:cs="Times New Roman"/>
          <w:b/>
          <w:sz w:val="24"/>
          <w:szCs w:val="24"/>
          <w:lang w:eastAsia="en-US" w:bidi="en-US"/>
        </w:rPr>
        <w:t>«</w:t>
      </w:r>
      <w:r w:rsidRPr="001765E5">
        <w:rPr>
          <w:rFonts w:ascii="Times New Roman" w:eastAsia="Times New Roman" w:hAnsi="Times New Roman" w:cs="Times New Roman"/>
          <w:b/>
          <w:sz w:val="24"/>
          <w:szCs w:val="24"/>
          <w:lang w:eastAsia="en-US"/>
        </w:rPr>
        <w:t xml:space="preserve">Развитие государственной гражданской </w:t>
      </w:r>
      <w:r w:rsidR="0041602E">
        <w:rPr>
          <w:rFonts w:ascii="Times New Roman" w:eastAsia="Times New Roman" w:hAnsi="Times New Roman" w:cs="Times New Roman"/>
          <w:b/>
          <w:sz w:val="24"/>
          <w:szCs w:val="24"/>
          <w:lang w:eastAsia="en-US"/>
        </w:rPr>
        <w:t>и</w:t>
      </w:r>
      <w:r w:rsidRPr="001765E5">
        <w:rPr>
          <w:rFonts w:ascii="Times New Roman" w:eastAsia="Times New Roman" w:hAnsi="Times New Roman" w:cs="Times New Roman"/>
          <w:b/>
          <w:sz w:val="24"/>
          <w:szCs w:val="24"/>
          <w:lang w:eastAsia="en-US"/>
        </w:rPr>
        <w:t xml:space="preserve"> муниципальной службы</w:t>
      </w:r>
      <w:r w:rsidRPr="001765E5">
        <w:rPr>
          <w:rFonts w:ascii="Times New Roman" w:eastAsia="Times New Roman" w:hAnsi="Times New Roman" w:cs="Times New Roman"/>
          <w:b/>
          <w:sz w:val="24"/>
          <w:szCs w:val="24"/>
          <w:lang w:eastAsia="en-US" w:bidi="en-US"/>
        </w:rPr>
        <w:t>»</w:t>
      </w:r>
    </w:p>
    <w:p w:rsidR="00D34182" w:rsidRPr="001765E5" w:rsidRDefault="00D34182" w:rsidP="00717119">
      <w:pPr>
        <w:spacing w:after="0"/>
        <w:jc w:val="center"/>
        <w:rPr>
          <w:rFonts w:ascii="Times New Roman" w:eastAsia="Times New Roman" w:hAnsi="Times New Roman" w:cs="Times New Roman"/>
          <w:b/>
          <w:sz w:val="24"/>
          <w:szCs w:val="24"/>
          <w:lang w:eastAsia="en-US" w:bidi="en-US"/>
        </w:rPr>
      </w:pPr>
    </w:p>
    <w:p w:rsidR="003F2FDE" w:rsidRPr="00670487" w:rsidRDefault="003F2FDE" w:rsidP="003F2FDE">
      <w:pPr>
        <w:pStyle w:val="a5"/>
        <w:tabs>
          <w:tab w:val="left" w:pos="0"/>
        </w:tabs>
        <w:suppressAutoHyphens/>
        <w:spacing w:before="0" w:beforeAutospacing="0" w:after="0" w:afterAutospacing="0" w:line="360" w:lineRule="auto"/>
        <w:ind w:firstLine="709"/>
        <w:jc w:val="both"/>
      </w:pPr>
      <w:r w:rsidRPr="00670487">
        <w:t xml:space="preserve">Государственная программа «Развитие государственной гражданской и муниципальной службы» (далее – государственная программа) утверждена постановлением Правительства автономного </w:t>
      </w:r>
      <w:r w:rsidRPr="00836442">
        <w:t>округа от 5 октября 2018 года № 358-п.</w:t>
      </w:r>
    </w:p>
    <w:p w:rsidR="003F2FDE" w:rsidRPr="006270B5" w:rsidRDefault="003F2FDE" w:rsidP="003F2FDE">
      <w:pPr>
        <w:pStyle w:val="a5"/>
        <w:tabs>
          <w:tab w:val="left" w:pos="0"/>
        </w:tabs>
        <w:suppressAutoHyphens/>
        <w:spacing w:before="0" w:beforeAutospacing="0" w:after="0" w:afterAutospacing="0" w:line="360" w:lineRule="auto"/>
        <w:ind w:firstLine="709"/>
        <w:jc w:val="both"/>
      </w:pPr>
      <w:r w:rsidRPr="006270B5">
        <w:t xml:space="preserve">Текст государственной программы размещен в сети Интернет по электронному адресу </w:t>
      </w:r>
      <w:hyperlink r:id="rId29" w:history="1">
        <w:r w:rsidRPr="006270B5">
          <w:rPr>
            <w:rStyle w:val="a6"/>
            <w:u w:val="none"/>
          </w:rPr>
          <w:t>https://depgs.admhmao.ru/</w:t>
        </w:r>
      </w:hyperlink>
      <w:r w:rsidRPr="006270B5">
        <w:t>.</w:t>
      </w:r>
    </w:p>
    <w:p w:rsidR="003F2FDE" w:rsidRPr="00121641" w:rsidRDefault="003F2FDE" w:rsidP="003F2FDE">
      <w:pPr>
        <w:pStyle w:val="a5"/>
        <w:tabs>
          <w:tab w:val="left" w:pos="0"/>
        </w:tabs>
        <w:suppressAutoHyphens/>
        <w:spacing w:before="0" w:beforeAutospacing="0" w:after="0" w:afterAutospacing="0" w:line="360" w:lineRule="auto"/>
        <w:ind w:firstLine="709"/>
        <w:jc w:val="both"/>
      </w:pPr>
      <w:r w:rsidRPr="00121641">
        <w:t xml:space="preserve">На реализацию государственной программы в 2020 году предусматриваются ассигнования за счет средств бюджета автономного округа </w:t>
      </w:r>
      <w:r w:rsidRPr="00FC3AF6">
        <w:t xml:space="preserve">и федерального бюджета </w:t>
      </w:r>
      <w:r w:rsidRPr="00121641">
        <w:t>в сумме 1 </w:t>
      </w:r>
      <w:r>
        <w:t>786</w:t>
      </w:r>
      <w:r w:rsidRPr="00121641">
        <w:t> </w:t>
      </w:r>
      <w:r>
        <w:t>362</w:t>
      </w:r>
      <w:r w:rsidRPr="00121641">
        <w:t>,</w:t>
      </w:r>
      <w:r>
        <w:t>0</w:t>
      </w:r>
      <w:r w:rsidRPr="00121641">
        <w:t> тыс. рублей, в 2021 году – 1 </w:t>
      </w:r>
      <w:r>
        <w:t>783</w:t>
      </w:r>
      <w:r w:rsidRPr="00121641">
        <w:t> </w:t>
      </w:r>
      <w:r>
        <w:t>8</w:t>
      </w:r>
      <w:r w:rsidRPr="00121641">
        <w:t>9</w:t>
      </w:r>
      <w:r>
        <w:t>0</w:t>
      </w:r>
      <w:r w:rsidRPr="00121641">
        <w:t>,</w:t>
      </w:r>
      <w:r>
        <w:t>3</w:t>
      </w:r>
      <w:r w:rsidRPr="00121641">
        <w:t> тыс. рублей, в 2022 году – 1 </w:t>
      </w:r>
      <w:r>
        <w:t>788</w:t>
      </w:r>
      <w:r w:rsidRPr="00121641">
        <w:t> </w:t>
      </w:r>
      <w:r>
        <w:t>9</w:t>
      </w:r>
      <w:r w:rsidRPr="00121641">
        <w:t>9</w:t>
      </w:r>
      <w:r>
        <w:t>7</w:t>
      </w:r>
      <w:r w:rsidRPr="00121641">
        <w:t>,</w:t>
      </w:r>
      <w:r>
        <w:t>5</w:t>
      </w:r>
      <w:r w:rsidRPr="00121641">
        <w:t> тыс. рублей.</w:t>
      </w:r>
    </w:p>
    <w:p w:rsidR="003F2FDE" w:rsidRPr="00121641" w:rsidRDefault="003F2FDE" w:rsidP="003F2FDE">
      <w:pPr>
        <w:pStyle w:val="a5"/>
        <w:tabs>
          <w:tab w:val="left" w:pos="0"/>
        </w:tabs>
        <w:suppressAutoHyphens/>
        <w:spacing w:before="0" w:beforeAutospacing="0" w:after="0" w:afterAutospacing="0" w:line="360" w:lineRule="auto"/>
        <w:ind w:firstLine="709"/>
        <w:jc w:val="both"/>
      </w:pPr>
      <w:r w:rsidRPr="00121641">
        <w:t>Объемы бюджетных ассигнований распределены следующим образом:</w:t>
      </w:r>
    </w:p>
    <w:p w:rsidR="003F2FDE" w:rsidRPr="00121641" w:rsidRDefault="003F2FDE" w:rsidP="003F2FDE">
      <w:pPr>
        <w:pStyle w:val="a5"/>
        <w:tabs>
          <w:tab w:val="left" w:pos="459"/>
        </w:tabs>
        <w:suppressAutoHyphens/>
        <w:spacing w:before="0" w:beforeAutospacing="0" w:after="0" w:afterAutospacing="0" w:line="360" w:lineRule="auto"/>
        <w:jc w:val="right"/>
      </w:pPr>
      <w:r w:rsidRPr="00121641">
        <w:t>Таблица</w:t>
      </w:r>
      <w:r w:rsidR="00C93D42">
        <w:t xml:space="preserve"> 63</w:t>
      </w:r>
    </w:p>
    <w:p w:rsidR="003F2FDE" w:rsidRPr="003F2FDE" w:rsidRDefault="003F2FDE" w:rsidP="003F2FDE">
      <w:pPr>
        <w:pStyle w:val="a5"/>
        <w:tabs>
          <w:tab w:val="left" w:pos="459"/>
        </w:tabs>
        <w:suppressAutoHyphens/>
        <w:spacing w:before="0" w:beforeAutospacing="0" w:after="0" w:afterAutospacing="0" w:line="276" w:lineRule="auto"/>
        <w:jc w:val="center"/>
      </w:pPr>
      <w:r w:rsidRPr="003F2FDE">
        <w:t>Объём бюджетных ассигнований на 2020–2022 годы по ответственному исполнителю и соисполнителям государственной программы автономного округа «Развитие государственной гражданской и муниципальной службы»</w:t>
      </w:r>
    </w:p>
    <w:p w:rsidR="009F67A9" w:rsidRDefault="009F67A9" w:rsidP="003F2FDE">
      <w:pPr>
        <w:pStyle w:val="a5"/>
        <w:tabs>
          <w:tab w:val="left" w:pos="459"/>
        </w:tabs>
        <w:suppressAutoHyphens/>
        <w:spacing w:before="0" w:beforeAutospacing="0" w:after="0" w:afterAutospacing="0" w:line="360" w:lineRule="auto"/>
        <w:jc w:val="right"/>
        <w:rPr>
          <w:sz w:val="22"/>
          <w:szCs w:val="22"/>
        </w:rPr>
      </w:pPr>
    </w:p>
    <w:p w:rsidR="009F67A9" w:rsidRDefault="009F67A9" w:rsidP="003F2FDE">
      <w:pPr>
        <w:pStyle w:val="a5"/>
        <w:tabs>
          <w:tab w:val="left" w:pos="459"/>
        </w:tabs>
        <w:suppressAutoHyphens/>
        <w:spacing w:before="0" w:beforeAutospacing="0" w:after="0" w:afterAutospacing="0" w:line="360" w:lineRule="auto"/>
        <w:jc w:val="right"/>
        <w:rPr>
          <w:sz w:val="22"/>
          <w:szCs w:val="22"/>
        </w:rPr>
      </w:pPr>
    </w:p>
    <w:p w:rsidR="009F67A9" w:rsidRDefault="009F67A9" w:rsidP="003F2FDE">
      <w:pPr>
        <w:pStyle w:val="a5"/>
        <w:tabs>
          <w:tab w:val="left" w:pos="459"/>
        </w:tabs>
        <w:suppressAutoHyphens/>
        <w:spacing w:before="0" w:beforeAutospacing="0" w:after="0" w:afterAutospacing="0" w:line="360" w:lineRule="auto"/>
        <w:jc w:val="right"/>
        <w:rPr>
          <w:sz w:val="22"/>
          <w:szCs w:val="22"/>
        </w:rPr>
      </w:pPr>
    </w:p>
    <w:p w:rsidR="009F67A9" w:rsidRDefault="009F67A9" w:rsidP="003F2FDE">
      <w:pPr>
        <w:pStyle w:val="a5"/>
        <w:tabs>
          <w:tab w:val="left" w:pos="459"/>
        </w:tabs>
        <w:suppressAutoHyphens/>
        <w:spacing w:before="0" w:beforeAutospacing="0" w:after="0" w:afterAutospacing="0" w:line="360" w:lineRule="auto"/>
        <w:jc w:val="right"/>
        <w:rPr>
          <w:sz w:val="22"/>
          <w:szCs w:val="22"/>
        </w:rPr>
      </w:pPr>
    </w:p>
    <w:p w:rsidR="003F2FDE" w:rsidRPr="00615994" w:rsidRDefault="003F2FDE" w:rsidP="003F2FDE">
      <w:pPr>
        <w:pStyle w:val="a5"/>
        <w:tabs>
          <w:tab w:val="left" w:pos="459"/>
        </w:tabs>
        <w:suppressAutoHyphens/>
        <w:spacing w:before="0" w:beforeAutospacing="0" w:after="0" w:afterAutospacing="0" w:line="360" w:lineRule="auto"/>
        <w:jc w:val="right"/>
        <w:rPr>
          <w:sz w:val="22"/>
          <w:szCs w:val="22"/>
        </w:rPr>
      </w:pPr>
      <w:r w:rsidRPr="00615994">
        <w:rPr>
          <w:sz w:val="22"/>
          <w:szCs w:val="22"/>
        </w:rPr>
        <w:lastRenderedPageBreak/>
        <w:t>(тыс. рублей)</w:t>
      </w:r>
    </w:p>
    <w:tbl>
      <w:tblPr>
        <w:tblStyle w:val="a7"/>
        <w:tblW w:w="9923" w:type="dxa"/>
        <w:tblInd w:w="108" w:type="dxa"/>
        <w:tblLook w:val="04A0" w:firstRow="1" w:lastRow="0" w:firstColumn="1" w:lastColumn="0" w:noHBand="0" w:noVBand="1"/>
      </w:tblPr>
      <w:tblGrid>
        <w:gridCol w:w="486"/>
        <w:gridCol w:w="4617"/>
        <w:gridCol w:w="1560"/>
        <w:gridCol w:w="1559"/>
        <w:gridCol w:w="1701"/>
      </w:tblGrid>
      <w:tr w:rsidR="003F2FDE" w:rsidRPr="00121641" w:rsidTr="003F2FDE">
        <w:trPr>
          <w:trHeight w:val="218"/>
        </w:trPr>
        <w:tc>
          <w:tcPr>
            <w:tcW w:w="485" w:type="dxa"/>
            <w:vMerge w:val="restart"/>
            <w:vAlign w:val="center"/>
          </w:tcPr>
          <w:p w:rsidR="003F2FDE" w:rsidRPr="00121641" w:rsidRDefault="003F2FDE" w:rsidP="009236F7">
            <w:pPr>
              <w:jc w:val="center"/>
              <w:rPr>
                <w:rFonts w:ascii="Times New Roman" w:hAnsi="Times New Roman" w:cs="Times New Roman"/>
                <w:sz w:val="20"/>
                <w:szCs w:val="20"/>
              </w:rPr>
            </w:pPr>
            <w:r w:rsidRPr="00121641">
              <w:rPr>
                <w:rFonts w:ascii="Times New Roman" w:hAnsi="Times New Roman" w:cs="Times New Roman"/>
                <w:sz w:val="20"/>
                <w:szCs w:val="20"/>
              </w:rPr>
              <w:t xml:space="preserve">№ </w:t>
            </w:r>
            <w:proofErr w:type="gramStart"/>
            <w:r w:rsidRPr="00121641">
              <w:rPr>
                <w:rFonts w:ascii="Times New Roman" w:hAnsi="Times New Roman" w:cs="Times New Roman"/>
                <w:sz w:val="20"/>
                <w:szCs w:val="20"/>
              </w:rPr>
              <w:t>п</w:t>
            </w:r>
            <w:proofErr w:type="gramEnd"/>
            <w:r w:rsidRPr="00121641">
              <w:rPr>
                <w:rFonts w:ascii="Times New Roman" w:hAnsi="Times New Roman" w:cs="Times New Roman"/>
                <w:sz w:val="20"/>
                <w:szCs w:val="20"/>
              </w:rPr>
              <w:t>/п</w:t>
            </w:r>
          </w:p>
        </w:tc>
        <w:tc>
          <w:tcPr>
            <w:tcW w:w="4618" w:type="dxa"/>
            <w:vMerge w:val="restart"/>
            <w:vAlign w:val="center"/>
          </w:tcPr>
          <w:p w:rsidR="003F2FDE" w:rsidRPr="00121641" w:rsidRDefault="003F2FDE" w:rsidP="009236F7">
            <w:pPr>
              <w:jc w:val="center"/>
              <w:rPr>
                <w:rFonts w:ascii="Times New Roman" w:hAnsi="Times New Roman" w:cs="Times New Roman"/>
                <w:sz w:val="20"/>
                <w:szCs w:val="20"/>
              </w:rPr>
            </w:pPr>
            <w:r w:rsidRPr="00121641">
              <w:rPr>
                <w:rFonts w:ascii="Times New Roman" w:hAnsi="Times New Roman" w:cs="Times New Roman"/>
                <w:sz w:val="20"/>
                <w:szCs w:val="20"/>
              </w:rPr>
              <w:t>Наименование ответственного исполнителя, соисполнителя государственной программы</w:t>
            </w:r>
          </w:p>
        </w:tc>
        <w:tc>
          <w:tcPr>
            <w:tcW w:w="4820" w:type="dxa"/>
            <w:gridSpan w:val="3"/>
            <w:vAlign w:val="center"/>
          </w:tcPr>
          <w:p w:rsidR="003F2FDE" w:rsidRPr="00121641" w:rsidRDefault="003F2FDE" w:rsidP="009236F7">
            <w:pPr>
              <w:jc w:val="center"/>
              <w:rPr>
                <w:rFonts w:ascii="Times New Roman" w:hAnsi="Times New Roman" w:cs="Times New Roman"/>
                <w:sz w:val="20"/>
                <w:szCs w:val="20"/>
              </w:rPr>
            </w:pPr>
            <w:r w:rsidRPr="00121641">
              <w:rPr>
                <w:rFonts w:ascii="Times New Roman" w:hAnsi="Times New Roman" w:cs="Times New Roman"/>
                <w:sz w:val="20"/>
                <w:szCs w:val="20"/>
              </w:rPr>
              <w:t>Проект</w:t>
            </w:r>
          </w:p>
        </w:tc>
      </w:tr>
      <w:tr w:rsidR="003F2FDE" w:rsidRPr="00121641" w:rsidTr="00615994">
        <w:trPr>
          <w:trHeight w:val="159"/>
        </w:trPr>
        <w:tc>
          <w:tcPr>
            <w:tcW w:w="485" w:type="dxa"/>
            <w:vMerge/>
            <w:vAlign w:val="center"/>
          </w:tcPr>
          <w:p w:rsidR="003F2FDE" w:rsidRPr="00121641" w:rsidRDefault="003F2FDE" w:rsidP="009236F7">
            <w:pPr>
              <w:jc w:val="center"/>
              <w:rPr>
                <w:rFonts w:ascii="Times New Roman" w:hAnsi="Times New Roman" w:cs="Times New Roman"/>
                <w:sz w:val="20"/>
                <w:szCs w:val="20"/>
              </w:rPr>
            </w:pPr>
          </w:p>
        </w:tc>
        <w:tc>
          <w:tcPr>
            <w:tcW w:w="4618" w:type="dxa"/>
            <w:vMerge/>
            <w:vAlign w:val="center"/>
          </w:tcPr>
          <w:p w:rsidR="003F2FDE" w:rsidRPr="00121641" w:rsidRDefault="003F2FDE" w:rsidP="009236F7">
            <w:pPr>
              <w:jc w:val="center"/>
              <w:rPr>
                <w:rFonts w:ascii="Times New Roman" w:hAnsi="Times New Roman" w:cs="Times New Roman"/>
                <w:sz w:val="20"/>
                <w:szCs w:val="20"/>
              </w:rPr>
            </w:pPr>
          </w:p>
        </w:tc>
        <w:tc>
          <w:tcPr>
            <w:tcW w:w="1560" w:type="dxa"/>
            <w:vAlign w:val="center"/>
          </w:tcPr>
          <w:p w:rsidR="003F2FDE" w:rsidRPr="00121641" w:rsidRDefault="003F2FDE" w:rsidP="009236F7">
            <w:pPr>
              <w:jc w:val="center"/>
              <w:rPr>
                <w:rFonts w:ascii="Times New Roman" w:hAnsi="Times New Roman" w:cs="Times New Roman"/>
                <w:sz w:val="20"/>
                <w:szCs w:val="20"/>
              </w:rPr>
            </w:pPr>
            <w:r w:rsidRPr="00121641">
              <w:rPr>
                <w:rFonts w:ascii="Times New Roman" w:hAnsi="Times New Roman" w:cs="Times New Roman"/>
                <w:sz w:val="20"/>
                <w:szCs w:val="20"/>
              </w:rPr>
              <w:t>20</w:t>
            </w:r>
            <w:r>
              <w:rPr>
                <w:rFonts w:ascii="Times New Roman" w:hAnsi="Times New Roman" w:cs="Times New Roman"/>
                <w:sz w:val="20"/>
                <w:szCs w:val="20"/>
              </w:rPr>
              <w:t>20</w:t>
            </w:r>
            <w:r w:rsidRPr="00121641">
              <w:rPr>
                <w:rFonts w:ascii="Times New Roman" w:hAnsi="Times New Roman" w:cs="Times New Roman"/>
                <w:sz w:val="20"/>
                <w:szCs w:val="20"/>
              </w:rPr>
              <w:t xml:space="preserve"> год</w:t>
            </w:r>
          </w:p>
        </w:tc>
        <w:tc>
          <w:tcPr>
            <w:tcW w:w="1559" w:type="dxa"/>
            <w:vAlign w:val="center"/>
          </w:tcPr>
          <w:p w:rsidR="003F2FDE" w:rsidRPr="00121641" w:rsidRDefault="003F2FDE" w:rsidP="009236F7">
            <w:pPr>
              <w:jc w:val="center"/>
              <w:rPr>
                <w:rFonts w:ascii="Times New Roman" w:hAnsi="Times New Roman" w:cs="Times New Roman"/>
                <w:sz w:val="20"/>
                <w:szCs w:val="20"/>
              </w:rPr>
            </w:pPr>
            <w:r w:rsidRPr="00121641">
              <w:rPr>
                <w:rFonts w:ascii="Times New Roman" w:hAnsi="Times New Roman" w:cs="Times New Roman"/>
                <w:sz w:val="20"/>
                <w:szCs w:val="20"/>
              </w:rPr>
              <w:t>202</w:t>
            </w:r>
            <w:r>
              <w:rPr>
                <w:rFonts w:ascii="Times New Roman" w:hAnsi="Times New Roman" w:cs="Times New Roman"/>
                <w:sz w:val="20"/>
                <w:szCs w:val="20"/>
              </w:rPr>
              <w:t>1</w:t>
            </w:r>
            <w:r w:rsidRPr="00121641">
              <w:rPr>
                <w:rFonts w:ascii="Times New Roman" w:hAnsi="Times New Roman" w:cs="Times New Roman"/>
                <w:sz w:val="20"/>
                <w:szCs w:val="20"/>
              </w:rPr>
              <w:t xml:space="preserve"> год</w:t>
            </w:r>
          </w:p>
        </w:tc>
        <w:tc>
          <w:tcPr>
            <w:tcW w:w="1701" w:type="dxa"/>
            <w:vAlign w:val="center"/>
          </w:tcPr>
          <w:p w:rsidR="003F2FDE" w:rsidRPr="00121641" w:rsidRDefault="003F2FDE" w:rsidP="009236F7">
            <w:pPr>
              <w:jc w:val="center"/>
              <w:rPr>
                <w:rFonts w:ascii="Times New Roman" w:hAnsi="Times New Roman" w:cs="Times New Roman"/>
                <w:sz w:val="20"/>
                <w:szCs w:val="20"/>
              </w:rPr>
            </w:pPr>
            <w:r w:rsidRPr="00121641">
              <w:rPr>
                <w:rFonts w:ascii="Times New Roman" w:hAnsi="Times New Roman" w:cs="Times New Roman"/>
                <w:sz w:val="20"/>
                <w:szCs w:val="20"/>
              </w:rPr>
              <w:t>202</w:t>
            </w:r>
            <w:r>
              <w:rPr>
                <w:rFonts w:ascii="Times New Roman" w:hAnsi="Times New Roman" w:cs="Times New Roman"/>
                <w:sz w:val="20"/>
                <w:szCs w:val="20"/>
              </w:rPr>
              <w:t>2</w:t>
            </w:r>
            <w:r w:rsidRPr="00121641">
              <w:rPr>
                <w:rFonts w:ascii="Times New Roman" w:hAnsi="Times New Roman" w:cs="Times New Roman"/>
                <w:sz w:val="20"/>
                <w:szCs w:val="20"/>
              </w:rPr>
              <w:t xml:space="preserve"> год</w:t>
            </w:r>
          </w:p>
        </w:tc>
      </w:tr>
      <w:tr w:rsidR="003F2FDE" w:rsidRPr="00121641" w:rsidTr="003F2FDE">
        <w:tc>
          <w:tcPr>
            <w:tcW w:w="485" w:type="dxa"/>
            <w:vAlign w:val="center"/>
          </w:tcPr>
          <w:p w:rsidR="003F2FDE" w:rsidRPr="00121641" w:rsidRDefault="003F2FDE" w:rsidP="009236F7">
            <w:pPr>
              <w:jc w:val="center"/>
              <w:rPr>
                <w:rFonts w:ascii="Times New Roman" w:hAnsi="Times New Roman" w:cs="Times New Roman"/>
                <w:sz w:val="20"/>
                <w:szCs w:val="20"/>
              </w:rPr>
            </w:pPr>
            <w:r w:rsidRPr="00121641">
              <w:rPr>
                <w:rFonts w:ascii="Times New Roman" w:hAnsi="Times New Roman" w:cs="Times New Roman"/>
                <w:sz w:val="20"/>
                <w:szCs w:val="20"/>
              </w:rPr>
              <w:t>1</w:t>
            </w:r>
          </w:p>
        </w:tc>
        <w:tc>
          <w:tcPr>
            <w:tcW w:w="4618" w:type="dxa"/>
            <w:vAlign w:val="center"/>
          </w:tcPr>
          <w:p w:rsidR="003F2FDE" w:rsidRPr="00121641" w:rsidRDefault="003F2FDE" w:rsidP="009236F7">
            <w:pPr>
              <w:jc w:val="center"/>
              <w:rPr>
                <w:rFonts w:ascii="Times New Roman" w:hAnsi="Times New Roman" w:cs="Times New Roman"/>
                <w:sz w:val="20"/>
                <w:szCs w:val="20"/>
              </w:rPr>
            </w:pPr>
            <w:r w:rsidRPr="00121641">
              <w:rPr>
                <w:rFonts w:ascii="Times New Roman" w:hAnsi="Times New Roman" w:cs="Times New Roman"/>
                <w:sz w:val="20"/>
                <w:szCs w:val="20"/>
              </w:rPr>
              <w:t>2</w:t>
            </w:r>
          </w:p>
        </w:tc>
        <w:tc>
          <w:tcPr>
            <w:tcW w:w="1560" w:type="dxa"/>
            <w:vAlign w:val="center"/>
          </w:tcPr>
          <w:p w:rsidR="003F2FDE" w:rsidRPr="00121641" w:rsidRDefault="003F2FDE" w:rsidP="009236F7">
            <w:pPr>
              <w:jc w:val="center"/>
              <w:rPr>
                <w:rFonts w:ascii="Times New Roman" w:hAnsi="Times New Roman" w:cs="Times New Roman"/>
                <w:sz w:val="20"/>
                <w:szCs w:val="20"/>
              </w:rPr>
            </w:pPr>
            <w:r w:rsidRPr="00121641">
              <w:rPr>
                <w:rFonts w:ascii="Times New Roman" w:hAnsi="Times New Roman" w:cs="Times New Roman"/>
                <w:sz w:val="20"/>
                <w:szCs w:val="20"/>
              </w:rPr>
              <w:t>3</w:t>
            </w:r>
          </w:p>
        </w:tc>
        <w:tc>
          <w:tcPr>
            <w:tcW w:w="1559" w:type="dxa"/>
          </w:tcPr>
          <w:p w:rsidR="003F2FDE" w:rsidRPr="00121641" w:rsidRDefault="003F2FDE" w:rsidP="009236F7">
            <w:pPr>
              <w:jc w:val="center"/>
              <w:rPr>
                <w:rFonts w:ascii="Times New Roman" w:hAnsi="Times New Roman" w:cs="Times New Roman"/>
                <w:sz w:val="20"/>
                <w:szCs w:val="20"/>
              </w:rPr>
            </w:pPr>
            <w:r w:rsidRPr="00121641">
              <w:rPr>
                <w:rFonts w:ascii="Times New Roman" w:hAnsi="Times New Roman" w:cs="Times New Roman"/>
                <w:sz w:val="20"/>
                <w:szCs w:val="20"/>
              </w:rPr>
              <w:t>4</w:t>
            </w:r>
          </w:p>
        </w:tc>
        <w:tc>
          <w:tcPr>
            <w:tcW w:w="1701" w:type="dxa"/>
          </w:tcPr>
          <w:p w:rsidR="003F2FDE" w:rsidRPr="00121641" w:rsidRDefault="003F2FDE" w:rsidP="009236F7">
            <w:pPr>
              <w:jc w:val="center"/>
              <w:rPr>
                <w:rFonts w:ascii="Times New Roman" w:hAnsi="Times New Roman" w:cs="Times New Roman"/>
                <w:sz w:val="20"/>
                <w:szCs w:val="20"/>
              </w:rPr>
            </w:pPr>
            <w:r w:rsidRPr="00121641">
              <w:rPr>
                <w:rFonts w:ascii="Times New Roman" w:hAnsi="Times New Roman" w:cs="Times New Roman"/>
                <w:sz w:val="20"/>
                <w:szCs w:val="20"/>
              </w:rPr>
              <w:t>5</w:t>
            </w:r>
          </w:p>
        </w:tc>
      </w:tr>
      <w:tr w:rsidR="003F2FDE" w:rsidRPr="00121641" w:rsidTr="003F2FDE">
        <w:trPr>
          <w:trHeight w:val="492"/>
        </w:trPr>
        <w:tc>
          <w:tcPr>
            <w:tcW w:w="485" w:type="dxa"/>
            <w:vAlign w:val="center"/>
          </w:tcPr>
          <w:p w:rsidR="003F2FDE" w:rsidRPr="00121641" w:rsidRDefault="003F2FDE" w:rsidP="009236F7">
            <w:pPr>
              <w:pStyle w:val="a5"/>
              <w:tabs>
                <w:tab w:val="left" w:pos="459"/>
              </w:tabs>
              <w:suppressAutoHyphens/>
              <w:spacing w:before="0" w:beforeAutospacing="0" w:after="0" w:afterAutospacing="0"/>
              <w:jc w:val="center"/>
              <w:rPr>
                <w:sz w:val="20"/>
                <w:szCs w:val="20"/>
              </w:rPr>
            </w:pPr>
          </w:p>
        </w:tc>
        <w:tc>
          <w:tcPr>
            <w:tcW w:w="4618" w:type="dxa"/>
            <w:vAlign w:val="center"/>
          </w:tcPr>
          <w:p w:rsidR="003F2FDE" w:rsidRPr="00121641" w:rsidRDefault="003F2FDE" w:rsidP="009236F7">
            <w:pPr>
              <w:pStyle w:val="a5"/>
              <w:tabs>
                <w:tab w:val="left" w:pos="459"/>
              </w:tabs>
              <w:suppressAutoHyphens/>
              <w:spacing w:before="0" w:beforeAutospacing="0" w:after="0" w:afterAutospacing="0"/>
              <w:rPr>
                <w:b/>
                <w:sz w:val="20"/>
                <w:szCs w:val="20"/>
              </w:rPr>
            </w:pPr>
            <w:r w:rsidRPr="00121641">
              <w:rPr>
                <w:b/>
                <w:sz w:val="20"/>
                <w:szCs w:val="20"/>
              </w:rPr>
              <w:t>Всего по государственной программе автономного округа</w:t>
            </w:r>
          </w:p>
        </w:tc>
        <w:tc>
          <w:tcPr>
            <w:tcW w:w="1560" w:type="dxa"/>
            <w:vAlign w:val="center"/>
          </w:tcPr>
          <w:p w:rsidR="003F2FDE" w:rsidRPr="00121641" w:rsidRDefault="003F2FDE" w:rsidP="009236F7">
            <w:pPr>
              <w:pStyle w:val="a5"/>
              <w:tabs>
                <w:tab w:val="left" w:pos="459"/>
              </w:tabs>
              <w:suppressAutoHyphens/>
              <w:spacing w:before="0" w:beforeAutospacing="0" w:after="0" w:afterAutospacing="0"/>
              <w:jc w:val="center"/>
              <w:rPr>
                <w:b/>
                <w:sz w:val="20"/>
                <w:szCs w:val="20"/>
              </w:rPr>
            </w:pPr>
            <w:r>
              <w:rPr>
                <w:b/>
                <w:sz w:val="20"/>
                <w:szCs w:val="20"/>
              </w:rPr>
              <w:t>1 786 362,0</w:t>
            </w:r>
          </w:p>
        </w:tc>
        <w:tc>
          <w:tcPr>
            <w:tcW w:w="1559" w:type="dxa"/>
            <w:vAlign w:val="center"/>
          </w:tcPr>
          <w:p w:rsidR="003F2FDE" w:rsidRPr="00121641" w:rsidRDefault="003F2FDE" w:rsidP="009236F7">
            <w:pPr>
              <w:pStyle w:val="a5"/>
              <w:tabs>
                <w:tab w:val="left" w:pos="459"/>
              </w:tabs>
              <w:suppressAutoHyphens/>
              <w:spacing w:before="0" w:beforeAutospacing="0" w:after="0" w:afterAutospacing="0"/>
              <w:jc w:val="center"/>
              <w:rPr>
                <w:b/>
                <w:sz w:val="20"/>
                <w:szCs w:val="20"/>
              </w:rPr>
            </w:pPr>
            <w:r>
              <w:rPr>
                <w:b/>
                <w:sz w:val="20"/>
                <w:szCs w:val="20"/>
              </w:rPr>
              <w:t>1 783 890,3</w:t>
            </w:r>
          </w:p>
        </w:tc>
        <w:tc>
          <w:tcPr>
            <w:tcW w:w="1701" w:type="dxa"/>
            <w:vAlign w:val="center"/>
          </w:tcPr>
          <w:p w:rsidR="003F2FDE" w:rsidRPr="00121641" w:rsidRDefault="003F2FDE" w:rsidP="009236F7">
            <w:pPr>
              <w:pStyle w:val="a5"/>
              <w:tabs>
                <w:tab w:val="left" w:pos="459"/>
              </w:tabs>
              <w:suppressAutoHyphens/>
              <w:spacing w:before="0" w:beforeAutospacing="0" w:after="0" w:afterAutospacing="0"/>
              <w:jc w:val="center"/>
              <w:rPr>
                <w:b/>
                <w:sz w:val="20"/>
                <w:szCs w:val="20"/>
              </w:rPr>
            </w:pPr>
            <w:r>
              <w:rPr>
                <w:b/>
                <w:sz w:val="20"/>
                <w:szCs w:val="20"/>
              </w:rPr>
              <w:t>1 788 997,5</w:t>
            </w:r>
          </w:p>
        </w:tc>
      </w:tr>
      <w:tr w:rsidR="003F2FDE" w:rsidRPr="00121641" w:rsidTr="003F2FDE">
        <w:trPr>
          <w:trHeight w:val="239"/>
        </w:trPr>
        <w:tc>
          <w:tcPr>
            <w:tcW w:w="485" w:type="dxa"/>
            <w:vAlign w:val="center"/>
          </w:tcPr>
          <w:p w:rsidR="003F2FDE" w:rsidRPr="00121641" w:rsidRDefault="003F2FDE" w:rsidP="009236F7">
            <w:pPr>
              <w:pStyle w:val="a5"/>
              <w:tabs>
                <w:tab w:val="left" w:pos="459"/>
              </w:tabs>
              <w:suppressAutoHyphens/>
              <w:spacing w:before="0" w:beforeAutospacing="0" w:after="0" w:afterAutospacing="0"/>
              <w:jc w:val="center"/>
              <w:rPr>
                <w:sz w:val="20"/>
                <w:szCs w:val="20"/>
              </w:rPr>
            </w:pPr>
          </w:p>
        </w:tc>
        <w:tc>
          <w:tcPr>
            <w:tcW w:w="4618" w:type="dxa"/>
            <w:vAlign w:val="center"/>
          </w:tcPr>
          <w:p w:rsidR="003F2FDE" w:rsidRPr="00121641" w:rsidRDefault="003F2FDE" w:rsidP="009236F7">
            <w:pPr>
              <w:pStyle w:val="a5"/>
              <w:tabs>
                <w:tab w:val="left" w:pos="459"/>
              </w:tabs>
              <w:suppressAutoHyphens/>
              <w:spacing w:before="0" w:beforeAutospacing="0" w:after="0" w:afterAutospacing="0"/>
              <w:rPr>
                <w:sz w:val="20"/>
                <w:szCs w:val="20"/>
              </w:rPr>
            </w:pPr>
            <w:r w:rsidRPr="00121641">
              <w:rPr>
                <w:sz w:val="20"/>
                <w:szCs w:val="20"/>
              </w:rPr>
              <w:t>в том числе:</w:t>
            </w:r>
          </w:p>
        </w:tc>
        <w:tc>
          <w:tcPr>
            <w:tcW w:w="1560" w:type="dxa"/>
            <w:vAlign w:val="center"/>
          </w:tcPr>
          <w:p w:rsidR="003F2FDE" w:rsidRPr="00121641" w:rsidRDefault="003F2FDE" w:rsidP="009236F7">
            <w:pPr>
              <w:jc w:val="center"/>
              <w:rPr>
                <w:rFonts w:ascii="Times New Roman" w:eastAsia="Times New Roman" w:hAnsi="Times New Roman" w:cs="Times New Roman"/>
                <w:sz w:val="20"/>
                <w:szCs w:val="20"/>
              </w:rPr>
            </w:pPr>
          </w:p>
        </w:tc>
        <w:tc>
          <w:tcPr>
            <w:tcW w:w="1559" w:type="dxa"/>
            <w:vAlign w:val="center"/>
          </w:tcPr>
          <w:p w:rsidR="003F2FDE" w:rsidRPr="00121641" w:rsidRDefault="003F2FDE" w:rsidP="009236F7">
            <w:pPr>
              <w:jc w:val="center"/>
              <w:rPr>
                <w:rFonts w:ascii="Times New Roman" w:eastAsia="Times New Roman" w:hAnsi="Times New Roman" w:cs="Times New Roman"/>
                <w:sz w:val="20"/>
                <w:szCs w:val="20"/>
              </w:rPr>
            </w:pPr>
          </w:p>
        </w:tc>
        <w:tc>
          <w:tcPr>
            <w:tcW w:w="1701" w:type="dxa"/>
            <w:vAlign w:val="center"/>
          </w:tcPr>
          <w:p w:rsidR="003F2FDE" w:rsidRPr="00121641" w:rsidRDefault="003F2FDE" w:rsidP="009236F7">
            <w:pPr>
              <w:jc w:val="center"/>
              <w:rPr>
                <w:rFonts w:ascii="Times New Roman" w:eastAsia="Times New Roman" w:hAnsi="Times New Roman" w:cs="Times New Roman"/>
                <w:sz w:val="20"/>
                <w:szCs w:val="20"/>
              </w:rPr>
            </w:pPr>
          </w:p>
        </w:tc>
      </w:tr>
      <w:tr w:rsidR="003F2FDE" w:rsidRPr="00121641" w:rsidTr="003F2FDE">
        <w:trPr>
          <w:trHeight w:val="271"/>
        </w:trPr>
        <w:tc>
          <w:tcPr>
            <w:tcW w:w="485" w:type="dxa"/>
            <w:vAlign w:val="center"/>
          </w:tcPr>
          <w:p w:rsidR="003F2FDE" w:rsidRPr="00121641" w:rsidRDefault="003F2FDE" w:rsidP="009236F7">
            <w:pPr>
              <w:pStyle w:val="a5"/>
              <w:tabs>
                <w:tab w:val="left" w:pos="459"/>
              </w:tabs>
              <w:suppressAutoHyphens/>
              <w:spacing w:before="0" w:beforeAutospacing="0" w:after="0" w:afterAutospacing="0"/>
              <w:jc w:val="center"/>
              <w:rPr>
                <w:sz w:val="20"/>
                <w:szCs w:val="20"/>
              </w:rPr>
            </w:pPr>
            <w:r w:rsidRPr="00121641">
              <w:rPr>
                <w:sz w:val="20"/>
                <w:szCs w:val="20"/>
              </w:rPr>
              <w:t>1</w:t>
            </w:r>
          </w:p>
        </w:tc>
        <w:tc>
          <w:tcPr>
            <w:tcW w:w="4618" w:type="dxa"/>
            <w:vAlign w:val="center"/>
          </w:tcPr>
          <w:p w:rsidR="003F2FDE" w:rsidRPr="00121641" w:rsidRDefault="003F2FDE" w:rsidP="003F2FDE">
            <w:pPr>
              <w:pStyle w:val="a5"/>
              <w:tabs>
                <w:tab w:val="left" w:pos="459"/>
              </w:tabs>
              <w:suppressAutoHyphens/>
              <w:spacing w:before="0" w:beforeAutospacing="0" w:after="0" w:afterAutospacing="0"/>
              <w:rPr>
                <w:sz w:val="20"/>
                <w:szCs w:val="20"/>
              </w:rPr>
            </w:pPr>
            <w:r w:rsidRPr="00121641">
              <w:rPr>
                <w:bCs/>
                <w:sz w:val="20"/>
                <w:szCs w:val="20"/>
              </w:rPr>
              <w:t>Департамент государственной гражданской службы и кадровой политики автономного округа (ответственный исполнитель)</w:t>
            </w:r>
          </w:p>
        </w:tc>
        <w:tc>
          <w:tcPr>
            <w:tcW w:w="1560" w:type="dxa"/>
            <w:vAlign w:val="center"/>
          </w:tcPr>
          <w:p w:rsidR="003F2FDE" w:rsidRPr="00121641" w:rsidRDefault="003F2FDE" w:rsidP="009236F7">
            <w:pPr>
              <w:pStyle w:val="a5"/>
              <w:tabs>
                <w:tab w:val="left" w:pos="459"/>
              </w:tabs>
              <w:suppressAutoHyphens/>
              <w:spacing w:before="0" w:beforeAutospacing="0" w:after="0" w:afterAutospacing="0"/>
              <w:jc w:val="center"/>
              <w:rPr>
                <w:sz w:val="20"/>
                <w:szCs w:val="20"/>
              </w:rPr>
            </w:pPr>
            <w:r>
              <w:rPr>
                <w:sz w:val="20"/>
                <w:szCs w:val="20"/>
              </w:rPr>
              <w:t>99 030,5</w:t>
            </w:r>
          </w:p>
        </w:tc>
        <w:tc>
          <w:tcPr>
            <w:tcW w:w="1559" w:type="dxa"/>
            <w:vAlign w:val="center"/>
          </w:tcPr>
          <w:p w:rsidR="003F2FDE" w:rsidRPr="00121641" w:rsidRDefault="003F2FDE" w:rsidP="009236F7">
            <w:pPr>
              <w:pStyle w:val="a5"/>
              <w:tabs>
                <w:tab w:val="left" w:pos="459"/>
              </w:tabs>
              <w:suppressAutoHyphens/>
              <w:spacing w:before="0" w:beforeAutospacing="0" w:after="0" w:afterAutospacing="0"/>
              <w:jc w:val="center"/>
              <w:rPr>
                <w:sz w:val="20"/>
                <w:szCs w:val="20"/>
              </w:rPr>
            </w:pPr>
            <w:r>
              <w:rPr>
                <w:sz w:val="20"/>
                <w:szCs w:val="20"/>
              </w:rPr>
              <w:t>99 030,5</w:t>
            </w:r>
          </w:p>
        </w:tc>
        <w:tc>
          <w:tcPr>
            <w:tcW w:w="1701" w:type="dxa"/>
            <w:vAlign w:val="center"/>
          </w:tcPr>
          <w:p w:rsidR="003F2FDE" w:rsidRPr="00121641" w:rsidRDefault="003F2FDE" w:rsidP="009236F7">
            <w:pPr>
              <w:pStyle w:val="a5"/>
              <w:tabs>
                <w:tab w:val="left" w:pos="459"/>
              </w:tabs>
              <w:suppressAutoHyphens/>
              <w:spacing w:before="0" w:beforeAutospacing="0" w:after="0" w:afterAutospacing="0"/>
              <w:jc w:val="center"/>
              <w:rPr>
                <w:sz w:val="20"/>
                <w:szCs w:val="20"/>
              </w:rPr>
            </w:pPr>
            <w:r>
              <w:rPr>
                <w:sz w:val="20"/>
                <w:szCs w:val="20"/>
              </w:rPr>
              <w:t>99 130,6</w:t>
            </w:r>
          </w:p>
        </w:tc>
      </w:tr>
      <w:tr w:rsidR="003F2FDE" w:rsidRPr="00121641" w:rsidTr="003F2FDE">
        <w:trPr>
          <w:trHeight w:val="271"/>
        </w:trPr>
        <w:tc>
          <w:tcPr>
            <w:tcW w:w="485" w:type="dxa"/>
            <w:vAlign w:val="center"/>
          </w:tcPr>
          <w:p w:rsidR="003F2FDE" w:rsidRPr="00121641" w:rsidRDefault="003F2FDE" w:rsidP="009236F7">
            <w:pPr>
              <w:pStyle w:val="a5"/>
              <w:tabs>
                <w:tab w:val="left" w:pos="459"/>
              </w:tabs>
              <w:suppressAutoHyphens/>
              <w:spacing w:before="0" w:beforeAutospacing="0" w:after="0" w:afterAutospacing="0"/>
              <w:jc w:val="center"/>
              <w:rPr>
                <w:sz w:val="20"/>
                <w:szCs w:val="20"/>
              </w:rPr>
            </w:pPr>
            <w:r>
              <w:rPr>
                <w:sz w:val="20"/>
                <w:szCs w:val="20"/>
              </w:rPr>
              <w:t>2</w:t>
            </w:r>
          </w:p>
        </w:tc>
        <w:tc>
          <w:tcPr>
            <w:tcW w:w="4618" w:type="dxa"/>
            <w:vAlign w:val="center"/>
          </w:tcPr>
          <w:p w:rsidR="003F2FDE" w:rsidRPr="00121641" w:rsidRDefault="003F2FDE" w:rsidP="003F2FDE">
            <w:pPr>
              <w:pStyle w:val="a5"/>
              <w:tabs>
                <w:tab w:val="left" w:pos="459"/>
              </w:tabs>
              <w:suppressAutoHyphens/>
              <w:spacing w:before="0" w:beforeAutospacing="0" w:after="0" w:afterAutospacing="0"/>
              <w:rPr>
                <w:bCs/>
                <w:sz w:val="20"/>
                <w:szCs w:val="20"/>
              </w:rPr>
            </w:pPr>
            <w:r w:rsidRPr="00121641">
              <w:rPr>
                <w:bCs/>
                <w:sz w:val="20"/>
                <w:szCs w:val="20"/>
              </w:rPr>
              <w:t xml:space="preserve">Департамент информационных технологий и </w:t>
            </w:r>
            <w:proofErr w:type="gramStart"/>
            <w:r w:rsidRPr="00121641">
              <w:rPr>
                <w:bCs/>
                <w:sz w:val="20"/>
                <w:szCs w:val="20"/>
              </w:rPr>
              <w:t>цифрового</w:t>
            </w:r>
            <w:proofErr w:type="gramEnd"/>
            <w:r w:rsidRPr="00121641">
              <w:rPr>
                <w:bCs/>
                <w:sz w:val="20"/>
                <w:szCs w:val="20"/>
              </w:rPr>
              <w:t xml:space="preserve"> автономного округа </w:t>
            </w:r>
          </w:p>
        </w:tc>
        <w:tc>
          <w:tcPr>
            <w:tcW w:w="1560" w:type="dxa"/>
            <w:vAlign w:val="center"/>
          </w:tcPr>
          <w:p w:rsidR="003F2FDE" w:rsidRPr="00121641" w:rsidRDefault="003F2FDE" w:rsidP="009236F7">
            <w:pPr>
              <w:pStyle w:val="a5"/>
              <w:tabs>
                <w:tab w:val="left" w:pos="459"/>
              </w:tabs>
              <w:suppressAutoHyphens/>
              <w:spacing w:before="0" w:beforeAutospacing="0" w:after="0" w:afterAutospacing="0"/>
              <w:jc w:val="center"/>
              <w:rPr>
                <w:sz w:val="20"/>
                <w:szCs w:val="20"/>
              </w:rPr>
            </w:pPr>
            <w:r w:rsidRPr="00121641">
              <w:rPr>
                <w:sz w:val="20"/>
                <w:szCs w:val="20"/>
              </w:rPr>
              <w:t>189,2</w:t>
            </w:r>
          </w:p>
        </w:tc>
        <w:tc>
          <w:tcPr>
            <w:tcW w:w="1559" w:type="dxa"/>
            <w:vAlign w:val="center"/>
          </w:tcPr>
          <w:p w:rsidR="003F2FDE" w:rsidRPr="00121641" w:rsidRDefault="003F2FDE" w:rsidP="009236F7">
            <w:pPr>
              <w:pStyle w:val="a5"/>
              <w:tabs>
                <w:tab w:val="left" w:pos="459"/>
              </w:tabs>
              <w:suppressAutoHyphens/>
              <w:spacing w:before="0" w:beforeAutospacing="0" w:after="0" w:afterAutospacing="0"/>
              <w:jc w:val="center"/>
              <w:rPr>
                <w:sz w:val="20"/>
                <w:szCs w:val="20"/>
              </w:rPr>
            </w:pPr>
            <w:r w:rsidRPr="00121641">
              <w:rPr>
                <w:sz w:val="20"/>
                <w:szCs w:val="20"/>
              </w:rPr>
              <w:t>189,2</w:t>
            </w:r>
          </w:p>
        </w:tc>
        <w:tc>
          <w:tcPr>
            <w:tcW w:w="1701" w:type="dxa"/>
            <w:vAlign w:val="center"/>
          </w:tcPr>
          <w:p w:rsidR="003F2FDE" w:rsidRPr="00121641" w:rsidRDefault="003F2FDE" w:rsidP="009236F7">
            <w:pPr>
              <w:pStyle w:val="a5"/>
              <w:tabs>
                <w:tab w:val="left" w:pos="459"/>
              </w:tabs>
              <w:suppressAutoHyphens/>
              <w:spacing w:before="0" w:beforeAutospacing="0" w:after="0" w:afterAutospacing="0"/>
              <w:jc w:val="center"/>
              <w:rPr>
                <w:sz w:val="20"/>
                <w:szCs w:val="20"/>
              </w:rPr>
            </w:pPr>
            <w:r w:rsidRPr="00121641">
              <w:rPr>
                <w:sz w:val="20"/>
                <w:szCs w:val="20"/>
              </w:rPr>
              <w:t>189,2</w:t>
            </w:r>
          </w:p>
        </w:tc>
      </w:tr>
      <w:tr w:rsidR="003F2FDE" w:rsidRPr="00121641" w:rsidTr="003F2FDE">
        <w:trPr>
          <w:trHeight w:val="271"/>
        </w:trPr>
        <w:tc>
          <w:tcPr>
            <w:tcW w:w="485" w:type="dxa"/>
            <w:vAlign w:val="center"/>
          </w:tcPr>
          <w:p w:rsidR="003F2FDE" w:rsidRPr="00121641" w:rsidRDefault="003F2FDE" w:rsidP="009236F7">
            <w:pPr>
              <w:pStyle w:val="a5"/>
              <w:tabs>
                <w:tab w:val="left" w:pos="459"/>
              </w:tabs>
              <w:suppressAutoHyphens/>
              <w:spacing w:before="0" w:beforeAutospacing="0" w:after="0" w:afterAutospacing="0"/>
              <w:jc w:val="center"/>
              <w:rPr>
                <w:sz w:val="20"/>
                <w:szCs w:val="20"/>
              </w:rPr>
            </w:pPr>
            <w:r>
              <w:rPr>
                <w:sz w:val="20"/>
                <w:szCs w:val="20"/>
              </w:rPr>
              <w:t>3</w:t>
            </w:r>
          </w:p>
        </w:tc>
        <w:tc>
          <w:tcPr>
            <w:tcW w:w="4618" w:type="dxa"/>
            <w:vAlign w:val="center"/>
          </w:tcPr>
          <w:p w:rsidR="003F2FDE" w:rsidRPr="00121641" w:rsidRDefault="003F2FDE" w:rsidP="003F2FDE">
            <w:pPr>
              <w:pStyle w:val="a5"/>
              <w:tabs>
                <w:tab w:val="left" w:pos="459"/>
              </w:tabs>
              <w:suppressAutoHyphens/>
              <w:spacing w:before="0" w:beforeAutospacing="0" w:after="0" w:afterAutospacing="0"/>
              <w:rPr>
                <w:bCs/>
                <w:sz w:val="20"/>
                <w:szCs w:val="20"/>
              </w:rPr>
            </w:pPr>
            <w:r w:rsidRPr="00121641">
              <w:rPr>
                <w:bCs/>
                <w:sz w:val="20"/>
                <w:szCs w:val="20"/>
              </w:rPr>
              <w:t xml:space="preserve">Аппарат Губернатора </w:t>
            </w:r>
            <w:r>
              <w:rPr>
                <w:bCs/>
                <w:sz w:val="20"/>
                <w:szCs w:val="20"/>
              </w:rPr>
              <w:t>автономного округа</w:t>
            </w:r>
          </w:p>
        </w:tc>
        <w:tc>
          <w:tcPr>
            <w:tcW w:w="1560" w:type="dxa"/>
            <w:vAlign w:val="center"/>
          </w:tcPr>
          <w:p w:rsidR="003F2FDE" w:rsidRPr="00121641" w:rsidRDefault="003F2FDE" w:rsidP="009236F7">
            <w:pPr>
              <w:pStyle w:val="a5"/>
              <w:tabs>
                <w:tab w:val="left" w:pos="459"/>
              </w:tabs>
              <w:suppressAutoHyphens/>
              <w:spacing w:before="0" w:beforeAutospacing="0" w:after="0" w:afterAutospacing="0"/>
              <w:jc w:val="center"/>
              <w:rPr>
                <w:sz w:val="20"/>
                <w:szCs w:val="20"/>
              </w:rPr>
            </w:pPr>
            <w:r>
              <w:rPr>
                <w:sz w:val="20"/>
                <w:szCs w:val="20"/>
              </w:rPr>
              <w:t>1 687 142,3</w:t>
            </w:r>
          </w:p>
        </w:tc>
        <w:tc>
          <w:tcPr>
            <w:tcW w:w="1559" w:type="dxa"/>
            <w:vAlign w:val="center"/>
          </w:tcPr>
          <w:p w:rsidR="003F2FDE" w:rsidRPr="00121641" w:rsidRDefault="003F2FDE" w:rsidP="009236F7">
            <w:pPr>
              <w:pStyle w:val="a5"/>
              <w:tabs>
                <w:tab w:val="left" w:pos="459"/>
              </w:tabs>
              <w:suppressAutoHyphens/>
              <w:spacing w:before="0" w:beforeAutospacing="0" w:after="0" w:afterAutospacing="0"/>
              <w:jc w:val="center"/>
              <w:rPr>
                <w:sz w:val="20"/>
                <w:szCs w:val="20"/>
              </w:rPr>
            </w:pPr>
            <w:r>
              <w:rPr>
                <w:sz w:val="20"/>
                <w:szCs w:val="20"/>
              </w:rPr>
              <w:t>1 684 670,6</w:t>
            </w:r>
          </w:p>
        </w:tc>
        <w:tc>
          <w:tcPr>
            <w:tcW w:w="1701" w:type="dxa"/>
            <w:vAlign w:val="center"/>
          </w:tcPr>
          <w:p w:rsidR="003F2FDE" w:rsidRPr="00121641" w:rsidRDefault="003F2FDE" w:rsidP="009236F7">
            <w:pPr>
              <w:pStyle w:val="a5"/>
              <w:tabs>
                <w:tab w:val="left" w:pos="459"/>
              </w:tabs>
              <w:suppressAutoHyphens/>
              <w:spacing w:before="0" w:beforeAutospacing="0" w:after="0" w:afterAutospacing="0"/>
              <w:jc w:val="center"/>
              <w:rPr>
                <w:sz w:val="20"/>
                <w:szCs w:val="20"/>
              </w:rPr>
            </w:pPr>
            <w:r>
              <w:rPr>
                <w:sz w:val="20"/>
                <w:szCs w:val="20"/>
              </w:rPr>
              <w:t>1 689 677,7</w:t>
            </w:r>
          </w:p>
        </w:tc>
      </w:tr>
    </w:tbl>
    <w:p w:rsidR="003F2FDE" w:rsidRPr="00C07AB1" w:rsidRDefault="003F2FDE" w:rsidP="003F2FDE">
      <w:pPr>
        <w:pStyle w:val="22"/>
        <w:shd w:val="clear" w:color="auto" w:fill="auto"/>
        <w:spacing w:before="240" w:line="360" w:lineRule="auto"/>
        <w:ind w:right="180" w:firstLine="709"/>
        <w:jc w:val="both"/>
        <w:rPr>
          <w:sz w:val="24"/>
          <w:szCs w:val="24"/>
        </w:rPr>
      </w:pPr>
      <w:r w:rsidRPr="00C07AB1">
        <w:rPr>
          <w:sz w:val="24"/>
          <w:szCs w:val="24"/>
        </w:rPr>
        <w:t xml:space="preserve">В состав государственной программы входят </w:t>
      </w:r>
      <w:r w:rsidR="001A4384">
        <w:rPr>
          <w:sz w:val="24"/>
          <w:szCs w:val="24"/>
        </w:rPr>
        <w:t>4</w:t>
      </w:r>
      <w:r w:rsidRPr="00C07AB1">
        <w:rPr>
          <w:sz w:val="24"/>
          <w:szCs w:val="24"/>
        </w:rPr>
        <w:t xml:space="preserve"> подпрограммы.</w:t>
      </w:r>
    </w:p>
    <w:p w:rsidR="003F2FDE" w:rsidRPr="00C07AB1" w:rsidRDefault="003F2FDE" w:rsidP="003F2FDE">
      <w:pPr>
        <w:pStyle w:val="a5"/>
        <w:tabs>
          <w:tab w:val="left" w:pos="459"/>
        </w:tabs>
        <w:suppressAutoHyphens/>
        <w:spacing w:before="0" w:beforeAutospacing="0" w:after="0" w:afterAutospacing="0" w:line="360" w:lineRule="auto"/>
        <w:jc w:val="right"/>
      </w:pPr>
      <w:r w:rsidRPr="00C07AB1">
        <w:t>Таблица</w:t>
      </w:r>
      <w:r w:rsidR="00FA4CB2">
        <w:t xml:space="preserve"> 64</w:t>
      </w:r>
    </w:p>
    <w:p w:rsidR="003F2FDE" w:rsidRPr="003F2FDE" w:rsidRDefault="003F2FDE" w:rsidP="003F2FDE">
      <w:pPr>
        <w:pStyle w:val="a5"/>
        <w:tabs>
          <w:tab w:val="left" w:pos="459"/>
        </w:tabs>
        <w:suppressAutoHyphens/>
        <w:spacing w:before="0" w:beforeAutospacing="0" w:after="0" w:afterAutospacing="0" w:line="276" w:lineRule="auto"/>
        <w:jc w:val="center"/>
      </w:pPr>
      <w:r w:rsidRPr="003F2FDE">
        <w:t>Структура расходов государственной программы автономного округа</w:t>
      </w:r>
    </w:p>
    <w:p w:rsidR="003F2FDE" w:rsidRPr="003F2FDE" w:rsidRDefault="003F2FDE" w:rsidP="003F2FDE">
      <w:pPr>
        <w:pStyle w:val="a5"/>
        <w:tabs>
          <w:tab w:val="left" w:pos="459"/>
        </w:tabs>
        <w:suppressAutoHyphens/>
        <w:spacing w:before="0" w:beforeAutospacing="0" w:after="0" w:afterAutospacing="0" w:line="276" w:lineRule="auto"/>
        <w:jc w:val="center"/>
      </w:pPr>
      <w:r w:rsidRPr="003F2FDE">
        <w:t>«Развитие государственной гражданской и муниципальной службы»</w:t>
      </w:r>
    </w:p>
    <w:p w:rsidR="003F2FDE" w:rsidRPr="003F2FDE" w:rsidRDefault="003F2FDE" w:rsidP="003F2FDE">
      <w:pPr>
        <w:pStyle w:val="a5"/>
        <w:tabs>
          <w:tab w:val="left" w:pos="459"/>
        </w:tabs>
        <w:suppressAutoHyphens/>
        <w:spacing w:before="0" w:beforeAutospacing="0" w:after="0" w:afterAutospacing="0" w:line="276" w:lineRule="auto"/>
        <w:jc w:val="center"/>
      </w:pPr>
      <w:r w:rsidRPr="003F2FDE">
        <w:t>в разрезе подпрограмм на 2020–2022 годы</w:t>
      </w:r>
    </w:p>
    <w:p w:rsidR="003F2FDE" w:rsidRPr="00615994" w:rsidRDefault="003F2FDE" w:rsidP="003F2FDE">
      <w:pPr>
        <w:pStyle w:val="a5"/>
        <w:tabs>
          <w:tab w:val="left" w:pos="459"/>
        </w:tabs>
        <w:suppressAutoHyphens/>
        <w:spacing w:before="0" w:beforeAutospacing="0" w:after="0" w:afterAutospacing="0" w:line="360" w:lineRule="auto"/>
        <w:jc w:val="right"/>
        <w:rPr>
          <w:sz w:val="22"/>
          <w:szCs w:val="22"/>
        </w:rPr>
      </w:pPr>
      <w:r w:rsidRPr="00615994">
        <w:rPr>
          <w:sz w:val="22"/>
          <w:szCs w:val="22"/>
        </w:rPr>
        <w:t>(тыс. рублей)</w:t>
      </w:r>
    </w:p>
    <w:tbl>
      <w:tblPr>
        <w:tblW w:w="486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8"/>
        <w:gridCol w:w="2682"/>
        <w:gridCol w:w="1275"/>
        <w:gridCol w:w="995"/>
        <w:gridCol w:w="1279"/>
        <w:gridCol w:w="997"/>
        <w:gridCol w:w="1277"/>
        <w:gridCol w:w="911"/>
      </w:tblGrid>
      <w:tr w:rsidR="003F2FDE" w:rsidRPr="00670487" w:rsidTr="00615994">
        <w:trPr>
          <w:trHeight w:val="312"/>
          <w:tblHeader/>
        </w:trPr>
        <w:tc>
          <w:tcPr>
            <w:tcW w:w="222"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3F2FDE" w:rsidRPr="00792B05" w:rsidRDefault="003F2FDE" w:rsidP="009236F7">
            <w:pPr>
              <w:spacing w:after="0" w:line="240" w:lineRule="auto"/>
              <w:ind w:left="-108"/>
              <w:jc w:val="center"/>
              <w:rPr>
                <w:rFonts w:ascii="Times New Roman" w:hAnsi="Times New Roman" w:cs="Times New Roman"/>
                <w:color w:val="000000"/>
                <w:sz w:val="20"/>
                <w:szCs w:val="20"/>
                <w:lang w:eastAsia="en-US"/>
              </w:rPr>
            </w:pPr>
            <w:r w:rsidRPr="00792B05">
              <w:rPr>
                <w:rFonts w:ascii="Times New Roman" w:hAnsi="Times New Roman" w:cs="Times New Roman"/>
                <w:color w:val="000000"/>
                <w:sz w:val="20"/>
                <w:szCs w:val="20"/>
              </w:rPr>
              <w:t xml:space="preserve">№ </w:t>
            </w:r>
            <w:proofErr w:type="gramStart"/>
            <w:r w:rsidRPr="00792B05">
              <w:rPr>
                <w:rFonts w:ascii="Times New Roman" w:hAnsi="Times New Roman" w:cs="Times New Roman"/>
                <w:color w:val="000000"/>
                <w:sz w:val="20"/>
                <w:szCs w:val="20"/>
              </w:rPr>
              <w:t>п</w:t>
            </w:r>
            <w:proofErr w:type="gramEnd"/>
            <w:r w:rsidRPr="00792B05">
              <w:rPr>
                <w:rFonts w:ascii="Times New Roman" w:hAnsi="Times New Roman" w:cs="Times New Roman"/>
                <w:color w:val="000000"/>
                <w:sz w:val="20"/>
                <w:szCs w:val="20"/>
              </w:rPr>
              <w:t>/п</w:t>
            </w:r>
          </w:p>
        </w:tc>
        <w:tc>
          <w:tcPr>
            <w:tcW w:w="1361"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3F2FDE" w:rsidRPr="00792B05" w:rsidRDefault="003F2FDE" w:rsidP="009236F7">
            <w:pPr>
              <w:spacing w:after="0" w:line="240" w:lineRule="auto"/>
              <w:jc w:val="center"/>
              <w:rPr>
                <w:rFonts w:ascii="Times New Roman" w:hAnsi="Times New Roman" w:cs="Times New Roman"/>
                <w:color w:val="000000"/>
                <w:sz w:val="20"/>
                <w:szCs w:val="20"/>
                <w:lang w:eastAsia="en-US"/>
              </w:rPr>
            </w:pPr>
            <w:r w:rsidRPr="00792B05">
              <w:rPr>
                <w:rFonts w:ascii="Times New Roman" w:hAnsi="Times New Roman" w:cs="Times New Roman"/>
                <w:color w:val="000000"/>
                <w:sz w:val="20"/>
                <w:szCs w:val="20"/>
              </w:rPr>
              <w:t>Наименование</w:t>
            </w:r>
            <w:r>
              <w:rPr>
                <w:rFonts w:ascii="Times New Roman" w:hAnsi="Times New Roman" w:cs="Times New Roman"/>
                <w:color w:val="000000"/>
                <w:sz w:val="20"/>
                <w:szCs w:val="20"/>
              </w:rPr>
              <w:t xml:space="preserve"> </w:t>
            </w:r>
            <w:r w:rsidRPr="00792B05">
              <w:rPr>
                <w:rFonts w:ascii="Times New Roman" w:hAnsi="Times New Roman" w:cs="Times New Roman"/>
                <w:color w:val="000000"/>
                <w:sz w:val="20"/>
                <w:szCs w:val="20"/>
              </w:rPr>
              <w:t>государственной программы, подпрограммы государственной программы</w:t>
            </w:r>
          </w:p>
        </w:tc>
        <w:tc>
          <w:tcPr>
            <w:tcW w:w="1152"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3F2FDE" w:rsidRPr="00792B05" w:rsidRDefault="003F2FDE" w:rsidP="003F2FDE">
            <w:pPr>
              <w:spacing w:after="0" w:line="240" w:lineRule="auto"/>
              <w:jc w:val="center"/>
              <w:rPr>
                <w:rFonts w:ascii="Times New Roman" w:hAnsi="Times New Roman" w:cs="Times New Roman"/>
                <w:color w:val="000000"/>
                <w:sz w:val="20"/>
                <w:szCs w:val="20"/>
                <w:lang w:eastAsia="en-US"/>
              </w:rPr>
            </w:pPr>
            <w:r w:rsidRPr="00792B05">
              <w:rPr>
                <w:rFonts w:ascii="Times New Roman" w:hAnsi="Times New Roman" w:cs="Times New Roman"/>
                <w:color w:val="000000"/>
                <w:sz w:val="20"/>
                <w:szCs w:val="20"/>
              </w:rPr>
              <w:t>20</w:t>
            </w:r>
            <w:r>
              <w:rPr>
                <w:rFonts w:ascii="Times New Roman" w:hAnsi="Times New Roman" w:cs="Times New Roman"/>
                <w:color w:val="000000"/>
                <w:sz w:val="20"/>
                <w:szCs w:val="20"/>
              </w:rPr>
              <w:t>20</w:t>
            </w:r>
            <w:r w:rsidRPr="00792B05">
              <w:rPr>
                <w:rFonts w:ascii="Times New Roman" w:hAnsi="Times New Roman" w:cs="Times New Roman"/>
                <w:color w:val="000000"/>
                <w:sz w:val="20"/>
                <w:szCs w:val="20"/>
              </w:rPr>
              <w:t xml:space="preserve"> год</w:t>
            </w:r>
            <w:r>
              <w:rPr>
                <w:rFonts w:ascii="Times New Roman" w:hAnsi="Times New Roman" w:cs="Times New Roman"/>
                <w:color w:val="000000"/>
                <w:sz w:val="20"/>
                <w:szCs w:val="20"/>
              </w:rPr>
              <w:t xml:space="preserve"> (проект)</w:t>
            </w:r>
          </w:p>
        </w:tc>
        <w:tc>
          <w:tcPr>
            <w:tcW w:w="1155"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3F2FDE" w:rsidRPr="00792B05" w:rsidRDefault="003F2FDE" w:rsidP="003F2FDE">
            <w:pPr>
              <w:spacing w:after="0" w:line="240" w:lineRule="auto"/>
              <w:jc w:val="center"/>
              <w:rPr>
                <w:rFonts w:ascii="Times New Roman" w:hAnsi="Times New Roman" w:cs="Times New Roman"/>
                <w:color w:val="000000"/>
                <w:sz w:val="20"/>
                <w:szCs w:val="20"/>
                <w:lang w:eastAsia="en-US"/>
              </w:rPr>
            </w:pPr>
            <w:r w:rsidRPr="00792B05">
              <w:rPr>
                <w:rFonts w:ascii="Times New Roman" w:hAnsi="Times New Roman" w:cs="Times New Roman"/>
                <w:color w:val="000000"/>
                <w:sz w:val="20"/>
                <w:szCs w:val="20"/>
              </w:rPr>
              <w:t>202</w:t>
            </w:r>
            <w:r>
              <w:rPr>
                <w:rFonts w:ascii="Times New Roman" w:hAnsi="Times New Roman" w:cs="Times New Roman"/>
                <w:color w:val="000000"/>
                <w:sz w:val="20"/>
                <w:szCs w:val="20"/>
              </w:rPr>
              <w:t>1</w:t>
            </w:r>
            <w:r w:rsidRPr="00792B05">
              <w:rPr>
                <w:rFonts w:ascii="Times New Roman" w:hAnsi="Times New Roman" w:cs="Times New Roman"/>
                <w:color w:val="000000"/>
                <w:sz w:val="20"/>
                <w:szCs w:val="20"/>
              </w:rPr>
              <w:t xml:space="preserve"> год</w:t>
            </w:r>
            <w:r>
              <w:rPr>
                <w:rFonts w:ascii="Times New Roman" w:hAnsi="Times New Roman" w:cs="Times New Roman"/>
                <w:color w:val="000000"/>
                <w:sz w:val="20"/>
                <w:szCs w:val="20"/>
              </w:rPr>
              <w:t xml:space="preserve"> (проект)</w:t>
            </w:r>
          </w:p>
        </w:tc>
        <w:tc>
          <w:tcPr>
            <w:tcW w:w="1110"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3F2FDE" w:rsidRPr="00792B05" w:rsidRDefault="003F2FDE" w:rsidP="003F2FDE">
            <w:pPr>
              <w:spacing w:after="0" w:line="240" w:lineRule="auto"/>
              <w:jc w:val="center"/>
              <w:rPr>
                <w:rFonts w:ascii="Times New Roman" w:hAnsi="Times New Roman" w:cs="Times New Roman"/>
                <w:sz w:val="20"/>
                <w:szCs w:val="20"/>
                <w:lang w:eastAsia="en-US"/>
              </w:rPr>
            </w:pPr>
            <w:r w:rsidRPr="00792B05">
              <w:rPr>
                <w:rFonts w:ascii="Times New Roman" w:hAnsi="Times New Roman" w:cs="Times New Roman"/>
                <w:sz w:val="20"/>
                <w:szCs w:val="20"/>
              </w:rPr>
              <w:t>202</w:t>
            </w:r>
            <w:r>
              <w:rPr>
                <w:rFonts w:ascii="Times New Roman" w:hAnsi="Times New Roman" w:cs="Times New Roman"/>
                <w:sz w:val="20"/>
                <w:szCs w:val="20"/>
              </w:rPr>
              <w:t>2</w:t>
            </w:r>
            <w:r w:rsidRPr="00792B05">
              <w:rPr>
                <w:rFonts w:ascii="Times New Roman" w:hAnsi="Times New Roman" w:cs="Times New Roman"/>
                <w:sz w:val="20"/>
                <w:szCs w:val="20"/>
              </w:rPr>
              <w:t xml:space="preserve"> год</w:t>
            </w:r>
            <w:r>
              <w:rPr>
                <w:rFonts w:ascii="Times New Roman" w:hAnsi="Times New Roman" w:cs="Times New Roman"/>
                <w:sz w:val="20"/>
                <w:szCs w:val="20"/>
              </w:rPr>
              <w:t xml:space="preserve"> (проект)</w:t>
            </w:r>
          </w:p>
        </w:tc>
      </w:tr>
      <w:tr w:rsidR="00615994" w:rsidRPr="00670487" w:rsidTr="00615994">
        <w:trPr>
          <w:trHeight w:val="699"/>
          <w:tblHeader/>
        </w:trPr>
        <w:tc>
          <w:tcPr>
            <w:tcW w:w="222" w:type="pct"/>
            <w:vMerge/>
            <w:tcBorders>
              <w:top w:val="single" w:sz="4" w:space="0" w:color="auto"/>
              <w:left w:val="single" w:sz="4" w:space="0" w:color="auto"/>
              <w:bottom w:val="single" w:sz="4" w:space="0" w:color="auto"/>
              <w:right w:val="single" w:sz="4" w:space="0" w:color="auto"/>
            </w:tcBorders>
            <w:vAlign w:val="center"/>
            <w:hideMark/>
          </w:tcPr>
          <w:p w:rsidR="003F2FDE" w:rsidRPr="00792B05" w:rsidRDefault="003F2FDE" w:rsidP="009236F7">
            <w:pPr>
              <w:spacing w:after="0" w:line="240" w:lineRule="auto"/>
              <w:rPr>
                <w:rFonts w:ascii="Times New Roman" w:hAnsi="Times New Roman" w:cs="Times New Roman"/>
                <w:color w:val="000000"/>
                <w:sz w:val="20"/>
                <w:szCs w:val="20"/>
                <w:lang w:eastAsia="en-US"/>
              </w:rPr>
            </w:pPr>
          </w:p>
        </w:tc>
        <w:tc>
          <w:tcPr>
            <w:tcW w:w="1361" w:type="pct"/>
            <w:vMerge/>
            <w:tcBorders>
              <w:top w:val="single" w:sz="4" w:space="0" w:color="auto"/>
              <w:left w:val="single" w:sz="4" w:space="0" w:color="auto"/>
              <w:bottom w:val="single" w:sz="4" w:space="0" w:color="auto"/>
              <w:right w:val="single" w:sz="4" w:space="0" w:color="auto"/>
            </w:tcBorders>
            <w:vAlign w:val="center"/>
            <w:hideMark/>
          </w:tcPr>
          <w:p w:rsidR="003F2FDE" w:rsidRPr="00792B05" w:rsidRDefault="003F2FDE" w:rsidP="009236F7">
            <w:pPr>
              <w:spacing w:after="0" w:line="240" w:lineRule="auto"/>
              <w:rPr>
                <w:rFonts w:ascii="Times New Roman" w:hAnsi="Times New Roman" w:cs="Times New Roman"/>
                <w:color w:val="000000"/>
                <w:sz w:val="20"/>
                <w:szCs w:val="20"/>
                <w:lang w:eastAsia="en-US"/>
              </w:rPr>
            </w:pPr>
          </w:p>
        </w:tc>
        <w:tc>
          <w:tcPr>
            <w:tcW w:w="64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F2FDE" w:rsidRPr="00792B05" w:rsidRDefault="003F2FDE" w:rsidP="009236F7">
            <w:pPr>
              <w:spacing w:after="0" w:line="240" w:lineRule="auto"/>
              <w:ind w:left="-106"/>
              <w:jc w:val="center"/>
              <w:rPr>
                <w:rFonts w:ascii="Times New Roman" w:hAnsi="Times New Roman" w:cs="Times New Roman"/>
                <w:color w:val="000000"/>
                <w:sz w:val="20"/>
                <w:szCs w:val="20"/>
                <w:lang w:eastAsia="en-US"/>
              </w:rPr>
            </w:pPr>
            <w:r w:rsidRPr="00792B05">
              <w:rPr>
                <w:rFonts w:ascii="Times New Roman" w:hAnsi="Times New Roman" w:cs="Times New Roman"/>
                <w:color w:val="000000"/>
                <w:sz w:val="20"/>
                <w:szCs w:val="20"/>
              </w:rPr>
              <w:t>Сумма, тыс. рублей</w:t>
            </w:r>
          </w:p>
        </w:tc>
        <w:tc>
          <w:tcPr>
            <w:tcW w:w="50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F2FDE" w:rsidRPr="00792B05" w:rsidRDefault="003F2FDE" w:rsidP="009236F7">
            <w:pPr>
              <w:spacing w:after="0" w:line="240" w:lineRule="auto"/>
              <w:ind w:left="-106"/>
              <w:jc w:val="center"/>
              <w:rPr>
                <w:rFonts w:ascii="Times New Roman" w:hAnsi="Times New Roman" w:cs="Times New Roman"/>
                <w:color w:val="000000"/>
                <w:sz w:val="20"/>
                <w:szCs w:val="20"/>
                <w:lang w:eastAsia="en-US"/>
              </w:rPr>
            </w:pPr>
            <w:r w:rsidRPr="00792B05">
              <w:rPr>
                <w:rFonts w:ascii="Times New Roman" w:hAnsi="Times New Roman" w:cs="Times New Roman"/>
                <w:color w:val="000000"/>
                <w:sz w:val="20"/>
                <w:szCs w:val="20"/>
              </w:rPr>
              <w:t>% в общем объеме расходов</w:t>
            </w:r>
          </w:p>
        </w:tc>
        <w:tc>
          <w:tcPr>
            <w:tcW w:w="649"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F2FDE" w:rsidRPr="00792B05" w:rsidRDefault="003F2FDE" w:rsidP="009236F7">
            <w:pPr>
              <w:spacing w:after="0" w:line="240" w:lineRule="auto"/>
              <w:ind w:left="-106"/>
              <w:jc w:val="center"/>
              <w:rPr>
                <w:rFonts w:ascii="Times New Roman" w:hAnsi="Times New Roman" w:cs="Times New Roman"/>
                <w:color w:val="000000"/>
                <w:sz w:val="20"/>
                <w:szCs w:val="20"/>
                <w:lang w:eastAsia="en-US"/>
              </w:rPr>
            </w:pPr>
            <w:r w:rsidRPr="00792B05">
              <w:rPr>
                <w:rFonts w:ascii="Times New Roman" w:hAnsi="Times New Roman" w:cs="Times New Roman"/>
                <w:color w:val="000000"/>
                <w:sz w:val="20"/>
                <w:szCs w:val="20"/>
              </w:rPr>
              <w:t>Сумма, тыс. рублей</w:t>
            </w:r>
          </w:p>
        </w:tc>
        <w:tc>
          <w:tcPr>
            <w:tcW w:w="50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F2FDE" w:rsidRPr="00792B05" w:rsidRDefault="003F2FDE" w:rsidP="009236F7">
            <w:pPr>
              <w:spacing w:after="0" w:line="240" w:lineRule="auto"/>
              <w:ind w:left="-106"/>
              <w:jc w:val="center"/>
              <w:rPr>
                <w:rFonts w:ascii="Times New Roman" w:hAnsi="Times New Roman" w:cs="Times New Roman"/>
                <w:color w:val="000000"/>
                <w:sz w:val="20"/>
                <w:szCs w:val="20"/>
                <w:lang w:eastAsia="en-US"/>
              </w:rPr>
            </w:pPr>
            <w:r w:rsidRPr="00792B05">
              <w:rPr>
                <w:rFonts w:ascii="Times New Roman" w:hAnsi="Times New Roman" w:cs="Times New Roman"/>
                <w:color w:val="000000"/>
                <w:sz w:val="20"/>
                <w:szCs w:val="20"/>
              </w:rPr>
              <w:t>% в общем объеме расходов</w:t>
            </w:r>
          </w:p>
        </w:tc>
        <w:tc>
          <w:tcPr>
            <w:tcW w:w="648"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F2FDE" w:rsidRPr="00792B05" w:rsidRDefault="003F2FDE" w:rsidP="009236F7">
            <w:pPr>
              <w:spacing w:after="0" w:line="240" w:lineRule="auto"/>
              <w:ind w:left="-106"/>
              <w:jc w:val="center"/>
              <w:rPr>
                <w:rFonts w:ascii="Times New Roman" w:hAnsi="Times New Roman" w:cs="Times New Roman"/>
                <w:color w:val="000000"/>
                <w:sz w:val="20"/>
                <w:szCs w:val="20"/>
                <w:lang w:eastAsia="en-US"/>
              </w:rPr>
            </w:pPr>
            <w:r w:rsidRPr="00792B05">
              <w:rPr>
                <w:rFonts w:ascii="Times New Roman" w:hAnsi="Times New Roman" w:cs="Times New Roman"/>
                <w:color w:val="000000"/>
                <w:sz w:val="20"/>
                <w:szCs w:val="20"/>
              </w:rPr>
              <w:t>Сумма, тыс. рублей</w:t>
            </w:r>
          </w:p>
        </w:tc>
        <w:tc>
          <w:tcPr>
            <w:tcW w:w="46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F2FDE" w:rsidRPr="00792B05" w:rsidRDefault="003F2FDE" w:rsidP="009236F7">
            <w:pPr>
              <w:spacing w:after="0" w:line="240" w:lineRule="auto"/>
              <w:ind w:left="-106"/>
              <w:jc w:val="center"/>
              <w:rPr>
                <w:rFonts w:ascii="Times New Roman" w:hAnsi="Times New Roman" w:cs="Times New Roman"/>
                <w:color w:val="000000"/>
                <w:sz w:val="20"/>
                <w:szCs w:val="20"/>
                <w:lang w:eastAsia="en-US"/>
              </w:rPr>
            </w:pPr>
            <w:r w:rsidRPr="00792B05">
              <w:rPr>
                <w:rFonts w:ascii="Times New Roman" w:hAnsi="Times New Roman" w:cs="Times New Roman"/>
                <w:color w:val="000000"/>
                <w:sz w:val="20"/>
                <w:szCs w:val="20"/>
              </w:rPr>
              <w:t>% в общем объеме расходов</w:t>
            </w:r>
          </w:p>
        </w:tc>
      </w:tr>
      <w:tr w:rsidR="00615994" w:rsidRPr="00670487" w:rsidTr="00615994">
        <w:trPr>
          <w:trHeight w:val="197"/>
          <w:tblHeader/>
        </w:trPr>
        <w:tc>
          <w:tcPr>
            <w:tcW w:w="22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F2FDE" w:rsidRPr="00792B05" w:rsidRDefault="003F2FDE" w:rsidP="009236F7">
            <w:pPr>
              <w:spacing w:after="0" w:line="240" w:lineRule="auto"/>
              <w:jc w:val="center"/>
              <w:rPr>
                <w:rFonts w:ascii="Times New Roman" w:hAnsi="Times New Roman" w:cs="Times New Roman"/>
                <w:color w:val="000000"/>
                <w:sz w:val="20"/>
                <w:szCs w:val="20"/>
                <w:lang w:eastAsia="en-US"/>
              </w:rPr>
            </w:pPr>
            <w:r w:rsidRPr="00792B05">
              <w:rPr>
                <w:rFonts w:ascii="Times New Roman" w:hAnsi="Times New Roman" w:cs="Times New Roman"/>
                <w:color w:val="000000"/>
                <w:sz w:val="20"/>
                <w:szCs w:val="20"/>
              </w:rPr>
              <w:t>1</w:t>
            </w:r>
          </w:p>
        </w:tc>
        <w:tc>
          <w:tcPr>
            <w:tcW w:w="136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F2FDE" w:rsidRPr="00792B05" w:rsidRDefault="003F2FDE" w:rsidP="009236F7">
            <w:pPr>
              <w:spacing w:after="0" w:line="240" w:lineRule="auto"/>
              <w:jc w:val="center"/>
              <w:rPr>
                <w:rFonts w:ascii="Times New Roman" w:hAnsi="Times New Roman" w:cs="Times New Roman"/>
                <w:color w:val="000000"/>
                <w:sz w:val="20"/>
                <w:szCs w:val="20"/>
                <w:lang w:eastAsia="en-US"/>
              </w:rPr>
            </w:pPr>
            <w:r w:rsidRPr="00792B05">
              <w:rPr>
                <w:rFonts w:ascii="Times New Roman" w:hAnsi="Times New Roman" w:cs="Times New Roman"/>
                <w:color w:val="000000"/>
                <w:sz w:val="20"/>
                <w:szCs w:val="20"/>
              </w:rPr>
              <w:t>2</w:t>
            </w:r>
          </w:p>
        </w:tc>
        <w:tc>
          <w:tcPr>
            <w:tcW w:w="64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F2FDE" w:rsidRPr="00792B05" w:rsidRDefault="003F2FDE" w:rsidP="009236F7">
            <w:pPr>
              <w:spacing w:after="0" w:line="240" w:lineRule="auto"/>
              <w:ind w:left="-106"/>
              <w:jc w:val="center"/>
              <w:rPr>
                <w:rFonts w:ascii="Times New Roman" w:hAnsi="Times New Roman" w:cs="Times New Roman"/>
                <w:color w:val="000000"/>
                <w:sz w:val="20"/>
                <w:szCs w:val="20"/>
                <w:lang w:eastAsia="en-US"/>
              </w:rPr>
            </w:pPr>
            <w:r w:rsidRPr="00792B05">
              <w:rPr>
                <w:rFonts w:ascii="Times New Roman" w:hAnsi="Times New Roman" w:cs="Times New Roman"/>
                <w:color w:val="000000"/>
                <w:sz w:val="20"/>
                <w:szCs w:val="20"/>
              </w:rPr>
              <w:t>3</w:t>
            </w:r>
          </w:p>
        </w:tc>
        <w:tc>
          <w:tcPr>
            <w:tcW w:w="505"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F2FDE" w:rsidRPr="00792B05" w:rsidRDefault="003F2FDE" w:rsidP="009236F7">
            <w:pPr>
              <w:spacing w:after="0" w:line="240" w:lineRule="auto"/>
              <w:ind w:left="-106"/>
              <w:jc w:val="center"/>
              <w:rPr>
                <w:rFonts w:ascii="Times New Roman" w:hAnsi="Times New Roman" w:cs="Times New Roman"/>
                <w:color w:val="000000"/>
                <w:sz w:val="20"/>
                <w:szCs w:val="20"/>
                <w:lang w:eastAsia="en-US"/>
              </w:rPr>
            </w:pPr>
            <w:r w:rsidRPr="00792B05">
              <w:rPr>
                <w:rFonts w:ascii="Times New Roman" w:hAnsi="Times New Roman" w:cs="Times New Roman"/>
                <w:color w:val="000000"/>
                <w:sz w:val="20"/>
                <w:szCs w:val="20"/>
              </w:rPr>
              <w:t>4</w:t>
            </w:r>
          </w:p>
        </w:tc>
        <w:tc>
          <w:tcPr>
            <w:tcW w:w="649" w:type="pct"/>
            <w:tcBorders>
              <w:top w:val="single" w:sz="4" w:space="0" w:color="auto"/>
              <w:left w:val="single" w:sz="4" w:space="0" w:color="auto"/>
              <w:bottom w:val="single" w:sz="4" w:space="0" w:color="auto"/>
              <w:right w:val="single" w:sz="4" w:space="0" w:color="auto"/>
            </w:tcBorders>
            <w:shd w:val="clear" w:color="auto" w:fill="FFFFFF"/>
            <w:hideMark/>
          </w:tcPr>
          <w:p w:rsidR="003F2FDE" w:rsidRPr="00792B05" w:rsidRDefault="003F2FDE" w:rsidP="009236F7">
            <w:pPr>
              <w:spacing w:after="0" w:line="240" w:lineRule="auto"/>
              <w:jc w:val="center"/>
              <w:rPr>
                <w:rFonts w:ascii="Times New Roman" w:hAnsi="Times New Roman" w:cs="Times New Roman"/>
                <w:color w:val="000000"/>
                <w:sz w:val="20"/>
                <w:szCs w:val="20"/>
                <w:lang w:eastAsia="en-US"/>
              </w:rPr>
            </w:pPr>
            <w:r w:rsidRPr="00792B05">
              <w:rPr>
                <w:rFonts w:ascii="Times New Roman" w:hAnsi="Times New Roman" w:cs="Times New Roman"/>
                <w:color w:val="000000"/>
                <w:sz w:val="20"/>
                <w:szCs w:val="20"/>
              </w:rPr>
              <w:t>5</w:t>
            </w:r>
          </w:p>
        </w:tc>
        <w:tc>
          <w:tcPr>
            <w:tcW w:w="50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F2FDE" w:rsidRPr="00792B05" w:rsidRDefault="003F2FDE" w:rsidP="009236F7">
            <w:pPr>
              <w:spacing w:after="0" w:line="240" w:lineRule="auto"/>
              <w:jc w:val="center"/>
              <w:rPr>
                <w:rFonts w:ascii="Times New Roman" w:hAnsi="Times New Roman" w:cs="Times New Roman"/>
                <w:color w:val="000000"/>
                <w:sz w:val="20"/>
                <w:szCs w:val="20"/>
                <w:lang w:eastAsia="en-US"/>
              </w:rPr>
            </w:pPr>
            <w:r w:rsidRPr="00792B05">
              <w:rPr>
                <w:rFonts w:ascii="Times New Roman" w:hAnsi="Times New Roman" w:cs="Times New Roman"/>
                <w:color w:val="000000"/>
                <w:sz w:val="20"/>
                <w:szCs w:val="20"/>
              </w:rPr>
              <w:t>6</w:t>
            </w:r>
          </w:p>
        </w:tc>
        <w:tc>
          <w:tcPr>
            <w:tcW w:w="648" w:type="pct"/>
            <w:tcBorders>
              <w:top w:val="single" w:sz="4" w:space="0" w:color="auto"/>
              <w:left w:val="single" w:sz="4" w:space="0" w:color="auto"/>
              <w:bottom w:val="single" w:sz="4" w:space="0" w:color="auto"/>
              <w:right w:val="single" w:sz="4" w:space="0" w:color="auto"/>
            </w:tcBorders>
            <w:shd w:val="clear" w:color="auto" w:fill="FFFFFF"/>
            <w:hideMark/>
          </w:tcPr>
          <w:p w:rsidR="003F2FDE" w:rsidRPr="00792B05" w:rsidRDefault="003F2FDE" w:rsidP="009236F7">
            <w:pPr>
              <w:spacing w:after="0" w:line="240" w:lineRule="auto"/>
              <w:jc w:val="center"/>
              <w:rPr>
                <w:rFonts w:ascii="Times New Roman" w:hAnsi="Times New Roman" w:cs="Times New Roman"/>
                <w:color w:val="000000"/>
                <w:sz w:val="20"/>
                <w:szCs w:val="20"/>
                <w:lang w:eastAsia="en-US"/>
              </w:rPr>
            </w:pPr>
            <w:r w:rsidRPr="00792B05">
              <w:rPr>
                <w:rFonts w:ascii="Times New Roman" w:hAnsi="Times New Roman" w:cs="Times New Roman"/>
                <w:color w:val="000000"/>
                <w:sz w:val="20"/>
                <w:szCs w:val="20"/>
              </w:rPr>
              <w:t>7</w:t>
            </w:r>
          </w:p>
        </w:tc>
        <w:tc>
          <w:tcPr>
            <w:tcW w:w="462" w:type="pct"/>
            <w:tcBorders>
              <w:top w:val="single" w:sz="4" w:space="0" w:color="auto"/>
              <w:left w:val="single" w:sz="4" w:space="0" w:color="auto"/>
              <w:bottom w:val="single" w:sz="4" w:space="0" w:color="auto"/>
              <w:right w:val="single" w:sz="4" w:space="0" w:color="auto"/>
            </w:tcBorders>
            <w:shd w:val="clear" w:color="auto" w:fill="FFFFFF"/>
            <w:hideMark/>
          </w:tcPr>
          <w:p w:rsidR="003F2FDE" w:rsidRPr="00792B05" w:rsidRDefault="003F2FDE" w:rsidP="009236F7">
            <w:pPr>
              <w:spacing w:after="0" w:line="240" w:lineRule="auto"/>
              <w:jc w:val="center"/>
              <w:rPr>
                <w:rFonts w:ascii="Times New Roman" w:hAnsi="Times New Roman" w:cs="Times New Roman"/>
                <w:color w:val="000000"/>
                <w:sz w:val="20"/>
                <w:szCs w:val="20"/>
                <w:lang w:eastAsia="en-US"/>
              </w:rPr>
            </w:pPr>
            <w:r w:rsidRPr="00792B05">
              <w:rPr>
                <w:rFonts w:ascii="Times New Roman" w:hAnsi="Times New Roman" w:cs="Times New Roman"/>
                <w:color w:val="000000"/>
                <w:sz w:val="20"/>
                <w:szCs w:val="20"/>
              </w:rPr>
              <w:t>8</w:t>
            </w:r>
          </w:p>
        </w:tc>
      </w:tr>
      <w:tr w:rsidR="00615994" w:rsidRPr="00670487" w:rsidTr="00615994">
        <w:trPr>
          <w:trHeight w:val="159"/>
        </w:trPr>
        <w:tc>
          <w:tcPr>
            <w:tcW w:w="22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F2FDE" w:rsidRPr="00670487" w:rsidRDefault="003F2FDE" w:rsidP="009236F7">
            <w:pPr>
              <w:spacing w:after="0" w:line="256" w:lineRule="auto"/>
              <w:rPr>
                <w:rFonts w:cs="Times New Roman"/>
                <w:sz w:val="20"/>
                <w:szCs w:val="20"/>
                <w:highlight w:val="yellow"/>
                <w:lang w:eastAsia="en-US"/>
              </w:rPr>
            </w:pPr>
          </w:p>
        </w:tc>
        <w:tc>
          <w:tcPr>
            <w:tcW w:w="136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F2FDE" w:rsidRPr="004A2655" w:rsidRDefault="003F2FDE" w:rsidP="009236F7">
            <w:pPr>
              <w:spacing w:after="0" w:line="240" w:lineRule="auto"/>
              <w:rPr>
                <w:rFonts w:ascii="Times New Roman" w:hAnsi="Times New Roman" w:cs="Times New Roman"/>
                <w:b/>
                <w:bCs/>
                <w:sz w:val="20"/>
                <w:szCs w:val="20"/>
                <w:lang w:eastAsia="en-US"/>
              </w:rPr>
            </w:pPr>
            <w:r w:rsidRPr="004A2655">
              <w:rPr>
                <w:rFonts w:ascii="Times New Roman" w:hAnsi="Times New Roman" w:cs="Times New Roman"/>
                <w:b/>
                <w:bCs/>
                <w:sz w:val="20"/>
                <w:szCs w:val="20"/>
              </w:rPr>
              <w:t>Всего по государственной программе</w:t>
            </w:r>
            <w:r w:rsidRPr="004A2655">
              <w:rPr>
                <w:rFonts w:ascii="Times New Roman" w:hAnsi="Times New Roman" w:cs="Times New Roman"/>
                <w:bCs/>
                <w:sz w:val="20"/>
                <w:szCs w:val="20"/>
              </w:rPr>
              <w:t>, в том числе:</w:t>
            </w:r>
          </w:p>
        </w:tc>
        <w:tc>
          <w:tcPr>
            <w:tcW w:w="647" w:type="pct"/>
            <w:tcBorders>
              <w:top w:val="single" w:sz="4" w:space="0" w:color="auto"/>
              <w:left w:val="single" w:sz="4" w:space="0" w:color="auto"/>
              <w:bottom w:val="single" w:sz="4" w:space="0" w:color="auto"/>
              <w:right w:val="single" w:sz="4" w:space="0" w:color="auto"/>
            </w:tcBorders>
            <w:shd w:val="clear" w:color="auto" w:fill="FFFFFF"/>
            <w:vAlign w:val="center"/>
          </w:tcPr>
          <w:p w:rsidR="003F2FDE" w:rsidRPr="00C16C7C" w:rsidRDefault="003F2FDE" w:rsidP="009236F7">
            <w:pPr>
              <w:pStyle w:val="a5"/>
              <w:tabs>
                <w:tab w:val="left" w:pos="459"/>
              </w:tabs>
              <w:suppressAutoHyphens/>
              <w:spacing w:before="0" w:beforeAutospacing="0" w:after="0" w:afterAutospacing="0"/>
              <w:jc w:val="center"/>
              <w:rPr>
                <w:b/>
                <w:sz w:val="20"/>
                <w:szCs w:val="20"/>
              </w:rPr>
            </w:pPr>
            <w:r>
              <w:rPr>
                <w:b/>
                <w:sz w:val="20"/>
                <w:szCs w:val="20"/>
              </w:rPr>
              <w:t>1 786 362,0</w:t>
            </w:r>
          </w:p>
        </w:tc>
        <w:tc>
          <w:tcPr>
            <w:tcW w:w="505" w:type="pct"/>
            <w:tcBorders>
              <w:top w:val="single" w:sz="4" w:space="0" w:color="auto"/>
              <w:left w:val="single" w:sz="4" w:space="0" w:color="auto"/>
              <w:bottom w:val="single" w:sz="4" w:space="0" w:color="auto"/>
              <w:right w:val="single" w:sz="4" w:space="0" w:color="auto"/>
            </w:tcBorders>
            <w:shd w:val="clear" w:color="auto" w:fill="FFFFFF"/>
            <w:vAlign w:val="center"/>
          </w:tcPr>
          <w:p w:rsidR="003F2FDE" w:rsidRPr="00C16C7C" w:rsidRDefault="003F2FDE" w:rsidP="009236F7">
            <w:pPr>
              <w:pStyle w:val="a5"/>
              <w:tabs>
                <w:tab w:val="left" w:pos="459"/>
              </w:tabs>
              <w:suppressAutoHyphens/>
              <w:spacing w:before="0" w:beforeAutospacing="0" w:after="0" w:afterAutospacing="0"/>
              <w:jc w:val="center"/>
              <w:rPr>
                <w:b/>
                <w:sz w:val="20"/>
                <w:szCs w:val="20"/>
              </w:rPr>
            </w:pPr>
            <w:r w:rsidRPr="00C16C7C">
              <w:rPr>
                <w:b/>
                <w:sz w:val="20"/>
                <w:szCs w:val="20"/>
              </w:rPr>
              <w:t>100,0</w:t>
            </w:r>
          </w:p>
        </w:tc>
        <w:tc>
          <w:tcPr>
            <w:tcW w:w="649" w:type="pct"/>
            <w:tcBorders>
              <w:top w:val="single" w:sz="4" w:space="0" w:color="auto"/>
              <w:left w:val="single" w:sz="4" w:space="0" w:color="auto"/>
              <w:bottom w:val="single" w:sz="4" w:space="0" w:color="auto"/>
              <w:right w:val="single" w:sz="4" w:space="0" w:color="auto"/>
            </w:tcBorders>
            <w:shd w:val="clear" w:color="auto" w:fill="FFFFFF"/>
            <w:vAlign w:val="center"/>
          </w:tcPr>
          <w:p w:rsidR="003F2FDE" w:rsidRPr="00C16C7C" w:rsidRDefault="003F2FDE" w:rsidP="009236F7">
            <w:pPr>
              <w:pStyle w:val="a5"/>
              <w:tabs>
                <w:tab w:val="left" w:pos="459"/>
              </w:tabs>
              <w:suppressAutoHyphens/>
              <w:spacing w:before="0" w:beforeAutospacing="0" w:after="0" w:afterAutospacing="0"/>
              <w:jc w:val="center"/>
              <w:rPr>
                <w:b/>
                <w:sz w:val="20"/>
                <w:szCs w:val="20"/>
              </w:rPr>
            </w:pPr>
            <w:r>
              <w:rPr>
                <w:b/>
                <w:sz w:val="20"/>
                <w:szCs w:val="20"/>
              </w:rPr>
              <w:t>1 783 890,3</w:t>
            </w:r>
          </w:p>
        </w:tc>
        <w:tc>
          <w:tcPr>
            <w:tcW w:w="506" w:type="pct"/>
            <w:tcBorders>
              <w:top w:val="single" w:sz="4" w:space="0" w:color="auto"/>
              <w:left w:val="single" w:sz="4" w:space="0" w:color="auto"/>
              <w:bottom w:val="single" w:sz="4" w:space="0" w:color="auto"/>
              <w:right w:val="single" w:sz="4" w:space="0" w:color="auto"/>
            </w:tcBorders>
            <w:shd w:val="clear" w:color="auto" w:fill="FFFFFF"/>
            <w:vAlign w:val="center"/>
          </w:tcPr>
          <w:p w:rsidR="003F2FDE" w:rsidRPr="00C16C7C" w:rsidRDefault="003F2FDE" w:rsidP="009236F7">
            <w:pPr>
              <w:pStyle w:val="a5"/>
              <w:tabs>
                <w:tab w:val="left" w:pos="459"/>
              </w:tabs>
              <w:suppressAutoHyphens/>
              <w:spacing w:before="0" w:beforeAutospacing="0" w:after="0" w:afterAutospacing="0"/>
              <w:jc w:val="center"/>
              <w:rPr>
                <w:b/>
                <w:sz w:val="20"/>
                <w:szCs w:val="20"/>
              </w:rPr>
            </w:pPr>
            <w:r w:rsidRPr="00C16C7C">
              <w:rPr>
                <w:b/>
                <w:sz w:val="20"/>
                <w:szCs w:val="20"/>
              </w:rPr>
              <w:t>100,0</w:t>
            </w:r>
          </w:p>
        </w:tc>
        <w:tc>
          <w:tcPr>
            <w:tcW w:w="648" w:type="pct"/>
            <w:tcBorders>
              <w:top w:val="single" w:sz="4" w:space="0" w:color="auto"/>
              <w:left w:val="single" w:sz="4" w:space="0" w:color="auto"/>
              <w:bottom w:val="single" w:sz="4" w:space="0" w:color="auto"/>
              <w:right w:val="single" w:sz="4" w:space="0" w:color="auto"/>
            </w:tcBorders>
            <w:shd w:val="clear" w:color="auto" w:fill="FFFFFF"/>
            <w:vAlign w:val="center"/>
          </w:tcPr>
          <w:p w:rsidR="003F2FDE" w:rsidRPr="00C16C7C" w:rsidRDefault="003F2FDE" w:rsidP="009236F7">
            <w:pPr>
              <w:pStyle w:val="a5"/>
              <w:tabs>
                <w:tab w:val="left" w:pos="459"/>
              </w:tabs>
              <w:suppressAutoHyphens/>
              <w:spacing w:before="0" w:beforeAutospacing="0" w:after="0" w:afterAutospacing="0"/>
              <w:jc w:val="center"/>
              <w:rPr>
                <w:b/>
                <w:sz w:val="20"/>
                <w:szCs w:val="20"/>
              </w:rPr>
            </w:pPr>
            <w:r>
              <w:rPr>
                <w:b/>
                <w:sz w:val="20"/>
                <w:szCs w:val="20"/>
              </w:rPr>
              <w:t>1 788 997,5</w:t>
            </w:r>
          </w:p>
        </w:tc>
        <w:tc>
          <w:tcPr>
            <w:tcW w:w="462" w:type="pct"/>
            <w:tcBorders>
              <w:top w:val="single" w:sz="4" w:space="0" w:color="auto"/>
              <w:left w:val="single" w:sz="4" w:space="0" w:color="auto"/>
              <w:bottom w:val="single" w:sz="4" w:space="0" w:color="auto"/>
              <w:right w:val="single" w:sz="4" w:space="0" w:color="auto"/>
            </w:tcBorders>
            <w:shd w:val="clear" w:color="auto" w:fill="FFFFFF"/>
            <w:vAlign w:val="center"/>
          </w:tcPr>
          <w:p w:rsidR="003F2FDE" w:rsidRPr="00C16C7C" w:rsidRDefault="003F2FDE" w:rsidP="009236F7">
            <w:pPr>
              <w:pStyle w:val="a5"/>
              <w:tabs>
                <w:tab w:val="left" w:pos="459"/>
              </w:tabs>
              <w:suppressAutoHyphens/>
              <w:spacing w:before="0" w:beforeAutospacing="0" w:after="0" w:afterAutospacing="0"/>
              <w:jc w:val="center"/>
              <w:rPr>
                <w:b/>
                <w:sz w:val="20"/>
                <w:szCs w:val="20"/>
              </w:rPr>
            </w:pPr>
            <w:r w:rsidRPr="00C16C7C">
              <w:rPr>
                <w:b/>
                <w:sz w:val="20"/>
                <w:szCs w:val="20"/>
              </w:rPr>
              <w:t>100,0</w:t>
            </w:r>
          </w:p>
        </w:tc>
      </w:tr>
      <w:tr w:rsidR="00615994" w:rsidRPr="00670487" w:rsidTr="00615994">
        <w:trPr>
          <w:trHeight w:val="377"/>
        </w:trPr>
        <w:tc>
          <w:tcPr>
            <w:tcW w:w="22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F2FDE" w:rsidRPr="00670487" w:rsidRDefault="003F2FDE" w:rsidP="009236F7">
            <w:pPr>
              <w:spacing w:after="0" w:line="256" w:lineRule="auto"/>
              <w:rPr>
                <w:rFonts w:cs="Times New Roman"/>
                <w:sz w:val="20"/>
                <w:szCs w:val="20"/>
                <w:highlight w:val="yellow"/>
                <w:lang w:eastAsia="en-US"/>
              </w:rPr>
            </w:pPr>
          </w:p>
        </w:tc>
        <w:tc>
          <w:tcPr>
            <w:tcW w:w="136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F2FDE" w:rsidRPr="004A2655" w:rsidRDefault="003F2FDE" w:rsidP="009236F7">
            <w:pPr>
              <w:spacing w:after="0" w:line="240" w:lineRule="auto"/>
              <w:rPr>
                <w:rFonts w:ascii="Times New Roman" w:hAnsi="Times New Roman" w:cs="Times New Roman"/>
                <w:sz w:val="20"/>
                <w:szCs w:val="20"/>
                <w:lang w:eastAsia="en-US"/>
              </w:rPr>
            </w:pPr>
            <w:r w:rsidRPr="004A2655">
              <w:rPr>
                <w:rFonts w:ascii="Times New Roman" w:hAnsi="Times New Roman" w:cs="Times New Roman"/>
                <w:sz w:val="20"/>
                <w:szCs w:val="20"/>
              </w:rPr>
              <w:t>бюджет автономного округа</w:t>
            </w:r>
          </w:p>
        </w:tc>
        <w:tc>
          <w:tcPr>
            <w:tcW w:w="647" w:type="pct"/>
            <w:tcBorders>
              <w:top w:val="single" w:sz="4" w:space="0" w:color="auto"/>
              <w:left w:val="single" w:sz="4" w:space="0" w:color="auto"/>
              <w:bottom w:val="single" w:sz="4" w:space="0" w:color="auto"/>
              <w:right w:val="single" w:sz="4" w:space="0" w:color="auto"/>
            </w:tcBorders>
            <w:shd w:val="clear" w:color="auto" w:fill="FFFFFF"/>
            <w:vAlign w:val="center"/>
          </w:tcPr>
          <w:p w:rsidR="003F2FDE" w:rsidRPr="00184697" w:rsidRDefault="003F2FDE" w:rsidP="009236F7">
            <w:pPr>
              <w:pStyle w:val="a5"/>
              <w:tabs>
                <w:tab w:val="left" w:pos="459"/>
              </w:tabs>
              <w:suppressAutoHyphens/>
              <w:spacing w:before="0" w:beforeAutospacing="0" w:after="0" w:afterAutospacing="0"/>
              <w:jc w:val="center"/>
              <w:rPr>
                <w:sz w:val="20"/>
                <w:szCs w:val="20"/>
              </w:rPr>
            </w:pPr>
            <w:r w:rsidRPr="00184697">
              <w:rPr>
                <w:sz w:val="20"/>
                <w:szCs w:val="20"/>
              </w:rPr>
              <w:t>1 633 889,2</w:t>
            </w:r>
          </w:p>
        </w:tc>
        <w:tc>
          <w:tcPr>
            <w:tcW w:w="505" w:type="pct"/>
            <w:tcBorders>
              <w:top w:val="single" w:sz="4" w:space="0" w:color="auto"/>
              <w:left w:val="single" w:sz="4" w:space="0" w:color="auto"/>
              <w:bottom w:val="single" w:sz="4" w:space="0" w:color="auto"/>
              <w:right w:val="single" w:sz="4" w:space="0" w:color="auto"/>
            </w:tcBorders>
            <w:shd w:val="clear" w:color="auto" w:fill="FFFFFF"/>
            <w:vAlign w:val="center"/>
          </w:tcPr>
          <w:p w:rsidR="003F2FDE" w:rsidRPr="00C16C7C" w:rsidRDefault="003F2FDE" w:rsidP="009236F7">
            <w:pPr>
              <w:pStyle w:val="a5"/>
              <w:tabs>
                <w:tab w:val="left" w:pos="459"/>
              </w:tabs>
              <w:suppressAutoHyphens/>
              <w:spacing w:before="0" w:beforeAutospacing="0" w:after="0" w:afterAutospacing="0"/>
              <w:jc w:val="center"/>
              <w:rPr>
                <w:sz w:val="20"/>
                <w:szCs w:val="20"/>
              </w:rPr>
            </w:pPr>
            <w:r w:rsidRPr="00C16C7C">
              <w:rPr>
                <w:sz w:val="20"/>
                <w:szCs w:val="20"/>
              </w:rPr>
              <w:t>х</w:t>
            </w:r>
          </w:p>
        </w:tc>
        <w:tc>
          <w:tcPr>
            <w:tcW w:w="649" w:type="pct"/>
            <w:tcBorders>
              <w:top w:val="single" w:sz="4" w:space="0" w:color="auto"/>
              <w:left w:val="single" w:sz="4" w:space="0" w:color="auto"/>
              <w:bottom w:val="single" w:sz="4" w:space="0" w:color="auto"/>
              <w:right w:val="single" w:sz="4" w:space="0" w:color="auto"/>
            </w:tcBorders>
            <w:shd w:val="clear" w:color="auto" w:fill="FFFFFF"/>
            <w:vAlign w:val="center"/>
          </w:tcPr>
          <w:p w:rsidR="003F2FDE" w:rsidRPr="00184697" w:rsidRDefault="003F2FDE" w:rsidP="009236F7">
            <w:pPr>
              <w:pStyle w:val="a5"/>
              <w:tabs>
                <w:tab w:val="left" w:pos="459"/>
              </w:tabs>
              <w:suppressAutoHyphens/>
              <w:spacing w:before="0" w:beforeAutospacing="0" w:after="0" w:afterAutospacing="0"/>
              <w:jc w:val="center"/>
              <w:rPr>
                <w:sz w:val="20"/>
                <w:szCs w:val="20"/>
              </w:rPr>
            </w:pPr>
            <w:r w:rsidRPr="00184697">
              <w:rPr>
                <w:sz w:val="20"/>
                <w:szCs w:val="20"/>
              </w:rPr>
              <w:t>1 633 889,2</w:t>
            </w:r>
          </w:p>
        </w:tc>
        <w:tc>
          <w:tcPr>
            <w:tcW w:w="506" w:type="pct"/>
            <w:tcBorders>
              <w:top w:val="single" w:sz="4" w:space="0" w:color="auto"/>
              <w:left w:val="single" w:sz="4" w:space="0" w:color="auto"/>
              <w:bottom w:val="single" w:sz="4" w:space="0" w:color="auto"/>
              <w:right w:val="single" w:sz="4" w:space="0" w:color="auto"/>
            </w:tcBorders>
            <w:shd w:val="clear" w:color="auto" w:fill="FFFFFF"/>
            <w:vAlign w:val="center"/>
          </w:tcPr>
          <w:p w:rsidR="003F2FDE" w:rsidRPr="00C16C7C" w:rsidRDefault="003F2FDE" w:rsidP="009236F7">
            <w:pPr>
              <w:pStyle w:val="a5"/>
              <w:tabs>
                <w:tab w:val="left" w:pos="459"/>
              </w:tabs>
              <w:suppressAutoHyphens/>
              <w:spacing w:before="0" w:beforeAutospacing="0" w:after="0" w:afterAutospacing="0"/>
              <w:jc w:val="center"/>
              <w:rPr>
                <w:sz w:val="20"/>
                <w:szCs w:val="20"/>
              </w:rPr>
            </w:pPr>
            <w:r w:rsidRPr="00C16C7C">
              <w:rPr>
                <w:sz w:val="20"/>
                <w:szCs w:val="20"/>
              </w:rPr>
              <w:t>х</w:t>
            </w:r>
          </w:p>
        </w:tc>
        <w:tc>
          <w:tcPr>
            <w:tcW w:w="648" w:type="pct"/>
            <w:tcBorders>
              <w:top w:val="single" w:sz="4" w:space="0" w:color="auto"/>
              <w:left w:val="single" w:sz="4" w:space="0" w:color="auto"/>
              <w:bottom w:val="single" w:sz="4" w:space="0" w:color="auto"/>
              <w:right w:val="single" w:sz="4" w:space="0" w:color="auto"/>
            </w:tcBorders>
            <w:shd w:val="clear" w:color="auto" w:fill="FFFFFF"/>
            <w:vAlign w:val="center"/>
          </w:tcPr>
          <w:p w:rsidR="003F2FDE" w:rsidRPr="00184697" w:rsidRDefault="003F2FDE" w:rsidP="009236F7">
            <w:pPr>
              <w:pStyle w:val="a5"/>
              <w:tabs>
                <w:tab w:val="left" w:pos="459"/>
              </w:tabs>
              <w:suppressAutoHyphens/>
              <w:spacing w:before="0" w:beforeAutospacing="0" w:after="0" w:afterAutospacing="0"/>
              <w:jc w:val="center"/>
              <w:rPr>
                <w:sz w:val="20"/>
                <w:szCs w:val="20"/>
              </w:rPr>
            </w:pPr>
            <w:r w:rsidRPr="00184697">
              <w:rPr>
                <w:sz w:val="20"/>
                <w:szCs w:val="20"/>
              </w:rPr>
              <w:t>1 633 889,2</w:t>
            </w:r>
          </w:p>
        </w:tc>
        <w:tc>
          <w:tcPr>
            <w:tcW w:w="462" w:type="pct"/>
            <w:tcBorders>
              <w:top w:val="single" w:sz="4" w:space="0" w:color="auto"/>
              <w:left w:val="single" w:sz="4" w:space="0" w:color="auto"/>
              <w:bottom w:val="single" w:sz="4" w:space="0" w:color="auto"/>
              <w:right w:val="single" w:sz="4" w:space="0" w:color="auto"/>
            </w:tcBorders>
            <w:shd w:val="clear" w:color="auto" w:fill="FFFFFF"/>
            <w:vAlign w:val="center"/>
          </w:tcPr>
          <w:p w:rsidR="003F2FDE" w:rsidRPr="00C16C7C" w:rsidRDefault="003F2FDE" w:rsidP="009236F7">
            <w:pPr>
              <w:pStyle w:val="a5"/>
              <w:tabs>
                <w:tab w:val="left" w:pos="459"/>
              </w:tabs>
              <w:suppressAutoHyphens/>
              <w:spacing w:before="0" w:beforeAutospacing="0" w:after="0" w:afterAutospacing="0"/>
              <w:jc w:val="center"/>
              <w:rPr>
                <w:sz w:val="20"/>
                <w:szCs w:val="20"/>
              </w:rPr>
            </w:pPr>
            <w:r w:rsidRPr="00C16C7C">
              <w:rPr>
                <w:sz w:val="20"/>
                <w:szCs w:val="20"/>
              </w:rPr>
              <w:t>х</w:t>
            </w:r>
          </w:p>
        </w:tc>
      </w:tr>
      <w:tr w:rsidR="00615994" w:rsidRPr="00670487" w:rsidTr="00615994">
        <w:trPr>
          <w:trHeight w:val="312"/>
        </w:trPr>
        <w:tc>
          <w:tcPr>
            <w:tcW w:w="22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F2FDE" w:rsidRPr="00670487" w:rsidRDefault="003F2FDE" w:rsidP="009236F7">
            <w:pPr>
              <w:spacing w:after="0" w:line="256" w:lineRule="auto"/>
              <w:rPr>
                <w:rFonts w:cs="Times New Roman"/>
                <w:sz w:val="20"/>
                <w:szCs w:val="20"/>
                <w:highlight w:val="yellow"/>
                <w:lang w:eastAsia="en-US"/>
              </w:rPr>
            </w:pPr>
          </w:p>
        </w:tc>
        <w:tc>
          <w:tcPr>
            <w:tcW w:w="136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F2FDE" w:rsidRPr="00A30A78" w:rsidRDefault="003F2FDE" w:rsidP="009236F7">
            <w:pPr>
              <w:spacing w:after="0" w:line="240" w:lineRule="auto"/>
              <w:rPr>
                <w:rFonts w:ascii="Times New Roman" w:hAnsi="Times New Roman" w:cs="Times New Roman"/>
                <w:sz w:val="20"/>
                <w:szCs w:val="20"/>
                <w:lang w:eastAsia="en-US"/>
              </w:rPr>
            </w:pPr>
            <w:r w:rsidRPr="00A30A78">
              <w:rPr>
                <w:rFonts w:ascii="Times New Roman" w:hAnsi="Times New Roman" w:cs="Times New Roman"/>
                <w:sz w:val="20"/>
                <w:szCs w:val="20"/>
              </w:rPr>
              <w:t>федеральный бюджет</w:t>
            </w:r>
          </w:p>
        </w:tc>
        <w:tc>
          <w:tcPr>
            <w:tcW w:w="647" w:type="pct"/>
            <w:tcBorders>
              <w:top w:val="single" w:sz="4" w:space="0" w:color="auto"/>
              <w:left w:val="single" w:sz="4" w:space="0" w:color="auto"/>
              <w:bottom w:val="single" w:sz="4" w:space="0" w:color="auto"/>
              <w:right w:val="single" w:sz="4" w:space="0" w:color="auto"/>
            </w:tcBorders>
            <w:shd w:val="clear" w:color="auto" w:fill="FFFFFF"/>
            <w:vAlign w:val="center"/>
          </w:tcPr>
          <w:p w:rsidR="003F2FDE" w:rsidRPr="0029126B" w:rsidRDefault="003F2FDE" w:rsidP="009236F7">
            <w:pPr>
              <w:pStyle w:val="a5"/>
              <w:tabs>
                <w:tab w:val="left" w:pos="459"/>
              </w:tabs>
              <w:suppressAutoHyphens/>
              <w:spacing w:before="0" w:beforeAutospacing="0" w:after="0" w:afterAutospacing="0"/>
              <w:jc w:val="center"/>
              <w:rPr>
                <w:sz w:val="20"/>
                <w:szCs w:val="20"/>
              </w:rPr>
            </w:pPr>
            <w:r>
              <w:rPr>
                <w:sz w:val="20"/>
                <w:szCs w:val="20"/>
              </w:rPr>
              <w:t>152 472,8</w:t>
            </w:r>
          </w:p>
        </w:tc>
        <w:tc>
          <w:tcPr>
            <w:tcW w:w="505" w:type="pct"/>
            <w:tcBorders>
              <w:top w:val="single" w:sz="4" w:space="0" w:color="auto"/>
              <w:left w:val="single" w:sz="4" w:space="0" w:color="auto"/>
              <w:bottom w:val="single" w:sz="4" w:space="0" w:color="auto"/>
              <w:right w:val="single" w:sz="4" w:space="0" w:color="auto"/>
            </w:tcBorders>
            <w:shd w:val="clear" w:color="auto" w:fill="FFFFFF"/>
            <w:vAlign w:val="center"/>
          </w:tcPr>
          <w:p w:rsidR="003F2FDE" w:rsidRPr="0029126B" w:rsidRDefault="003F2FDE" w:rsidP="009236F7">
            <w:pPr>
              <w:pStyle w:val="a5"/>
              <w:tabs>
                <w:tab w:val="left" w:pos="459"/>
              </w:tabs>
              <w:suppressAutoHyphens/>
              <w:spacing w:before="0" w:beforeAutospacing="0" w:after="0" w:afterAutospacing="0"/>
              <w:jc w:val="center"/>
              <w:rPr>
                <w:sz w:val="20"/>
                <w:szCs w:val="20"/>
              </w:rPr>
            </w:pPr>
            <w:r w:rsidRPr="0029126B">
              <w:rPr>
                <w:sz w:val="20"/>
                <w:szCs w:val="20"/>
              </w:rPr>
              <w:t>х</w:t>
            </w:r>
          </w:p>
        </w:tc>
        <w:tc>
          <w:tcPr>
            <w:tcW w:w="649" w:type="pct"/>
            <w:tcBorders>
              <w:top w:val="single" w:sz="4" w:space="0" w:color="auto"/>
              <w:left w:val="single" w:sz="4" w:space="0" w:color="auto"/>
              <w:bottom w:val="single" w:sz="4" w:space="0" w:color="auto"/>
              <w:right w:val="single" w:sz="4" w:space="0" w:color="auto"/>
            </w:tcBorders>
            <w:shd w:val="clear" w:color="auto" w:fill="FFFFFF"/>
            <w:vAlign w:val="center"/>
          </w:tcPr>
          <w:p w:rsidR="003F2FDE" w:rsidRPr="0029126B" w:rsidRDefault="003F2FDE" w:rsidP="009236F7">
            <w:pPr>
              <w:pStyle w:val="a5"/>
              <w:tabs>
                <w:tab w:val="left" w:pos="459"/>
              </w:tabs>
              <w:suppressAutoHyphens/>
              <w:spacing w:before="0" w:beforeAutospacing="0" w:after="0" w:afterAutospacing="0"/>
              <w:jc w:val="center"/>
              <w:rPr>
                <w:sz w:val="20"/>
                <w:szCs w:val="20"/>
              </w:rPr>
            </w:pPr>
            <w:r>
              <w:rPr>
                <w:sz w:val="20"/>
                <w:szCs w:val="20"/>
              </w:rPr>
              <w:t>150 001,1</w:t>
            </w:r>
          </w:p>
        </w:tc>
        <w:tc>
          <w:tcPr>
            <w:tcW w:w="506" w:type="pct"/>
            <w:tcBorders>
              <w:top w:val="single" w:sz="4" w:space="0" w:color="auto"/>
              <w:left w:val="single" w:sz="4" w:space="0" w:color="auto"/>
              <w:bottom w:val="single" w:sz="4" w:space="0" w:color="auto"/>
              <w:right w:val="single" w:sz="4" w:space="0" w:color="auto"/>
            </w:tcBorders>
            <w:shd w:val="clear" w:color="auto" w:fill="FFFFFF"/>
            <w:vAlign w:val="center"/>
          </w:tcPr>
          <w:p w:rsidR="003F2FDE" w:rsidRPr="0029126B" w:rsidRDefault="003F2FDE" w:rsidP="009236F7">
            <w:pPr>
              <w:pStyle w:val="a5"/>
              <w:tabs>
                <w:tab w:val="left" w:pos="459"/>
              </w:tabs>
              <w:suppressAutoHyphens/>
              <w:spacing w:before="0" w:beforeAutospacing="0" w:after="0" w:afterAutospacing="0"/>
              <w:jc w:val="center"/>
              <w:rPr>
                <w:sz w:val="20"/>
                <w:szCs w:val="20"/>
              </w:rPr>
            </w:pPr>
            <w:r w:rsidRPr="0029126B">
              <w:rPr>
                <w:sz w:val="20"/>
                <w:szCs w:val="20"/>
              </w:rPr>
              <w:t>х</w:t>
            </w:r>
          </w:p>
        </w:tc>
        <w:tc>
          <w:tcPr>
            <w:tcW w:w="648" w:type="pct"/>
            <w:tcBorders>
              <w:top w:val="single" w:sz="4" w:space="0" w:color="auto"/>
              <w:left w:val="single" w:sz="4" w:space="0" w:color="auto"/>
              <w:bottom w:val="single" w:sz="4" w:space="0" w:color="auto"/>
              <w:right w:val="single" w:sz="4" w:space="0" w:color="auto"/>
            </w:tcBorders>
            <w:shd w:val="clear" w:color="auto" w:fill="FFFFFF"/>
            <w:vAlign w:val="center"/>
          </w:tcPr>
          <w:p w:rsidR="003F2FDE" w:rsidRPr="0029126B" w:rsidRDefault="003F2FDE" w:rsidP="009236F7">
            <w:pPr>
              <w:pStyle w:val="a5"/>
              <w:tabs>
                <w:tab w:val="left" w:pos="459"/>
              </w:tabs>
              <w:suppressAutoHyphens/>
              <w:spacing w:before="0" w:beforeAutospacing="0" w:after="0" w:afterAutospacing="0"/>
              <w:jc w:val="center"/>
              <w:rPr>
                <w:sz w:val="20"/>
                <w:szCs w:val="20"/>
              </w:rPr>
            </w:pPr>
            <w:r>
              <w:rPr>
                <w:sz w:val="20"/>
                <w:szCs w:val="20"/>
              </w:rPr>
              <w:t>155 108,3</w:t>
            </w:r>
          </w:p>
        </w:tc>
        <w:tc>
          <w:tcPr>
            <w:tcW w:w="462" w:type="pct"/>
            <w:tcBorders>
              <w:top w:val="single" w:sz="4" w:space="0" w:color="auto"/>
              <w:left w:val="single" w:sz="4" w:space="0" w:color="auto"/>
              <w:bottom w:val="single" w:sz="4" w:space="0" w:color="auto"/>
              <w:right w:val="single" w:sz="4" w:space="0" w:color="auto"/>
            </w:tcBorders>
            <w:shd w:val="clear" w:color="auto" w:fill="FFFFFF"/>
            <w:vAlign w:val="center"/>
          </w:tcPr>
          <w:p w:rsidR="003F2FDE" w:rsidRPr="0029126B" w:rsidRDefault="003F2FDE" w:rsidP="009236F7">
            <w:pPr>
              <w:pStyle w:val="a5"/>
              <w:tabs>
                <w:tab w:val="left" w:pos="459"/>
              </w:tabs>
              <w:suppressAutoHyphens/>
              <w:spacing w:before="0" w:beforeAutospacing="0" w:after="0" w:afterAutospacing="0"/>
              <w:jc w:val="center"/>
              <w:rPr>
                <w:sz w:val="20"/>
                <w:szCs w:val="20"/>
              </w:rPr>
            </w:pPr>
            <w:r w:rsidRPr="0029126B">
              <w:rPr>
                <w:sz w:val="20"/>
                <w:szCs w:val="20"/>
              </w:rPr>
              <w:t>х</w:t>
            </w:r>
          </w:p>
        </w:tc>
      </w:tr>
      <w:tr w:rsidR="00615994" w:rsidRPr="00670487" w:rsidTr="00615994">
        <w:trPr>
          <w:trHeight w:val="255"/>
        </w:trPr>
        <w:tc>
          <w:tcPr>
            <w:tcW w:w="22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F2FDE" w:rsidRPr="004A2655" w:rsidRDefault="003F2FDE" w:rsidP="003F2FDE">
            <w:pPr>
              <w:spacing w:after="0" w:line="240" w:lineRule="auto"/>
              <w:jc w:val="center"/>
              <w:rPr>
                <w:rFonts w:ascii="Times New Roman" w:hAnsi="Times New Roman" w:cs="Times New Roman"/>
                <w:color w:val="000000"/>
                <w:sz w:val="20"/>
                <w:szCs w:val="20"/>
                <w:lang w:eastAsia="en-US"/>
              </w:rPr>
            </w:pPr>
            <w:r w:rsidRPr="004A2655">
              <w:rPr>
                <w:rFonts w:ascii="Times New Roman" w:hAnsi="Times New Roman" w:cs="Times New Roman"/>
                <w:color w:val="000000"/>
                <w:sz w:val="20"/>
                <w:szCs w:val="20"/>
              </w:rPr>
              <w:t>1</w:t>
            </w:r>
          </w:p>
        </w:tc>
        <w:tc>
          <w:tcPr>
            <w:tcW w:w="136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F2FDE" w:rsidRPr="004A2655" w:rsidRDefault="003F2FDE" w:rsidP="009236F7">
            <w:pPr>
              <w:spacing w:after="0" w:line="240" w:lineRule="auto"/>
              <w:rPr>
                <w:rFonts w:ascii="Times New Roman" w:hAnsi="Times New Roman" w:cs="Times New Roman"/>
                <w:sz w:val="20"/>
                <w:szCs w:val="20"/>
                <w:lang w:eastAsia="en-US"/>
              </w:rPr>
            </w:pPr>
            <w:r w:rsidRPr="004A2655">
              <w:rPr>
                <w:rFonts w:ascii="Times New Roman" w:hAnsi="Times New Roman" w:cs="Times New Roman"/>
                <w:sz w:val="20"/>
                <w:szCs w:val="20"/>
              </w:rPr>
              <w:t xml:space="preserve">Подпрограмма «Повышение профессионального уровня государственных гражданских служащих, муниципальных служащих и управленческих кадров </w:t>
            </w:r>
            <w:proofErr w:type="gramStart"/>
            <w:r w:rsidRPr="004A2655">
              <w:rPr>
                <w:rFonts w:ascii="Times New Roman" w:hAnsi="Times New Roman" w:cs="Times New Roman"/>
                <w:sz w:val="20"/>
                <w:szCs w:val="20"/>
              </w:rPr>
              <w:t>в</w:t>
            </w:r>
            <w:proofErr w:type="gramEnd"/>
            <w:r w:rsidRPr="004A2655">
              <w:rPr>
                <w:rFonts w:ascii="Times New Roman" w:hAnsi="Times New Roman" w:cs="Times New Roman"/>
                <w:sz w:val="20"/>
                <w:szCs w:val="20"/>
              </w:rPr>
              <w:t xml:space="preserve"> </w:t>
            </w:r>
            <w:proofErr w:type="gramStart"/>
            <w:r w:rsidRPr="004A2655">
              <w:rPr>
                <w:rFonts w:ascii="Times New Roman" w:hAnsi="Times New Roman" w:cs="Times New Roman"/>
                <w:sz w:val="20"/>
                <w:szCs w:val="20"/>
              </w:rPr>
              <w:t>Ханты-Мансийском</w:t>
            </w:r>
            <w:proofErr w:type="gramEnd"/>
            <w:r w:rsidRPr="004A2655">
              <w:rPr>
                <w:rFonts w:ascii="Times New Roman" w:hAnsi="Times New Roman" w:cs="Times New Roman"/>
                <w:sz w:val="20"/>
                <w:szCs w:val="20"/>
              </w:rPr>
              <w:t xml:space="preserve"> автономном округе – Югре»</w:t>
            </w:r>
          </w:p>
        </w:tc>
        <w:tc>
          <w:tcPr>
            <w:tcW w:w="647" w:type="pct"/>
            <w:tcBorders>
              <w:top w:val="single" w:sz="4" w:space="0" w:color="auto"/>
              <w:left w:val="single" w:sz="4" w:space="0" w:color="auto"/>
              <w:bottom w:val="single" w:sz="4" w:space="0" w:color="auto"/>
              <w:right w:val="single" w:sz="4" w:space="0" w:color="auto"/>
            </w:tcBorders>
            <w:shd w:val="clear" w:color="auto" w:fill="FFFFFF"/>
            <w:vAlign w:val="center"/>
          </w:tcPr>
          <w:p w:rsidR="003F2FDE" w:rsidRPr="00F87121" w:rsidRDefault="003F2FDE" w:rsidP="009236F7">
            <w:pPr>
              <w:pStyle w:val="a5"/>
              <w:tabs>
                <w:tab w:val="left" w:pos="459"/>
              </w:tabs>
              <w:suppressAutoHyphens/>
              <w:spacing w:before="0" w:beforeAutospacing="0" w:after="0" w:afterAutospacing="0"/>
              <w:jc w:val="center"/>
              <w:rPr>
                <w:sz w:val="20"/>
                <w:szCs w:val="20"/>
              </w:rPr>
            </w:pPr>
            <w:r w:rsidRPr="00F87121">
              <w:rPr>
                <w:sz w:val="20"/>
                <w:szCs w:val="20"/>
              </w:rPr>
              <w:t>13 </w:t>
            </w:r>
            <w:r>
              <w:rPr>
                <w:sz w:val="20"/>
                <w:szCs w:val="20"/>
              </w:rPr>
              <w:t>91</w:t>
            </w:r>
            <w:r w:rsidRPr="00F87121">
              <w:rPr>
                <w:sz w:val="20"/>
                <w:szCs w:val="20"/>
              </w:rPr>
              <w:t>9,</w:t>
            </w:r>
            <w:r>
              <w:rPr>
                <w:sz w:val="20"/>
                <w:szCs w:val="20"/>
              </w:rPr>
              <w:t>9</w:t>
            </w:r>
          </w:p>
        </w:tc>
        <w:tc>
          <w:tcPr>
            <w:tcW w:w="505" w:type="pct"/>
            <w:tcBorders>
              <w:top w:val="single" w:sz="4" w:space="0" w:color="auto"/>
              <w:left w:val="single" w:sz="4" w:space="0" w:color="auto"/>
              <w:bottom w:val="single" w:sz="4" w:space="0" w:color="auto"/>
              <w:right w:val="single" w:sz="4" w:space="0" w:color="auto"/>
            </w:tcBorders>
            <w:shd w:val="clear" w:color="auto" w:fill="FFFFFF"/>
            <w:vAlign w:val="center"/>
          </w:tcPr>
          <w:p w:rsidR="003F2FDE" w:rsidRPr="00CC5083" w:rsidRDefault="003F2FDE" w:rsidP="009236F7">
            <w:pPr>
              <w:pStyle w:val="a5"/>
              <w:tabs>
                <w:tab w:val="left" w:pos="459"/>
              </w:tabs>
              <w:suppressAutoHyphens/>
              <w:spacing w:before="0" w:beforeAutospacing="0" w:after="0" w:afterAutospacing="0"/>
              <w:jc w:val="center"/>
              <w:rPr>
                <w:sz w:val="20"/>
                <w:szCs w:val="20"/>
              </w:rPr>
            </w:pPr>
            <w:r w:rsidRPr="00CC5083">
              <w:rPr>
                <w:sz w:val="20"/>
                <w:szCs w:val="20"/>
              </w:rPr>
              <w:t>0,8</w:t>
            </w:r>
          </w:p>
        </w:tc>
        <w:tc>
          <w:tcPr>
            <w:tcW w:w="649" w:type="pct"/>
            <w:tcBorders>
              <w:top w:val="single" w:sz="4" w:space="0" w:color="auto"/>
              <w:left w:val="single" w:sz="4" w:space="0" w:color="auto"/>
              <w:bottom w:val="single" w:sz="4" w:space="0" w:color="auto"/>
              <w:right w:val="single" w:sz="4" w:space="0" w:color="auto"/>
            </w:tcBorders>
            <w:shd w:val="clear" w:color="auto" w:fill="FFFFFF"/>
            <w:vAlign w:val="center"/>
          </w:tcPr>
          <w:p w:rsidR="003F2FDE" w:rsidRPr="00CC5083" w:rsidRDefault="003F2FDE" w:rsidP="009236F7">
            <w:pPr>
              <w:pStyle w:val="a5"/>
              <w:tabs>
                <w:tab w:val="left" w:pos="459"/>
              </w:tabs>
              <w:suppressAutoHyphens/>
              <w:spacing w:before="0" w:beforeAutospacing="0" w:after="0" w:afterAutospacing="0"/>
              <w:jc w:val="center"/>
              <w:rPr>
                <w:sz w:val="20"/>
                <w:szCs w:val="20"/>
              </w:rPr>
            </w:pPr>
            <w:r w:rsidRPr="00CC5083">
              <w:rPr>
                <w:sz w:val="20"/>
                <w:szCs w:val="20"/>
              </w:rPr>
              <w:t>13 919,9</w:t>
            </w:r>
          </w:p>
        </w:tc>
        <w:tc>
          <w:tcPr>
            <w:tcW w:w="506" w:type="pct"/>
            <w:tcBorders>
              <w:top w:val="single" w:sz="4" w:space="0" w:color="auto"/>
              <w:left w:val="single" w:sz="4" w:space="0" w:color="auto"/>
              <w:bottom w:val="single" w:sz="4" w:space="0" w:color="auto"/>
              <w:right w:val="single" w:sz="4" w:space="0" w:color="auto"/>
            </w:tcBorders>
            <w:shd w:val="clear" w:color="auto" w:fill="FFFFFF"/>
            <w:vAlign w:val="center"/>
          </w:tcPr>
          <w:p w:rsidR="003F2FDE" w:rsidRPr="00CC5083" w:rsidRDefault="003F2FDE" w:rsidP="009236F7">
            <w:pPr>
              <w:pStyle w:val="a5"/>
              <w:tabs>
                <w:tab w:val="left" w:pos="459"/>
              </w:tabs>
              <w:suppressAutoHyphens/>
              <w:spacing w:before="0" w:beforeAutospacing="0" w:after="0" w:afterAutospacing="0"/>
              <w:jc w:val="center"/>
              <w:rPr>
                <w:sz w:val="20"/>
                <w:szCs w:val="20"/>
              </w:rPr>
            </w:pPr>
            <w:r w:rsidRPr="00CC5083">
              <w:rPr>
                <w:sz w:val="20"/>
                <w:szCs w:val="20"/>
              </w:rPr>
              <w:t>0,8</w:t>
            </w:r>
          </w:p>
        </w:tc>
        <w:tc>
          <w:tcPr>
            <w:tcW w:w="648" w:type="pct"/>
            <w:tcBorders>
              <w:top w:val="single" w:sz="4" w:space="0" w:color="auto"/>
              <w:left w:val="single" w:sz="4" w:space="0" w:color="auto"/>
              <w:bottom w:val="single" w:sz="4" w:space="0" w:color="auto"/>
              <w:right w:val="single" w:sz="4" w:space="0" w:color="auto"/>
            </w:tcBorders>
            <w:shd w:val="clear" w:color="auto" w:fill="FFFFFF"/>
            <w:vAlign w:val="center"/>
          </w:tcPr>
          <w:p w:rsidR="003F2FDE" w:rsidRPr="00CC5083" w:rsidRDefault="003F2FDE" w:rsidP="009236F7">
            <w:pPr>
              <w:pStyle w:val="a5"/>
              <w:tabs>
                <w:tab w:val="left" w:pos="459"/>
              </w:tabs>
              <w:suppressAutoHyphens/>
              <w:spacing w:before="0" w:beforeAutospacing="0" w:after="0" w:afterAutospacing="0"/>
              <w:jc w:val="center"/>
              <w:rPr>
                <w:sz w:val="20"/>
                <w:szCs w:val="20"/>
              </w:rPr>
            </w:pPr>
            <w:r w:rsidRPr="00CC5083">
              <w:rPr>
                <w:sz w:val="20"/>
                <w:szCs w:val="20"/>
              </w:rPr>
              <w:t>14 020,0</w:t>
            </w:r>
          </w:p>
        </w:tc>
        <w:tc>
          <w:tcPr>
            <w:tcW w:w="462" w:type="pct"/>
            <w:tcBorders>
              <w:top w:val="single" w:sz="4" w:space="0" w:color="auto"/>
              <w:left w:val="single" w:sz="4" w:space="0" w:color="auto"/>
              <w:bottom w:val="single" w:sz="4" w:space="0" w:color="auto"/>
              <w:right w:val="single" w:sz="4" w:space="0" w:color="auto"/>
            </w:tcBorders>
            <w:shd w:val="clear" w:color="auto" w:fill="FFFFFF"/>
            <w:vAlign w:val="center"/>
          </w:tcPr>
          <w:p w:rsidR="003F2FDE" w:rsidRPr="00CC5083" w:rsidRDefault="003F2FDE" w:rsidP="009236F7">
            <w:pPr>
              <w:pStyle w:val="a5"/>
              <w:tabs>
                <w:tab w:val="left" w:pos="459"/>
              </w:tabs>
              <w:suppressAutoHyphens/>
              <w:spacing w:before="0" w:beforeAutospacing="0" w:after="0" w:afterAutospacing="0"/>
              <w:jc w:val="center"/>
              <w:rPr>
                <w:sz w:val="20"/>
                <w:szCs w:val="20"/>
              </w:rPr>
            </w:pPr>
            <w:r w:rsidRPr="00CC5083">
              <w:rPr>
                <w:sz w:val="20"/>
                <w:szCs w:val="20"/>
              </w:rPr>
              <w:t>0,8</w:t>
            </w:r>
          </w:p>
        </w:tc>
      </w:tr>
      <w:tr w:rsidR="00615994" w:rsidRPr="00670487" w:rsidTr="00615994">
        <w:trPr>
          <w:trHeight w:val="312"/>
        </w:trPr>
        <w:tc>
          <w:tcPr>
            <w:tcW w:w="22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F2FDE" w:rsidRPr="004A2655" w:rsidRDefault="003F2FDE" w:rsidP="003F2FDE">
            <w:pPr>
              <w:spacing w:after="0" w:line="240" w:lineRule="auto"/>
              <w:jc w:val="center"/>
              <w:rPr>
                <w:rFonts w:ascii="Times New Roman" w:hAnsi="Times New Roman" w:cs="Times New Roman"/>
                <w:color w:val="000000"/>
                <w:sz w:val="20"/>
                <w:szCs w:val="20"/>
                <w:lang w:eastAsia="en-US"/>
              </w:rPr>
            </w:pPr>
            <w:r w:rsidRPr="004A2655">
              <w:rPr>
                <w:rFonts w:ascii="Times New Roman" w:hAnsi="Times New Roman" w:cs="Times New Roman"/>
                <w:color w:val="000000"/>
                <w:sz w:val="20"/>
                <w:szCs w:val="20"/>
              </w:rPr>
              <w:t>2</w:t>
            </w:r>
          </w:p>
        </w:tc>
        <w:tc>
          <w:tcPr>
            <w:tcW w:w="136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F2FDE" w:rsidRPr="004A2655" w:rsidRDefault="003F2FDE" w:rsidP="009236F7">
            <w:pPr>
              <w:spacing w:after="0" w:line="240" w:lineRule="auto"/>
              <w:rPr>
                <w:rFonts w:ascii="Times New Roman" w:hAnsi="Times New Roman" w:cs="Times New Roman"/>
                <w:sz w:val="20"/>
                <w:szCs w:val="20"/>
              </w:rPr>
            </w:pPr>
            <w:r w:rsidRPr="004A2655">
              <w:rPr>
                <w:rFonts w:ascii="Times New Roman" w:hAnsi="Times New Roman" w:cs="Times New Roman"/>
                <w:sz w:val="20"/>
                <w:szCs w:val="20"/>
              </w:rPr>
              <w:t>Подпрограмма «Внедрение информационно-коммуникационных кадровых технологий на государственной гражданской и муниципальной службе в автономном округе»</w:t>
            </w:r>
          </w:p>
        </w:tc>
        <w:tc>
          <w:tcPr>
            <w:tcW w:w="647" w:type="pct"/>
            <w:tcBorders>
              <w:top w:val="single" w:sz="4" w:space="0" w:color="auto"/>
              <w:left w:val="single" w:sz="4" w:space="0" w:color="auto"/>
              <w:bottom w:val="single" w:sz="4" w:space="0" w:color="auto"/>
              <w:right w:val="single" w:sz="4" w:space="0" w:color="auto"/>
            </w:tcBorders>
            <w:shd w:val="clear" w:color="auto" w:fill="FFFFFF"/>
            <w:vAlign w:val="center"/>
          </w:tcPr>
          <w:p w:rsidR="003F2FDE" w:rsidRPr="00F87121" w:rsidRDefault="003F2FDE" w:rsidP="009236F7">
            <w:pPr>
              <w:pStyle w:val="a5"/>
              <w:tabs>
                <w:tab w:val="left" w:pos="459"/>
              </w:tabs>
              <w:suppressAutoHyphens/>
              <w:spacing w:before="0" w:beforeAutospacing="0" w:after="0" w:afterAutospacing="0"/>
              <w:jc w:val="center"/>
              <w:rPr>
                <w:sz w:val="20"/>
                <w:szCs w:val="20"/>
              </w:rPr>
            </w:pPr>
            <w:r>
              <w:rPr>
                <w:sz w:val="20"/>
                <w:szCs w:val="20"/>
              </w:rPr>
              <w:t>339,2</w:t>
            </w:r>
          </w:p>
        </w:tc>
        <w:tc>
          <w:tcPr>
            <w:tcW w:w="505" w:type="pct"/>
            <w:tcBorders>
              <w:top w:val="single" w:sz="4" w:space="0" w:color="auto"/>
              <w:left w:val="single" w:sz="4" w:space="0" w:color="auto"/>
              <w:bottom w:val="single" w:sz="4" w:space="0" w:color="auto"/>
              <w:right w:val="single" w:sz="4" w:space="0" w:color="auto"/>
            </w:tcBorders>
            <w:shd w:val="clear" w:color="auto" w:fill="FFFFFF"/>
            <w:vAlign w:val="center"/>
          </w:tcPr>
          <w:p w:rsidR="003F2FDE" w:rsidRPr="00CC5083" w:rsidRDefault="003F2FDE" w:rsidP="009236F7">
            <w:pPr>
              <w:pStyle w:val="a5"/>
              <w:tabs>
                <w:tab w:val="left" w:pos="459"/>
              </w:tabs>
              <w:suppressAutoHyphens/>
              <w:spacing w:before="0" w:beforeAutospacing="0" w:after="0" w:afterAutospacing="0"/>
              <w:jc w:val="center"/>
              <w:rPr>
                <w:sz w:val="20"/>
                <w:szCs w:val="20"/>
              </w:rPr>
            </w:pPr>
            <w:r w:rsidRPr="00CC5083">
              <w:rPr>
                <w:sz w:val="20"/>
                <w:szCs w:val="20"/>
              </w:rPr>
              <w:t>0,0</w:t>
            </w:r>
          </w:p>
        </w:tc>
        <w:tc>
          <w:tcPr>
            <w:tcW w:w="649" w:type="pct"/>
            <w:tcBorders>
              <w:top w:val="single" w:sz="4" w:space="0" w:color="auto"/>
              <w:left w:val="single" w:sz="4" w:space="0" w:color="auto"/>
              <w:bottom w:val="single" w:sz="4" w:space="0" w:color="auto"/>
              <w:right w:val="single" w:sz="4" w:space="0" w:color="auto"/>
            </w:tcBorders>
            <w:shd w:val="clear" w:color="auto" w:fill="FFFFFF"/>
            <w:vAlign w:val="center"/>
          </w:tcPr>
          <w:p w:rsidR="003F2FDE" w:rsidRPr="00CC5083" w:rsidRDefault="003F2FDE" w:rsidP="009236F7">
            <w:pPr>
              <w:pStyle w:val="a5"/>
              <w:tabs>
                <w:tab w:val="left" w:pos="459"/>
              </w:tabs>
              <w:suppressAutoHyphens/>
              <w:spacing w:before="0" w:beforeAutospacing="0" w:after="0" w:afterAutospacing="0"/>
              <w:jc w:val="center"/>
              <w:rPr>
                <w:sz w:val="20"/>
                <w:szCs w:val="20"/>
              </w:rPr>
            </w:pPr>
            <w:r w:rsidRPr="00CC5083">
              <w:rPr>
                <w:sz w:val="20"/>
                <w:szCs w:val="20"/>
              </w:rPr>
              <w:t>339,2</w:t>
            </w:r>
          </w:p>
        </w:tc>
        <w:tc>
          <w:tcPr>
            <w:tcW w:w="506" w:type="pct"/>
            <w:tcBorders>
              <w:top w:val="single" w:sz="4" w:space="0" w:color="auto"/>
              <w:left w:val="single" w:sz="4" w:space="0" w:color="auto"/>
              <w:bottom w:val="single" w:sz="4" w:space="0" w:color="auto"/>
              <w:right w:val="single" w:sz="4" w:space="0" w:color="auto"/>
            </w:tcBorders>
            <w:shd w:val="clear" w:color="auto" w:fill="FFFFFF"/>
            <w:vAlign w:val="center"/>
          </w:tcPr>
          <w:p w:rsidR="003F2FDE" w:rsidRPr="00CC5083" w:rsidRDefault="003F2FDE" w:rsidP="009236F7">
            <w:pPr>
              <w:pStyle w:val="a5"/>
              <w:tabs>
                <w:tab w:val="left" w:pos="459"/>
              </w:tabs>
              <w:suppressAutoHyphens/>
              <w:spacing w:before="0" w:beforeAutospacing="0" w:after="0" w:afterAutospacing="0"/>
              <w:jc w:val="center"/>
              <w:rPr>
                <w:sz w:val="20"/>
                <w:szCs w:val="20"/>
              </w:rPr>
            </w:pPr>
            <w:r w:rsidRPr="00CC5083">
              <w:rPr>
                <w:sz w:val="20"/>
                <w:szCs w:val="20"/>
              </w:rPr>
              <w:t>0,0</w:t>
            </w:r>
          </w:p>
        </w:tc>
        <w:tc>
          <w:tcPr>
            <w:tcW w:w="648" w:type="pct"/>
            <w:tcBorders>
              <w:top w:val="single" w:sz="4" w:space="0" w:color="auto"/>
              <w:left w:val="single" w:sz="4" w:space="0" w:color="auto"/>
              <w:bottom w:val="single" w:sz="4" w:space="0" w:color="auto"/>
              <w:right w:val="single" w:sz="4" w:space="0" w:color="auto"/>
            </w:tcBorders>
            <w:shd w:val="clear" w:color="auto" w:fill="FFFFFF"/>
            <w:vAlign w:val="center"/>
          </w:tcPr>
          <w:p w:rsidR="003F2FDE" w:rsidRPr="00CC5083" w:rsidRDefault="003F2FDE" w:rsidP="009236F7">
            <w:pPr>
              <w:pStyle w:val="a5"/>
              <w:tabs>
                <w:tab w:val="left" w:pos="459"/>
              </w:tabs>
              <w:suppressAutoHyphens/>
              <w:spacing w:before="0" w:beforeAutospacing="0" w:after="0" w:afterAutospacing="0"/>
              <w:jc w:val="center"/>
              <w:rPr>
                <w:sz w:val="20"/>
                <w:szCs w:val="20"/>
              </w:rPr>
            </w:pPr>
            <w:r w:rsidRPr="00CC5083">
              <w:rPr>
                <w:sz w:val="20"/>
                <w:szCs w:val="20"/>
              </w:rPr>
              <w:t>339,2</w:t>
            </w:r>
          </w:p>
        </w:tc>
        <w:tc>
          <w:tcPr>
            <w:tcW w:w="462" w:type="pct"/>
            <w:tcBorders>
              <w:top w:val="single" w:sz="4" w:space="0" w:color="auto"/>
              <w:left w:val="single" w:sz="4" w:space="0" w:color="auto"/>
              <w:bottom w:val="single" w:sz="4" w:space="0" w:color="auto"/>
              <w:right w:val="single" w:sz="4" w:space="0" w:color="auto"/>
            </w:tcBorders>
            <w:shd w:val="clear" w:color="auto" w:fill="FFFFFF"/>
            <w:vAlign w:val="center"/>
          </w:tcPr>
          <w:p w:rsidR="003F2FDE" w:rsidRPr="00CC5083" w:rsidRDefault="003F2FDE" w:rsidP="009236F7">
            <w:pPr>
              <w:pStyle w:val="a5"/>
              <w:tabs>
                <w:tab w:val="left" w:pos="459"/>
              </w:tabs>
              <w:suppressAutoHyphens/>
              <w:spacing w:before="0" w:beforeAutospacing="0" w:after="0" w:afterAutospacing="0"/>
              <w:jc w:val="center"/>
              <w:rPr>
                <w:sz w:val="20"/>
                <w:szCs w:val="20"/>
              </w:rPr>
            </w:pPr>
            <w:r w:rsidRPr="00CC5083">
              <w:rPr>
                <w:sz w:val="20"/>
                <w:szCs w:val="20"/>
              </w:rPr>
              <w:t>0,0</w:t>
            </w:r>
          </w:p>
        </w:tc>
      </w:tr>
      <w:tr w:rsidR="00615994" w:rsidRPr="00670487" w:rsidTr="00615994">
        <w:trPr>
          <w:trHeight w:val="312"/>
        </w:trPr>
        <w:tc>
          <w:tcPr>
            <w:tcW w:w="22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F2FDE" w:rsidRPr="0029126B" w:rsidRDefault="003F2FDE" w:rsidP="003F2FDE">
            <w:pPr>
              <w:spacing w:after="0" w:line="240" w:lineRule="auto"/>
              <w:jc w:val="center"/>
              <w:rPr>
                <w:rFonts w:ascii="Times New Roman" w:hAnsi="Times New Roman" w:cs="Times New Roman"/>
                <w:color w:val="000000"/>
                <w:sz w:val="20"/>
                <w:szCs w:val="20"/>
                <w:lang w:eastAsia="en-US"/>
              </w:rPr>
            </w:pPr>
            <w:r w:rsidRPr="0029126B">
              <w:rPr>
                <w:rFonts w:ascii="Times New Roman" w:hAnsi="Times New Roman" w:cs="Times New Roman"/>
                <w:color w:val="000000"/>
                <w:sz w:val="20"/>
                <w:szCs w:val="20"/>
              </w:rPr>
              <w:t>3</w:t>
            </w:r>
          </w:p>
        </w:tc>
        <w:tc>
          <w:tcPr>
            <w:tcW w:w="136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F2FDE" w:rsidRPr="0029126B" w:rsidRDefault="003F2FDE" w:rsidP="009236F7">
            <w:pPr>
              <w:spacing w:after="0" w:line="240" w:lineRule="auto"/>
              <w:rPr>
                <w:rFonts w:ascii="Times New Roman" w:hAnsi="Times New Roman" w:cs="Times New Roman"/>
                <w:sz w:val="20"/>
                <w:szCs w:val="20"/>
                <w:lang w:eastAsia="en-US"/>
              </w:rPr>
            </w:pPr>
            <w:r w:rsidRPr="0029126B">
              <w:rPr>
                <w:rFonts w:ascii="Times New Roman" w:hAnsi="Times New Roman" w:cs="Times New Roman"/>
                <w:sz w:val="20"/>
                <w:szCs w:val="20"/>
              </w:rPr>
              <w:t>Подпрограмма «Повышение престижа и открытости государственной гражданской службы и муниципальной службы»</w:t>
            </w:r>
          </w:p>
        </w:tc>
        <w:tc>
          <w:tcPr>
            <w:tcW w:w="647" w:type="pct"/>
            <w:tcBorders>
              <w:top w:val="single" w:sz="4" w:space="0" w:color="auto"/>
              <w:left w:val="single" w:sz="4" w:space="0" w:color="auto"/>
              <w:bottom w:val="single" w:sz="4" w:space="0" w:color="auto"/>
              <w:right w:val="single" w:sz="4" w:space="0" w:color="auto"/>
            </w:tcBorders>
            <w:shd w:val="clear" w:color="auto" w:fill="FFFFFF"/>
            <w:vAlign w:val="center"/>
          </w:tcPr>
          <w:p w:rsidR="003F2FDE" w:rsidRPr="00F87121" w:rsidRDefault="003F2FDE" w:rsidP="009236F7">
            <w:pPr>
              <w:pStyle w:val="a5"/>
              <w:tabs>
                <w:tab w:val="left" w:pos="459"/>
              </w:tabs>
              <w:suppressAutoHyphens/>
              <w:spacing w:before="0" w:beforeAutospacing="0" w:after="0" w:afterAutospacing="0"/>
              <w:jc w:val="center"/>
              <w:rPr>
                <w:sz w:val="20"/>
                <w:szCs w:val="20"/>
              </w:rPr>
            </w:pPr>
            <w:r>
              <w:rPr>
                <w:sz w:val="20"/>
                <w:szCs w:val="20"/>
              </w:rPr>
              <w:t>3 000,0</w:t>
            </w:r>
          </w:p>
        </w:tc>
        <w:tc>
          <w:tcPr>
            <w:tcW w:w="505" w:type="pct"/>
            <w:tcBorders>
              <w:top w:val="single" w:sz="4" w:space="0" w:color="auto"/>
              <w:left w:val="single" w:sz="4" w:space="0" w:color="auto"/>
              <w:bottom w:val="single" w:sz="4" w:space="0" w:color="auto"/>
              <w:right w:val="single" w:sz="4" w:space="0" w:color="auto"/>
            </w:tcBorders>
            <w:shd w:val="clear" w:color="auto" w:fill="FFFFFF"/>
            <w:vAlign w:val="center"/>
          </w:tcPr>
          <w:p w:rsidR="003F2FDE" w:rsidRPr="00CC5083" w:rsidRDefault="003F2FDE" w:rsidP="009236F7">
            <w:pPr>
              <w:pStyle w:val="a5"/>
              <w:tabs>
                <w:tab w:val="left" w:pos="459"/>
              </w:tabs>
              <w:suppressAutoHyphens/>
              <w:spacing w:before="0" w:beforeAutospacing="0" w:after="0" w:afterAutospacing="0"/>
              <w:jc w:val="center"/>
              <w:rPr>
                <w:sz w:val="20"/>
                <w:szCs w:val="20"/>
              </w:rPr>
            </w:pPr>
            <w:r w:rsidRPr="00CC5083">
              <w:rPr>
                <w:sz w:val="20"/>
                <w:szCs w:val="20"/>
              </w:rPr>
              <w:t>0,2</w:t>
            </w:r>
          </w:p>
        </w:tc>
        <w:tc>
          <w:tcPr>
            <w:tcW w:w="649" w:type="pct"/>
            <w:tcBorders>
              <w:top w:val="single" w:sz="4" w:space="0" w:color="auto"/>
              <w:left w:val="single" w:sz="4" w:space="0" w:color="auto"/>
              <w:bottom w:val="single" w:sz="4" w:space="0" w:color="auto"/>
              <w:right w:val="single" w:sz="4" w:space="0" w:color="auto"/>
            </w:tcBorders>
            <w:shd w:val="clear" w:color="auto" w:fill="FFFFFF"/>
            <w:vAlign w:val="center"/>
          </w:tcPr>
          <w:p w:rsidR="003F2FDE" w:rsidRPr="00CC5083" w:rsidRDefault="003F2FDE" w:rsidP="009236F7">
            <w:pPr>
              <w:pStyle w:val="a5"/>
              <w:tabs>
                <w:tab w:val="left" w:pos="459"/>
              </w:tabs>
              <w:suppressAutoHyphens/>
              <w:spacing w:before="0" w:beforeAutospacing="0" w:after="0" w:afterAutospacing="0"/>
              <w:jc w:val="center"/>
              <w:rPr>
                <w:sz w:val="20"/>
                <w:szCs w:val="20"/>
              </w:rPr>
            </w:pPr>
            <w:r w:rsidRPr="00CC5083">
              <w:rPr>
                <w:sz w:val="20"/>
                <w:szCs w:val="20"/>
              </w:rPr>
              <w:t>3 000,0</w:t>
            </w:r>
          </w:p>
        </w:tc>
        <w:tc>
          <w:tcPr>
            <w:tcW w:w="506" w:type="pct"/>
            <w:tcBorders>
              <w:top w:val="single" w:sz="4" w:space="0" w:color="auto"/>
              <w:left w:val="single" w:sz="4" w:space="0" w:color="auto"/>
              <w:bottom w:val="single" w:sz="4" w:space="0" w:color="auto"/>
              <w:right w:val="single" w:sz="4" w:space="0" w:color="auto"/>
            </w:tcBorders>
            <w:shd w:val="clear" w:color="auto" w:fill="FFFFFF"/>
            <w:vAlign w:val="center"/>
          </w:tcPr>
          <w:p w:rsidR="003F2FDE" w:rsidRPr="00CC5083" w:rsidRDefault="003F2FDE" w:rsidP="009236F7">
            <w:pPr>
              <w:pStyle w:val="a5"/>
              <w:tabs>
                <w:tab w:val="left" w:pos="459"/>
              </w:tabs>
              <w:suppressAutoHyphens/>
              <w:spacing w:before="0" w:beforeAutospacing="0" w:after="0" w:afterAutospacing="0"/>
              <w:jc w:val="center"/>
              <w:rPr>
                <w:sz w:val="20"/>
                <w:szCs w:val="20"/>
              </w:rPr>
            </w:pPr>
            <w:r w:rsidRPr="00CC5083">
              <w:rPr>
                <w:sz w:val="20"/>
                <w:szCs w:val="20"/>
              </w:rPr>
              <w:t>0,2</w:t>
            </w:r>
          </w:p>
        </w:tc>
        <w:tc>
          <w:tcPr>
            <w:tcW w:w="648" w:type="pct"/>
            <w:tcBorders>
              <w:top w:val="single" w:sz="4" w:space="0" w:color="auto"/>
              <w:left w:val="single" w:sz="4" w:space="0" w:color="auto"/>
              <w:bottom w:val="single" w:sz="4" w:space="0" w:color="auto"/>
              <w:right w:val="single" w:sz="4" w:space="0" w:color="auto"/>
            </w:tcBorders>
            <w:shd w:val="clear" w:color="auto" w:fill="FFFFFF"/>
            <w:vAlign w:val="center"/>
          </w:tcPr>
          <w:p w:rsidR="003F2FDE" w:rsidRPr="00CC5083" w:rsidRDefault="003F2FDE" w:rsidP="009236F7">
            <w:pPr>
              <w:pStyle w:val="a5"/>
              <w:tabs>
                <w:tab w:val="left" w:pos="459"/>
              </w:tabs>
              <w:suppressAutoHyphens/>
              <w:spacing w:before="0" w:beforeAutospacing="0" w:after="0" w:afterAutospacing="0"/>
              <w:jc w:val="center"/>
              <w:rPr>
                <w:sz w:val="20"/>
                <w:szCs w:val="20"/>
              </w:rPr>
            </w:pPr>
            <w:r w:rsidRPr="00CC5083">
              <w:rPr>
                <w:sz w:val="20"/>
                <w:szCs w:val="20"/>
              </w:rPr>
              <w:t>3 000,0</w:t>
            </w:r>
          </w:p>
        </w:tc>
        <w:tc>
          <w:tcPr>
            <w:tcW w:w="462" w:type="pct"/>
            <w:tcBorders>
              <w:top w:val="single" w:sz="4" w:space="0" w:color="auto"/>
              <w:left w:val="single" w:sz="4" w:space="0" w:color="auto"/>
              <w:bottom w:val="single" w:sz="4" w:space="0" w:color="auto"/>
              <w:right w:val="single" w:sz="4" w:space="0" w:color="auto"/>
            </w:tcBorders>
            <w:shd w:val="clear" w:color="auto" w:fill="FFFFFF"/>
            <w:vAlign w:val="center"/>
          </w:tcPr>
          <w:p w:rsidR="003F2FDE" w:rsidRPr="00CC5083" w:rsidRDefault="003F2FDE" w:rsidP="009236F7">
            <w:pPr>
              <w:pStyle w:val="a5"/>
              <w:tabs>
                <w:tab w:val="left" w:pos="459"/>
              </w:tabs>
              <w:suppressAutoHyphens/>
              <w:spacing w:before="0" w:beforeAutospacing="0" w:after="0" w:afterAutospacing="0"/>
              <w:jc w:val="center"/>
              <w:rPr>
                <w:sz w:val="20"/>
                <w:szCs w:val="20"/>
              </w:rPr>
            </w:pPr>
            <w:r w:rsidRPr="00CC5083">
              <w:rPr>
                <w:sz w:val="20"/>
                <w:szCs w:val="20"/>
              </w:rPr>
              <w:t>0,2</w:t>
            </w:r>
          </w:p>
        </w:tc>
      </w:tr>
      <w:tr w:rsidR="00615994" w:rsidRPr="00670487" w:rsidTr="00615994">
        <w:trPr>
          <w:trHeight w:val="312"/>
        </w:trPr>
        <w:tc>
          <w:tcPr>
            <w:tcW w:w="22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F2FDE" w:rsidRPr="00C16C7C" w:rsidRDefault="003F2FDE" w:rsidP="003F2FDE">
            <w:pPr>
              <w:spacing w:after="0" w:line="240" w:lineRule="auto"/>
              <w:jc w:val="center"/>
              <w:rPr>
                <w:rFonts w:ascii="Times New Roman" w:hAnsi="Times New Roman" w:cs="Times New Roman"/>
                <w:color w:val="000000"/>
                <w:sz w:val="20"/>
                <w:szCs w:val="20"/>
                <w:lang w:eastAsia="en-US"/>
              </w:rPr>
            </w:pPr>
            <w:r w:rsidRPr="00C16C7C">
              <w:rPr>
                <w:rFonts w:ascii="Times New Roman" w:hAnsi="Times New Roman" w:cs="Times New Roman"/>
                <w:color w:val="000000"/>
                <w:sz w:val="20"/>
                <w:szCs w:val="20"/>
              </w:rPr>
              <w:t>4</w:t>
            </w:r>
          </w:p>
        </w:tc>
        <w:tc>
          <w:tcPr>
            <w:tcW w:w="136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3F2FDE" w:rsidRPr="00C16C7C" w:rsidRDefault="003F2FDE" w:rsidP="009236F7">
            <w:pPr>
              <w:spacing w:after="0" w:line="240" w:lineRule="auto"/>
              <w:rPr>
                <w:rFonts w:ascii="Times New Roman" w:hAnsi="Times New Roman" w:cs="Times New Roman"/>
                <w:sz w:val="20"/>
                <w:szCs w:val="20"/>
                <w:lang w:eastAsia="en-US"/>
              </w:rPr>
            </w:pPr>
            <w:r w:rsidRPr="00C16C7C">
              <w:rPr>
                <w:rFonts w:ascii="Times New Roman" w:hAnsi="Times New Roman" w:cs="Times New Roman"/>
                <w:sz w:val="20"/>
                <w:szCs w:val="20"/>
              </w:rPr>
              <w:t xml:space="preserve">Подпрограмма «Создание условий для развития государственной службы Ханты-Мансийского автономного округа - Югры </w:t>
            </w:r>
            <w:r w:rsidRPr="00C16C7C">
              <w:rPr>
                <w:rFonts w:ascii="Times New Roman" w:hAnsi="Times New Roman" w:cs="Times New Roman"/>
                <w:sz w:val="20"/>
                <w:szCs w:val="20"/>
              </w:rPr>
              <w:lastRenderedPageBreak/>
              <w:t xml:space="preserve">и муниципальной службы </w:t>
            </w:r>
            <w:proofErr w:type="gramStart"/>
            <w:r w:rsidRPr="00C16C7C">
              <w:rPr>
                <w:rFonts w:ascii="Times New Roman" w:hAnsi="Times New Roman" w:cs="Times New Roman"/>
                <w:sz w:val="20"/>
                <w:szCs w:val="20"/>
              </w:rPr>
              <w:t>в</w:t>
            </w:r>
            <w:proofErr w:type="gramEnd"/>
            <w:r w:rsidRPr="00C16C7C">
              <w:rPr>
                <w:rFonts w:ascii="Times New Roman" w:hAnsi="Times New Roman" w:cs="Times New Roman"/>
                <w:sz w:val="20"/>
                <w:szCs w:val="20"/>
              </w:rPr>
              <w:t xml:space="preserve"> </w:t>
            </w:r>
            <w:proofErr w:type="gramStart"/>
            <w:r w:rsidRPr="00C16C7C">
              <w:rPr>
                <w:rFonts w:ascii="Times New Roman" w:hAnsi="Times New Roman" w:cs="Times New Roman"/>
                <w:sz w:val="20"/>
                <w:szCs w:val="20"/>
              </w:rPr>
              <w:t>Ханты-Мансийском</w:t>
            </w:r>
            <w:proofErr w:type="gramEnd"/>
            <w:r w:rsidRPr="00C16C7C">
              <w:rPr>
                <w:rFonts w:ascii="Times New Roman" w:hAnsi="Times New Roman" w:cs="Times New Roman"/>
                <w:sz w:val="20"/>
                <w:szCs w:val="20"/>
              </w:rPr>
              <w:t xml:space="preserve"> автономном округе – Югре»</w:t>
            </w:r>
          </w:p>
        </w:tc>
        <w:tc>
          <w:tcPr>
            <w:tcW w:w="647" w:type="pct"/>
            <w:tcBorders>
              <w:top w:val="single" w:sz="4" w:space="0" w:color="auto"/>
              <w:left w:val="single" w:sz="4" w:space="0" w:color="auto"/>
              <w:bottom w:val="single" w:sz="4" w:space="0" w:color="auto"/>
              <w:right w:val="single" w:sz="4" w:space="0" w:color="auto"/>
            </w:tcBorders>
            <w:shd w:val="clear" w:color="auto" w:fill="FFFFFF"/>
            <w:vAlign w:val="center"/>
          </w:tcPr>
          <w:p w:rsidR="003F2FDE" w:rsidRPr="00F87121" w:rsidRDefault="003F2FDE" w:rsidP="009236F7">
            <w:pPr>
              <w:pStyle w:val="a5"/>
              <w:tabs>
                <w:tab w:val="left" w:pos="459"/>
              </w:tabs>
              <w:suppressAutoHyphens/>
              <w:spacing w:before="0" w:beforeAutospacing="0" w:after="0" w:afterAutospacing="0"/>
              <w:jc w:val="center"/>
              <w:rPr>
                <w:sz w:val="20"/>
                <w:szCs w:val="20"/>
              </w:rPr>
            </w:pPr>
            <w:r>
              <w:rPr>
                <w:sz w:val="20"/>
                <w:szCs w:val="20"/>
              </w:rPr>
              <w:lastRenderedPageBreak/>
              <w:t>1 769 102,9</w:t>
            </w:r>
          </w:p>
        </w:tc>
        <w:tc>
          <w:tcPr>
            <w:tcW w:w="505" w:type="pct"/>
            <w:tcBorders>
              <w:top w:val="single" w:sz="4" w:space="0" w:color="auto"/>
              <w:left w:val="single" w:sz="4" w:space="0" w:color="auto"/>
              <w:bottom w:val="single" w:sz="4" w:space="0" w:color="auto"/>
              <w:right w:val="single" w:sz="4" w:space="0" w:color="auto"/>
            </w:tcBorders>
            <w:shd w:val="clear" w:color="auto" w:fill="FFFFFF"/>
            <w:vAlign w:val="center"/>
          </w:tcPr>
          <w:p w:rsidR="003F2FDE" w:rsidRPr="00CC5083" w:rsidRDefault="003F2FDE" w:rsidP="009236F7">
            <w:pPr>
              <w:pStyle w:val="a5"/>
              <w:tabs>
                <w:tab w:val="left" w:pos="459"/>
              </w:tabs>
              <w:suppressAutoHyphens/>
              <w:spacing w:before="0" w:beforeAutospacing="0" w:after="0" w:afterAutospacing="0"/>
              <w:jc w:val="center"/>
              <w:rPr>
                <w:sz w:val="20"/>
                <w:szCs w:val="20"/>
              </w:rPr>
            </w:pPr>
            <w:r w:rsidRPr="00CC5083">
              <w:rPr>
                <w:sz w:val="20"/>
                <w:szCs w:val="20"/>
              </w:rPr>
              <w:t>99,0</w:t>
            </w:r>
          </w:p>
        </w:tc>
        <w:tc>
          <w:tcPr>
            <w:tcW w:w="649" w:type="pct"/>
            <w:tcBorders>
              <w:top w:val="single" w:sz="4" w:space="0" w:color="auto"/>
              <w:left w:val="single" w:sz="4" w:space="0" w:color="auto"/>
              <w:bottom w:val="single" w:sz="4" w:space="0" w:color="auto"/>
              <w:right w:val="single" w:sz="4" w:space="0" w:color="auto"/>
            </w:tcBorders>
            <w:shd w:val="clear" w:color="auto" w:fill="FFFFFF"/>
            <w:vAlign w:val="center"/>
          </w:tcPr>
          <w:p w:rsidR="003F2FDE" w:rsidRPr="00CC5083" w:rsidRDefault="003F2FDE" w:rsidP="009236F7">
            <w:pPr>
              <w:pStyle w:val="a5"/>
              <w:tabs>
                <w:tab w:val="left" w:pos="459"/>
              </w:tabs>
              <w:suppressAutoHyphens/>
              <w:spacing w:before="0" w:beforeAutospacing="0" w:after="0" w:afterAutospacing="0"/>
              <w:jc w:val="center"/>
              <w:rPr>
                <w:sz w:val="20"/>
                <w:szCs w:val="20"/>
              </w:rPr>
            </w:pPr>
            <w:r w:rsidRPr="00CC5083">
              <w:rPr>
                <w:sz w:val="20"/>
                <w:szCs w:val="20"/>
              </w:rPr>
              <w:t>1 766 631,2</w:t>
            </w:r>
          </w:p>
        </w:tc>
        <w:tc>
          <w:tcPr>
            <w:tcW w:w="506" w:type="pct"/>
            <w:tcBorders>
              <w:top w:val="single" w:sz="4" w:space="0" w:color="auto"/>
              <w:left w:val="single" w:sz="4" w:space="0" w:color="auto"/>
              <w:bottom w:val="single" w:sz="4" w:space="0" w:color="auto"/>
              <w:right w:val="single" w:sz="4" w:space="0" w:color="auto"/>
            </w:tcBorders>
            <w:shd w:val="clear" w:color="auto" w:fill="FFFFFF"/>
            <w:vAlign w:val="center"/>
          </w:tcPr>
          <w:p w:rsidR="003F2FDE" w:rsidRPr="00CC5083" w:rsidRDefault="003F2FDE" w:rsidP="009236F7">
            <w:pPr>
              <w:pStyle w:val="a5"/>
              <w:tabs>
                <w:tab w:val="left" w:pos="459"/>
              </w:tabs>
              <w:suppressAutoHyphens/>
              <w:spacing w:before="0" w:beforeAutospacing="0" w:after="0" w:afterAutospacing="0"/>
              <w:jc w:val="center"/>
              <w:rPr>
                <w:sz w:val="20"/>
                <w:szCs w:val="20"/>
              </w:rPr>
            </w:pPr>
            <w:r w:rsidRPr="00CC5083">
              <w:rPr>
                <w:sz w:val="20"/>
                <w:szCs w:val="20"/>
              </w:rPr>
              <w:t>99,0</w:t>
            </w:r>
          </w:p>
        </w:tc>
        <w:tc>
          <w:tcPr>
            <w:tcW w:w="648" w:type="pct"/>
            <w:tcBorders>
              <w:top w:val="single" w:sz="4" w:space="0" w:color="auto"/>
              <w:left w:val="single" w:sz="4" w:space="0" w:color="auto"/>
              <w:bottom w:val="single" w:sz="4" w:space="0" w:color="auto"/>
              <w:right w:val="single" w:sz="4" w:space="0" w:color="auto"/>
            </w:tcBorders>
            <w:shd w:val="clear" w:color="auto" w:fill="FFFFFF"/>
            <w:vAlign w:val="center"/>
          </w:tcPr>
          <w:p w:rsidR="003F2FDE" w:rsidRPr="00CC5083" w:rsidRDefault="003F2FDE" w:rsidP="009236F7">
            <w:pPr>
              <w:pStyle w:val="a5"/>
              <w:tabs>
                <w:tab w:val="left" w:pos="459"/>
              </w:tabs>
              <w:suppressAutoHyphens/>
              <w:spacing w:before="0" w:beforeAutospacing="0" w:after="0" w:afterAutospacing="0"/>
              <w:jc w:val="center"/>
              <w:rPr>
                <w:sz w:val="20"/>
                <w:szCs w:val="20"/>
              </w:rPr>
            </w:pPr>
            <w:r w:rsidRPr="00CC5083">
              <w:rPr>
                <w:sz w:val="20"/>
                <w:szCs w:val="20"/>
              </w:rPr>
              <w:t>1 771 638,3</w:t>
            </w:r>
          </w:p>
        </w:tc>
        <w:tc>
          <w:tcPr>
            <w:tcW w:w="462" w:type="pct"/>
            <w:tcBorders>
              <w:top w:val="single" w:sz="4" w:space="0" w:color="auto"/>
              <w:left w:val="single" w:sz="4" w:space="0" w:color="auto"/>
              <w:bottom w:val="single" w:sz="4" w:space="0" w:color="auto"/>
              <w:right w:val="single" w:sz="4" w:space="0" w:color="auto"/>
            </w:tcBorders>
            <w:shd w:val="clear" w:color="auto" w:fill="FFFFFF"/>
            <w:vAlign w:val="center"/>
          </w:tcPr>
          <w:p w:rsidR="003F2FDE" w:rsidRPr="00CC5083" w:rsidRDefault="003F2FDE" w:rsidP="009236F7">
            <w:pPr>
              <w:pStyle w:val="a5"/>
              <w:tabs>
                <w:tab w:val="left" w:pos="459"/>
              </w:tabs>
              <w:suppressAutoHyphens/>
              <w:spacing w:before="0" w:beforeAutospacing="0" w:after="0" w:afterAutospacing="0"/>
              <w:jc w:val="center"/>
              <w:rPr>
                <w:sz w:val="20"/>
                <w:szCs w:val="20"/>
              </w:rPr>
            </w:pPr>
            <w:r w:rsidRPr="00CC5083">
              <w:rPr>
                <w:sz w:val="20"/>
                <w:szCs w:val="20"/>
              </w:rPr>
              <w:t>99,0</w:t>
            </w:r>
          </w:p>
        </w:tc>
      </w:tr>
    </w:tbl>
    <w:p w:rsidR="003F2FDE" w:rsidRDefault="003F2FDE" w:rsidP="003F2FDE">
      <w:pPr>
        <w:spacing w:after="0" w:line="240" w:lineRule="auto"/>
        <w:ind w:firstLine="709"/>
        <w:jc w:val="right"/>
        <w:rPr>
          <w:rFonts w:ascii="Times New Roman" w:hAnsi="Times New Roman" w:cs="Times New Roman"/>
          <w:sz w:val="24"/>
          <w:szCs w:val="24"/>
        </w:rPr>
      </w:pPr>
    </w:p>
    <w:p w:rsidR="003F2FDE" w:rsidRDefault="003F2FDE" w:rsidP="003F2FDE">
      <w:pPr>
        <w:spacing w:after="0" w:line="240" w:lineRule="auto"/>
        <w:ind w:firstLine="709"/>
        <w:jc w:val="right"/>
        <w:rPr>
          <w:rFonts w:ascii="Times New Roman" w:hAnsi="Times New Roman" w:cs="Times New Roman"/>
          <w:sz w:val="24"/>
          <w:szCs w:val="24"/>
        </w:rPr>
      </w:pPr>
      <w:r w:rsidRPr="00E9689F">
        <w:rPr>
          <w:rFonts w:ascii="Times New Roman" w:hAnsi="Times New Roman" w:cs="Times New Roman"/>
          <w:sz w:val="24"/>
          <w:szCs w:val="24"/>
        </w:rPr>
        <w:t>Таблица</w:t>
      </w:r>
      <w:r w:rsidR="00FA4CB2">
        <w:rPr>
          <w:rFonts w:ascii="Times New Roman" w:hAnsi="Times New Roman" w:cs="Times New Roman"/>
          <w:sz w:val="24"/>
          <w:szCs w:val="24"/>
        </w:rPr>
        <w:t xml:space="preserve"> 65</w:t>
      </w:r>
    </w:p>
    <w:p w:rsidR="003F2FDE" w:rsidRPr="00E9689F" w:rsidRDefault="003F2FDE" w:rsidP="003F2FDE">
      <w:pPr>
        <w:spacing w:after="0" w:line="240" w:lineRule="auto"/>
        <w:ind w:firstLine="709"/>
        <w:jc w:val="right"/>
        <w:rPr>
          <w:rFonts w:ascii="Times New Roman" w:hAnsi="Times New Roman" w:cs="Times New Roman"/>
          <w:sz w:val="24"/>
          <w:szCs w:val="24"/>
        </w:rPr>
      </w:pPr>
    </w:p>
    <w:p w:rsidR="00F72B6A" w:rsidRDefault="003F2FDE" w:rsidP="003F2FDE">
      <w:pPr>
        <w:spacing w:after="0"/>
        <w:jc w:val="center"/>
        <w:rPr>
          <w:rFonts w:ascii="Times New Roman" w:hAnsi="Times New Roman" w:cs="Times New Roman"/>
          <w:color w:val="000000" w:themeColor="text1"/>
          <w:sz w:val="24"/>
          <w:szCs w:val="24"/>
        </w:rPr>
      </w:pPr>
      <w:r w:rsidRPr="003F2FDE">
        <w:rPr>
          <w:rFonts w:ascii="Times New Roman" w:hAnsi="Times New Roman" w:cs="Times New Roman"/>
          <w:color w:val="000000" w:themeColor="text1"/>
          <w:sz w:val="24"/>
          <w:szCs w:val="24"/>
        </w:rPr>
        <w:t>Расходы государственной программы автономного округа «</w:t>
      </w:r>
      <w:r w:rsidRPr="003F2FDE">
        <w:rPr>
          <w:rFonts w:ascii="Times New Roman" w:eastAsia="Calibri" w:hAnsi="Times New Roman" w:cs="Times New Roman"/>
          <w:sz w:val="24"/>
          <w:szCs w:val="24"/>
        </w:rPr>
        <w:t>Развитие государственной гражданской и муниципальной службы»</w:t>
      </w:r>
      <w:r w:rsidRPr="003F2FDE">
        <w:rPr>
          <w:rFonts w:ascii="Times New Roman" w:hAnsi="Times New Roman" w:cs="Times New Roman"/>
          <w:color w:val="000000" w:themeColor="text1"/>
          <w:sz w:val="24"/>
          <w:szCs w:val="24"/>
        </w:rPr>
        <w:t xml:space="preserve"> в рамках реализации </w:t>
      </w:r>
    </w:p>
    <w:p w:rsidR="003F2FDE" w:rsidRPr="003F2FDE" w:rsidRDefault="003F2FDE" w:rsidP="003F2FDE">
      <w:pPr>
        <w:spacing w:after="0"/>
        <w:jc w:val="center"/>
        <w:rPr>
          <w:rFonts w:ascii="Times New Roman" w:hAnsi="Times New Roman" w:cs="Times New Roman"/>
        </w:rPr>
      </w:pPr>
      <w:r w:rsidRPr="003F2FDE">
        <w:rPr>
          <w:rFonts w:ascii="Times New Roman" w:hAnsi="Times New Roman" w:cs="Times New Roman"/>
          <w:color w:val="000000" w:themeColor="text1"/>
          <w:sz w:val="24"/>
          <w:szCs w:val="24"/>
        </w:rPr>
        <w:t>региональных проектов на 2020-2022 годы</w:t>
      </w:r>
    </w:p>
    <w:p w:rsidR="003F2FDE" w:rsidRPr="00615994" w:rsidRDefault="003F2FDE" w:rsidP="003F2FDE">
      <w:pPr>
        <w:spacing w:after="0"/>
        <w:ind w:firstLine="709"/>
        <w:jc w:val="right"/>
        <w:rPr>
          <w:rFonts w:ascii="Times New Roman" w:hAnsi="Times New Roman" w:cs="Times New Roman"/>
        </w:rPr>
      </w:pPr>
      <w:r w:rsidRPr="00615994">
        <w:rPr>
          <w:rFonts w:ascii="Times New Roman" w:hAnsi="Times New Roman" w:cs="Times New Roman"/>
        </w:rPr>
        <w:t>(тыс. рублей)</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1"/>
        <w:gridCol w:w="1703"/>
        <w:gridCol w:w="1701"/>
        <w:gridCol w:w="1558"/>
      </w:tblGrid>
      <w:tr w:rsidR="003F2FDE" w:rsidRPr="00E9689F" w:rsidTr="00B67FBD">
        <w:tc>
          <w:tcPr>
            <w:tcW w:w="2500" w:type="pct"/>
            <w:shd w:val="clear" w:color="auto" w:fill="auto"/>
            <w:vAlign w:val="center"/>
            <w:hideMark/>
          </w:tcPr>
          <w:p w:rsidR="003F2FDE" w:rsidRPr="00E9689F" w:rsidRDefault="003F2FDE" w:rsidP="009236F7">
            <w:pPr>
              <w:spacing w:after="0" w:line="240" w:lineRule="auto"/>
              <w:jc w:val="center"/>
              <w:rPr>
                <w:rFonts w:ascii="Times New Roman" w:eastAsia="Times New Roman" w:hAnsi="Times New Roman" w:cs="Times New Roman"/>
                <w:sz w:val="20"/>
                <w:szCs w:val="20"/>
              </w:rPr>
            </w:pPr>
            <w:r w:rsidRPr="00E9689F">
              <w:rPr>
                <w:rFonts w:ascii="Times New Roman" w:eastAsia="Times New Roman" w:hAnsi="Times New Roman" w:cs="Times New Roman"/>
                <w:sz w:val="20"/>
                <w:szCs w:val="20"/>
              </w:rPr>
              <w:t>Наименование национального проекта / Наименование регионального проекта</w:t>
            </w:r>
          </w:p>
        </w:tc>
        <w:tc>
          <w:tcPr>
            <w:tcW w:w="858" w:type="pct"/>
            <w:shd w:val="clear" w:color="auto" w:fill="auto"/>
            <w:vAlign w:val="center"/>
            <w:hideMark/>
          </w:tcPr>
          <w:p w:rsidR="003F2FDE" w:rsidRPr="00E9689F" w:rsidRDefault="003F2FDE" w:rsidP="009236F7">
            <w:pPr>
              <w:spacing w:after="0" w:line="240" w:lineRule="auto"/>
              <w:jc w:val="center"/>
              <w:rPr>
                <w:rFonts w:ascii="Times New Roman" w:eastAsia="Times New Roman" w:hAnsi="Times New Roman" w:cs="Times New Roman"/>
                <w:sz w:val="20"/>
                <w:szCs w:val="20"/>
              </w:rPr>
            </w:pPr>
            <w:r w:rsidRPr="00E9689F">
              <w:rPr>
                <w:rFonts w:ascii="Times New Roman" w:eastAsia="Times New Roman" w:hAnsi="Times New Roman" w:cs="Times New Roman"/>
                <w:sz w:val="20"/>
                <w:szCs w:val="20"/>
              </w:rPr>
              <w:t>2020 год</w:t>
            </w:r>
            <w:r>
              <w:rPr>
                <w:rFonts w:ascii="Times New Roman" w:eastAsia="Times New Roman" w:hAnsi="Times New Roman" w:cs="Times New Roman"/>
                <w:sz w:val="20"/>
                <w:szCs w:val="20"/>
              </w:rPr>
              <w:t xml:space="preserve"> (проект)</w:t>
            </w:r>
          </w:p>
        </w:tc>
        <w:tc>
          <w:tcPr>
            <w:tcW w:w="857" w:type="pct"/>
            <w:shd w:val="clear" w:color="auto" w:fill="auto"/>
            <w:vAlign w:val="center"/>
            <w:hideMark/>
          </w:tcPr>
          <w:p w:rsidR="003F2FDE" w:rsidRPr="00E9689F" w:rsidRDefault="003F2FDE" w:rsidP="009236F7">
            <w:pPr>
              <w:spacing w:after="0" w:line="240" w:lineRule="auto"/>
              <w:jc w:val="center"/>
              <w:rPr>
                <w:rFonts w:ascii="Times New Roman" w:eastAsia="Times New Roman" w:hAnsi="Times New Roman" w:cs="Times New Roman"/>
                <w:sz w:val="20"/>
                <w:szCs w:val="20"/>
              </w:rPr>
            </w:pPr>
            <w:r w:rsidRPr="00E9689F">
              <w:rPr>
                <w:rFonts w:ascii="Times New Roman" w:eastAsia="Times New Roman" w:hAnsi="Times New Roman" w:cs="Times New Roman"/>
                <w:sz w:val="20"/>
                <w:szCs w:val="20"/>
              </w:rPr>
              <w:t>2021 год</w:t>
            </w:r>
            <w:r>
              <w:rPr>
                <w:rFonts w:ascii="Times New Roman" w:eastAsia="Times New Roman" w:hAnsi="Times New Roman" w:cs="Times New Roman"/>
                <w:sz w:val="20"/>
                <w:szCs w:val="20"/>
              </w:rPr>
              <w:t xml:space="preserve"> (проект)</w:t>
            </w:r>
          </w:p>
        </w:tc>
        <w:tc>
          <w:tcPr>
            <w:tcW w:w="785" w:type="pct"/>
            <w:shd w:val="clear" w:color="auto" w:fill="auto"/>
            <w:vAlign w:val="center"/>
            <w:hideMark/>
          </w:tcPr>
          <w:p w:rsidR="003F2FDE" w:rsidRPr="00E9689F" w:rsidRDefault="003F2FDE" w:rsidP="009236F7">
            <w:pPr>
              <w:spacing w:after="0" w:line="240" w:lineRule="auto"/>
              <w:jc w:val="center"/>
              <w:rPr>
                <w:rFonts w:ascii="Times New Roman" w:eastAsia="Times New Roman" w:hAnsi="Times New Roman" w:cs="Times New Roman"/>
                <w:sz w:val="20"/>
                <w:szCs w:val="20"/>
              </w:rPr>
            </w:pPr>
            <w:r w:rsidRPr="00E9689F">
              <w:rPr>
                <w:rFonts w:ascii="Times New Roman" w:eastAsia="Times New Roman" w:hAnsi="Times New Roman" w:cs="Times New Roman"/>
                <w:sz w:val="20"/>
                <w:szCs w:val="20"/>
              </w:rPr>
              <w:t>2022 год</w:t>
            </w:r>
            <w:r>
              <w:rPr>
                <w:rFonts w:ascii="Times New Roman" w:eastAsia="Times New Roman" w:hAnsi="Times New Roman" w:cs="Times New Roman"/>
                <w:sz w:val="20"/>
                <w:szCs w:val="20"/>
              </w:rPr>
              <w:t xml:space="preserve"> (проект)</w:t>
            </w:r>
          </w:p>
        </w:tc>
      </w:tr>
      <w:tr w:rsidR="003F2FDE" w:rsidRPr="00670487" w:rsidTr="00B67FBD">
        <w:tc>
          <w:tcPr>
            <w:tcW w:w="2500" w:type="pct"/>
            <w:shd w:val="clear" w:color="auto" w:fill="auto"/>
            <w:vAlign w:val="center"/>
            <w:hideMark/>
          </w:tcPr>
          <w:p w:rsidR="003F2FDE" w:rsidRPr="00E9689F" w:rsidRDefault="003F2FDE" w:rsidP="009236F7">
            <w:pPr>
              <w:spacing w:after="0" w:line="240" w:lineRule="auto"/>
              <w:jc w:val="center"/>
              <w:rPr>
                <w:rFonts w:ascii="Times New Roman" w:eastAsia="Times New Roman" w:hAnsi="Times New Roman" w:cs="Times New Roman"/>
                <w:sz w:val="20"/>
                <w:szCs w:val="20"/>
              </w:rPr>
            </w:pPr>
            <w:r w:rsidRPr="00E9689F">
              <w:rPr>
                <w:rFonts w:ascii="Times New Roman" w:eastAsia="Times New Roman" w:hAnsi="Times New Roman" w:cs="Times New Roman"/>
                <w:sz w:val="20"/>
                <w:szCs w:val="20"/>
              </w:rPr>
              <w:t>1</w:t>
            </w:r>
          </w:p>
        </w:tc>
        <w:tc>
          <w:tcPr>
            <w:tcW w:w="858" w:type="pct"/>
            <w:shd w:val="clear" w:color="auto" w:fill="auto"/>
            <w:vAlign w:val="center"/>
            <w:hideMark/>
          </w:tcPr>
          <w:p w:rsidR="003F2FDE" w:rsidRPr="00E9689F" w:rsidRDefault="003F2FDE" w:rsidP="009236F7">
            <w:pPr>
              <w:spacing w:after="0" w:line="240" w:lineRule="auto"/>
              <w:jc w:val="center"/>
              <w:rPr>
                <w:rFonts w:ascii="Times New Roman" w:eastAsia="Times New Roman" w:hAnsi="Times New Roman" w:cs="Times New Roman"/>
                <w:sz w:val="20"/>
                <w:szCs w:val="20"/>
              </w:rPr>
            </w:pPr>
            <w:r w:rsidRPr="00E9689F">
              <w:rPr>
                <w:rFonts w:ascii="Times New Roman" w:eastAsia="Times New Roman" w:hAnsi="Times New Roman" w:cs="Times New Roman"/>
                <w:sz w:val="20"/>
                <w:szCs w:val="20"/>
              </w:rPr>
              <w:t>2</w:t>
            </w:r>
          </w:p>
        </w:tc>
        <w:tc>
          <w:tcPr>
            <w:tcW w:w="857" w:type="pct"/>
            <w:shd w:val="clear" w:color="auto" w:fill="auto"/>
            <w:vAlign w:val="center"/>
            <w:hideMark/>
          </w:tcPr>
          <w:p w:rsidR="003F2FDE" w:rsidRPr="00E9689F" w:rsidRDefault="003F2FDE" w:rsidP="009236F7">
            <w:pPr>
              <w:spacing w:after="0" w:line="240" w:lineRule="auto"/>
              <w:jc w:val="center"/>
              <w:rPr>
                <w:rFonts w:ascii="Times New Roman" w:eastAsia="Times New Roman" w:hAnsi="Times New Roman" w:cs="Times New Roman"/>
                <w:sz w:val="20"/>
                <w:szCs w:val="20"/>
              </w:rPr>
            </w:pPr>
            <w:r w:rsidRPr="00E9689F">
              <w:rPr>
                <w:rFonts w:ascii="Times New Roman" w:eastAsia="Times New Roman" w:hAnsi="Times New Roman" w:cs="Times New Roman"/>
                <w:sz w:val="20"/>
                <w:szCs w:val="20"/>
              </w:rPr>
              <w:t>3</w:t>
            </w:r>
          </w:p>
        </w:tc>
        <w:tc>
          <w:tcPr>
            <w:tcW w:w="785" w:type="pct"/>
            <w:shd w:val="clear" w:color="auto" w:fill="auto"/>
            <w:vAlign w:val="center"/>
            <w:hideMark/>
          </w:tcPr>
          <w:p w:rsidR="003F2FDE" w:rsidRPr="00024C7B" w:rsidRDefault="003F2FDE" w:rsidP="009236F7">
            <w:pPr>
              <w:spacing w:after="0" w:line="240" w:lineRule="auto"/>
              <w:jc w:val="center"/>
              <w:rPr>
                <w:rFonts w:ascii="Times New Roman" w:eastAsia="Times New Roman" w:hAnsi="Times New Roman" w:cs="Times New Roman"/>
                <w:sz w:val="20"/>
                <w:szCs w:val="20"/>
              </w:rPr>
            </w:pPr>
            <w:r w:rsidRPr="00E9689F">
              <w:rPr>
                <w:rFonts w:ascii="Times New Roman" w:eastAsia="Times New Roman" w:hAnsi="Times New Roman" w:cs="Times New Roman"/>
                <w:sz w:val="20"/>
                <w:szCs w:val="20"/>
              </w:rPr>
              <w:t>4</w:t>
            </w:r>
          </w:p>
        </w:tc>
      </w:tr>
      <w:tr w:rsidR="003F2FDE" w:rsidRPr="00670487" w:rsidTr="00B67FBD">
        <w:tc>
          <w:tcPr>
            <w:tcW w:w="2500" w:type="pct"/>
            <w:shd w:val="clear" w:color="auto" w:fill="auto"/>
            <w:vAlign w:val="center"/>
          </w:tcPr>
          <w:p w:rsidR="003F2FDE" w:rsidRPr="004049BA" w:rsidRDefault="003F2FDE" w:rsidP="009236F7">
            <w:pPr>
              <w:spacing w:after="0" w:line="240" w:lineRule="auto"/>
              <w:rPr>
                <w:rFonts w:ascii="Times New Roman" w:eastAsia="Times New Roman" w:hAnsi="Times New Roman" w:cs="Times New Roman"/>
                <w:b/>
                <w:sz w:val="20"/>
                <w:szCs w:val="20"/>
              </w:rPr>
            </w:pPr>
            <w:r w:rsidRPr="004049BA">
              <w:rPr>
                <w:rFonts w:ascii="Times New Roman" w:eastAsia="Times New Roman" w:hAnsi="Times New Roman" w:cs="Times New Roman"/>
                <w:b/>
                <w:sz w:val="20"/>
                <w:szCs w:val="20"/>
              </w:rPr>
              <w:t xml:space="preserve">Итого по </w:t>
            </w:r>
            <w:proofErr w:type="spellStart"/>
            <w:r w:rsidRPr="004049BA">
              <w:rPr>
                <w:rFonts w:ascii="Times New Roman" w:eastAsia="Times New Roman" w:hAnsi="Times New Roman" w:cs="Times New Roman"/>
                <w:b/>
                <w:sz w:val="20"/>
                <w:szCs w:val="20"/>
              </w:rPr>
              <w:t>НП</w:t>
            </w:r>
            <w:proofErr w:type="spellEnd"/>
            <w:r w:rsidRPr="004049BA">
              <w:rPr>
                <w:rFonts w:ascii="Times New Roman" w:eastAsia="Times New Roman" w:hAnsi="Times New Roman" w:cs="Times New Roman"/>
                <w:b/>
                <w:sz w:val="20"/>
                <w:szCs w:val="20"/>
              </w:rPr>
              <w:t xml:space="preserve"> «Производительность труда и поддержка занятости»:</w:t>
            </w:r>
          </w:p>
        </w:tc>
        <w:tc>
          <w:tcPr>
            <w:tcW w:w="858" w:type="pct"/>
            <w:shd w:val="clear" w:color="auto" w:fill="auto"/>
            <w:vAlign w:val="center"/>
          </w:tcPr>
          <w:p w:rsidR="003F2FDE" w:rsidRPr="00CF0965" w:rsidRDefault="003F2FDE" w:rsidP="009236F7">
            <w:pPr>
              <w:pStyle w:val="ab"/>
              <w:ind w:left="-102"/>
              <w:jc w:val="center"/>
              <w:rPr>
                <w:rFonts w:ascii="Times New Roman" w:hAnsi="Times New Roman" w:cs="Times New Roman"/>
                <w:b/>
                <w:sz w:val="20"/>
                <w:szCs w:val="20"/>
              </w:rPr>
            </w:pPr>
            <w:r w:rsidRPr="00CF0965">
              <w:rPr>
                <w:rFonts w:ascii="Times New Roman" w:hAnsi="Times New Roman" w:cs="Times New Roman"/>
                <w:b/>
                <w:sz w:val="20"/>
                <w:szCs w:val="20"/>
              </w:rPr>
              <w:t>519,0</w:t>
            </w:r>
          </w:p>
        </w:tc>
        <w:tc>
          <w:tcPr>
            <w:tcW w:w="857" w:type="pct"/>
            <w:shd w:val="clear" w:color="auto" w:fill="auto"/>
            <w:vAlign w:val="center"/>
          </w:tcPr>
          <w:p w:rsidR="003F2FDE" w:rsidRPr="00CF0965" w:rsidRDefault="003F2FDE" w:rsidP="009236F7">
            <w:pPr>
              <w:pStyle w:val="ab"/>
              <w:ind w:left="-102"/>
              <w:jc w:val="center"/>
              <w:rPr>
                <w:rFonts w:ascii="Times New Roman" w:hAnsi="Times New Roman" w:cs="Times New Roman"/>
                <w:b/>
                <w:sz w:val="20"/>
                <w:szCs w:val="20"/>
              </w:rPr>
            </w:pPr>
            <w:r w:rsidRPr="00CF0965">
              <w:rPr>
                <w:rFonts w:ascii="Times New Roman" w:hAnsi="Times New Roman" w:cs="Times New Roman"/>
                <w:b/>
                <w:sz w:val="20"/>
                <w:szCs w:val="20"/>
              </w:rPr>
              <w:t>539,0</w:t>
            </w:r>
          </w:p>
        </w:tc>
        <w:tc>
          <w:tcPr>
            <w:tcW w:w="785" w:type="pct"/>
            <w:shd w:val="clear" w:color="auto" w:fill="auto"/>
            <w:vAlign w:val="center"/>
          </w:tcPr>
          <w:p w:rsidR="003F2FDE" w:rsidRPr="00CF0965" w:rsidRDefault="003F2FDE" w:rsidP="009236F7">
            <w:pPr>
              <w:pStyle w:val="ab"/>
              <w:spacing w:after="0"/>
              <w:ind w:left="-102"/>
              <w:jc w:val="center"/>
              <w:rPr>
                <w:rFonts w:ascii="Times New Roman" w:hAnsi="Times New Roman" w:cs="Times New Roman"/>
                <w:b/>
                <w:sz w:val="20"/>
                <w:szCs w:val="20"/>
              </w:rPr>
            </w:pPr>
            <w:r w:rsidRPr="00CF0965">
              <w:rPr>
                <w:rFonts w:ascii="Times New Roman" w:hAnsi="Times New Roman" w:cs="Times New Roman"/>
                <w:b/>
                <w:sz w:val="20"/>
                <w:szCs w:val="20"/>
              </w:rPr>
              <w:t>549,0</w:t>
            </w:r>
          </w:p>
        </w:tc>
      </w:tr>
      <w:tr w:rsidR="00B67FBD" w:rsidRPr="00670487" w:rsidTr="00242260">
        <w:tc>
          <w:tcPr>
            <w:tcW w:w="2500" w:type="pct"/>
            <w:shd w:val="clear" w:color="auto" w:fill="auto"/>
            <w:vAlign w:val="center"/>
            <w:hideMark/>
          </w:tcPr>
          <w:p w:rsidR="00B67FBD" w:rsidRPr="00E9689F" w:rsidRDefault="00B67FBD" w:rsidP="00242260">
            <w:pPr>
              <w:spacing w:after="0" w:line="240" w:lineRule="auto"/>
              <w:jc w:val="center"/>
              <w:rPr>
                <w:rFonts w:ascii="Times New Roman" w:eastAsia="Times New Roman" w:hAnsi="Times New Roman" w:cs="Times New Roman"/>
                <w:sz w:val="20"/>
                <w:szCs w:val="20"/>
              </w:rPr>
            </w:pPr>
            <w:r w:rsidRPr="00E9689F">
              <w:rPr>
                <w:rFonts w:ascii="Times New Roman" w:eastAsia="Times New Roman" w:hAnsi="Times New Roman" w:cs="Times New Roman"/>
                <w:sz w:val="20"/>
                <w:szCs w:val="20"/>
              </w:rPr>
              <w:t>1</w:t>
            </w:r>
          </w:p>
        </w:tc>
        <w:tc>
          <w:tcPr>
            <w:tcW w:w="858" w:type="pct"/>
            <w:shd w:val="clear" w:color="auto" w:fill="auto"/>
            <w:vAlign w:val="center"/>
            <w:hideMark/>
          </w:tcPr>
          <w:p w:rsidR="00B67FBD" w:rsidRPr="00E9689F" w:rsidRDefault="00B67FBD" w:rsidP="00242260">
            <w:pPr>
              <w:spacing w:after="0" w:line="240" w:lineRule="auto"/>
              <w:jc w:val="center"/>
              <w:rPr>
                <w:rFonts w:ascii="Times New Roman" w:eastAsia="Times New Roman" w:hAnsi="Times New Roman" w:cs="Times New Roman"/>
                <w:sz w:val="20"/>
                <w:szCs w:val="20"/>
              </w:rPr>
            </w:pPr>
            <w:r w:rsidRPr="00E9689F">
              <w:rPr>
                <w:rFonts w:ascii="Times New Roman" w:eastAsia="Times New Roman" w:hAnsi="Times New Roman" w:cs="Times New Roman"/>
                <w:sz w:val="20"/>
                <w:szCs w:val="20"/>
              </w:rPr>
              <w:t>2</w:t>
            </w:r>
          </w:p>
        </w:tc>
        <w:tc>
          <w:tcPr>
            <w:tcW w:w="857" w:type="pct"/>
            <w:shd w:val="clear" w:color="auto" w:fill="auto"/>
            <w:vAlign w:val="center"/>
            <w:hideMark/>
          </w:tcPr>
          <w:p w:rsidR="00B67FBD" w:rsidRPr="00E9689F" w:rsidRDefault="00B67FBD" w:rsidP="00242260">
            <w:pPr>
              <w:spacing w:after="0" w:line="240" w:lineRule="auto"/>
              <w:jc w:val="center"/>
              <w:rPr>
                <w:rFonts w:ascii="Times New Roman" w:eastAsia="Times New Roman" w:hAnsi="Times New Roman" w:cs="Times New Roman"/>
                <w:sz w:val="20"/>
                <w:szCs w:val="20"/>
              </w:rPr>
            </w:pPr>
            <w:r w:rsidRPr="00E9689F">
              <w:rPr>
                <w:rFonts w:ascii="Times New Roman" w:eastAsia="Times New Roman" w:hAnsi="Times New Roman" w:cs="Times New Roman"/>
                <w:sz w:val="20"/>
                <w:szCs w:val="20"/>
              </w:rPr>
              <w:t>3</w:t>
            </w:r>
          </w:p>
        </w:tc>
        <w:tc>
          <w:tcPr>
            <w:tcW w:w="785" w:type="pct"/>
            <w:shd w:val="clear" w:color="auto" w:fill="auto"/>
            <w:vAlign w:val="center"/>
            <w:hideMark/>
          </w:tcPr>
          <w:p w:rsidR="00B67FBD" w:rsidRPr="00024C7B" w:rsidRDefault="00B67FBD" w:rsidP="00242260">
            <w:pPr>
              <w:spacing w:after="0" w:line="240" w:lineRule="auto"/>
              <w:jc w:val="center"/>
              <w:rPr>
                <w:rFonts w:ascii="Times New Roman" w:eastAsia="Times New Roman" w:hAnsi="Times New Roman" w:cs="Times New Roman"/>
                <w:sz w:val="20"/>
                <w:szCs w:val="20"/>
              </w:rPr>
            </w:pPr>
            <w:r w:rsidRPr="00E9689F">
              <w:rPr>
                <w:rFonts w:ascii="Times New Roman" w:eastAsia="Times New Roman" w:hAnsi="Times New Roman" w:cs="Times New Roman"/>
                <w:sz w:val="20"/>
                <w:szCs w:val="20"/>
              </w:rPr>
              <w:t>4</w:t>
            </w:r>
          </w:p>
        </w:tc>
      </w:tr>
      <w:tr w:rsidR="003F2FDE" w:rsidRPr="00670487" w:rsidTr="00B67FBD">
        <w:tc>
          <w:tcPr>
            <w:tcW w:w="2500" w:type="pct"/>
            <w:shd w:val="clear" w:color="auto" w:fill="auto"/>
            <w:vAlign w:val="center"/>
          </w:tcPr>
          <w:p w:rsidR="003F2FDE" w:rsidRPr="00D52A84" w:rsidRDefault="003F2FDE" w:rsidP="009236F7">
            <w:pPr>
              <w:spacing w:after="0" w:line="240" w:lineRule="auto"/>
              <w:rPr>
                <w:rFonts w:ascii="Times New Roman" w:eastAsia="Times New Roman" w:hAnsi="Times New Roman" w:cs="Times New Roman"/>
                <w:sz w:val="20"/>
                <w:szCs w:val="20"/>
              </w:rPr>
            </w:pPr>
            <w:r w:rsidRPr="00D52A84">
              <w:rPr>
                <w:rFonts w:ascii="Times New Roman" w:eastAsia="Times New Roman" w:hAnsi="Times New Roman" w:cs="Times New Roman"/>
                <w:sz w:val="20"/>
                <w:szCs w:val="20"/>
              </w:rPr>
              <w:t xml:space="preserve">1. Региональный проект «Системные меры по повышению производительности труда» всего, в том числе: </w:t>
            </w:r>
          </w:p>
        </w:tc>
        <w:tc>
          <w:tcPr>
            <w:tcW w:w="858" w:type="pct"/>
            <w:shd w:val="clear" w:color="auto" w:fill="auto"/>
            <w:vAlign w:val="center"/>
          </w:tcPr>
          <w:p w:rsidR="003F2FDE" w:rsidRPr="00CF0965" w:rsidRDefault="003F2FDE" w:rsidP="009236F7">
            <w:pPr>
              <w:pStyle w:val="ab"/>
              <w:ind w:left="-102"/>
              <w:jc w:val="center"/>
              <w:rPr>
                <w:rFonts w:ascii="Times New Roman" w:hAnsi="Times New Roman" w:cs="Times New Roman"/>
                <w:sz w:val="20"/>
                <w:szCs w:val="20"/>
              </w:rPr>
            </w:pPr>
            <w:r w:rsidRPr="00CF0965">
              <w:rPr>
                <w:rFonts w:ascii="Times New Roman" w:hAnsi="Times New Roman" w:cs="Times New Roman"/>
                <w:sz w:val="20"/>
                <w:szCs w:val="20"/>
              </w:rPr>
              <w:t>519,0</w:t>
            </w:r>
          </w:p>
        </w:tc>
        <w:tc>
          <w:tcPr>
            <w:tcW w:w="857" w:type="pct"/>
            <w:shd w:val="clear" w:color="auto" w:fill="auto"/>
            <w:vAlign w:val="center"/>
          </w:tcPr>
          <w:p w:rsidR="003F2FDE" w:rsidRPr="00CF0965" w:rsidRDefault="003F2FDE" w:rsidP="009236F7">
            <w:pPr>
              <w:pStyle w:val="ab"/>
              <w:ind w:left="-102"/>
              <w:jc w:val="center"/>
              <w:rPr>
                <w:rFonts w:ascii="Times New Roman" w:hAnsi="Times New Roman" w:cs="Times New Roman"/>
                <w:sz w:val="20"/>
                <w:szCs w:val="20"/>
              </w:rPr>
            </w:pPr>
            <w:r w:rsidRPr="00CF0965">
              <w:rPr>
                <w:rFonts w:ascii="Times New Roman" w:hAnsi="Times New Roman" w:cs="Times New Roman"/>
                <w:sz w:val="20"/>
                <w:szCs w:val="20"/>
              </w:rPr>
              <w:t>539,0</w:t>
            </w:r>
          </w:p>
        </w:tc>
        <w:tc>
          <w:tcPr>
            <w:tcW w:w="785" w:type="pct"/>
            <w:shd w:val="clear" w:color="auto" w:fill="auto"/>
            <w:vAlign w:val="center"/>
          </w:tcPr>
          <w:p w:rsidR="003F2FDE" w:rsidRPr="00CF0965" w:rsidRDefault="003F2FDE" w:rsidP="009236F7">
            <w:pPr>
              <w:pStyle w:val="ab"/>
              <w:spacing w:after="0"/>
              <w:ind w:left="-102"/>
              <w:jc w:val="center"/>
              <w:rPr>
                <w:rFonts w:ascii="Times New Roman" w:hAnsi="Times New Roman" w:cs="Times New Roman"/>
                <w:sz w:val="20"/>
                <w:szCs w:val="20"/>
              </w:rPr>
            </w:pPr>
            <w:r w:rsidRPr="00CF0965">
              <w:rPr>
                <w:rFonts w:ascii="Times New Roman" w:hAnsi="Times New Roman" w:cs="Times New Roman"/>
                <w:sz w:val="20"/>
                <w:szCs w:val="20"/>
              </w:rPr>
              <w:t>549,0</w:t>
            </w:r>
          </w:p>
        </w:tc>
      </w:tr>
      <w:tr w:rsidR="003F2FDE" w:rsidRPr="00670487" w:rsidTr="00B67FBD">
        <w:tc>
          <w:tcPr>
            <w:tcW w:w="2500" w:type="pct"/>
            <w:shd w:val="clear" w:color="auto" w:fill="auto"/>
            <w:vAlign w:val="center"/>
          </w:tcPr>
          <w:p w:rsidR="003F2FDE" w:rsidRPr="00D52A84" w:rsidRDefault="003F2FDE" w:rsidP="009236F7">
            <w:pPr>
              <w:spacing w:after="0" w:line="240" w:lineRule="auto"/>
              <w:rPr>
                <w:rFonts w:ascii="Times New Roman" w:eastAsia="Times New Roman" w:hAnsi="Times New Roman" w:cs="Times New Roman"/>
                <w:sz w:val="20"/>
                <w:szCs w:val="20"/>
              </w:rPr>
            </w:pPr>
            <w:r w:rsidRPr="00D52A84">
              <w:rPr>
                <w:rFonts w:ascii="Times New Roman" w:eastAsia="Times New Roman" w:hAnsi="Times New Roman" w:cs="Times New Roman"/>
                <w:sz w:val="20"/>
                <w:szCs w:val="20"/>
              </w:rPr>
              <w:t>- бюджет автономного округа</w:t>
            </w:r>
          </w:p>
        </w:tc>
        <w:tc>
          <w:tcPr>
            <w:tcW w:w="858" w:type="pct"/>
            <w:shd w:val="clear" w:color="auto" w:fill="auto"/>
            <w:vAlign w:val="center"/>
          </w:tcPr>
          <w:p w:rsidR="003F2FDE" w:rsidRPr="00CF0965" w:rsidRDefault="003F2FDE" w:rsidP="009236F7">
            <w:pPr>
              <w:pStyle w:val="ab"/>
              <w:ind w:left="-102"/>
              <w:jc w:val="center"/>
              <w:rPr>
                <w:rFonts w:ascii="Times New Roman" w:hAnsi="Times New Roman" w:cs="Times New Roman"/>
                <w:sz w:val="20"/>
                <w:szCs w:val="20"/>
              </w:rPr>
            </w:pPr>
            <w:r w:rsidRPr="00CF0965">
              <w:rPr>
                <w:rFonts w:ascii="Times New Roman" w:hAnsi="Times New Roman" w:cs="Times New Roman"/>
                <w:sz w:val="20"/>
                <w:szCs w:val="20"/>
              </w:rPr>
              <w:t>519,0</w:t>
            </w:r>
          </w:p>
        </w:tc>
        <w:tc>
          <w:tcPr>
            <w:tcW w:w="857" w:type="pct"/>
            <w:shd w:val="clear" w:color="auto" w:fill="auto"/>
            <w:vAlign w:val="center"/>
          </w:tcPr>
          <w:p w:rsidR="003F2FDE" w:rsidRPr="00CF0965" w:rsidRDefault="003F2FDE" w:rsidP="009236F7">
            <w:pPr>
              <w:pStyle w:val="ab"/>
              <w:ind w:left="-102"/>
              <w:jc w:val="center"/>
              <w:rPr>
                <w:rFonts w:ascii="Times New Roman" w:hAnsi="Times New Roman" w:cs="Times New Roman"/>
                <w:sz w:val="20"/>
                <w:szCs w:val="20"/>
              </w:rPr>
            </w:pPr>
            <w:r w:rsidRPr="00CF0965">
              <w:rPr>
                <w:rFonts w:ascii="Times New Roman" w:hAnsi="Times New Roman" w:cs="Times New Roman"/>
                <w:sz w:val="20"/>
                <w:szCs w:val="20"/>
              </w:rPr>
              <w:t>539,0</w:t>
            </w:r>
          </w:p>
        </w:tc>
        <w:tc>
          <w:tcPr>
            <w:tcW w:w="785" w:type="pct"/>
            <w:shd w:val="clear" w:color="auto" w:fill="auto"/>
            <w:vAlign w:val="center"/>
          </w:tcPr>
          <w:p w:rsidR="003F2FDE" w:rsidRPr="00CF0965" w:rsidRDefault="003F2FDE" w:rsidP="009236F7">
            <w:pPr>
              <w:pStyle w:val="ab"/>
              <w:spacing w:after="0"/>
              <w:ind w:left="-102"/>
              <w:jc w:val="center"/>
              <w:rPr>
                <w:rFonts w:ascii="Times New Roman" w:hAnsi="Times New Roman" w:cs="Times New Roman"/>
                <w:sz w:val="20"/>
                <w:szCs w:val="20"/>
              </w:rPr>
            </w:pPr>
            <w:r w:rsidRPr="00CF0965">
              <w:rPr>
                <w:rFonts w:ascii="Times New Roman" w:hAnsi="Times New Roman" w:cs="Times New Roman"/>
                <w:sz w:val="20"/>
                <w:szCs w:val="20"/>
              </w:rPr>
              <w:t>549,0</w:t>
            </w:r>
          </w:p>
        </w:tc>
      </w:tr>
      <w:tr w:rsidR="003F2FDE" w:rsidRPr="00670487" w:rsidTr="00B67FBD">
        <w:tc>
          <w:tcPr>
            <w:tcW w:w="2500" w:type="pct"/>
            <w:shd w:val="clear" w:color="auto" w:fill="auto"/>
            <w:vAlign w:val="center"/>
          </w:tcPr>
          <w:p w:rsidR="003F2FDE" w:rsidRPr="00D52A84" w:rsidRDefault="003F2FDE" w:rsidP="009236F7">
            <w:pPr>
              <w:spacing w:after="0" w:line="240" w:lineRule="auto"/>
              <w:rPr>
                <w:rFonts w:ascii="Times New Roman" w:eastAsia="Times New Roman" w:hAnsi="Times New Roman" w:cs="Times New Roman"/>
                <w:sz w:val="20"/>
                <w:szCs w:val="20"/>
              </w:rPr>
            </w:pPr>
            <w:r w:rsidRPr="00D52A84">
              <w:rPr>
                <w:rFonts w:ascii="Times New Roman" w:eastAsia="Times New Roman" w:hAnsi="Times New Roman" w:cs="Times New Roman"/>
                <w:sz w:val="20"/>
                <w:szCs w:val="20"/>
              </w:rPr>
              <w:t>- федеральный бюджет</w:t>
            </w:r>
          </w:p>
        </w:tc>
        <w:tc>
          <w:tcPr>
            <w:tcW w:w="858" w:type="pct"/>
            <w:shd w:val="clear" w:color="auto" w:fill="auto"/>
            <w:vAlign w:val="center"/>
          </w:tcPr>
          <w:p w:rsidR="003F2FDE" w:rsidRPr="00CF0965" w:rsidRDefault="003F2FDE" w:rsidP="009236F7">
            <w:pPr>
              <w:pStyle w:val="ab"/>
              <w:ind w:left="-102"/>
              <w:jc w:val="center"/>
              <w:rPr>
                <w:rFonts w:ascii="Times New Roman" w:hAnsi="Times New Roman" w:cs="Times New Roman"/>
                <w:sz w:val="20"/>
                <w:szCs w:val="20"/>
              </w:rPr>
            </w:pPr>
            <w:r>
              <w:rPr>
                <w:rFonts w:ascii="Times New Roman" w:hAnsi="Times New Roman" w:cs="Times New Roman"/>
                <w:sz w:val="20"/>
                <w:szCs w:val="20"/>
              </w:rPr>
              <w:t>0,0</w:t>
            </w:r>
          </w:p>
        </w:tc>
        <w:tc>
          <w:tcPr>
            <w:tcW w:w="857" w:type="pct"/>
            <w:shd w:val="clear" w:color="auto" w:fill="auto"/>
            <w:vAlign w:val="center"/>
          </w:tcPr>
          <w:p w:rsidR="003F2FDE" w:rsidRPr="00CF0965" w:rsidRDefault="003F2FDE" w:rsidP="009236F7">
            <w:pPr>
              <w:pStyle w:val="ab"/>
              <w:ind w:left="-102"/>
              <w:jc w:val="center"/>
              <w:rPr>
                <w:rFonts w:ascii="Times New Roman" w:hAnsi="Times New Roman" w:cs="Times New Roman"/>
                <w:sz w:val="20"/>
                <w:szCs w:val="20"/>
              </w:rPr>
            </w:pPr>
            <w:r>
              <w:rPr>
                <w:rFonts w:ascii="Times New Roman" w:hAnsi="Times New Roman" w:cs="Times New Roman"/>
                <w:sz w:val="20"/>
                <w:szCs w:val="20"/>
              </w:rPr>
              <w:t>0,0</w:t>
            </w:r>
          </w:p>
        </w:tc>
        <w:tc>
          <w:tcPr>
            <w:tcW w:w="785" w:type="pct"/>
            <w:shd w:val="clear" w:color="auto" w:fill="auto"/>
            <w:vAlign w:val="center"/>
          </w:tcPr>
          <w:p w:rsidR="003F2FDE" w:rsidRPr="00CF0965" w:rsidRDefault="003F2FDE" w:rsidP="009236F7">
            <w:pPr>
              <w:pStyle w:val="ab"/>
              <w:spacing w:after="0"/>
              <w:ind w:left="-102"/>
              <w:jc w:val="center"/>
              <w:rPr>
                <w:rFonts w:ascii="Times New Roman" w:hAnsi="Times New Roman" w:cs="Times New Roman"/>
                <w:sz w:val="20"/>
                <w:szCs w:val="20"/>
              </w:rPr>
            </w:pPr>
            <w:r>
              <w:rPr>
                <w:rFonts w:ascii="Times New Roman" w:hAnsi="Times New Roman" w:cs="Times New Roman"/>
                <w:sz w:val="20"/>
                <w:szCs w:val="20"/>
              </w:rPr>
              <w:t>0,0</w:t>
            </w:r>
          </w:p>
        </w:tc>
      </w:tr>
    </w:tbl>
    <w:p w:rsidR="003F2FDE" w:rsidRPr="00B85B23" w:rsidRDefault="003F2FDE" w:rsidP="003F2FDE">
      <w:pPr>
        <w:spacing w:before="240" w:after="0" w:line="360" w:lineRule="auto"/>
        <w:ind w:firstLine="709"/>
        <w:jc w:val="both"/>
        <w:rPr>
          <w:rFonts w:ascii="Times New Roman" w:hAnsi="Times New Roman"/>
          <w:spacing w:val="4"/>
          <w:sz w:val="24"/>
          <w:szCs w:val="24"/>
        </w:rPr>
      </w:pPr>
      <w:r w:rsidRPr="00B85B23">
        <w:rPr>
          <w:rFonts w:ascii="Times New Roman" w:hAnsi="Times New Roman" w:cs="Times New Roman"/>
          <w:sz w:val="24"/>
          <w:szCs w:val="24"/>
        </w:rPr>
        <w:t>В целом изменение объема бюджетных ассигнований на реализацию государственной программы на 2020</w:t>
      </w:r>
      <w:r w:rsidRPr="00EE7428">
        <w:rPr>
          <w:rFonts w:ascii="Times New Roman" w:hAnsi="Times New Roman" w:cs="Times New Roman"/>
          <w:color w:val="000000" w:themeColor="text1"/>
          <w:sz w:val="24"/>
          <w:szCs w:val="24"/>
        </w:rPr>
        <w:t>–</w:t>
      </w:r>
      <w:r w:rsidRPr="00B85B23">
        <w:rPr>
          <w:rFonts w:ascii="Times New Roman" w:hAnsi="Times New Roman" w:cs="Times New Roman"/>
          <w:sz w:val="24"/>
          <w:szCs w:val="24"/>
        </w:rPr>
        <w:t xml:space="preserve">2022 годы </w:t>
      </w:r>
      <w:r w:rsidRPr="009270D5">
        <w:rPr>
          <w:rFonts w:ascii="Times New Roman" w:hAnsi="Times New Roman"/>
          <w:spacing w:val="4"/>
          <w:sz w:val="24"/>
          <w:szCs w:val="24"/>
        </w:rPr>
        <w:t xml:space="preserve">обусловлено </w:t>
      </w:r>
      <w:r w:rsidRPr="00B85B23">
        <w:rPr>
          <w:rFonts w:ascii="Times New Roman" w:hAnsi="Times New Roman"/>
          <w:spacing w:val="4"/>
          <w:sz w:val="24"/>
          <w:szCs w:val="24"/>
        </w:rPr>
        <w:t>увеличением на 3,8% с 1 января 2020 года расходов</w:t>
      </w:r>
      <w:r>
        <w:rPr>
          <w:rFonts w:ascii="Times New Roman" w:hAnsi="Times New Roman"/>
          <w:spacing w:val="4"/>
          <w:sz w:val="24"/>
          <w:szCs w:val="24"/>
        </w:rPr>
        <w:t>,</w:t>
      </w:r>
      <w:r w:rsidRPr="00B85B23">
        <w:rPr>
          <w:rFonts w:ascii="Times New Roman" w:hAnsi="Times New Roman"/>
          <w:spacing w:val="4"/>
          <w:sz w:val="24"/>
          <w:szCs w:val="24"/>
        </w:rPr>
        <w:t xml:space="preserve"> направляемых </w:t>
      </w:r>
      <w:r>
        <w:rPr>
          <w:rFonts w:ascii="Times New Roman" w:hAnsi="Times New Roman"/>
          <w:spacing w:val="4"/>
          <w:sz w:val="24"/>
          <w:szCs w:val="24"/>
        </w:rPr>
        <w:t xml:space="preserve">на фонд оплаты труда, увеличением расходов на </w:t>
      </w:r>
      <w:r w:rsidRPr="009270D5">
        <w:rPr>
          <w:rFonts w:ascii="Times New Roman" w:hAnsi="Times New Roman"/>
          <w:spacing w:val="4"/>
          <w:sz w:val="24"/>
          <w:szCs w:val="24"/>
        </w:rPr>
        <w:t>проведение конкурса «Лучший государственный гражданский служащий Ханты-Мансийского автономного округа – Югры»</w:t>
      </w:r>
      <w:r>
        <w:rPr>
          <w:rFonts w:ascii="Times New Roman" w:hAnsi="Times New Roman"/>
          <w:spacing w:val="4"/>
          <w:sz w:val="24"/>
          <w:szCs w:val="24"/>
        </w:rPr>
        <w:t>.</w:t>
      </w:r>
    </w:p>
    <w:p w:rsidR="003F2FDE" w:rsidRPr="00514C00" w:rsidRDefault="003F2FDE" w:rsidP="003F2FDE">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rPr>
      </w:pPr>
      <w:proofErr w:type="gramStart"/>
      <w:r w:rsidRPr="00F7647A">
        <w:rPr>
          <w:rFonts w:ascii="Times New Roman" w:eastAsia="Times New Roman" w:hAnsi="Times New Roman" w:cs="Times New Roman"/>
          <w:sz w:val="24"/>
          <w:szCs w:val="24"/>
        </w:rPr>
        <w:t xml:space="preserve">В государственной программе предусмотрены бюджетные ассигнования для участия в региональном проекте «Системные меры по повышению производительности труда» национального проекта «Производительность труда и поддержка занятости» на 2020 год в сумме 519,0 тыс. рублей, на 2021 год в сумме 539,0 тыс. рублей, на 2022 год в сумме 549,0 тыс. рублей, </w:t>
      </w:r>
      <w:r w:rsidRPr="00514C00">
        <w:rPr>
          <w:rFonts w:ascii="Times New Roman" w:eastAsia="Times New Roman" w:hAnsi="Times New Roman" w:cs="Times New Roman"/>
          <w:sz w:val="24"/>
          <w:szCs w:val="24"/>
        </w:rPr>
        <w:t xml:space="preserve">которые планируется направить на </w:t>
      </w:r>
      <w:r>
        <w:rPr>
          <w:rFonts w:ascii="Times New Roman" w:eastAsia="Times New Roman" w:hAnsi="Times New Roman" w:cs="Times New Roman"/>
          <w:sz w:val="24"/>
          <w:szCs w:val="24"/>
        </w:rPr>
        <w:t>обучение руководителей навыкам стратегического менеджмента, управления персоналом, знаний</w:t>
      </w:r>
      <w:proofErr w:type="gramEnd"/>
      <w:r>
        <w:rPr>
          <w:rFonts w:ascii="Times New Roman" w:eastAsia="Times New Roman" w:hAnsi="Times New Roman" w:cs="Times New Roman"/>
          <w:sz w:val="24"/>
          <w:szCs w:val="24"/>
        </w:rPr>
        <w:t xml:space="preserve"> в области мотивации</w:t>
      </w:r>
      <w:r w:rsidRPr="00514C00">
        <w:rPr>
          <w:rFonts w:ascii="Times New Roman" w:eastAsia="Times New Roman" w:hAnsi="Times New Roman" w:cs="Times New Roman"/>
          <w:sz w:val="24"/>
          <w:szCs w:val="24"/>
        </w:rPr>
        <w:t>.</w:t>
      </w:r>
    </w:p>
    <w:p w:rsidR="003F2FDE" w:rsidRPr="00D568F7" w:rsidRDefault="003F2FDE" w:rsidP="003F2FDE">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D568F7">
        <w:rPr>
          <w:rFonts w:ascii="Times New Roman" w:eastAsia="Times New Roman" w:hAnsi="Times New Roman" w:cs="Times New Roman"/>
          <w:sz w:val="24"/>
          <w:szCs w:val="24"/>
        </w:rPr>
        <w:t>Бюджетные ассигнования на реализацию государственной программы по направлениям расходования сре</w:t>
      </w:r>
      <w:proofErr w:type="gramStart"/>
      <w:r w:rsidRPr="00D568F7">
        <w:rPr>
          <w:rFonts w:ascii="Times New Roman" w:eastAsia="Times New Roman" w:hAnsi="Times New Roman" w:cs="Times New Roman"/>
          <w:sz w:val="24"/>
          <w:szCs w:val="24"/>
        </w:rPr>
        <w:t>дств пр</w:t>
      </w:r>
      <w:proofErr w:type="gramEnd"/>
      <w:r w:rsidRPr="00D568F7">
        <w:rPr>
          <w:rFonts w:ascii="Times New Roman" w:eastAsia="Times New Roman" w:hAnsi="Times New Roman" w:cs="Times New Roman"/>
          <w:sz w:val="24"/>
          <w:szCs w:val="24"/>
        </w:rPr>
        <w:t>едставлены следующим образом.</w:t>
      </w:r>
    </w:p>
    <w:p w:rsidR="003F2FDE" w:rsidRPr="00EE7428" w:rsidRDefault="003F2FDE" w:rsidP="003F2FDE">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EE7428">
        <w:rPr>
          <w:rFonts w:ascii="Times New Roman" w:hAnsi="Times New Roman"/>
          <w:sz w:val="24"/>
          <w:szCs w:val="24"/>
        </w:rPr>
        <w:t>Объем бюджетных ассигнований на оказание государственных услуг (выполнение работ) путём предоставления субсидий автономн</w:t>
      </w:r>
      <w:r>
        <w:rPr>
          <w:rFonts w:ascii="Times New Roman" w:hAnsi="Times New Roman"/>
          <w:sz w:val="24"/>
          <w:szCs w:val="24"/>
        </w:rPr>
        <w:t>ому</w:t>
      </w:r>
      <w:r w:rsidRPr="00EE7428">
        <w:rPr>
          <w:rFonts w:ascii="Times New Roman" w:hAnsi="Times New Roman"/>
          <w:sz w:val="24"/>
          <w:szCs w:val="24"/>
        </w:rPr>
        <w:t xml:space="preserve"> учреждени</w:t>
      </w:r>
      <w:r>
        <w:rPr>
          <w:rFonts w:ascii="Times New Roman" w:hAnsi="Times New Roman"/>
          <w:sz w:val="24"/>
          <w:szCs w:val="24"/>
        </w:rPr>
        <w:t>ю</w:t>
      </w:r>
      <w:r w:rsidRPr="00EE7428">
        <w:rPr>
          <w:rFonts w:ascii="Times New Roman" w:hAnsi="Times New Roman"/>
          <w:sz w:val="24"/>
          <w:szCs w:val="24"/>
        </w:rPr>
        <w:t xml:space="preserve"> </w:t>
      </w:r>
      <w:r>
        <w:rPr>
          <w:rFonts w:ascii="Times New Roman" w:hAnsi="Times New Roman"/>
          <w:sz w:val="24"/>
          <w:szCs w:val="24"/>
        </w:rPr>
        <w:t xml:space="preserve">автономного округа «Региональный институт управления» </w:t>
      </w:r>
      <w:r w:rsidRPr="00EE7428">
        <w:rPr>
          <w:rFonts w:ascii="Times New Roman" w:hAnsi="Times New Roman" w:cs="Times New Roman"/>
          <w:color w:val="000000" w:themeColor="text1"/>
          <w:sz w:val="24"/>
          <w:szCs w:val="24"/>
        </w:rPr>
        <w:t>на 2020–2022 годы</w:t>
      </w:r>
      <w:r w:rsidRPr="00EE7428">
        <w:rPr>
          <w:rFonts w:ascii="Times New Roman" w:hAnsi="Times New Roman"/>
          <w:sz w:val="24"/>
          <w:szCs w:val="24"/>
        </w:rPr>
        <w:t xml:space="preserve"> запланирован </w:t>
      </w:r>
      <w:r w:rsidRPr="00B13121">
        <w:rPr>
          <w:rFonts w:ascii="Times New Roman" w:hAnsi="Times New Roman"/>
          <w:sz w:val="24"/>
          <w:szCs w:val="24"/>
        </w:rPr>
        <w:t xml:space="preserve">в сумме </w:t>
      </w:r>
      <w:r>
        <w:rPr>
          <w:rFonts w:ascii="Times New Roman" w:hAnsi="Times New Roman"/>
          <w:sz w:val="24"/>
          <w:szCs w:val="24"/>
        </w:rPr>
        <w:t>27 411,3</w:t>
      </w:r>
      <w:r w:rsidRPr="00B13121">
        <w:rPr>
          <w:rFonts w:ascii="Times New Roman" w:hAnsi="Times New Roman"/>
          <w:sz w:val="24"/>
          <w:szCs w:val="24"/>
        </w:rPr>
        <w:t> тыс. рублей</w:t>
      </w:r>
      <w:r w:rsidRPr="00EE7428">
        <w:rPr>
          <w:rFonts w:ascii="Times New Roman" w:hAnsi="Times New Roman"/>
          <w:sz w:val="24"/>
          <w:szCs w:val="24"/>
        </w:rPr>
        <w:t xml:space="preserve"> ежегодно.</w:t>
      </w:r>
    </w:p>
    <w:p w:rsidR="003F2FDE" w:rsidRPr="00F75001" w:rsidRDefault="003F2FDE" w:rsidP="003F2FDE">
      <w:pPr>
        <w:widowControl w:val="0"/>
        <w:autoSpaceDE w:val="0"/>
        <w:autoSpaceDN w:val="0"/>
        <w:adjustRightInd w:val="0"/>
        <w:spacing w:after="0" w:line="360" w:lineRule="auto"/>
        <w:ind w:firstLine="709"/>
        <w:jc w:val="both"/>
        <w:rPr>
          <w:rFonts w:ascii="Times New Roman" w:hAnsi="Times New Roman"/>
          <w:sz w:val="24"/>
          <w:szCs w:val="24"/>
        </w:rPr>
      </w:pPr>
      <w:r w:rsidRPr="00F75001">
        <w:rPr>
          <w:rFonts w:ascii="Times New Roman" w:hAnsi="Times New Roman"/>
          <w:sz w:val="24"/>
          <w:szCs w:val="24"/>
        </w:rPr>
        <w:t>На организационное обеспечение деятельности мировых судей в 2020</w:t>
      </w:r>
      <w:r w:rsidRPr="00F75001">
        <w:rPr>
          <w:rFonts w:ascii="Times New Roman" w:hAnsi="Times New Roman" w:cs="Times New Roman"/>
          <w:color w:val="000000" w:themeColor="text1"/>
          <w:sz w:val="24"/>
          <w:szCs w:val="24"/>
        </w:rPr>
        <w:t>–</w:t>
      </w:r>
      <w:r w:rsidRPr="00F75001">
        <w:rPr>
          <w:rFonts w:ascii="Times New Roman" w:hAnsi="Times New Roman"/>
          <w:sz w:val="24"/>
          <w:szCs w:val="24"/>
        </w:rPr>
        <w:t xml:space="preserve">2022 годах </w:t>
      </w:r>
      <w:r w:rsidRPr="00F75001">
        <w:rPr>
          <w:rFonts w:ascii="Times New Roman" w:hAnsi="Times New Roman"/>
          <w:sz w:val="24"/>
          <w:szCs w:val="24"/>
        </w:rPr>
        <w:lastRenderedPageBreak/>
        <w:t xml:space="preserve">планируется направить бюджетные ассигнования в сумме </w:t>
      </w:r>
      <w:r>
        <w:rPr>
          <w:rFonts w:ascii="Times New Roman" w:hAnsi="Times New Roman"/>
          <w:sz w:val="24"/>
          <w:szCs w:val="24"/>
        </w:rPr>
        <w:t>501 970,4</w:t>
      </w:r>
      <w:r w:rsidRPr="00F75001">
        <w:rPr>
          <w:rFonts w:ascii="Times New Roman" w:hAnsi="Times New Roman"/>
          <w:sz w:val="24"/>
          <w:szCs w:val="24"/>
        </w:rPr>
        <w:t> тыс. рублей ежегодно</w:t>
      </w:r>
      <w:r>
        <w:rPr>
          <w:rFonts w:ascii="Times New Roman" w:hAnsi="Times New Roman"/>
          <w:sz w:val="24"/>
          <w:szCs w:val="24"/>
        </w:rPr>
        <w:t xml:space="preserve">, </w:t>
      </w:r>
      <w:r w:rsidRPr="00EE7428">
        <w:rPr>
          <w:rFonts w:ascii="Times New Roman" w:hAnsi="Times New Roman"/>
          <w:sz w:val="24"/>
          <w:szCs w:val="24"/>
        </w:rPr>
        <w:t xml:space="preserve">в том числе путём предоставления субсидий </w:t>
      </w:r>
      <w:r>
        <w:rPr>
          <w:rFonts w:ascii="Times New Roman" w:hAnsi="Times New Roman"/>
          <w:sz w:val="24"/>
          <w:szCs w:val="24"/>
        </w:rPr>
        <w:t>бюджетному</w:t>
      </w:r>
      <w:r w:rsidRPr="00EE7428">
        <w:rPr>
          <w:rFonts w:ascii="Times New Roman" w:hAnsi="Times New Roman"/>
          <w:sz w:val="24"/>
          <w:szCs w:val="24"/>
        </w:rPr>
        <w:t xml:space="preserve"> учреждени</w:t>
      </w:r>
      <w:r>
        <w:rPr>
          <w:rFonts w:ascii="Times New Roman" w:hAnsi="Times New Roman"/>
          <w:sz w:val="24"/>
          <w:szCs w:val="24"/>
        </w:rPr>
        <w:t>ю</w:t>
      </w:r>
      <w:r w:rsidRPr="00EE7428">
        <w:rPr>
          <w:rFonts w:ascii="Times New Roman" w:hAnsi="Times New Roman"/>
          <w:sz w:val="24"/>
          <w:szCs w:val="24"/>
        </w:rPr>
        <w:t xml:space="preserve"> </w:t>
      </w:r>
      <w:r>
        <w:rPr>
          <w:rFonts w:ascii="Times New Roman" w:hAnsi="Times New Roman"/>
          <w:sz w:val="24"/>
          <w:szCs w:val="24"/>
        </w:rPr>
        <w:t>автономного округа «</w:t>
      </w:r>
      <w:r w:rsidRPr="00F62155">
        <w:rPr>
          <w:rFonts w:ascii="Times New Roman" w:hAnsi="Times New Roman"/>
          <w:sz w:val="24"/>
          <w:szCs w:val="24"/>
        </w:rPr>
        <w:t>Дирекция по эксплуатации служебных зданий</w:t>
      </w:r>
      <w:r>
        <w:rPr>
          <w:rFonts w:ascii="Times New Roman" w:hAnsi="Times New Roman"/>
          <w:sz w:val="24"/>
          <w:szCs w:val="24"/>
        </w:rPr>
        <w:t>»</w:t>
      </w:r>
      <w:r w:rsidRPr="00F62155">
        <w:rPr>
          <w:rFonts w:ascii="Times New Roman" w:hAnsi="Times New Roman"/>
          <w:sz w:val="24"/>
          <w:szCs w:val="24"/>
        </w:rPr>
        <w:t xml:space="preserve"> </w:t>
      </w:r>
      <w:r>
        <w:rPr>
          <w:rFonts w:ascii="Times New Roman" w:hAnsi="Times New Roman"/>
          <w:sz w:val="24"/>
          <w:szCs w:val="24"/>
        </w:rPr>
        <w:t xml:space="preserve">на содержание судебных участков </w:t>
      </w:r>
      <w:r w:rsidRPr="00EE7428">
        <w:rPr>
          <w:rFonts w:ascii="Times New Roman" w:hAnsi="Times New Roman" w:cs="Times New Roman"/>
          <w:color w:val="000000" w:themeColor="text1"/>
          <w:sz w:val="24"/>
          <w:szCs w:val="24"/>
        </w:rPr>
        <w:t>на 2020–2022 годы</w:t>
      </w:r>
      <w:r w:rsidRPr="00EE7428">
        <w:rPr>
          <w:rFonts w:ascii="Times New Roman" w:hAnsi="Times New Roman"/>
          <w:sz w:val="24"/>
          <w:szCs w:val="24"/>
        </w:rPr>
        <w:t xml:space="preserve"> </w:t>
      </w:r>
      <w:r>
        <w:rPr>
          <w:rFonts w:ascii="Times New Roman" w:hAnsi="Times New Roman"/>
          <w:sz w:val="24"/>
          <w:szCs w:val="24"/>
        </w:rPr>
        <w:t>в сумме 76 621,6 тыс. рублей ежегодно.</w:t>
      </w:r>
    </w:p>
    <w:p w:rsidR="003F2FDE" w:rsidRPr="00EE7428" w:rsidRDefault="003F2FDE" w:rsidP="003F2FDE">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0D0250">
        <w:rPr>
          <w:rFonts w:ascii="Times New Roman" w:eastAsia="Times New Roman" w:hAnsi="Times New Roman" w:cs="Times New Roman"/>
          <w:sz w:val="24"/>
          <w:szCs w:val="24"/>
        </w:rPr>
        <w:t xml:space="preserve">Расходы на обеспечение функций </w:t>
      </w:r>
      <w:r w:rsidR="000D0250" w:rsidRPr="000D0250">
        <w:rPr>
          <w:rFonts w:ascii="Times New Roman" w:eastAsia="Times New Roman" w:hAnsi="Times New Roman" w:cs="Times New Roman"/>
          <w:sz w:val="24"/>
          <w:szCs w:val="24"/>
        </w:rPr>
        <w:t xml:space="preserve">6 </w:t>
      </w:r>
      <w:r w:rsidRPr="000D0250">
        <w:rPr>
          <w:rFonts w:ascii="Times New Roman" w:eastAsia="Times New Roman" w:hAnsi="Times New Roman" w:cs="Times New Roman"/>
          <w:sz w:val="24"/>
          <w:szCs w:val="24"/>
        </w:rPr>
        <w:t xml:space="preserve">государственных органов автономного округа </w:t>
      </w:r>
      <w:r w:rsidRPr="000D0250">
        <w:rPr>
          <w:rFonts w:ascii="Times New Roman" w:hAnsi="Times New Roman" w:cs="Times New Roman"/>
          <w:color w:val="000000" w:themeColor="text1"/>
          <w:sz w:val="24"/>
          <w:szCs w:val="24"/>
        </w:rPr>
        <w:t>на 2020–2022 годы</w:t>
      </w:r>
      <w:r w:rsidRPr="000D0250">
        <w:rPr>
          <w:rFonts w:ascii="Times New Roman" w:hAnsi="Times New Roman"/>
          <w:sz w:val="24"/>
          <w:szCs w:val="24"/>
        </w:rPr>
        <w:t xml:space="preserve"> предусмотрены в сумме 1 038 762,6 тыс. рублей ежегодно.</w:t>
      </w:r>
    </w:p>
    <w:p w:rsidR="003F2FDE" w:rsidRPr="00197264" w:rsidRDefault="003F2FDE" w:rsidP="003F2FDE">
      <w:pPr>
        <w:widowControl w:val="0"/>
        <w:autoSpaceDE w:val="0"/>
        <w:autoSpaceDN w:val="0"/>
        <w:adjustRightInd w:val="0"/>
        <w:spacing w:after="0" w:line="360" w:lineRule="auto"/>
        <w:ind w:firstLine="709"/>
        <w:jc w:val="both"/>
        <w:rPr>
          <w:rFonts w:ascii="Times New Roman" w:hAnsi="Times New Roman"/>
          <w:sz w:val="24"/>
          <w:szCs w:val="24"/>
        </w:rPr>
      </w:pPr>
      <w:r w:rsidRPr="00197264">
        <w:rPr>
          <w:rFonts w:ascii="Times New Roman" w:hAnsi="Times New Roman"/>
          <w:sz w:val="24"/>
          <w:szCs w:val="24"/>
        </w:rPr>
        <w:t xml:space="preserve">На исполнение публичных нормативных обязательств </w:t>
      </w:r>
      <w:r w:rsidRPr="00197264">
        <w:rPr>
          <w:rFonts w:ascii="Times New Roman" w:hAnsi="Times New Roman" w:cs="Times New Roman"/>
          <w:color w:val="000000" w:themeColor="text1"/>
          <w:sz w:val="24"/>
          <w:szCs w:val="24"/>
        </w:rPr>
        <w:t>на 2020–2022 годы предусмотрены средства в сумме 10 661,4</w:t>
      </w:r>
      <w:r w:rsidRPr="00197264">
        <w:rPr>
          <w:rFonts w:ascii="Times New Roman" w:hAnsi="Times New Roman"/>
          <w:sz w:val="24"/>
          <w:szCs w:val="24"/>
        </w:rPr>
        <w:t> тыс. рублей ежегодно, в том числе 5 800,0  тыс. рублей на ежемесячную выплату почетным гражданам Ханты-Мансийского автономного округа – Югры и 4 861,4 тыс. рублей на выполнение полномочий Губернатора автономного округа в сфере наград и почетных званий.</w:t>
      </w:r>
    </w:p>
    <w:p w:rsidR="003F2FDE" w:rsidRPr="00D568F7" w:rsidRDefault="003F2FDE" w:rsidP="003F2FDE">
      <w:pPr>
        <w:widowControl w:val="0"/>
        <w:autoSpaceDE w:val="0"/>
        <w:autoSpaceDN w:val="0"/>
        <w:adjustRightInd w:val="0"/>
        <w:spacing w:after="0" w:line="360" w:lineRule="auto"/>
        <w:ind w:firstLine="709"/>
        <w:jc w:val="both"/>
        <w:rPr>
          <w:rFonts w:ascii="Times New Roman" w:hAnsi="Times New Roman"/>
          <w:sz w:val="24"/>
          <w:szCs w:val="24"/>
        </w:rPr>
      </w:pPr>
      <w:proofErr w:type="gramStart"/>
      <w:r w:rsidRPr="00D568F7">
        <w:rPr>
          <w:rFonts w:ascii="Times New Roman" w:hAnsi="Times New Roman"/>
          <w:sz w:val="24"/>
          <w:szCs w:val="24"/>
        </w:rPr>
        <w:t>На подготовку управленческих кадров для организаций народного хозяйства Российской Федерации запланированы ассигнования на 20</w:t>
      </w:r>
      <w:r>
        <w:rPr>
          <w:rFonts w:ascii="Times New Roman" w:hAnsi="Times New Roman"/>
          <w:sz w:val="24"/>
          <w:szCs w:val="24"/>
        </w:rPr>
        <w:t>20-2021</w:t>
      </w:r>
      <w:r w:rsidRPr="00D568F7">
        <w:rPr>
          <w:rFonts w:ascii="Times New Roman" w:hAnsi="Times New Roman"/>
          <w:sz w:val="24"/>
          <w:szCs w:val="24"/>
        </w:rPr>
        <w:t xml:space="preserve"> год</w:t>
      </w:r>
      <w:r>
        <w:rPr>
          <w:rFonts w:ascii="Times New Roman" w:hAnsi="Times New Roman"/>
          <w:sz w:val="24"/>
          <w:szCs w:val="24"/>
        </w:rPr>
        <w:t>ы</w:t>
      </w:r>
      <w:r w:rsidRPr="00D568F7">
        <w:rPr>
          <w:rFonts w:ascii="Times New Roman" w:hAnsi="Times New Roman"/>
          <w:sz w:val="24"/>
          <w:szCs w:val="24"/>
        </w:rPr>
        <w:t xml:space="preserve"> в сумме 1 </w:t>
      </w:r>
      <w:r>
        <w:rPr>
          <w:rFonts w:ascii="Times New Roman" w:hAnsi="Times New Roman"/>
          <w:sz w:val="24"/>
          <w:szCs w:val="24"/>
        </w:rPr>
        <w:t>210</w:t>
      </w:r>
      <w:r w:rsidRPr="00D568F7">
        <w:rPr>
          <w:rFonts w:ascii="Times New Roman" w:hAnsi="Times New Roman"/>
          <w:sz w:val="24"/>
          <w:szCs w:val="24"/>
        </w:rPr>
        <w:t>,</w:t>
      </w:r>
      <w:r>
        <w:rPr>
          <w:rFonts w:ascii="Times New Roman" w:hAnsi="Times New Roman"/>
          <w:sz w:val="24"/>
          <w:szCs w:val="24"/>
        </w:rPr>
        <w:t>2</w:t>
      </w:r>
      <w:r w:rsidRPr="00D568F7">
        <w:rPr>
          <w:rFonts w:ascii="Times New Roman" w:hAnsi="Times New Roman"/>
          <w:sz w:val="24"/>
          <w:szCs w:val="24"/>
        </w:rPr>
        <w:t xml:space="preserve"> тыс. рублей ежегодно, </w:t>
      </w:r>
      <w:r>
        <w:rPr>
          <w:rFonts w:ascii="Times New Roman" w:hAnsi="Times New Roman"/>
          <w:sz w:val="24"/>
          <w:szCs w:val="24"/>
        </w:rPr>
        <w:t xml:space="preserve">на 2022 год в сумме </w:t>
      </w:r>
      <w:r w:rsidRPr="00D568F7">
        <w:rPr>
          <w:rFonts w:ascii="Times New Roman" w:hAnsi="Times New Roman"/>
          <w:sz w:val="24"/>
          <w:szCs w:val="24"/>
        </w:rPr>
        <w:t>1 </w:t>
      </w:r>
      <w:r>
        <w:rPr>
          <w:rFonts w:ascii="Times New Roman" w:hAnsi="Times New Roman"/>
          <w:sz w:val="24"/>
          <w:szCs w:val="24"/>
        </w:rPr>
        <w:t>310</w:t>
      </w:r>
      <w:r w:rsidRPr="00D568F7">
        <w:rPr>
          <w:rFonts w:ascii="Times New Roman" w:hAnsi="Times New Roman"/>
          <w:sz w:val="24"/>
          <w:szCs w:val="24"/>
        </w:rPr>
        <w:t>,</w:t>
      </w:r>
      <w:r>
        <w:rPr>
          <w:rFonts w:ascii="Times New Roman" w:hAnsi="Times New Roman"/>
          <w:sz w:val="24"/>
          <w:szCs w:val="24"/>
        </w:rPr>
        <w:t>3</w:t>
      </w:r>
      <w:r w:rsidRPr="00D568F7">
        <w:rPr>
          <w:rFonts w:ascii="Times New Roman" w:hAnsi="Times New Roman"/>
          <w:sz w:val="24"/>
          <w:szCs w:val="24"/>
        </w:rPr>
        <w:t> тыс. рублей</w:t>
      </w:r>
      <w:r>
        <w:rPr>
          <w:rFonts w:ascii="Times New Roman" w:hAnsi="Times New Roman"/>
          <w:sz w:val="24"/>
          <w:szCs w:val="24"/>
        </w:rPr>
        <w:t xml:space="preserve">, </w:t>
      </w:r>
      <w:r w:rsidRPr="00B85B23">
        <w:rPr>
          <w:rFonts w:ascii="Times New Roman" w:hAnsi="Times New Roman"/>
          <w:sz w:val="24"/>
          <w:szCs w:val="24"/>
        </w:rPr>
        <w:t>в том числе за счет средств федерального бюджета в 2020</w:t>
      </w:r>
      <w:r>
        <w:rPr>
          <w:rFonts w:ascii="Times New Roman" w:hAnsi="Times New Roman"/>
          <w:sz w:val="24"/>
          <w:szCs w:val="24"/>
        </w:rPr>
        <w:t xml:space="preserve">-2021 </w:t>
      </w:r>
      <w:r w:rsidRPr="00B85B23">
        <w:rPr>
          <w:rFonts w:ascii="Times New Roman" w:hAnsi="Times New Roman"/>
          <w:sz w:val="24"/>
          <w:szCs w:val="24"/>
        </w:rPr>
        <w:t>год</w:t>
      </w:r>
      <w:r>
        <w:rPr>
          <w:rFonts w:ascii="Times New Roman" w:hAnsi="Times New Roman"/>
          <w:sz w:val="24"/>
          <w:szCs w:val="24"/>
        </w:rPr>
        <w:t>ы в сумме 210,2</w:t>
      </w:r>
      <w:r w:rsidRPr="00B85B23">
        <w:rPr>
          <w:rFonts w:ascii="Times New Roman" w:hAnsi="Times New Roman"/>
          <w:sz w:val="24"/>
          <w:szCs w:val="24"/>
        </w:rPr>
        <w:t> тыс. рублей</w:t>
      </w:r>
      <w:r>
        <w:rPr>
          <w:rFonts w:ascii="Times New Roman" w:hAnsi="Times New Roman"/>
          <w:sz w:val="24"/>
          <w:szCs w:val="24"/>
        </w:rPr>
        <w:t xml:space="preserve"> ежегодно и в 2022 году в сумме 310,3</w:t>
      </w:r>
      <w:r w:rsidRPr="00B85B23">
        <w:rPr>
          <w:rFonts w:ascii="Times New Roman" w:hAnsi="Times New Roman"/>
          <w:sz w:val="24"/>
          <w:szCs w:val="24"/>
        </w:rPr>
        <w:t> тыс. рублей</w:t>
      </w:r>
      <w:r>
        <w:rPr>
          <w:rFonts w:ascii="Times New Roman" w:hAnsi="Times New Roman"/>
          <w:sz w:val="24"/>
          <w:szCs w:val="24"/>
        </w:rPr>
        <w:t>.</w:t>
      </w:r>
      <w:proofErr w:type="gramEnd"/>
    </w:p>
    <w:p w:rsidR="003F2FDE" w:rsidRPr="00761AB6" w:rsidRDefault="003F2FDE" w:rsidP="003F2FDE">
      <w:pPr>
        <w:widowControl w:val="0"/>
        <w:autoSpaceDE w:val="0"/>
        <w:autoSpaceDN w:val="0"/>
        <w:adjustRightInd w:val="0"/>
        <w:spacing w:after="0" w:line="360" w:lineRule="auto"/>
        <w:ind w:firstLine="709"/>
        <w:jc w:val="both"/>
        <w:rPr>
          <w:rFonts w:ascii="Times New Roman" w:eastAsia="Calibri" w:hAnsi="Times New Roman" w:cs="Times New Roman"/>
          <w:sz w:val="24"/>
          <w:szCs w:val="24"/>
        </w:rPr>
      </w:pPr>
      <w:proofErr w:type="gramStart"/>
      <w:r w:rsidRPr="00BB7F21">
        <w:rPr>
          <w:rFonts w:ascii="Times New Roman" w:eastAsia="Calibri" w:hAnsi="Times New Roman" w:cs="Times New Roman"/>
          <w:sz w:val="24"/>
          <w:szCs w:val="24"/>
        </w:rPr>
        <w:t>На осуществление органом государственной власти автономного округа и муниципальными образованиями автономного округа переданных полномочий Российской Федерации на государственную регистрацию актов гражданского состояния предусмотрено предоставление субвенций на 20</w:t>
      </w:r>
      <w:r>
        <w:rPr>
          <w:rFonts w:ascii="Times New Roman" w:eastAsia="Calibri" w:hAnsi="Times New Roman" w:cs="Times New Roman"/>
          <w:sz w:val="24"/>
          <w:szCs w:val="24"/>
        </w:rPr>
        <w:t>20</w:t>
      </w:r>
      <w:r w:rsidRPr="00BB7F21">
        <w:rPr>
          <w:rFonts w:ascii="Times New Roman" w:eastAsia="Calibri" w:hAnsi="Times New Roman" w:cs="Times New Roman"/>
          <w:sz w:val="24"/>
          <w:szCs w:val="24"/>
        </w:rPr>
        <w:t xml:space="preserve"> год в сумме </w:t>
      </w:r>
      <w:r>
        <w:rPr>
          <w:rFonts w:ascii="Times New Roman" w:eastAsia="Calibri" w:hAnsi="Times New Roman" w:cs="Times New Roman"/>
          <w:sz w:val="24"/>
          <w:szCs w:val="24"/>
        </w:rPr>
        <w:t>192 358,2</w:t>
      </w:r>
      <w:r w:rsidRPr="00BB7F21">
        <w:rPr>
          <w:rFonts w:ascii="Times New Roman" w:hAnsi="Times New Roman"/>
          <w:sz w:val="24"/>
          <w:szCs w:val="24"/>
        </w:rPr>
        <w:t> тыс. рублей, на 202</w:t>
      </w:r>
      <w:r>
        <w:rPr>
          <w:rFonts w:ascii="Times New Roman" w:hAnsi="Times New Roman"/>
          <w:sz w:val="24"/>
          <w:szCs w:val="24"/>
        </w:rPr>
        <w:t>1</w:t>
      </w:r>
      <w:r w:rsidRPr="00BB7F21">
        <w:rPr>
          <w:rFonts w:ascii="Times New Roman" w:hAnsi="Times New Roman"/>
          <w:sz w:val="24"/>
          <w:szCs w:val="24"/>
        </w:rPr>
        <w:t xml:space="preserve"> год – </w:t>
      </w:r>
      <w:r>
        <w:rPr>
          <w:rFonts w:ascii="Times New Roman" w:hAnsi="Times New Roman"/>
          <w:sz w:val="24"/>
          <w:szCs w:val="24"/>
        </w:rPr>
        <w:t>189 886,5</w:t>
      </w:r>
      <w:r w:rsidRPr="00BB7F21">
        <w:rPr>
          <w:rFonts w:ascii="Times New Roman" w:eastAsia="Calibri" w:hAnsi="Times New Roman" w:cs="Times New Roman"/>
          <w:sz w:val="24"/>
          <w:szCs w:val="24"/>
        </w:rPr>
        <w:t> тыс. рублей, на 202</w:t>
      </w:r>
      <w:r>
        <w:rPr>
          <w:rFonts w:ascii="Times New Roman" w:eastAsia="Calibri" w:hAnsi="Times New Roman" w:cs="Times New Roman"/>
          <w:sz w:val="24"/>
          <w:szCs w:val="24"/>
        </w:rPr>
        <w:t>2</w:t>
      </w:r>
      <w:r w:rsidRPr="00BB7F21">
        <w:rPr>
          <w:rFonts w:ascii="Times New Roman" w:eastAsia="Calibri" w:hAnsi="Times New Roman" w:cs="Times New Roman"/>
          <w:sz w:val="24"/>
          <w:szCs w:val="24"/>
        </w:rPr>
        <w:t xml:space="preserve"> год – </w:t>
      </w:r>
      <w:r>
        <w:rPr>
          <w:rFonts w:ascii="Times New Roman" w:eastAsia="Calibri" w:hAnsi="Times New Roman" w:cs="Times New Roman"/>
          <w:sz w:val="24"/>
          <w:szCs w:val="24"/>
        </w:rPr>
        <w:t>194 893,6</w:t>
      </w:r>
      <w:r w:rsidRPr="00BB7F21">
        <w:rPr>
          <w:rFonts w:ascii="Times New Roman" w:eastAsia="Calibri" w:hAnsi="Times New Roman" w:cs="Times New Roman"/>
          <w:sz w:val="24"/>
          <w:szCs w:val="24"/>
        </w:rPr>
        <w:t> тыс. рублей</w:t>
      </w:r>
      <w:r w:rsidRPr="00761AB6">
        <w:rPr>
          <w:rFonts w:ascii="Times New Roman" w:eastAsia="Calibri" w:hAnsi="Times New Roman" w:cs="Times New Roman"/>
          <w:sz w:val="24"/>
          <w:szCs w:val="24"/>
        </w:rPr>
        <w:t xml:space="preserve">, </w:t>
      </w:r>
      <w:r w:rsidRPr="00761AB6">
        <w:rPr>
          <w:rFonts w:ascii="Times New Roman" w:hAnsi="Times New Roman"/>
          <w:sz w:val="24"/>
          <w:szCs w:val="24"/>
        </w:rPr>
        <w:t>в том числе за счет средств федерального бюджета в 2020 году в</w:t>
      </w:r>
      <w:proofErr w:type="gramEnd"/>
      <w:r w:rsidRPr="00761AB6">
        <w:rPr>
          <w:rFonts w:ascii="Times New Roman" w:hAnsi="Times New Roman"/>
          <w:sz w:val="24"/>
          <w:szCs w:val="24"/>
        </w:rPr>
        <w:t xml:space="preserve"> сумме </w:t>
      </w:r>
      <w:r>
        <w:rPr>
          <w:rFonts w:ascii="Times New Roman" w:hAnsi="Times New Roman"/>
          <w:sz w:val="24"/>
          <w:szCs w:val="24"/>
        </w:rPr>
        <w:t>152 262,6</w:t>
      </w:r>
      <w:r w:rsidRPr="00761AB6">
        <w:rPr>
          <w:rFonts w:ascii="Times New Roman" w:hAnsi="Times New Roman"/>
          <w:sz w:val="24"/>
          <w:szCs w:val="24"/>
        </w:rPr>
        <w:t xml:space="preserve"> тыс. рублей, на 2021 год – </w:t>
      </w:r>
      <w:r>
        <w:rPr>
          <w:rFonts w:ascii="Times New Roman" w:hAnsi="Times New Roman"/>
          <w:sz w:val="24"/>
          <w:szCs w:val="24"/>
        </w:rPr>
        <w:t>149 790,9</w:t>
      </w:r>
      <w:r w:rsidRPr="00761AB6">
        <w:rPr>
          <w:rFonts w:ascii="Times New Roman" w:eastAsia="Calibri" w:hAnsi="Times New Roman" w:cs="Times New Roman"/>
          <w:sz w:val="24"/>
          <w:szCs w:val="24"/>
        </w:rPr>
        <w:t xml:space="preserve"> тыс. рублей, на 2022 год – </w:t>
      </w:r>
      <w:r>
        <w:rPr>
          <w:rFonts w:ascii="Times New Roman" w:eastAsia="Calibri" w:hAnsi="Times New Roman" w:cs="Times New Roman"/>
          <w:sz w:val="24"/>
          <w:szCs w:val="24"/>
        </w:rPr>
        <w:t>154 798,0</w:t>
      </w:r>
      <w:r w:rsidRPr="00761AB6">
        <w:rPr>
          <w:rFonts w:ascii="Times New Roman" w:eastAsia="Calibri" w:hAnsi="Times New Roman" w:cs="Times New Roman"/>
          <w:sz w:val="24"/>
          <w:szCs w:val="24"/>
        </w:rPr>
        <w:t> тыс. рублей.</w:t>
      </w:r>
    </w:p>
    <w:p w:rsidR="003F2FDE" w:rsidRPr="003543BD" w:rsidRDefault="003F2FDE" w:rsidP="003F2FDE">
      <w:pPr>
        <w:widowControl w:val="0"/>
        <w:autoSpaceDE w:val="0"/>
        <w:autoSpaceDN w:val="0"/>
        <w:adjustRightInd w:val="0"/>
        <w:spacing w:after="0" w:line="360" w:lineRule="auto"/>
        <w:ind w:firstLine="709"/>
        <w:jc w:val="both"/>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На реализацию иных мероприятий государственной программы, связанных с организацией д</w:t>
      </w:r>
      <w:r w:rsidRPr="003543BD">
        <w:rPr>
          <w:rFonts w:ascii="Times New Roman" w:eastAsia="Calibri" w:hAnsi="Times New Roman" w:cs="Times New Roman"/>
          <w:sz w:val="24"/>
          <w:szCs w:val="24"/>
        </w:rPr>
        <w:t>ополнительно</w:t>
      </w:r>
      <w:r>
        <w:rPr>
          <w:rFonts w:ascii="Times New Roman" w:eastAsia="Calibri" w:hAnsi="Times New Roman" w:cs="Times New Roman"/>
          <w:sz w:val="24"/>
          <w:szCs w:val="24"/>
        </w:rPr>
        <w:t>го</w:t>
      </w:r>
      <w:r w:rsidRPr="003543BD">
        <w:rPr>
          <w:rFonts w:ascii="Times New Roman" w:eastAsia="Calibri" w:hAnsi="Times New Roman" w:cs="Times New Roman"/>
          <w:sz w:val="24"/>
          <w:szCs w:val="24"/>
        </w:rPr>
        <w:t xml:space="preserve"> профессионально</w:t>
      </w:r>
      <w:r>
        <w:rPr>
          <w:rFonts w:ascii="Times New Roman" w:eastAsia="Calibri" w:hAnsi="Times New Roman" w:cs="Times New Roman"/>
          <w:sz w:val="24"/>
          <w:szCs w:val="24"/>
        </w:rPr>
        <w:t>го</w:t>
      </w:r>
      <w:r w:rsidRPr="003543BD">
        <w:rPr>
          <w:rFonts w:ascii="Times New Roman" w:eastAsia="Calibri" w:hAnsi="Times New Roman" w:cs="Times New Roman"/>
          <w:sz w:val="24"/>
          <w:szCs w:val="24"/>
        </w:rPr>
        <w:t xml:space="preserve"> образовани</w:t>
      </w:r>
      <w:r>
        <w:rPr>
          <w:rFonts w:ascii="Times New Roman" w:eastAsia="Calibri" w:hAnsi="Times New Roman" w:cs="Times New Roman"/>
          <w:sz w:val="24"/>
          <w:szCs w:val="24"/>
        </w:rPr>
        <w:t>я</w:t>
      </w:r>
      <w:r w:rsidRPr="003543BD">
        <w:rPr>
          <w:rFonts w:ascii="Times New Roman" w:eastAsia="Calibri" w:hAnsi="Times New Roman" w:cs="Times New Roman"/>
          <w:sz w:val="24"/>
          <w:szCs w:val="24"/>
        </w:rPr>
        <w:t xml:space="preserve"> гражданских служащих по приоритетным направлениям</w:t>
      </w:r>
      <w:r>
        <w:rPr>
          <w:rFonts w:ascii="Times New Roman" w:eastAsia="Calibri" w:hAnsi="Times New Roman" w:cs="Times New Roman"/>
          <w:sz w:val="24"/>
          <w:szCs w:val="24"/>
        </w:rPr>
        <w:t xml:space="preserve">, </w:t>
      </w:r>
      <w:r w:rsidRPr="003543BD">
        <w:rPr>
          <w:rFonts w:ascii="Times New Roman" w:eastAsia="Calibri" w:hAnsi="Times New Roman" w:cs="Times New Roman"/>
          <w:sz w:val="24"/>
          <w:szCs w:val="24"/>
        </w:rPr>
        <w:t>проведение</w:t>
      </w:r>
      <w:r>
        <w:rPr>
          <w:rFonts w:ascii="Times New Roman" w:eastAsia="Calibri" w:hAnsi="Times New Roman" w:cs="Times New Roman"/>
          <w:sz w:val="24"/>
          <w:szCs w:val="24"/>
        </w:rPr>
        <w:t>м</w:t>
      </w:r>
      <w:r w:rsidRPr="003543BD">
        <w:rPr>
          <w:rFonts w:ascii="Times New Roman" w:eastAsia="Calibri" w:hAnsi="Times New Roman" w:cs="Times New Roman"/>
          <w:sz w:val="24"/>
          <w:szCs w:val="24"/>
        </w:rPr>
        <w:t xml:space="preserve"> конкурсов</w:t>
      </w:r>
      <w:r>
        <w:rPr>
          <w:rFonts w:ascii="Times New Roman" w:eastAsia="Calibri" w:hAnsi="Times New Roman" w:cs="Times New Roman"/>
          <w:sz w:val="24"/>
          <w:szCs w:val="24"/>
        </w:rPr>
        <w:t xml:space="preserve"> </w:t>
      </w:r>
      <w:r w:rsidRPr="003543BD">
        <w:rPr>
          <w:rFonts w:ascii="Times New Roman" w:eastAsia="Calibri" w:hAnsi="Times New Roman" w:cs="Times New Roman"/>
          <w:sz w:val="24"/>
          <w:szCs w:val="24"/>
        </w:rPr>
        <w:t>«Лучший муниципальн</w:t>
      </w:r>
      <w:r>
        <w:rPr>
          <w:rFonts w:ascii="Times New Roman" w:eastAsia="Calibri" w:hAnsi="Times New Roman" w:cs="Times New Roman"/>
          <w:sz w:val="24"/>
          <w:szCs w:val="24"/>
        </w:rPr>
        <w:t xml:space="preserve">ый служащий автономного округа», </w:t>
      </w:r>
      <w:r w:rsidRPr="003543BD">
        <w:rPr>
          <w:rFonts w:ascii="Times New Roman" w:eastAsia="Calibri" w:hAnsi="Times New Roman" w:cs="Times New Roman"/>
          <w:sz w:val="24"/>
          <w:szCs w:val="24"/>
        </w:rPr>
        <w:t>«Лучший государственный гражданский служащий автономного округа»</w:t>
      </w:r>
      <w:r>
        <w:rPr>
          <w:rFonts w:ascii="Times New Roman" w:eastAsia="Calibri" w:hAnsi="Times New Roman" w:cs="Times New Roman"/>
          <w:sz w:val="24"/>
          <w:szCs w:val="24"/>
        </w:rPr>
        <w:t xml:space="preserve">, </w:t>
      </w:r>
      <w:r w:rsidRPr="003543BD">
        <w:rPr>
          <w:rFonts w:ascii="Times New Roman" w:eastAsia="Calibri" w:hAnsi="Times New Roman" w:cs="Times New Roman"/>
          <w:sz w:val="24"/>
          <w:szCs w:val="24"/>
        </w:rPr>
        <w:t>«Будущий управленец»</w:t>
      </w:r>
      <w:r>
        <w:rPr>
          <w:rFonts w:ascii="Times New Roman" w:eastAsia="Calibri" w:hAnsi="Times New Roman" w:cs="Times New Roman"/>
          <w:sz w:val="24"/>
          <w:szCs w:val="24"/>
        </w:rPr>
        <w:t xml:space="preserve">, а также </w:t>
      </w:r>
      <w:r w:rsidRPr="003543BD">
        <w:rPr>
          <w:rFonts w:ascii="Times New Roman" w:eastAsia="Calibri" w:hAnsi="Times New Roman" w:cs="Times New Roman"/>
          <w:sz w:val="24"/>
          <w:szCs w:val="24"/>
        </w:rPr>
        <w:t>совещаний, конференций, семинаров, «круглых столов» по актуальным вопросам</w:t>
      </w:r>
      <w:r>
        <w:rPr>
          <w:rFonts w:ascii="Times New Roman" w:eastAsia="Calibri" w:hAnsi="Times New Roman" w:cs="Times New Roman"/>
          <w:sz w:val="24"/>
          <w:szCs w:val="24"/>
        </w:rPr>
        <w:t xml:space="preserve"> государственной гражданской и муниципальной службы предусмотрены средства на 2020–2022 годы </w:t>
      </w:r>
      <w:r w:rsidRPr="00F5261A">
        <w:rPr>
          <w:rFonts w:ascii="Times New Roman" w:eastAsia="Calibri" w:hAnsi="Times New Roman" w:cs="Times New Roman"/>
          <w:sz w:val="24"/>
          <w:szCs w:val="24"/>
        </w:rPr>
        <w:t xml:space="preserve">в сумме </w:t>
      </w:r>
      <w:r>
        <w:rPr>
          <w:rFonts w:ascii="Times New Roman" w:eastAsia="Calibri" w:hAnsi="Times New Roman" w:cs="Times New Roman"/>
          <w:sz w:val="24"/>
          <w:szCs w:val="24"/>
        </w:rPr>
        <w:t>13 468,9</w:t>
      </w:r>
      <w:r w:rsidRPr="00F5261A">
        <w:rPr>
          <w:rFonts w:ascii="Times New Roman" w:eastAsia="Calibri" w:hAnsi="Times New Roman" w:cs="Times New Roman"/>
          <w:sz w:val="24"/>
          <w:szCs w:val="24"/>
        </w:rPr>
        <w:t> тыс. рублей</w:t>
      </w:r>
      <w:r>
        <w:rPr>
          <w:rFonts w:ascii="Times New Roman" w:eastAsia="Calibri" w:hAnsi="Times New Roman" w:cs="Times New Roman"/>
          <w:sz w:val="24"/>
          <w:szCs w:val="24"/>
        </w:rPr>
        <w:t xml:space="preserve"> ежегодно.</w:t>
      </w:r>
      <w:proofErr w:type="gramEnd"/>
    </w:p>
    <w:p w:rsidR="00717119" w:rsidRDefault="00717119" w:rsidP="00717119">
      <w:pPr>
        <w:spacing w:after="0" w:line="360" w:lineRule="auto"/>
        <w:rPr>
          <w:rFonts w:ascii="Times New Roman" w:eastAsia="Times New Roman" w:hAnsi="Times New Roman" w:cs="Times New Roman"/>
          <w:sz w:val="24"/>
          <w:szCs w:val="24"/>
          <w:highlight w:val="yellow"/>
          <w:lang w:eastAsia="en-US" w:bidi="en-US"/>
        </w:rPr>
      </w:pPr>
    </w:p>
    <w:p w:rsidR="009F67A9" w:rsidRDefault="009F67A9" w:rsidP="00717119">
      <w:pPr>
        <w:spacing w:after="0" w:line="360" w:lineRule="auto"/>
        <w:rPr>
          <w:rFonts w:ascii="Times New Roman" w:eastAsia="Times New Roman" w:hAnsi="Times New Roman" w:cs="Times New Roman"/>
          <w:sz w:val="24"/>
          <w:szCs w:val="24"/>
          <w:highlight w:val="yellow"/>
          <w:lang w:eastAsia="en-US" w:bidi="en-US"/>
        </w:rPr>
      </w:pPr>
    </w:p>
    <w:p w:rsidR="009F67A9" w:rsidRDefault="009F67A9" w:rsidP="00717119">
      <w:pPr>
        <w:spacing w:after="0" w:line="360" w:lineRule="auto"/>
        <w:rPr>
          <w:rFonts w:ascii="Times New Roman" w:eastAsia="Times New Roman" w:hAnsi="Times New Roman" w:cs="Times New Roman"/>
          <w:sz w:val="24"/>
          <w:szCs w:val="24"/>
          <w:highlight w:val="yellow"/>
          <w:lang w:eastAsia="en-US" w:bidi="en-US"/>
        </w:rPr>
      </w:pPr>
    </w:p>
    <w:p w:rsidR="009F67A9" w:rsidRDefault="009F67A9" w:rsidP="00717119">
      <w:pPr>
        <w:spacing w:after="0" w:line="360" w:lineRule="auto"/>
        <w:rPr>
          <w:rFonts w:ascii="Times New Roman" w:eastAsia="Times New Roman" w:hAnsi="Times New Roman" w:cs="Times New Roman"/>
          <w:sz w:val="24"/>
          <w:szCs w:val="24"/>
          <w:highlight w:val="yellow"/>
          <w:lang w:eastAsia="en-US" w:bidi="en-US"/>
        </w:rPr>
      </w:pPr>
    </w:p>
    <w:p w:rsidR="00657931" w:rsidRDefault="00657931" w:rsidP="00657931">
      <w:pPr>
        <w:spacing w:after="0"/>
        <w:jc w:val="center"/>
        <w:rPr>
          <w:rFonts w:ascii="Times New Roman" w:eastAsia="Calibri" w:hAnsi="Times New Roman" w:cs="Times New Roman"/>
          <w:b/>
          <w:sz w:val="24"/>
          <w:szCs w:val="24"/>
        </w:rPr>
      </w:pPr>
      <w:r w:rsidRPr="00930C68">
        <w:rPr>
          <w:rFonts w:ascii="Times New Roman" w:eastAsia="Calibri" w:hAnsi="Times New Roman" w:cs="Times New Roman"/>
          <w:b/>
          <w:sz w:val="24"/>
          <w:szCs w:val="24"/>
        </w:rPr>
        <w:lastRenderedPageBreak/>
        <w:t>2700000000 Государственная программа автономного округа «</w:t>
      </w:r>
      <w:r w:rsidRPr="00930C68">
        <w:rPr>
          <w:rFonts w:ascii="Times New Roman" w:hAnsi="Times New Roman" w:cs="Times New Roman"/>
          <w:b/>
          <w:sz w:val="24"/>
          <w:szCs w:val="24"/>
        </w:rPr>
        <w:t>Воспроизводство и использование природных ресурсов</w:t>
      </w:r>
      <w:r w:rsidRPr="00930C68">
        <w:rPr>
          <w:rFonts w:ascii="Times New Roman" w:eastAsia="Calibri" w:hAnsi="Times New Roman" w:cs="Times New Roman"/>
          <w:b/>
          <w:sz w:val="24"/>
          <w:szCs w:val="24"/>
        </w:rPr>
        <w:t>»</w:t>
      </w:r>
      <w:r>
        <w:rPr>
          <w:rFonts w:ascii="Times New Roman" w:eastAsia="Calibri" w:hAnsi="Times New Roman" w:cs="Times New Roman"/>
          <w:b/>
          <w:sz w:val="24"/>
          <w:szCs w:val="24"/>
        </w:rPr>
        <w:t xml:space="preserve"> </w:t>
      </w:r>
    </w:p>
    <w:p w:rsidR="00D006FE" w:rsidRDefault="00D006FE" w:rsidP="00657931">
      <w:pPr>
        <w:spacing w:after="0"/>
        <w:jc w:val="center"/>
        <w:rPr>
          <w:rFonts w:ascii="Times New Roman" w:eastAsia="Calibri" w:hAnsi="Times New Roman" w:cs="Times New Roman"/>
          <w:b/>
          <w:sz w:val="24"/>
          <w:szCs w:val="24"/>
        </w:rPr>
      </w:pPr>
    </w:p>
    <w:p w:rsidR="00FD5E38" w:rsidRDefault="00FD5E38" w:rsidP="00FD5E38">
      <w:pPr>
        <w:tabs>
          <w:tab w:val="left" w:pos="0"/>
        </w:tabs>
        <w:autoSpaceDE w:val="0"/>
        <w:autoSpaceDN w:val="0"/>
        <w:adjustRightInd w:val="0"/>
        <w:spacing w:after="0" w:line="360" w:lineRule="auto"/>
        <w:ind w:firstLine="709"/>
        <w:jc w:val="both"/>
        <w:rPr>
          <w:rFonts w:ascii="Times New Roman" w:eastAsia="Times New Roman" w:hAnsi="Times New Roman" w:cs="Times New Roman"/>
          <w:bCs/>
          <w:sz w:val="24"/>
          <w:szCs w:val="24"/>
        </w:rPr>
      </w:pPr>
      <w:r w:rsidRPr="00826E11">
        <w:rPr>
          <w:rFonts w:ascii="Times New Roman" w:eastAsia="Times New Roman" w:hAnsi="Times New Roman" w:cs="Times New Roman"/>
          <w:bCs/>
          <w:sz w:val="24"/>
          <w:szCs w:val="24"/>
        </w:rPr>
        <w:t>Государственная программа автономного округа «</w:t>
      </w:r>
      <w:r w:rsidRPr="00826E11">
        <w:rPr>
          <w:rFonts w:ascii="Times New Roman" w:hAnsi="Times New Roman" w:cs="Times New Roman"/>
          <w:sz w:val="24"/>
          <w:szCs w:val="24"/>
        </w:rPr>
        <w:t>Воспроизводство и использование природных ресурсов</w:t>
      </w:r>
      <w:r w:rsidRPr="00826E11">
        <w:rPr>
          <w:rFonts w:ascii="Times New Roman" w:eastAsia="Times New Roman" w:hAnsi="Times New Roman" w:cs="Times New Roman"/>
          <w:bCs/>
          <w:sz w:val="24"/>
          <w:szCs w:val="24"/>
        </w:rPr>
        <w:t xml:space="preserve">» (далее – государственная программа) утверждена постановлением Правительства </w:t>
      </w:r>
      <w:r w:rsidRPr="00FE17F9">
        <w:rPr>
          <w:rFonts w:ascii="Times New Roman" w:eastAsia="Times New Roman" w:hAnsi="Times New Roman" w:cs="Times New Roman"/>
          <w:bCs/>
          <w:sz w:val="24"/>
          <w:szCs w:val="24"/>
        </w:rPr>
        <w:t>автономного округа от 5 октября 2018 года № 345-п.</w:t>
      </w:r>
      <w:r>
        <w:rPr>
          <w:rFonts w:ascii="Times New Roman" w:eastAsia="Times New Roman" w:hAnsi="Times New Roman" w:cs="Times New Roman"/>
          <w:bCs/>
          <w:sz w:val="24"/>
          <w:szCs w:val="24"/>
        </w:rPr>
        <w:t xml:space="preserve"> </w:t>
      </w:r>
    </w:p>
    <w:p w:rsidR="00FD5E38" w:rsidRPr="00FC4B6D" w:rsidRDefault="00FD5E38" w:rsidP="00FD5E38">
      <w:pPr>
        <w:tabs>
          <w:tab w:val="left" w:pos="0"/>
        </w:tabs>
        <w:autoSpaceDE w:val="0"/>
        <w:autoSpaceDN w:val="0"/>
        <w:adjustRightInd w:val="0"/>
        <w:spacing w:after="0" w:line="360" w:lineRule="auto"/>
        <w:ind w:firstLine="709"/>
        <w:jc w:val="both"/>
        <w:rPr>
          <w:rFonts w:ascii="Times New Roman" w:eastAsia="Times New Roman" w:hAnsi="Times New Roman" w:cs="Times New Roman"/>
          <w:bCs/>
          <w:sz w:val="24"/>
          <w:szCs w:val="24"/>
        </w:rPr>
      </w:pPr>
      <w:r w:rsidRPr="00D006FE">
        <w:rPr>
          <w:rFonts w:ascii="Times New Roman" w:eastAsia="Times New Roman" w:hAnsi="Times New Roman" w:cs="Times New Roman"/>
          <w:bCs/>
          <w:sz w:val="24"/>
          <w:szCs w:val="24"/>
        </w:rPr>
        <w:t xml:space="preserve">Государственная программа </w:t>
      </w:r>
      <w:r w:rsidRPr="00FC4B6D">
        <w:rPr>
          <w:rFonts w:ascii="Times New Roman" w:eastAsia="Times New Roman" w:hAnsi="Times New Roman" w:cs="Times New Roman"/>
          <w:bCs/>
          <w:sz w:val="24"/>
          <w:szCs w:val="24"/>
        </w:rPr>
        <w:t xml:space="preserve">размещена в сети Интернет по адресу: </w:t>
      </w:r>
      <w:hyperlink r:id="rId30" w:history="1">
        <w:r w:rsidRPr="00FC4B6D">
          <w:rPr>
            <w:rStyle w:val="a6"/>
            <w:rFonts w:ascii="Times New Roman" w:hAnsi="Times New Roman" w:cs="Times New Roman"/>
            <w:sz w:val="24"/>
            <w:szCs w:val="24"/>
            <w:u w:val="none"/>
          </w:rPr>
          <w:t>https://depprirod.admhmao.ru/gosudarstvennye-programmy/</w:t>
        </w:r>
      </w:hyperlink>
      <w:r w:rsidRPr="00FC4B6D">
        <w:rPr>
          <w:rFonts w:ascii="Times New Roman" w:hAnsi="Times New Roman" w:cs="Times New Roman"/>
          <w:sz w:val="24"/>
          <w:szCs w:val="24"/>
        </w:rPr>
        <w:t>.</w:t>
      </w:r>
    </w:p>
    <w:p w:rsidR="00FD5E38" w:rsidRPr="005B5001" w:rsidRDefault="00FD5E38" w:rsidP="00FD5E38">
      <w:pPr>
        <w:tabs>
          <w:tab w:val="left" w:pos="0"/>
        </w:tabs>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proofErr w:type="gramStart"/>
      <w:r w:rsidRPr="005B5001">
        <w:rPr>
          <w:rFonts w:ascii="Times New Roman" w:eastAsia="Calibri" w:hAnsi="Times New Roman" w:cs="Times New Roman"/>
          <w:sz w:val="24"/>
          <w:szCs w:val="24"/>
        </w:rPr>
        <w:t xml:space="preserve">На реализацию государственной программы планируется направить в 2020 году – </w:t>
      </w:r>
      <w:r w:rsidRPr="005B5001">
        <w:rPr>
          <w:rFonts w:ascii="Times New Roman" w:eastAsia="Times New Roman" w:hAnsi="Times New Roman" w:cs="Times New Roman"/>
          <w:color w:val="000000"/>
          <w:sz w:val="24"/>
          <w:szCs w:val="24"/>
        </w:rPr>
        <w:t xml:space="preserve">2 205 287,4 </w:t>
      </w:r>
      <w:r w:rsidRPr="005B5001">
        <w:rPr>
          <w:rFonts w:ascii="Times New Roman" w:eastAsia="Calibri" w:hAnsi="Times New Roman" w:cs="Times New Roman"/>
          <w:sz w:val="24"/>
          <w:szCs w:val="24"/>
        </w:rPr>
        <w:t xml:space="preserve">тыс. рублей, в 2021 году – </w:t>
      </w:r>
      <w:r w:rsidRPr="005B5001">
        <w:rPr>
          <w:rFonts w:ascii="Times New Roman" w:eastAsia="Times New Roman" w:hAnsi="Times New Roman" w:cs="Times New Roman"/>
          <w:color w:val="000000"/>
          <w:sz w:val="24"/>
          <w:szCs w:val="24"/>
        </w:rPr>
        <w:t xml:space="preserve">2 093 631,4 </w:t>
      </w:r>
      <w:r w:rsidRPr="005B5001">
        <w:rPr>
          <w:rFonts w:ascii="Times New Roman" w:eastAsia="Calibri" w:hAnsi="Times New Roman" w:cs="Times New Roman"/>
          <w:sz w:val="24"/>
          <w:szCs w:val="24"/>
        </w:rPr>
        <w:t xml:space="preserve">тыс. рублей, в 2022 году – </w:t>
      </w:r>
      <w:r w:rsidRPr="005B5001">
        <w:rPr>
          <w:rFonts w:ascii="Times New Roman" w:eastAsia="Times New Roman" w:hAnsi="Times New Roman" w:cs="Times New Roman"/>
          <w:color w:val="000000"/>
          <w:sz w:val="24"/>
          <w:szCs w:val="24"/>
        </w:rPr>
        <w:t>2 140 808,8</w:t>
      </w:r>
      <w:r w:rsidRPr="005B5001">
        <w:rPr>
          <w:rFonts w:ascii="Times New Roman" w:eastAsia="Calibri" w:hAnsi="Times New Roman" w:cs="Times New Roman"/>
          <w:sz w:val="24"/>
          <w:szCs w:val="24"/>
        </w:rPr>
        <w:t xml:space="preserve"> тыс. рублей, в том числе за счет средств</w:t>
      </w:r>
      <w:r w:rsidRPr="005B5001">
        <w:rPr>
          <w:rFonts w:ascii="Times New Roman" w:hAnsi="Times New Roman" w:cs="Times New Roman"/>
          <w:sz w:val="24"/>
          <w:szCs w:val="24"/>
        </w:rPr>
        <w:t xml:space="preserve"> </w:t>
      </w:r>
      <w:r w:rsidRPr="005B5001">
        <w:rPr>
          <w:rFonts w:ascii="Times New Roman" w:eastAsia="Calibri" w:hAnsi="Times New Roman" w:cs="Times New Roman"/>
          <w:sz w:val="24"/>
          <w:szCs w:val="24"/>
        </w:rPr>
        <w:t xml:space="preserve">федерального бюджета – </w:t>
      </w:r>
      <w:r w:rsidRPr="00916E20">
        <w:rPr>
          <w:rFonts w:ascii="Times New Roman" w:eastAsia="Times New Roman" w:hAnsi="Times New Roman" w:cs="Times New Roman"/>
          <w:color w:val="000000"/>
          <w:sz w:val="24"/>
          <w:szCs w:val="24"/>
        </w:rPr>
        <w:t>718 315,5</w:t>
      </w:r>
      <w:r w:rsidRPr="005B5001">
        <w:rPr>
          <w:rFonts w:ascii="Times New Roman" w:eastAsia="Calibri" w:hAnsi="Times New Roman" w:cs="Times New Roman"/>
          <w:sz w:val="24"/>
          <w:szCs w:val="24"/>
        </w:rPr>
        <w:t xml:space="preserve"> тыс. рублей, </w:t>
      </w:r>
      <w:r w:rsidRPr="00916E20">
        <w:rPr>
          <w:rFonts w:ascii="Times New Roman" w:eastAsia="Times New Roman" w:hAnsi="Times New Roman" w:cs="Times New Roman"/>
          <w:color w:val="000000"/>
          <w:sz w:val="24"/>
          <w:szCs w:val="24"/>
        </w:rPr>
        <w:t>661 206,9</w:t>
      </w:r>
      <w:r w:rsidRPr="005B5001">
        <w:rPr>
          <w:rFonts w:ascii="Times New Roman" w:eastAsia="Times New Roman" w:hAnsi="Times New Roman" w:cs="Times New Roman"/>
          <w:color w:val="000000"/>
          <w:sz w:val="24"/>
          <w:szCs w:val="24"/>
        </w:rPr>
        <w:t xml:space="preserve"> </w:t>
      </w:r>
      <w:r w:rsidRPr="005B5001">
        <w:rPr>
          <w:rFonts w:ascii="Times New Roman" w:eastAsia="Calibri" w:hAnsi="Times New Roman" w:cs="Times New Roman"/>
          <w:sz w:val="24"/>
          <w:szCs w:val="24"/>
        </w:rPr>
        <w:t xml:space="preserve">тыс. рублей, </w:t>
      </w:r>
      <w:r w:rsidRPr="00916E20">
        <w:rPr>
          <w:rFonts w:ascii="Times New Roman" w:eastAsia="Times New Roman" w:hAnsi="Times New Roman" w:cs="Times New Roman"/>
          <w:color w:val="000000"/>
          <w:sz w:val="24"/>
          <w:szCs w:val="24"/>
        </w:rPr>
        <w:t>708 384,3</w:t>
      </w:r>
      <w:r w:rsidRPr="005B5001">
        <w:rPr>
          <w:rFonts w:ascii="Times New Roman" w:eastAsia="Calibri" w:hAnsi="Times New Roman" w:cs="Times New Roman"/>
          <w:sz w:val="24"/>
          <w:szCs w:val="24"/>
        </w:rPr>
        <w:t xml:space="preserve"> тыс. рублей соответственно по годам.</w:t>
      </w:r>
      <w:proofErr w:type="gramEnd"/>
    </w:p>
    <w:p w:rsidR="00FD5E38" w:rsidRPr="00826E11" w:rsidRDefault="00FD5E38" w:rsidP="00FD5E38">
      <w:pPr>
        <w:tabs>
          <w:tab w:val="left" w:pos="0"/>
        </w:tabs>
        <w:suppressAutoHyphens/>
        <w:spacing w:after="0" w:line="360" w:lineRule="auto"/>
        <w:ind w:firstLine="709"/>
        <w:jc w:val="both"/>
        <w:rPr>
          <w:rFonts w:ascii="Times New Roman" w:eastAsia="Times New Roman" w:hAnsi="Times New Roman" w:cs="Times New Roman"/>
          <w:sz w:val="24"/>
          <w:szCs w:val="24"/>
        </w:rPr>
      </w:pPr>
      <w:r w:rsidRPr="005B5001">
        <w:rPr>
          <w:rFonts w:ascii="Times New Roman" w:eastAsia="Times New Roman" w:hAnsi="Times New Roman" w:cs="Times New Roman"/>
          <w:sz w:val="24"/>
          <w:szCs w:val="24"/>
        </w:rPr>
        <w:t>Объемы бюджетных ассигнований распределены следующим образом</w:t>
      </w:r>
      <w:r w:rsidRPr="00826E11">
        <w:rPr>
          <w:rFonts w:ascii="Times New Roman" w:eastAsia="Times New Roman" w:hAnsi="Times New Roman" w:cs="Times New Roman"/>
          <w:sz w:val="24"/>
          <w:szCs w:val="24"/>
        </w:rPr>
        <w:t>:</w:t>
      </w:r>
    </w:p>
    <w:p w:rsidR="00FD5E38" w:rsidRPr="00826E11" w:rsidRDefault="00FD5E38" w:rsidP="00FD5E38">
      <w:pPr>
        <w:spacing w:after="120" w:line="240" w:lineRule="auto"/>
        <w:ind w:firstLine="709"/>
        <w:jc w:val="right"/>
        <w:rPr>
          <w:rFonts w:ascii="Times New Roman" w:hAnsi="Times New Roman" w:cs="Times New Roman"/>
          <w:sz w:val="24"/>
          <w:szCs w:val="24"/>
        </w:rPr>
      </w:pPr>
      <w:r w:rsidRPr="00826E11">
        <w:rPr>
          <w:rFonts w:ascii="Times New Roman" w:hAnsi="Times New Roman" w:cs="Times New Roman"/>
          <w:sz w:val="24"/>
          <w:szCs w:val="24"/>
        </w:rPr>
        <w:t xml:space="preserve">Таблица </w:t>
      </w:r>
      <w:r w:rsidR="00FA4CB2">
        <w:rPr>
          <w:rFonts w:ascii="Times New Roman" w:hAnsi="Times New Roman" w:cs="Times New Roman"/>
          <w:sz w:val="24"/>
          <w:szCs w:val="24"/>
        </w:rPr>
        <w:t>66</w:t>
      </w:r>
    </w:p>
    <w:p w:rsidR="00FD5E38" w:rsidRPr="00826E11" w:rsidRDefault="00FD5E38" w:rsidP="00FD5E38">
      <w:pPr>
        <w:spacing w:after="0"/>
        <w:jc w:val="center"/>
        <w:rPr>
          <w:rFonts w:ascii="Times New Roman" w:eastAsia="Calibri" w:hAnsi="Times New Roman" w:cs="Times New Roman"/>
          <w:sz w:val="24"/>
          <w:szCs w:val="24"/>
        </w:rPr>
      </w:pPr>
      <w:r w:rsidRPr="00826E11">
        <w:rPr>
          <w:rFonts w:ascii="Times New Roman" w:hAnsi="Times New Roman" w:cs="Times New Roman"/>
          <w:sz w:val="24"/>
          <w:szCs w:val="24"/>
        </w:rPr>
        <w:t>Объё</w:t>
      </w:r>
      <w:r>
        <w:rPr>
          <w:rFonts w:ascii="Times New Roman" w:hAnsi="Times New Roman" w:cs="Times New Roman"/>
          <w:sz w:val="24"/>
          <w:szCs w:val="24"/>
        </w:rPr>
        <w:t>м бюджетных ассигнований на 2020</w:t>
      </w:r>
      <w:r>
        <w:rPr>
          <w:rFonts w:ascii="Times New Roman" w:eastAsia="Calibri" w:hAnsi="Times New Roman" w:cs="Times New Roman"/>
          <w:sz w:val="24"/>
          <w:szCs w:val="24"/>
        </w:rPr>
        <w:t>-2</w:t>
      </w:r>
      <w:r>
        <w:rPr>
          <w:rFonts w:ascii="Times New Roman" w:hAnsi="Times New Roman" w:cs="Times New Roman"/>
          <w:sz w:val="24"/>
          <w:szCs w:val="24"/>
        </w:rPr>
        <w:t>022</w:t>
      </w:r>
      <w:r w:rsidRPr="00826E11">
        <w:rPr>
          <w:rFonts w:ascii="Times New Roman" w:hAnsi="Times New Roman" w:cs="Times New Roman"/>
          <w:sz w:val="24"/>
          <w:szCs w:val="24"/>
        </w:rPr>
        <w:t xml:space="preserve"> год</w:t>
      </w:r>
      <w:r>
        <w:rPr>
          <w:rFonts w:ascii="Times New Roman" w:hAnsi="Times New Roman" w:cs="Times New Roman"/>
          <w:sz w:val="24"/>
          <w:szCs w:val="24"/>
        </w:rPr>
        <w:t xml:space="preserve">ы по ответственному исполнителю </w:t>
      </w:r>
      <w:r w:rsidRPr="00826E11">
        <w:rPr>
          <w:rFonts w:ascii="Times New Roman" w:hAnsi="Times New Roman" w:cs="Times New Roman"/>
          <w:sz w:val="24"/>
          <w:szCs w:val="24"/>
        </w:rPr>
        <w:t xml:space="preserve">государственной программы автономного округа </w:t>
      </w:r>
      <w:r w:rsidRPr="00826E11">
        <w:rPr>
          <w:rFonts w:ascii="Times New Roman" w:eastAsia="Calibri" w:hAnsi="Times New Roman" w:cs="Times New Roman"/>
          <w:sz w:val="24"/>
          <w:szCs w:val="24"/>
        </w:rPr>
        <w:t>«</w:t>
      </w:r>
      <w:r w:rsidRPr="00826E11">
        <w:rPr>
          <w:rFonts w:ascii="Times New Roman" w:hAnsi="Times New Roman" w:cs="Times New Roman"/>
          <w:sz w:val="24"/>
          <w:szCs w:val="24"/>
        </w:rPr>
        <w:t>Воспроизводство и использование природных ресурсов</w:t>
      </w:r>
      <w:r w:rsidRPr="00826E11">
        <w:rPr>
          <w:rFonts w:ascii="Times New Roman" w:eastAsia="Calibri" w:hAnsi="Times New Roman" w:cs="Times New Roman"/>
          <w:sz w:val="24"/>
          <w:szCs w:val="24"/>
        </w:rPr>
        <w:t xml:space="preserve">» </w:t>
      </w:r>
    </w:p>
    <w:p w:rsidR="00B67FBD" w:rsidRDefault="00B67FBD" w:rsidP="00FD5E38">
      <w:pPr>
        <w:pStyle w:val="a5"/>
        <w:tabs>
          <w:tab w:val="left" w:pos="459"/>
        </w:tabs>
        <w:suppressAutoHyphens/>
        <w:spacing w:before="0" w:beforeAutospacing="0" w:after="0" w:afterAutospacing="0"/>
        <w:jc w:val="right"/>
        <w:rPr>
          <w:sz w:val="22"/>
          <w:szCs w:val="22"/>
        </w:rPr>
      </w:pPr>
    </w:p>
    <w:p w:rsidR="00B67FBD" w:rsidRDefault="00B67FBD" w:rsidP="00FD5E38">
      <w:pPr>
        <w:pStyle w:val="a5"/>
        <w:tabs>
          <w:tab w:val="left" w:pos="459"/>
        </w:tabs>
        <w:suppressAutoHyphens/>
        <w:spacing w:before="0" w:beforeAutospacing="0" w:after="0" w:afterAutospacing="0"/>
        <w:jc w:val="right"/>
        <w:rPr>
          <w:sz w:val="22"/>
          <w:szCs w:val="22"/>
        </w:rPr>
      </w:pPr>
    </w:p>
    <w:p w:rsidR="00FD5E38" w:rsidRPr="00615994" w:rsidRDefault="00FD5E38" w:rsidP="00FD5E38">
      <w:pPr>
        <w:pStyle w:val="a5"/>
        <w:tabs>
          <w:tab w:val="left" w:pos="459"/>
        </w:tabs>
        <w:suppressAutoHyphens/>
        <w:spacing w:before="0" w:beforeAutospacing="0" w:after="0" w:afterAutospacing="0"/>
        <w:jc w:val="right"/>
        <w:rPr>
          <w:sz w:val="22"/>
          <w:szCs w:val="22"/>
        </w:rPr>
      </w:pPr>
      <w:r w:rsidRPr="00615994">
        <w:rPr>
          <w:sz w:val="22"/>
          <w:szCs w:val="22"/>
        </w:rPr>
        <w:t>(тыс. рублей)</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9"/>
        <w:gridCol w:w="5047"/>
        <w:gridCol w:w="1502"/>
        <w:gridCol w:w="1502"/>
        <w:gridCol w:w="1353"/>
      </w:tblGrid>
      <w:tr w:rsidR="00FD5E38" w:rsidRPr="00FD5E38" w:rsidTr="009236F7">
        <w:trPr>
          <w:cantSplit/>
          <w:tblHeader/>
        </w:trPr>
        <w:tc>
          <w:tcPr>
            <w:tcW w:w="261" w:type="pct"/>
            <w:vMerge w:val="restart"/>
            <w:vAlign w:val="center"/>
          </w:tcPr>
          <w:p w:rsidR="00FD5E38" w:rsidRPr="00FD5E38" w:rsidRDefault="00FD5E38" w:rsidP="009236F7">
            <w:pPr>
              <w:spacing w:after="0" w:line="240" w:lineRule="auto"/>
              <w:jc w:val="center"/>
              <w:rPr>
                <w:rFonts w:ascii="Times New Roman" w:hAnsi="Times New Roman" w:cs="Times New Roman"/>
                <w:sz w:val="20"/>
                <w:szCs w:val="20"/>
              </w:rPr>
            </w:pPr>
            <w:r w:rsidRPr="00FD5E38">
              <w:rPr>
                <w:rFonts w:ascii="Times New Roman" w:hAnsi="Times New Roman" w:cs="Times New Roman"/>
                <w:sz w:val="20"/>
                <w:szCs w:val="20"/>
              </w:rPr>
              <w:t xml:space="preserve">№ </w:t>
            </w:r>
            <w:proofErr w:type="gramStart"/>
            <w:r w:rsidRPr="00FD5E38">
              <w:rPr>
                <w:rFonts w:ascii="Times New Roman" w:hAnsi="Times New Roman" w:cs="Times New Roman"/>
                <w:sz w:val="20"/>
                <w:szCs w:val="20"/>
              </w:rPr>
              <w:t>п</w:t>
            </w:r>
            <w:proofErr w:type="gramEnd"/>
            <w:r w:rsidRPr="00FD5E38">
              <w:rPr>
                <w:rFonts w:ascii="Times New Roman" w:hAnsi="Times New Roman" w:cs="Times New Roman"/>
                <w:sz w:val="20"/>
                <w:szCs w:val="20"/>
              </w:rPr>
              <w:t>/п</w:t>
            </w:r>
          </w:p>
        </w:tc>
        <w:tc>
          <w:tcPr>
            <w:tcW w:w="2543" w:type="pct"/>
            <w:vMerge w:val="restart"/>
            <w:vAlign w:val="center"/>
          </w:tcPr>
          <w:p w:rsidR="00FD5E38" w:rsidRPr="00FD5E38" w:rsidRDefault="00FD5E38" w:rsidP="009236F7">
            <w:pPr>
              <w:spacing w:after="0" w:line="240" w:lineRule="auto"/>
              <w:jc w:val="center"/>
              <w:rPr>
                <w:rFonts w:ascii="Times New Roman" w:hAnsi="Times New Roman" w:cs="Times New Roman"/>
                <w:sz w:val="20"/>
                <w:szCs w:val="20"/>
              </w:rPr>
            </w:pPr>
            <w:r w:rsidRPr="00FD5E38">
              <w:rPr>
                <w:rFonts w:ascii="Times New Roman" w:hAnsi="Times New Roman" w:cs="Times New Roman"/>
                <w:sz w:val="20"/>
                <w:szCs w:val="20"/>
              </w:rPr>
              <w:t>Наименование ответственного исполнителя, соисполнителя государственной программы</w:t>
            </w:r>
          </w:p>
        </w:tc>
        <w:tc>
          <w:tcPr>
            <w:tcW w:w="2196" w:type="pct"/>
            <w:gridSpan w:val="3"/>
            <w:vAlign w:val="center"/>
          </w:tcPr>
          <w:p w:rsidR="00FD5E38" w:rsidRPr="00FD5E38" w:rsidRDefault="00FD5E38" w:rsidP="009236F7">
            <w:pPr>
              <w:spacing w:after="0" w:line="240" w:lineRule="auto"/>
              <w:jc w:val="center"/>
              <w:rPr>
                <w:rFonts w:ascii="Times New Roman" w:hAnsi="Times New Roman" w:cs="Times New Roman"/>
                <w:sz w:val="20"/>
                <w:szCs w:val="20"/>
              </w:rPr>
            </w:pPr>
            <w:r w:rsidRPr="00FD5E38">
              <w:rPr>
                <w:rFonts w:ascii="Times New Roman" w:hAnsi="Times New Roman" w:cs="Times New Roman"/>
                <w:sz w:val="20"/>
                <w:szCs w:val="20"/>
              </w:rPr>
              <w:t>Проект</w:t>
            </w:r>
          </w:p>
        </w:tc>
      </w:tr>
      <w:tr w:rsidR="00FD5E38" w:rsidRPr="00FD5E38" w:rsidTr="009236F7">
        <w:trPr>
          <w:cantSplit/>
          <w:tblHeader/>
        </w:trPr>
        <w:tc>
          <w:tcPr>
            <w:tcW w:w="261" w:type="pct"/>
            <w:vMerge/>
            <w:vAlign w:val="center"/>
          </w:tcPr>
          <w:p w:rsidR="00FD5E38" w:rsidRPr="00FD5E38" w:rsidRDefault="00FD5E38" w:rsidP="009236F7">
            <w:pPr>
              <w:spacing w:after="0" w:line="240" w:lineRule="auto"/>
              <w:jc w:val="center"/>
              <w:rPr>
                <w:rFonts w:ascii="Times New Roman" w:hAnsi="Times New Roman" w:cs="Times New Roman"/>
                <w:sz w:val="20"/>
                <w:szCs w:val="20"/>
              </w:rPr>
            </w:pPr>
          </w:p>
        </w:tc>
        <w:tc>
          <w:tcPr>
            <w:tcW w:w="2543" w:type="pct"/>
            <w:vMerge/>
            <w:vAlign w:val="center"/>
          </w:tcPr>
          <w:p w:rsidR="00FD5E38" w:rsidRPr="00FD5E38" w:rsidRDefault="00FD5E38" w:rsidP="009236F7">
            <w:pPr>
              <w:spacing w:after="0" w:line="240" w:lineRule="auto"/>
              <w:jc w:val="center"/>
              <w:rPr>
                <w:rFonts w:ascii="Times New Roman" w:hAnsi="Times New Roman" w:cs="Times New Roman"/>
                <w:sz w:val="20"/>
                <w:szCs w:val="20"/>
              </w:rPr>
            </w:pPr>
          </w:p>
        </w:tc>
        <w:tc>
          <w:tcPr>
            <w:tcW w:w="757" w:type="pct"/>
            <w:vAlign w:val="center"/>
          </w:tcPr>
          <w:p w:rsidR="00FD5E38" w:rsidRPr="00FD5E38" w:rsidRDefault="00FD5E38" w:rsidP="009236F7">
            <w:pPr>
              <w:spacing w:after="0" w:line="240" w:lineRule="auto"/>
              <w:jc w:val="center"/>
              <w:rPr>
                <w:rFonts w:ascii="Times New Roman" w:hAnsi="Times New Roman" w:cs="Times New Roman"/>
                <w:sz w:val="20"/>
                <w:szCs w:val="20"/>
              </w:rPr>
            </w:pPr>
            <w:r w:rsidRPr="00FD5E38">
              <w:rPr>
                <w:rFonts w:ascii="Times New Roman" w:hAnsi="Times New Roman" w:cs="Times New Roman"/>
                <w:sz w:val="20"/>
                <w:szCs w:val="20"/>
              </w:rPr>
              <w:t>2020 год</w:t>
            </w:r>
          </w:p>
        </w:tc>
        <w:tc>
          <w:tcPr>
            <w:tcW w:w="757" w:type="pct"/>
            <w:vAlign w:val="center"/>
          </w:tcPr>
          <w:p w:rsidR="00FD5E38" w:rsidRPr="00FD5E38" w:rsidRDefault="00FD5E38" w:rsidP="009236F7">
            <w:pPr>
              <w:spacing w:after="0" w:line="240" w:lineRule="auto"/>
              <w:jc w:val="center"/>
              <w:rPr>
                <w:rFonts w:ascii="Times New Roman" w:hAnsi="Times New Roman" w:cs="Times New Roman"/>
                <w:sz w:val="20"/>
                <w:szCs w:val="20"/>
              </w:rPr>
            </w:pPr>
            <w:r w:rsidRPr="00FD5E38">
              <w:rPr>
                <w:rFonts w:ascii="Times New Roman" w:hAnsi="Times New Roman" w:cs="Times New Roman"/>
                <w:sz w:val="20"/>
                <w:szCs w:val="20"/>
              </w:rPr>
              <w:t>2021 год</w:t>
            </w:r>
          </w:p>
        </w:tc>
        <w:tc>
          <w:tcPr>
            <w:tcW w:w="682" w:type="pct"/>
            <w:vAlign w:val="center"/>
          </w:tcPr>
          <w:p w:rsidR="00FD5E38" w:rsidRPr="00FD5E38" w:rsidRDefault="00FD5E38" w:rsidP="009236F7">
            <w:pPr>
              <w:spacing w:after="0" w:line="240" w:lineRule="auto"/>
              <w:jc w:val="center"/>
              <w:rPr>
                <w:rFonts w:ascii="Times New Roman" w:hAnsi="Times New Roman" w:cs="Times New Roman"/>
                <w:sz w:val="20"/>
                <w:szCs w:val="20"/>
              </w:rPr>
            </w:pPr>
            <w:r w:rsidRPr="00FD5E38">
              <w:rPr>
                <w:rFonts w:ascii="Times New Roman" w:hAnsi="Times New Roman" w:cs="Times New Roman"/>
                <w:sz w:val="20"/>
                <w:szCs w:val="20"/>
              </w:rPr>
              <w:t>2022 год</w:t>
            </w:r>
          </w:p>
        </w:tc>
      </w:tr>
      <w:tr w:rsidR="00FD5E38" w:rsidRPr="00FD5E38" w:rsidTr="009236F7">
        <w:trPr>
          <w:cantSplit/>
          <w:tblHeader/>
        </w:trPr>
        <w:tc>
          <w:tcPr>
            <w:tcW w:w="261" w:type="pct"/>
            <w:vAlign w:val="center"/>
          </w:tcPr>
          <w:p w:rsidR="00FD5E38" w:rsidRPr="00FD5E38" w:rsidRDefault="00FD5E38" w:rsidP="009236F7">
            <w:pPr>
              <w:spacing w:after="0" w:line="240" w:lineRule="auto"/>
              <w:jc w:val="center"/>
              <w:rPr>
                <w:rFonts w:ascii="Times New Roman" w:hAnsi="Times New Roman" w:cs="Times New Roman"/>
                <w:sz w:val="20"/>
                <w:szCs w:val="20"/>
              </w:rPr>
            </w:pPr>
            <w:r w:rsidRPr="00FD5E38">
              <w:rPr>
                <w:rFonts w:ascii="Times New Roman" w:hAnsi="Times New Roman" w:cs="Times New Roman"/>
                <w:sz w:val="20"/>
                <w:szCs w:val="20"/>
              </w:rPr>
              <w:t>1</w:t>
            </w:r>
          </w:p>
        </w:tc>
        <w:tc>
          <w:tcPr>
            <w:tcW w:w="2543" w:type="pct"/>
            <w:vAlign w:val="center"/>
          </w:tcPr>
          <w:p w:rsidR="00FD5E38" w:rsidRPr="00FD5E38" w:rsidRDefault="00FD5E38" w:rsidP="009236F7">
            <w:pPr>
              <w:spacing w:after="0" w:line="240" w:lineRule="auto"/>
              <w:jc w:val="center"/>
              <w:rPr>
                <w:rFonts w:ascii="Times New Roman" w:hAnsi="Times New Roman" w:cs="Times New Roman"/>
                <w:sz w:val="20"/>
                <w:szCs w:val="20"/>
              </w:rPr>
            </w:pPr>
            <w:r w:rsidRPr="00FD5E38">
              <w:rPr>
                <w:rFonts w:ascii="Times New Roman" w:hAnsi="Times New Roman" w:cs="Times New Roman"/>
                <w:sz w:val="20"/>
                <w:szCs w:val="20"/>
              </w:rPr>
              <w:t>2</w:t>
            </w:r>
          </w:p>
        </w:tc>
        <w:tc>
          <w:tcPr>
            <w:tcW w:w="757" w:type="pct"/>
            <w:vAlign w:val="center"/>
          </w:tcPr>
          <w:p w:rsidR="00FD5E38" w:rsidRPr="00FD5E38" w:rsidRDefault="00FD5E38" w:rsidP="009236F7">
            <w:pPr>
              <w:spacing w:after="0" w:line="240" w:lineRule="auto"/>
              <w:jc w:val="center"/>
              <w:rPr>
                <w:rFonts w:ascii="Times New Roman" w:hAnsi="Times New Roman" w:cs="Times New Roman"/>
                <w:sz w:val="20"/>
                <w:szCs w:val="20"/>
              </w:rPr>
            </w:pPr>
            <w:r w:rsidRPr="00FD5E38">
              <w:rPr>
                <w:rFonts w:ascii="Times New Roman" w:hAnsi="Times New Roman" w:cs="Times New Roman"/>
                <w:sz w:val="20"/>
                <w:szCs w:val="20"/>
              </w:rPr>
              <w:t>3</w:t>
            </w:r>
          </w:p>
        </w:tc>
        <w:tc>
          <w:tcPr>
            <w:tcW w:w="757" w:type="pct"/>
          </w:tcPr>
          <w:p w:rsidR="00FD5E38" w:rsidRPr="00FD5E38" w:rsidRDefault="00FD5E38" w:rsidP="009236F7">
            <w:pPr>
              <w:spacing w:after="0" w:line="240" w:lineRule="auto"/>
              <w:jc w:val="center"/>
              <w:rPr>
                <w:rFonts w:ascii="Times New Roman" w:hAnsi="Times New Roman" w:cs="Times New Roman"/>
                <w:sz w:val="20"/>
                <w:szCs w:val="20"/>
              </w:rPr>
            </w:pPr>
            <w:r w:rsidRPr="00FD5E38">
              <w:rPr>
                <w:rFonts w:ascii="Times New Roman" w:hAnsi="Times New Roman" w:cs="Times New Roman"/>
                <w:sz w:val="20"/>
                <w:szCs w:val="20"/>
              </w:rPr>
              <w:t>4</w:t>
            </w:r>
          </w:p>
        </w:tc>
        <w:tc>
          <w:tcPr>
            <w:tcW w:w="682" w:type="pct"/>
          </w:tcPr>
          <w:p w:rsidR="00FD5E38" w:rsidRPr="00FD5E38" w:rsidRDefault="00FD5E38" w:rsidP="009236F7">
            <w:pPr>
              <w:spacing w:after="0" w:line="240" w:lineRule="auto"/>
              <w:jc w:val="center"/>
              <w:rPr>
                <w:rFonts w:ascii="Times New Roman" w:hAnsi="Times New Roman" w:cs="Times New Roman"/>
                <w:sz w:val="20"/>
                <w:szCs w:val="20"/>
              </w:rPr>
            </w:pPr>
            <w:r w:rsidRPr="00FD5E38">
              <w:rPr>
                <w:rFonts w:ascii="Times New Roman" w:hAnsi="Times New Roman" w:cs="Times New Roman"/>
                <w:sz w:val="20"/>
                <w:szCs w:val="20"/>
              </w:rPr>
              <w:t>5</w:t>
            </w:r>
          </w:p>
        </w:tc>
      </w:tr>
      <w:tr w:rsidR="00FD5E38" w:rsidRPr="00FD5E38" w:rsidTr="009236F7">
        <w:trPr>
          <w:cantSplit/>
          <w:trHeight w:val="66"/>
        </w:trPr>
        <w:tc>
          <w:tcPr>
            <w:tcW w:w="261" w:type="pct"/>
          </w:tcPr>
          <w:p w:rsidR="00FD5E38" w:rsidRPr="00FD5E38" w:rsidRDefault="00FD5E38" w:rsidP="009236F7">
            <w:pPr>
              <w:spacing w:after="0" w:line="240" w:lineRule="auto"/>
              <w:contextualSpacing/>
              <w:jc w:val="center"/>
              <w:rPr>
                <w:rFonts w:ascii="Times New Roman" w:hAnsi="Times New Roman" w:cs="Times New Roman"/>
                <w:b/>
                <w:sz w:val="20"/>
                <w:szCs w:val="20"/>
              </w:rPr>
            </w:pPr>
          </w:p>
        </w:tc>
        <w:tc>
          <w:tcPr>
            <w:tcW w:w="2543" w:type="pct"/>
          </w:tcPr>
          <w:p w:rsidR="00FD5E38" w:rsidRPr="00FD5E38" w:rsidRDefault="00FD5E38" w:rsidP="00FC4B6D">
            <w:pPr>
              <w:spacing w:after="0" w:line="240" w:lineRule="auto"/>
              <w:contextualSpacing/>
              <w:rPr>
                <w:rFonts w:ascii="Times New Roman" w:hAnsi="Times New Roman" w:cs="Times New Roman"/>
                <w:b/>
                <w:sz w:val="20"/>
                <w:szCs w:val="20"/>
              </w:rPr>
            </w:pPr>
            <w:r w:rsidRPr="00FD5E38">
              <w:rPr>
                <w:rFonts w:ascii="Times New Roman" w:hAnsi="Times New Roman" w:cs="Times New Roman"/>
                <w:b/>
                <w:sz w:val="20"/>
                <w:szCs w:val="20"/>
              </w:rPr>
              <w:t>Всего по государственной программе,</w:t>
            </w:r>
          </w:p>
        </w:tc>
        <w:tc>
          <w:tcPr>
            <w:tcW w:w="757" w:type="pct"/>
            <w:vAlign w:val="center"/>
          </w:tcPr>
          <w:p w:rsidR="00FD5E38" w:rsidRPr="00FD5E38" w:rsidRDefault="00FD5E38" w:rsidP="009236F7">
            <w:pPr>
              <w:spacing w:after="0" w:line="240" w:lineRule="auto"/>
              <w:contextualSpacing/>
              <w:jc w:val="center"/>
              <w:rPr>
                <w:rFonts w:ascii="Times New Roman" w:hAnsi="Times New Roman" w:cs="Times New Roman"/>
                <w:b/>
                <w:sz w:val="20"/>
                <w:szCs w:val="20"/>
              </w:rPr>
            </w:pPr>
            <w:r w:rsidRPr="00FD5E38">
              <w:rPr>
                <w:rFonts w:ascii="Times New Roman" w:eastAsia="Times New Roman" w:hAnsi="Times New Roman" w:cs="Times New Roman"/>
                <w:b/>
                <w:bCs/>
                <w:color w:val="000000"/>
                <w:sz w:val="20"/>
                <w:szCs w:val="20"/>
              </w:rPr>
              <w:t>2 205 287,4</w:t>
            </w:r>
          </w:p>
        </w:tc>
        <w:tc>
          <w:tcPr>
            <w:tcW w:w="757" w:type="pct"/>
            <w:vAlign w:val="center"/>
          </w:tcPr>
          <w:p w:rsidR="00FD5E38" w:rsidRPr="00FD5E38" w:rsidRDefault="00FD5E38" w:rsidP="009236F7">
            <w:pPr>
              <w:spacing w:after="0" w:line="240" w:lineRule="auto"/>
              <w:contextualSpacing/>
              <w:jc w:val="center"/>
              <w:rPr>
                <w:rFonts w:ascii="Times New Roman" w:hAnsi="Times New Roman" w:cs="Times New Roman"/>
                <w:b/>
                <w:sz w:val="20"/>
                <w:szCs w:val="20"/>
              </w:rPr>
            </w:pPr>
            <w:r w:rsidRPr="00FD5E38">
              <w:rPr>
                <w:rFonts w:ascii="Times New Roman" w:eastAsia="Times New Roman" w:hAnsi="Times New Roman" w:cs="Times New Roman"/>
                <w:b/>
                <w:bCs/>
                <w:color w:val="000000"/>
                <w:sz w:val="20"/>
                <w:szCs w:val="20"/>
              </w:rPr>
              <w:t>2 093 631,4</w:t>
            </w:r>
          </w:p>
        </w:tc>
        <w:tc>
          <w:tcPr>
            <w:tcW w:w="682" w:type="pct"/>
            <w:vAlign w:val="center"/>
          </w:tcPr>
          <w:p w:rsidR="00FD5E38" w:rsidRPr="00FD5E38" w:rsidRDefault="00FD5E38" w:rsidP="009236F7">
            <w:pPr>
              <w:spacing w:after="0" w:line="240" w:lineRule="auto"/>
              <w:contextualSpacing/>
              <w:jc w:val="center"/>
              <w:rPr>
                <w:rFonts w:ascii="Times New Roman" w:hAnsi="Times New Roman" w:cs="Times New Roman"/>
                <w:b/>
                <w:sz w:val="20"/>
                <w:szCs w:val="20"/>
              </w:rPr>
            </w:pPr>
            <w:r w:rsidRPr="00FD5E38">
              <w:rPr>
                <w:rFonts w:ascii="Times New Roman" w:eastAsia="Times New Roman" w:hAnsi="Times New Roman" w:cs="Times New Roman"/>
                <w:b/>
                <w:bCs/>
                <w:color w:val="000000"/>
                <w:sz w:val="20"/>
                <w:szCs w:val="20"/>
              </w:rPr>
              <w:t>2 140 808,8</w:t>
            </w:r>
          </w:p>
        </w:tc>
      </w:tr>
      <w:tr w:rsidR="00FC4B6D" w:rsidRPr="00FC4B6D" w:rsidTr="00FC4B6D">
        <w:trPr>
          <w:cantSplit/>
          <w:trHeight w:val="203"/>
        </w:trPr>
        <w:tc>
          <w:tcPr>
            <w:tcW w:w="261" w:type="pct"/>
          </w:tcPr>
          <w:p w:rsidR="00FC4B6D" w:rsidRPr="00FC4B6D" w:rsidRDefault="00FC4B6D" w:rsidP="009236F7">
            <w:pPr>
              <w:spacing w:after="0" w:line="240" w:lineRule="auto"/>
              <w:contextualSpacing/>
              <w:jc w:val="center"/>
              <w:rPr>
                <w:rFonts w:ascii="Times New Roman" w:hAnsi="Times New Roman" w:cs="Times New Roman"/>
                <w:sz w:val="20"/>
                <w:szCs w:val="20"/>
              </w:rPr>
            </w:pPr>
          </w:p>
        </w:tc>
        <w:tc>
          <w:tcPr>
            <w:tcW w:w="2543" w:type="pct"/>
          </w:tcPr>
          <w:p w:rsidR="00FC4B6D" w:rsidRPr="00FC4B6D" w:rsidRDefault="00FC4B6D" w:rsidP="00FD5E38">
            <w:pPr>
              <w:spacing w:after="0" w:line="240" w:lineRule="auto"/>
              <w:contextualSpacing/>
              <w:rPr>
                <w:rFonts w:ascii="Times New Roman" w:hAnsi="Times New Roman" w:cs="Times New Roman"/>
                <w:sz w:val="20"/>
                <w:szCs w:val="20"/>
              </w:rPr>
            </w:pPr>
            <w:r w:rsidRPr="00FC4B6D">
              <w:rPr>
                <w:rFonts w:ascii="Times New Roman" w:hAnsi="Times New Roman" w:cs="Times New Roman"/>
                <w:sz w:val="20"/>
                <w:szCs w:val="20"/>
              </w:rPr>
              <w:t>в том числе:</w:t>
            </w:r>
          </w:p>
        </w:tc>
        <w:tc>
          <w:tcPr>
            <w:tcW w:w="757" w:type="pct"/>
            <w:vAlign w:val="center"/>
          </w:tcPr>
          <w:p w:rsidR="00FC4B6D" w:rsidRPr="00FC4B6D" w:rsidRDefault="00FC4B6D" w:rsidP="009236F7">
            <w:pPr>
              <w:spacing w:after="0" w:line="240" w:lineRule="auto"/>
              <w:contextualSpacing/>
              <w:jc w:val="center"/>
              <w:rPr>
                <w:rFonts w:ascii="Times New Roman" w:eastAsia="Times New Roman" w:hAnsi="Times New Roman" w:cs="Times New Roman"/>
                <w:bCs/>
                <w:color w:val="000000"/>
                <w:sz w:val="20"/>
                <w:szCs w:val="20"/>
              </w:rPr>
            </w:pPr>
          </w:p>
        </w:tc>
        <w:tc>
          <w:tcPr>
            <w:tcW w:w="757" w:type="pct"/>
            <w:vAlign w:val="center"/>
          </w:tcPr>
          <w:p w:rsidR="00FC4B6D" w:rsidRPr="00FC4B6D" w:rsidRDefault="00FC4B6D" w:rsidP="009236F7">
            <w:pPr>
              <w:spacing w:after="0" w:line="240" w:lineRule="auto"/>
              <w:contextualSpacing/>
              <w:jc w:val="center"/>
              <w:rPr>
                <w:rFonts w:ascii="Times New Roman" w:eastAsia="Times New Roman" w:hAnsi="Times New Roman" w:cs="Times New Roman"/>
                <w:bCs/>
                <w:color w:val="000000"/>
                <w:sz w:val="20"/>
                <w:szCs w:val="20"/>
              </w:rPr>
            </w:pPr>
          </w:p>
        </w:tc>
        <w:tc>
          <w:tcPr>
            <w:tcW w:w="682" w:type="pct"/>
            <w:vAlign w:val="center"/>
          </w:tcPr>
          <w:p w:rsidR="00FC4B6D" w:rsidRPr="00FC4B6D" w:rsidRDefault="00FC4B6D" w:rsidP="009236F7">
            <w:pPr>
              <w:spacing w:after="0" w:line="240" w:lineRule="auto"/>
              <w:contextualSpacing/>
              <w:jc w:val="center"/>
              <w:rPr>
                <w:rFonts w:ascii="Times New Roman" w:eastAsia="Times New Roman" w:hAnsi="Times New Roman" w:cs="Times New Roman"/>
                <w:bCs/>
                <w:color w:val="000000"/>
                <w:sz w:val="20"/>
                <w:szCs w:val="20"/>
              </w:rPr>
            </w:pPr>
          </w:p>
        </w:tc>
      </w:tr>
      <w:tr w:rsidR="00FD5E38" w:rsidRPr="00FD5E38" w:rsidTr="009236F7">
        <w:trPr>
          <w:cantSplit/>
          <w:trHeight w:val="455"/>
        </w:trPr>
        <w:tc>
          <w:tcPr>
            <w:tcW w:w="261" w:type="pct"/>
          </w:tcPr>
          <w:p w:rsidR="00FD5E38" w:rsidRPr="00FD5E38" w:rsidRDefault="00FD5E38" w:rsidP="009236F7">
            <w:pPr>
              <w:spacing w:after="0" w:line="240" w:lineRule="auto"/>
              <w:contextualSpacing/>
              <w:jc w:val="center"/>
              <w:rPr>
                <w:rFonts w:ascii="Times New Roman" w:hAnsi="Times New Roman" w:cs="Times New Roman"/>
                <w:sz w:val="20"/>
                <w:szCs w:val="20"/>
              </w:rPr>
            </w:pPr>
            <w:r w:rsidRPr="00FD5E38">
              <w:rPr>
                <w:rFonts w:ascii="Times New Roman" w:hAnsi="Times New Roman" w:cs="Times New Roman"/>
                <w:sz w:val="20"/>
                <w:szCs w:val="20"/>
              </w:rPr>
              <w:t>1</w:t>
            </w:r>
          </w:p>
        </w:tc>
        <w:tc>
          <w:tcPr>
            <w:tcW w:w="2543" w:type="pct"/>
          </w:tcPr>
          <w:p w:rsidR="00FD5E38" w:rsidRPr="00FD5E38" w:rsidRDefault="00FD5E38" w:rsidP="00FD5E38">
            <w:pPr>
              <w:spacing w:after="0" w:line="240" w:lineRule="auto"/>
              <w:contextualSpacing/>
              <w:rPr>
                <w:rFonts w:ascii="Times New Roman" w:hAnsi="Times New Roman" w:cs="Times New Roman"/>
                <w:sz w:val="20"/>
                <w:szCs w:val="20"/>
              </w:rPr>
            </w:pPr>
            <w:r w:rsidRPr="00FD5E38">
              <w:rPr>
                <w:rFonts w:ascii="Times New Roman" w:hAnsi="Times New Roman" w:cs="Times New Roman"/>
                <w:sz w:val="20"/>
                <w:szCs w:val="20"/>
              </w:rPr>
              <w:t>Департамент недропользования и природных ресурсов автономного округа (ответственный исполнитель)</w:t>
            </w:r>
          </w:p>
        </w:tc>
        <w:tc>
          <w:tcPr>
            <w:tcW w:w="757" w:type="pct"/>
            <w:vAlign w:val="center"/>
          </w:tcPr>
          <w:p w:rsidR="00FD5E38" w:rsidRPr="00FD5E38" w:rsidRDefault="00FD5E38" w:rsidP="009236F7">
            <w:pPr>
              <w:spacing w:after="0" w:line="240" w:lineRule="auto"/>
              <w:contextualSpacing/>
              <w:jc w:val="center"/>
              <w:rPr>
                <w:rFonts w:ascii="Times New Roman" w:hAnsi="Times New Roman" w:cs="Times New Roman"/>
                <w:sz w:val="20"/>
                <w:szCs w:val="20"/>
              </w:rPr>
            </w:pPr>
            <w:r w:rsidRPr="00FD5E38">
              <w:rPr>
                <w:rFonts w:ascii="Times New Roman" w:eastAsia="Times New Roman" w:hAnsi="Times New Roman" w:cs="Times New Roman"/>
                <w:bCs/>
                <w:color w:val="000000"/>
                <w:sz w:val="20"/>
                <w:szCs w:val="20"/>
              </w:rPr>
              <w:t>2 205 287,4</w:t>
            </w:r>
          </w:p>
        </w:tc>
        <w:tc>
          <w:tcPr>
            <w:tcW w:w="757" w:type="pct"/>
            <w:vAlign w:val="center"/>
          </w:tcPr>
          <w:p w:rsidR="00FD5E38" w:rsidRPr="00FD5E38" w:rsidRDefault="00FD5E38" w:rsidP="009236F7">
            <w:pPr>
              <w:spacing w:after="0" w:line="240" w:lineRule="auto"/>
              <w:contextualSpacing/>
              <w:jc w:val="center"/>
              <w:rPr>
                <w:rFonts w:ascii="Times New Roman" w:hAnsi="Times New Roman" w:cs="Times New Roman"/>
                <w:sz w:val="20"/>
                <w:szCs w:val="20"/>
              </w:rPr>
            </w:pPr>
            <w:r w:rsidRPr="00FD5E38">
              <w:rPr>
                <w:rFonts w:ascii="Times New Roman" w:eastAsia="Times New Roman" w:hAnsi="Times New Roman" w:cs="Times New Roman"/>
                <w:bCs/>
                <w:color w:val="000000"/>
                <w:sz w:val="20"/>
                <w:szCs w:val="20"/>
              </w:rPr>
              <w:t>2 093 631,4</w:t>
            </w:r>
          </w:p>
        </w:tc>
        <w:tc>
          <w:tcPr>
            <w:tcW w:w="682" w:type="pct"/>
            <w:vAlign w:val="center"/>
          </w:tcPr>
          <w:p w:rsidR="00FD5E38" w:rsidRPr="00FD5E38" w:rsidRDefault="00FD5E38" w:rsidP="009236F7">
            <w:pPr>
              <w:spacing w:after="0" w:line="240" w:lineRule="auto"/>
              <w:contextualSpacing/>
              <w:jc w:val="center"/>
              <w:rPr>
                <w:rFonts w:ascii="Times New Roman" w:hAnsi="Times New Roman" w:cs="Times New Roman"/>
                <w:sz w:val="20"/>
                <w:szCs w:val="20"/>
              </w:rPr>
            </w:pPr>
            <w:r w:rsidRPr="00FD5E38">
              <w:rPr>
                <w:rFonts w:ascii="Times New Roman" w:eastAsia="Times New Roman" w:hAnsi="Times New Roman" w:cs="Times New Roman"/>
                <w:bCs/>
                <w:color w:val="000000"/>
                <w:sz w:val="20"/>
                <w:szCs w:val="20"/>
              </w:rPr>
              <w:t>2 140 808,8</w:t>
            </w:r>
          </w:p>
        </w:tc>
      </w:tr>
    </w:tbl>
    <w:p w:rsidR="00FD5E38" w:rsidRPr="00946402" w:rsidRDefault="00FD5E38" w:rsidP="00FD5E38">
      <w:pPr>
        <w:spacing w:before="240" w:after="0" w:line="360" w:lineRule="auto"/>
        <w:ind w:firstLine="709"/>
        <w:jc w:val="both"/>
        <w:rPr>
          <w:rFonts w:ascii="Times New Roman" w:hAnsi="Times New Roman" w:cs="Times New Roman"/>
          <w:i/>
          <w:sz w:val="24"/>
          <w:szCs w:val="24"/>
        </w:rPr>
      </w:pPr>
      <w:proofErr w:type="gramStart"/>
      <w:r w:rsidRPr="007F25B5">
        <w:rPr>
          <w:rFonts w:ascii="Times New Roman" w:hAnsi="Times New Roman" w:cs="Times New Roman"/>
          <w:sz w:val="24"/>
          <w:szCs w:val="24"/>
        </w:rPr>
        <w:t xml:space="preserve">Изменение параметров финансового обеспечения государственной программы обусловлено </w:t>
      </w:r>
      <w:r>
        <w:rPr>
          <w:rFonts w:ascii="Times New Roman" w:hAnsi="Times New Roman" w:cs="Times New Roman"/>
          <w:sz w:val="24"/>
          <w:szCs w:val="24"/>
        </w:rPr>
        <w:t xml:space="preserve">применением общих подходов к формированию проекта бюджета автономного округа, </w:t>
      </w:r>
      <w:r w:rsidRPr="00946402">
        <w:rPr>
          <w:rFonts w:ascii="Times New Roman" w:hAnsi="Times New Roman" w:cs="Times New Roman"/>
          <w:sz w:val="24"/>
          <w:szCs w:val="24"/>
        </w:rPr>
        <w:t>индексацией фонда оплаты труда по иным категориям работников, не подпадающим под действие указов Президента Росси</w:t>
      </w:r>
      <w:r>
        <w:rPr>
          <w:rFonts w:ascii="Times New Roman" w:hAnsi="Times New Roman" w:cs="Times New Roman"/>
          <w:sz w:val="24"/>
          <w:szCs w:val="24"/>
        </w:rPr>
        <w:t xml:space="preserve">йской Федерации от 2012 года с </w:t>
      </w:r>
      <w:r w:rsidRPr="00946402">
        <w:rPr>
          <w:rFonts w:ascii="Times New Roman" w:hAnsi="Times New Roman" w:cs="Times New Roman"/>
          <w:sz w:val="24"/>
          <w:szCs w:val="24"/>
        </w:rPr>
        <w:t>1 января 2020 года на уровень прогнозной инфляции 3,8 %, выделением</w:t>
      </w:r>
      <w:r>
        <w:rPr>
          <w:rFonts w:ascii="Times New Roman" w:hAnsi="Times New Roman" w:cs="Times New Roman"/>
          <w:sz w:val="24"/>
          <w:szCs w:val="24"/>
        </w:rPr>
        <w:t xml:space="preserve"> на 2020 год</w:t>
      </w:r>
      <w:r w:rsidRPr="00946402">
        <w:rPr>
          <w:rFonts w:ascii="Times New Roman" w:hAnsi="Times New Roman" w:cs="Times New Roman"/>
          <w:sz w:val="24"/>
          <w:szCs w:val="24"/>
        </w:rPr>
        <w:t xml:space="preserve"> средств</w:t>
      </w:r>
      <w:r>
        <w:rPr>
          <w:rFonts w:ascii="Times New Roman" w:hAnsi="Times New Roman" w:cs="Times New Roman"/>
          <w:sz w:val="24"/>
          <w:szCs w:val="24"/>
        </w:rPr>
        <w:t xml:space="preserve"> бюджета автономного округа</w:t>
      </w:r>
      <w:r w:rsidRPr="00946402">
        <w:rPr>
          <w:rFonts w:ascii="Times New Roman" w:hAnsi="Times New Roman" w:cs="Times New Roman"/>
          <w:sz w:val="24"/>
          <w:szCs w:val="24"/>
        </w:rPr>
        <w:t xml:space="preserve"> на проведение мероприятий по лесоустройству в части</w:t>
      </w:r>
      <w:proofErr w:type="gramEnd"/>
      <w:r w:rsidRPr="00946402">
        <w:rPr>
          <w:rFonts w:ascii="Times New Roman" w:hAnsi="Times New Roman" w:cs="Times New Roman"/>
          <w:sz w:val="24"/>
          <w:szCs w:val="24"/>
        </w:rPr>
        <w:t xml:space="preserve"> </w:t>
      </w:r>
      <w:proofErr w:type="gramStart"/>
      <w:r w:rsidRPr="00946402">
        <w:rPr>
          <w:rFonts w:ascii="Times New Roman" w:hAnsi="Times New Roman" w:cs="Times New Roman"/>
          <w:sz w:val="24"/>
          <w:szCs w:val="24"/>
        </w:rPr>
        <w:t xml:space="preserve">таксации лесов и проектирования мероприятий по охране, защите и воспроизводству лесов на землях лесного фонда, изменением по годам </w:t>
      </w:r>
      <w:r w:rsidRPr="00BD5758">
        <w:rPr>
          <w:rFonts w:ascii="Times New Roman" w:hAnsi="Times New Roman" w:cs="Times New Roman"/>
          <w:sz w:val="24"/>
          <w:szCs w:val="24"/>
        </w:rPr>
        <w:t>объемов п</w:t>
      </w:r>
      <w:r>
        <w:rPr>
          <w:rFonts w:ascii="Times New Roman" w:hAnsi="Times New Roman" w:cs="Times New Roman"/>
          <w:sz w:val="24"/>
          <w:szCs w:val="24"/>
        </w:rPr>
        <w:t>редоставляемых</w:t>
      </w:r>
      <w:r w:rsidRPr="00BD5758">
        <w:rPr>
          <w:rFonts w:ascii="Times New Roman" w:hAnsi="Times New Roman" w:cs="Times New Roman"/>
          <w:sz w:val="24"/>
          <w:szCs w:val="24"/>
        </w:rPr>
        <w:t xml:space="preserve"> и</w:t>
      </w:r>
      <w:r>
        <w:rPr>
          <w:rFonts w:ascii="Times New Roman" w:hAnsi="Times New Roman" w:cs="Times New Roman"/>
          <w:sz w:val="24"/>
          <w:szCs w:val="24"/>
        </w:rPr>
        <w:t>з федерального бюджета субвенций,</w:t>
      </w:r>
      <w:r w:rsidRPr="00BD5758">
        <w:rPr>
          <w:rFonts w:ascii="Times New Roman" w:hAnsi="Times New Roman" w:cs="Times New Roman"/>
          <w:sz w:val="24"/>
          <w:szCs w:val="24"/>
        </w:rPr>
        <w:t xml:space="preserve"> </w:t>
      </w:r>
      <w:r w:rsidRPr="00946402">
        <w:rPr>
          <w:rFonts w:ascii="Times New Roman" w:hAnsi="Times New Roman" w:cs="Times New Roman"/>
          <w:sz w:val="24"/>
          <w:szCs w:val="24"/>
        </w:rPr>
        <w:t>предусмотренных на реализацию ре</w:t>
      </w:r>
      <w:r>
        <w:rPr>
          <w:rFonts w:ascii="Times New Roman" w:hAnsi="Times New Roman" w:cs="Times New Roman"/>
          <w:sz w:val="24"/>
          <w:szCs w:val="24"/>
        </w:rPr>
        <w:t xml:space="preserve">гионального </w:t>
      </w:r>
      <w:r w:rsidRPr="00BD5758">
        <w:rPr>
          <w:rFonts w:ascii="Times New Roman" w:hAnsi="Times New Roman" w:cs="Times New Roman"/>
          <w:sz w:val="24"/>
          <w:szCs w:val="24"/>
        </w:rPr>
        <w:t>проекта,</w:t>
      </w:r>
      <w:r>
        <w:rPr>
          <w:rFonts w:ascii="Times New Roman" w:hAnsi="Times New Roman" w:cs="Times New Roman"/>
          <w:i/>
          <w:sz w:val="24"/>
          <w:szCs w:val="24"/>
        </w:rPr>
        <w:t xml:space="preserve"> </w:t>
      </w:r>
      <w:r w:rsidRPr="00BD5758">
        <w:rPr>
          <w:rFonts w:ascii="Times New Roman" w:hAnsi="Times New Roman" w:cs="Times New Roman"/>
          <w:sz w:val="24"/>
          <w:szCs w:val="24"/>
        </w:rPr>
        <w:t>на осуществление отдельных полномочий в области лесных отношений, в области охраны и ис</w:t>
      </w:r>
      <w:r>
        <w:rPr>
          <w:rFonts w:ascii="Times New Roman" w:hAnsi="Times New Roman" w:cs="Times New Roman"/>
          <w:sz w:val="24"/>
          <w:szCs w:val="24"/>
        </w:rPr>
        <w:t>пользования охотничьих ресурсов.</w:t>
      </w:r>
      <w:r w:rsidRPr="00946402">
        <w:rPr>
          <w:rFonts w:ascii="Times New Roman" w:hAnsi="Times New Roman" w:cs="Times New Roman"/>
          <w:i/>
          <w:sz w:val="24"/>
          <w:szCs w:val="24"/>
        </w:rPr>
        <w:t xml:space="preserve"> </w:t>
      </w:r>
      <w:proofErr w:type="gramEnd"/>
    </w:p>
    <w:p w:rsidR="008F30B1" w:rsidRDefault="00FD5E38" w:rsidP="00B67FBD">
      <w:pPr>
        <w:spacing w:after="0" w:line="360" w:lineRule="auto"/>
        <w:ind w:right="181" w:firstLine="709"/>
        <w:jc w:val="both"/>
        <w:rPr>
          <w:rFonts w:ascii="Times New Roman" w:hAnsi="Times New Roman" w:cs="Times New Roman"/>
          <w:sz w:val="24"/>
          <w:szCs w:val="24"/>
        </w:rPr>
      </w:pPr>
      <w:r w:rsidRPr="00826E11">
        <w:rPr>
          <w:rFonts w:ascii="Times New Roman" w:eastAsia="Times New Roman" w:hAnsi="Times New Roman" w:cs="Times New Roman"/>
          <w:sz w:val="24"/>
          <w:szCs w:val="24"/>
        </w:rPr>
        <w:t xml:space="preserve">Государственная программа состоит из 2 подпрограмм. </w:t>
      </w:r>
    </w:p>
    <w:p w:rsidR="009F67A9" w:rsidRDefault="009F67A9" w:rsidP="00FD5E38">
      <w:pPr>
        <w:spacing w:after="0" w:line="360" w:lineRule="auto"/>
        <w:ind w:firstLine="708"/>
        <w:jc w:val="right"/>
        <w:rPr>
          <w:rFonts w:ascii="Times New Roman" w:hAnsi="Times New Roman" w:cs="Times New Roman"/>
          <w:sz w:val="24"/>
          <w:szCs w:val="24"/>
        </w:rPr>
      </w:pPr>
    </w:p>
    <w:p w:rsidR="009F67A9" w:rsidRDefault="009F67A9" w:rsidP="00FD5E38">
      <w:pPr>
        <w:spacing w:after="0" w:line="360" w:lineRule="auto"/>
        <w:ind w:firstLine="708"/>
        <w:jc w:val="right"/>
        <w:rPr>
          <w:rFonts w:ascii="Times New Roman" w:hAnsi="Times New Roman" w:cs="Times New Roman"/>
          <w:sz w:val="24"/>
          <w:szCs w:val="24"/>
        </w:rPr>
      </w:pPr>
    </w:p>
    <w:p w:rsidR="00FD5E38" w:rsidRPr="00054630" w:rsidRDefault="00FD5E38" w:rsidP="00FD5E38">
      <w:pPr>
        <w:spacing w:after="0" w:line="360" w:lineRule="auto"/>
        <w:ind w:firstLine="708"/>
        <w:jc w:val="right"/>
        <w:rPr>
          <w:rFonts w:ascii="Times New Roman" w:hAnsi="Times New Roman" w:cs="Times New Roman"/>
          <w:sz w:val="24"/>
          <w:szCs w:val="24"/>
        </w:rPr>
      </w:pPr>
      <w:r w:rsidRPr="00054630">
        <w:rPr>
          <w:rFonts w:ascii="Times New Roman" w:hAnsi="Times New Roman" w:cs="Times New Roman"/>
          <w:sz w:val="24"/>
          <w:szCs w:val="24"/>
        </w:rPr>
        <w:lastRenderedPageBreak/>
        <w:t xml:space="preserve">Таблица </w:t>
      </w:r>
      <w:r w:rsidR="00FA4CB2">
        <w:rPr>
          <w:rFonts w:ascii="Times New Roman" w:hAnsi="Times New Roman" w:cs="Times New Roman"/>
          <w:sz w:val="24"/>
          <w:szCs w:val="24"/>
        </w:rPr>
        <w:t>67</w:t>
      </w:r>
    </w:p>
    <w:p w:rsidR="00FD5E38" w:rsidRPr="00054630" w:rsidRDefault="00FD5E38" w:rsidP="001A4384">
      <w:pPr>
        <w:spacing w:after="0"/>
        <w:jc w:val="center"/>
        <w:rPr>
          <w:rFonts w:ascii="Times New Roman" w:hAnsi="Times New Roman" w:cs="Times New Roman"/>
          <w:sz w:val="24"/>
          <w:szCs w:val="24"/>
        </w:rPr>
      </w:pPr>
      <w:r w:rsidRPr="00054630">
        <w:rPr>
          <w:rFonts w:ascii="Times New Roman" w:hAnsi="Times New Roman" w:cs="Times New Roman"/>
          <w:sz w:val="24"/>
          <w:szCs w:val="24"/>
        </w:rPr>
        <w:t xml:space="preserve">Структура расходов государственной программы автономного округа </w:t>
      </w:r>
    </w:p>
    <w:p w:rsidR="005F1629" w:rsidRDefault="00FD5E38" w:rsidP="001A4384">
      <w:pPr>
        <w:pStyle w:val="NormalANX"/>
        <w:spacing w:before="0" w:after="0" w:line="276" w:lineRule="auto"/>
        <w:ind w:firstLine="0"/>
        <w:jc w:val="center"/>
        <w:rPr>
          <w:rFonts w:eastAsia="Calibri"/>
          <w:sz w:val="24"/>
          <w:szCs w:val="24"/>
        </w:rPr>
      </w:pPr>
      <w:r w:rsidRPr="00054630">
        <w:rPr>
          <w:rFonts w:eastAsia="Calibri"/>
          <w:sz w:val="24"/>
          <w:szCs w:val="24"/>
        </w:rPr>
        <w:t>«</w:t>
      </w:r>
      <w:r w:rsidRPr="00054630">
        <w:rPr>
          <w:sz w:val="24"/>
          <w:szCs w:val="24"/>
        </w:rPr>
        <w:t>Воспроизводство и испол</w:t>
      </w:r>
      <w:r>
        <w:rPr>
          <w:sz w:val="24"/>
          <w:szCs w:val="24"/>
        </w:rPr>
        <w:t>ьзование природных ресурсов</w:t>
      </w:r>
      <w:r>
        <w:rPr>
          <w:rFonts w:eastAsia="Calibri"/>
          <w:sz w:val="24"/>
          <w:szCs w:val="24"/>
        </w:rPr>
        <w:t xml:space="preserve">» </w:t>
      </w:r>
      <w:r w:rsidR="005F1629">
        <w:rPr>
          <w:rFonts w:eastAsia="Calibri"/>
          <w:sz w:val="24"/>
          <w:szCs w:val="24"/>
        </w:rPr>
        <w:t xml:space="preserve">в разрезе подпрограмм </w:t>
      </w:r>
    </w:p>
    <w:p w:rsidR="00FD5E38" w:rsidRDefault="005F1629" w:rsidP="001A4384">
      <w:pPr>
        <w:pStyle w:val="NormalANX"/>
        <w:spacing w:before="0" w:after="0" w:line="276" w:lineRule="auto"/>
        <w:ind w:firstLine="0"/>
        <w:jc w:val="center"/>
        <w:rPr>
          <w:rFonts w:eastAsia="Calibri"/>
          <w:sz w:val="24"/>
          <w:szCs w:val="24"/>
        </w:rPr>
      </w:pPr>
      <w:r>
        <w:rPr>
          <w:rFonts w:eastAsia="Calibri"/>
          <w:sz w:val="24"/>
          <w:szCs w:val="24"/>
        </w:rPr>
        <w:t>на 2020-2022 годы</w:t>
      </w:r>
    </w:p>
    <w:p w:rsidR="00FD5E38" w:rsidRDefault="00FD5E38" w:rsidP="00FD5E38">
      <w:pPr>
        <w:pStyle w:val="NormalANX"/>
        <w:spacing w:before="0" w:after="0" w:line="240" w:lineRule="auto"/>
        <w:ind w:firstLine="0"/>
        <w:jc w:val="center"/>
        <w:rPr>
          <w:rFonts w:eastAsia="Calibri"/>
          <w:sz w:val="24"/>
          <w:szCs w:val="24"/>
        </w:rPr>
      </w:pPr>
    </w:p>
    <w:tbl>
      <w:tblPr>
        <w:tblW w:w="4894" w:type="pct"/>
        <w:tblInd w:w="108" w:type="dxa"/>
        <w:tblLook w:val="04A0" w:firstRow="1" w:lastRow="0" w:firstColumn="1" w:lastColumn="0" w:noHBand="0" w:noVBand="1"/>
      </w:tblPr>
      <w:tblGrid>
        <w:gridCol w:w="486"/>
        <w:gridCol w:w="2491"/>
        <w:gridCol w:w="1276"/>
        <w:gridCol w:w="1094"/>
        <w:gridCol w:w="1175"/>
        <w:gridCol w:w="1133"/>
        <w:gridCol w:w="1232"/>
        <w:gridCol w:w="1036"/>
      </w:tblGrid>
      <w:tr w:rsidR="00FD5E38" w:rsidRPr="00FD5E38" w:rsidTr="00FD5E38">
        <w:tc>
          <w:tcPr>
            <w:tcW w:w="24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D5E38" w:rsidRPr="00FD5E38" w:rsidRDefault="00FD5E38" w:rsidP="009236F7">
            <w:pPr>
              <w:spacing w:after="0" w:line="240" w:lineRule="auto"/>
              <w:jc w:val="center"/>
              <w:rPr>
                <w:rFonts w:ascii="Times New Roman" w:eastAsia="Times New Roman" w:hAnsi="Times New Roman" w:cs="Times New Roman"/>
                <w:color w:val="000000"/>
                <w:sz w:val="20"/>
                <w:szCs w:val="20"/>
              </w:rPr>
            </w:pPr>
            <w:r w:rsidRPr="00FD5E38">
              <w:rPr>
                <w:rFonts w:ascii="Times New Roman" w:eastAsia="Times New Roman" w:hAnsi="Times New Roman" w:cs="Times New Roman"/>
                <w:color w:val="000000"/>
                <w:sz w:val="20"/>
                <w:szCs w:val="20"/>
              </w:rPr>
              <w:t xml:space="preserve">№ </w:t>
            </w:r>
            <w:proofErr w:type="gramStart"/>
            <w:r w:rsidRPr="00FD5E38">
              <w:rPr>
                <w:rFonts w:ascii="Times New Roman" w:eastAsia="Times New Roman" w:hAnsi="Times New Roman" w:cs="Times New Roman"/>
                <w:color w:val="000000"/>
                <w:sz w:val="20"/>
                <w:szCs w:val="20"/>
              </w:rPr>
              <w:t>п</w:t>
            </w:r>
            <w:proofErr w:type="gramEnd"/>
            <w:r w:rsidRPr="00FD5E38">
              <w:rPr>
                <w:rFonts w:ascii="Times New Roman" w:eastAsia="Times New Roman" w:hAnsi="Times New Roman" w:cs="Times New Roman"/>
                <w:color w:val="000000"/>
                <w:sz w:val="20"/>
                <w:szCs w:val="20"/>
              </w:rPr>
              <w:t>/п</w:t>
            </w:r>
          </w:p>
        </w:tc>
        <w:tc>
          <w:tcPr>
            <w:tcW w:w="125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D5E38" w:rsidRPr="00FD5E38" w:rsidRDefault="00FD5E38" w:rsidP="009236F7">
            <w:pPr>
              <w:spacing w:after="0" w:line="240" w:lineRule="auto"/>
              <w:jc w:val="center"/>
              <w:rPr>
                <w:rFonts w:ascii="Times New Roman" w:eastAsia="Times New Roman" w:hAnsi="Times New Roman" w:cs="Times New Roman"/>
                <w:color w:val="000000"/>
                <w:sz w:val="20"/>
                <w:szCs w:val="20"/>
              </w:rPr>
            </w:pPr>
            <w:r w:rsidRPr="00FD5E38">
              <w:rPr>
                <w:rFonts w:ascii="Times New Roman" w:eastAsia="Times New Roman" w:hAnsi="Times New Roman" w:cs="Times New Roman"/>
                <w:color w:val="000000"/>
                <w:sz w:val="20"/>
                <w:szCs w:val="20"/>
              </w:rPr>
              <w:t>Наименование государственной программы, подпрограммы государственной программы</w:t>
            </w:r>
          </w:p>
        </w:tc>
        <w:tc>
          <w:tcPr>
            <w:tcW w:w="1194" w:type="pct"/>
            <w:gridSpan w:val="2"/>
            <w:tcBorders>
              <w:top w:val="single" w:sz="4" w:space="0" w:color="auto"/>
              <w:left w:val="nil"/>
              <w:bottom w:val="single" w:sz="4" w:space="0" w:color="auto"/>
              <w:right w:val="single" w:sz="4" w:space="0" w:color="auto"/>
            </w:tcBorders>
            <w:shd w:val="clear" w:color="auto" w:fill="auto"/>
            <w:vAlign w:val="center"/>
            <w:hideMark/>
          </w:tcPr>
          <w:p w:rsidR="00FD5E38" w:rsidRPr="00FD5E38" w:rsidRDefault="00FD5E38" w:rsidP="009236F7">
            <w:pPr>
              <w:spacing w:after="0" w:line="240" w:lineRule="auto"/>
              <w:jc w:val="center"/>
              <w:rPr>
                <w:rFonts w:ascii="Times New Roman" w:eastAsia="Times New Roman" w:hAnsi="Times New Roman" w:cs="Times New Roman"/>
                <w:color w:val="000000"/>
                <w:sz w:val="20"/>
                <w:szCs w:val="20"/>
              </w:rPr>
            </w:pPr>
            <w:r w:rsidRPr="00FD5E38">
              <w:rPr>
                <w:rFonts w:ascii="Times New Roman" w:eastAsia="Times New Roman" w:hAnsi="Times New Roman" w:cs="Times New Roman"/>
                <w:color w:val="000000"/>
                <w:sz w:val="20"/>
                <w:szCs w:val="20"/>
              </w:rPr>
              <w:t>2020 год (проект)</w:t>
            </w:r>
          </w:p>
        </w:tc>
        <w:tc>
          <w:tcPr>
            <w:tcW w:w="1163" w:type="pct"/>
            <w:gridSpan w:val="2"/>
            <w:tcBorders>
              <w:top w:val="single" w:sz="4" w:space="0" w:color="auto"/>
              <w:left w:val="nil"/>
              <w:bottom w:val="single" w:sz="4" w:space="0" w:color="auto"/>
              <w:right w:val="single" w:sz="4" w:space="0" w:color="auto"/>
            </w:tcBorders>
            <w:shd w:val="clear" w:color="auto" w:fill="auto"/>
            <w:vAlign w:val="center"/>
            <w:hideMark/>
          </w:tcPr>
          <w:p w:rsidR="00FD5E38" w:rsidRPr="00FD5E38" w:rsidRDefault="00FD5E38" w:rsidP="009236F7">
            <w:pPr>
              <w:spacing w:after="0" w:line="240" w:lineRule="auto"/>
              <w:jc w:val="center"/>
              <w:rPr>
                <w:rFonts w:ascii="Times New Roman" w:eastAsia="Times New Roman" w:hAnsi="Times New Roman" w:cs="Times New Roman"/>
                <w:color w:val="000000"/>
                <w:sz w:val="20"/>
                <w:szCs w:val="20"/>
              </w:rPr>
            </w:pPr>
            <w:r w:rsidRPr="00FD5E38">
              <w:rPr>
                <w:rFonts w:ascii="Times New Roman" w:eastAsia="Times New Roman" w:hAnsi="Times New Roman" w:cs="Times New Roman"/>
                <w:color w:val="000000"/>
                <w:sz w:val="20"/>
                <w:szCs w:val="20"/>
              </w:rPr>
              <w:t>2021 год (проект)</w:t>
            </w:r>
          </w:p>
        </w:tc>
        <w:tc>
          <w:tcPr>
            <w:tcW w:w="1143" w:type="pct"/>
            <w:gridSpan w:val="2"/>
            <w:tcBorders>
              <w:top w:val="single" w:sz="4" w:space="0" w:color="auto"/>
              <w:left w:val="nil"/>
              <w:bottom w:val="single" w:sz="4" w:space="0" w:color="auto"/>
              <w:right w:val="single" w:sz="4" w:space="0" w:color="auto"/>
            </w:tcBorders>
            <w:shd w:val="clear" w:color="auto" w:fill="auto"/>
            <w:vAlign w:val="center"/>
            <w:hideMark/>
          </w:tcPr>
          <w:p w:rsidR="00FD5E38" w:rsidRPr="00FD5E38" w:rsidRDefault="00FD5E38" w:rsidP="009236F7">
            <w:pPr>
              <w:spacing w:after="0" w:line="240" w:lineRule="auto"/>
              <w:jc w:val="center"/>
              <w:rPr>
                <w:rFonts w:ascii="Times New Roman" w:eastAsia="Times New Roman" w:hAnsi="Times New Roman" w:cs="Times New Roman"/>
                <w:color w:val="000000"/>
                <w:sz w:val="20"/>
                <w:szCs w:val="20"/>
              </w:rPr>
            </w:pPr>
            <w:r w:rsidRPr="00FD5E38">
              <w:rPr>
                <w:rFonts w:ascii="Times New Roman" w:eastAsia="Times New Roman" w:hAnsi="Times New Roman" w:cs="Times New Roman"/>
                <w:color w:val="000000"/>
                <w:sz w:val="20"/>
                <w:szCs w:val="20"/>
              </w:rPr>
              <w:t>2022 год (проект)</w:t>
            </w:r>
          </w:p>
        </w:tc>
      </w:tr>
      <w:tr w:rsidR="00FD5E38" w:rsidRPr="00FD5E38" w:rsidTr="00FD5E38">
        <w:tc>
          <w:tcPr>
            <w:tcW w:w="245" w:type="pct"/>
            <w:vMerge/>
            <w:tcBorders>
              <w:top w:val="single" w:sz="4" w:space="0" w:color="auto"/>
              <w:left w:val="single" w:sz="4" w:space="0" w:color="auto"/>
              <w:bottom w:val="single" w:sz="4" w:space="0" w:color="auto"/>
              <w:right w:val="single" w:sz="4" w:space="0" w:color="auto"/>
            </w:tcBorders>
            <w:vAlign w:val="center"/>
            <w:hideMark/>
          </w:tcPr>
          <w:p w:rsidR="00FD5E38" w:rsidRPr="00FD5E38" w:rsidRDefault="00FD5E38" w:rsidP="009236F7">
            <w:pPr>
              <w:spacing w:after="0" w:line="240" w:lineRule="auto"/>
              <w:rPr>
                <w:rFonts w:ascii="Times New Roman" w:eastAsia="Times New Roman" w:hAnsi="Times New Roman" w:cs="Times New Roman"/>
                <w:color w:val="000000"/>
                <w:sz w:val="20"/>
                <w:szCs w:val="20"/>
              </w:rPr>
            </w:pPr>
          </w:p>
        </w:tc>
        <w:tc>
          <w:tcPr>
            <w:tcW w:w="1255" w:type="pct"/>
            <w:vMerge/>
            <w:tcBorders>
              <w:top w:val="single" w:sz="4" w:space="0" w:color="auto"/>
              <w:left w:val="single" w:sz="4" w:space="0" w:color="auto"/>
              <w:bottom w:val="single" w:sz="4" w:space="0" w:color="auto"/>
              <w:right w:val="single" w:sz="4" w:space="0" w:color="auto"/>
            </w:tcBorders>
            <w:vAlign w:val="center"/>
            <w:hideMark/>
          </w:tcPr>
          <w:p w:rsidR="00FD5E38" w:rsidRPr="00FD5E38" w:rsidRDefault="00FD5E38" w:rsidP="009236F7">
            <w:pPr>
              <w:spacing w:after="0" w:line="240" w:lineRule="auto"/>
              <w:rPr>
                <w:rFonts w:ascii="Times New Roman" w:eastAsia="Times New Roman" w:hAnsi="Times New Roman" w:cs="Times New Roman"/>
                <w:color w:val="000000"/>
                <w:sz w:val="20"/>
                <w:szCs w:val="20"/>
              </w:rPr>
            </w:pPr>
          </w:p>
        </w:tc>
        <w:tc>
          <w:tcPr>
            <w:tcW w:w="643" w:type="pct"/>
            <w:tcBorders>
              <w:top w:val="nil"/>
              <w:left w:val="nil"/>
              <w:bottom w:val="single" w:sz="4" w:space="0" w:color="auto"/>
              <w:right w:val="single" w:sz="4" w:space="0" w:color="auto"/>
            </w:tcBorders>
            <w:shd w:val="clear" w:color="auto" w:fill="auto"/>
            <w:vAlign w:val="center"/>
            <w:hideMark/>
          </w:tcPr>
          <w:p w:rsidR="00FD5E38" w:rsidRPr="00FD5E38" w:rsidRDefault="00FD5E38" w:rsidP="009236F7">
            <w:pPr>
              <w:spacing w:after="0" w:line="240" w:lineRule="auto"/>
              <w:jc w:val="center"/>
              <w:rPr>
                <w:rFonts w:ascii="Times New Roman" w:eastAsia="Times New Roman" w:hAnsi="Times New Roman" w:cs="Times New Roman"/>
                <w:color w:val="000000"/>
                <w:sz w:val="20"/>
                <w:szCs w:val="20"/>
              </w:rPr>
            </w:pPr>
            <w:r w:rsidRPr="00FD5E38">
              <w:rPr>
                <w:rFonts w:ascii="Times New Roman" w:eastAsia="Times New Roman" w:hAnsi="Times New Roman" w:cs="Times New Roman"/>
                <w:color w:val="000000"/>
                <w:sz w:val="20"/>
                <w:szCs w:val="20"/>
              </w:rPr>
              <w:t xml:space="preserve">Сумма, </w:t>
            </w:r>
            <w:proofErr w:type="spellStart"/>
            <w:r w:rsidRPr="00FD5E38">
              <w:rPr>
                <w:rFonts w:ascii="Times New Roman" w:eastAsia="Times New Roman" w:hAnsi="Times New Roman" w:cs="Times New Roman"/>
                <w:color w:val="000000"/>
                <w:sz w:val="20"/>
                <w:szCs w:val="20"/>
              </w:rPr>
              <w:t>тыс</w:t>
            </w:r>
            <w:proofErr w:type="gramStart"/>
            <w:r w:rsidRPr="00FD5E38">
              <w:rPr>
                <w:rFonts w:ascii="Times New Roman" w:eastAsia="Times New Roman" w:hAnsi="Times New Roman" w:cs="Times New Roman"/>
                <w:color w:val="000000"/>
                <w:sz w:val="20"/>
                <w:szCs w:val="20"/>
              </w:rPr>
              <w:t>.р</w:t>
            </w:r>
            <w:proofErr w:type="gramEnd"/>
            <w:r w:rsidRPr="00FD5E38">
              <w:rPr>
                <w:rFonts w:ascii="Times New Roman" w:eastAsia="Times New Roman" w:hAnsi="Times New Roman" w:cs="Times New Roman"/>
                <w:color w:val="000000"/>
                <w:sz w:val="20"/>
                <w:szCs w:val="20"/>
              </w:rPr>
              <w:t>ублей</w:t>
            </w:r>
            <w:proofErr w:type="spellEnd"/>
          </w:p>
        </w:tc>
        <w:tc>
          <w:tcPr>
            <w:tcW w:w="551" w:type="pct"/>
            <w:tcBorders>
              <w:top w:val="nil"/>
              <w:left w:val="nil"/>
              <w:bottom w:val="single" w:sz="4" w:space="0" w:color="auto"/>
              <w:right w:val="single" w:sz="4" w:space="0" w:color="auto"/>
            </w:tcBorders>
            <w:shd w:val="clear" w:color="auto" w:fill="auto"/>
            <w:vAlign w:val="center"/>
            <w:hideMark/>
          </w:tcPr>
          <w:p w:rsidR="00FD5E38" w:rsidRPr="00FD5E38" w:rsidRDefault="00FD5E38" w:rsidP="009236F7">
            <w:pPr>
              <w:spacing w:after="0" w:line="240" w:lineRule="auto"/>
              <w:jc w:val="center"/>
              <w:rPr>
                <w:rFonts w:ascii="Times New Roman" w:eastAsia="Times New Roman" w:hAnsi="Times New Roman" w:cs="Times New Roman"/>
                <w:color w:val="000000"/>
                <w:sz w:val="20"/>
                <w:szCs w:val="20"/>
              </w:rPr>
            </w:pPr>
            <w:r w:rsidRPr="00FD5E38">
              <w:rPr>
                <w:rFonts w:ascii="Times New Roman" w:eastAsia="Times New Roman" w:hAnsi="Times New Roman" w:cs="Times New Roman"/>
                <w:color w:val="000000"/>
                <w:sz w:val="20"/>
                <w:szCs w:val="20"/>
              </w:rPr>
              <w:t>% в общем объёме расходов</w:t>
            </w:r>
          </w:p>
        </w:tc>
        <w:tc>
          <w:tcPr>
            <w:tcW w:w="592" w:type="pct"/>
            <w:tcBorders>
              <w:top w:val="nil"/>
              <w:left w:val="nil"/>
              <w:bottom w:val="single" w:sz="4" w:space="0" w:color="auto"/>
              <w:right w:val="single" w:sz="4" w:space="0" w:color="auto"/>
            </w:tcBorders>
            <w:shd w:val="clear" w:color="auto" w:fill="auto"/>
            <w:vAlign w:val="center"/>
            <w:hideMark/>
          </w:tcPr>
          <w:p w:rsidR="00FD5E38" w:rsidRPr="00FD5E38" w:rsidRDefault="00FD5E38" w:rsidP="009236F7">
            <w:pPr>
              <w:spacing w:after="0" w:line="240" w:lineRule="auto"/>
              <w:jc w:val="center"/>
              <w:rPr>
                <w:rFonts w:ascii="Times New Roman" w:eastAsia="Times New Roman" w:hAnsi="Times New Roman" w:cs="Times New Roman"/>
                <w:color w:val="000000"/>
                <w:sz w:val="20"/>
                <w:szCs w:val="20"/>
              </w:rPr>
            </w:pPr>
            <w:r w:rsidRPr="00FD5E38">
              <w:rPr>
                <w:rFonts w:ascii="Times New Roman" w:eastAsia="Times New Roman" w:hAnsi="Times New Roman" w:cs="Times New Roman"/>
                <w:color w:val="000000"/>
                <w:sz w:val="20"/>
                <w:szCs w:val="20"/>
              </w:rPr>
              <w:t xml:space="preserve">Сумма, </w:t>
            </w:r>
            <w:proofErr w:type="spellStart"/>
            <w:r w:rsidRPr="00FD5E38">
              <w:rPr>
                <w:rFonts w:ascii="Times New Roman" w:eastAsia="Times New Roman" w:hAnsi="Times New Roman" w:cs="Times New Roman"/>
                <w:color w:val="000000"/>
                <w:sz w:val="20"/>
                <w:szCs w:val="20"/>
              </w:rPr>
              <w:t>тыс</w:t>
            </w:r>
            <w:proofErr w:type="gramStart"/>
            <w:r w:rsidRPr="00FD5E38">
              <w:rPr>
                <w:rFonts w:ascii="Times New Roman" w:eastAsia="Times New Roman" w:hAnsi="Times New Roman" w:cs="Times New Roman"/>
                <w:color w:val="000000"/>
                <w:sz w:val="20"/>
                <w:szCs w:val="20"/>
              </w:rPr>
              <w:t>.р</w:t>
            </w:r>
            <w:proofErr w:type="gramEnd"/>
            <w:r w:rsidRPr="00FD5E38">
              <w:rPr>
                <w:rFonts w:ascii="Times New Roman" w:eastAsia="Times New Roman" w:hAnsi="Times New Roman" w:cs="Times New Roman"/>
                <w:color w:val="000000"/>
                <w:sz w:val="20"/>
                <w:szCs w:val="20"/>
              </w:rPr>
              <w:t>ублей</w:t>
            </w:r>
            <w:proofErr w:type="spellEnd"/>
          </w:p>
        </w:tc>
        <w:tc>
          <w:tcPr>
            <w:tcW w:w="571" w:type="pct"/>
            <w:tcBorders>
              <w:top w:val="nil"/>
              <w:left w:val="nil"/>
              <w:bottom w:val="single" w:sz="4" w:space="0" w:color="auto"/>
              <w:right w:val="single" w:sz="4" w:space="0" w:color="auto"/>
            </w:tcBorders>
            <w:shd w:val="clear" w:color="auto" w:fill="auto"/>
            <w:vAlign w:val="center"/>
            <w:hideMark/>
          </w:tcPr>
          <w:p w:rsidR="00FD5E38" w:rsidRPr="00FD5E38" w:rsidRDefault="00FD5E38" w:rsidP="009236F7">
            <w:pPr>
              <w:spacing w:after="0" w:line="240" w:lineRule="auto"/>
              <w:jc w:val="center"/>
              <w:rPr>
                <w:rFonts w:ascii="Times New Roman" w:eastAsia="Times New Roman" w:hAnsi="Times New Roman" w:cs="Times New Roman"/>
                <w:color w:val="000000"/>
                <w:sz w:val="20"/>
                <w:szCs w:val="20"/>
              </w:rPr>
            </w:pPr>
            <w:r w:rsidRPr="00FD5E38">
              <w:rPr>
                <w:rFonts w:ascii="Times New Roman" w:eastAsia="Times New Roman" w:hAnsi="Times New Roman" w:cs="Times New Roman"/>
                <w:color w:val="000000"/>
                <w:sz w:val="20"/>
                <w:szCs w:val="20"/>
              </w:rPr>
              <w:t>% в общем объёме расходов</w:t>
            </w:r>
          </w:p>
        </w:tc>
        <w:tc>
          <w:tcPr>
            <w:tcW w:w="621" w:type="pct"/>
            <w:tcBorders>
              <w:top w:val="nil"/>
              <w:left w:val="nil"/>
              <w:bottom w:val="single" w:sz="4" w:space="0" w:color="auto"/>
              <w:right w:val="single" w:sz="4" w:space="0" w:color="auto"/>
            </w:tcBorders>
            <w:shd w:val="clear" w:color="auto" w:fill="auto"/>
            <w:vAlign w:val="center"/>
            <w:hideMark/>
          </w:tcPr>
          <w:p w:rsidR="00FD5E38" w:rsidRPr="00FD5E38" w:rsidRDefault="00FD5E38" w:rsidP="009236F7">
            <w:pPr>
              <w:spacing w:after="0" w:line="240" w:lineRule="auto"/>
              <w:jc w:val="center"/>
              <w:rPr>
                <w:rFonts w:ascii="Times New Roman" w:eastAsia="Times New Roman" w:hAnsi="Times New Roman" w:cs="Times New Roman"/>
                <w:color w:val="000000"/>
                <w:sz w:val="20"/>
                <w:szCs w:val="20"/>
              </w:rPr>
            </w:pPr>
            <w:r w:rsidRPr="00FD5E38">
              <w:rPr>
                <w:rFonts w:ascii="Times New Roman" w:eastAsia="Times New Roman" w:hAnsi="Times New Roman" w:cs="Times New Roman"/>
                <w:color w:val="000000"/>
                <w:sz w:val="20"/>
                <w:szCs w:val="20"/>
              </w:rPr>
              <w:t xml:space="preserve">Сумма, </w:t>
            </w:r>
            <w:proofErr w:type="spellStart"/>
            <w:r w:rsidRPr="00FD5E38">
              <w:rPr>
                <w:rFonts w:ascii="Times New Roman" w:eastAsia="Times New Roman" w:hAnsi="Times New Roman" w:cs="Times New Roman"/>
                <w:color w:val="000000"/>
                <w:sz w:val="20"/>
                <w:szCs w:val="20"/>
              </w:rPr>
              <w:t>тыс</w:t>
            </w:r>
            <w:proofErr w:type="gramStart"/>
            <w:r w:rsidRPr="00FD5E38">
              <w:rPr>
                <w:rFonts w:ascii="Times New Roman" w:eastAsia="Times New Roman" w:hAnsi="Times New Roman" w:cs="Times New Roman"/>
                <w:color w:val="000000"/>
                <w:sz w:val="20"/>
                <w:szCs w:val="20"/>
              </w:rPr>
              <w:t>.р</w:t>
            </w:r>
            <w:proofErr w:type="gramEnd"/>
            <w:r w:rsidRPr="00FD5E38">
              <w:rPr>
                <w:rFonts w:ascii="Times New Roman" w:eastAsia="Times New Roman" w:hAnsi="Times New Roman" w:cs="Times New Roman"/>
                <w:color w:val="000000"/>
                <w:sz w:val="20"/>
                <w:szCs w:val="20"/>
              </w:rPr>
              <w:t>ублей</w:t>
            </w:r>
            <w:proofErr w:type="spellEnd"/>
          </w:p>
        </w:tc>
        <w:tc>
          <w:tcPr>
            <w:tcW w:w="522" w:type="pct"/>
            <w:tcBorders>
              <w:top w:val="nil"/>
              <w:left w:val="nil"/>
              <w:bottom w:val="single" w:sz="4" w:space="0" w:color="auto"/>
              <w:right w:val="single" w:sz="4" w:space="0" w:color="auto"/>
            </w:tcBorders>
            <w:shd w:val="clear" w:color="auto" w:fill="auto"/>
            <w:vAlign w:val="center"/>
            <w:hideMark/>
          </w:tcPr>
          <w:p w:rsidR="00FD5E38" w:rsidRPr="00FD5E38" w:rsidRDefault="00FD5E38" w:rsidP="009236F7">
            <w:pPr>
              <w:spacing w:after="0" w:line="240" w:lineRule="auto"/>
              <w:jc w:val="center"/>
              <w:rPr>
                <w:rFonts w:ascii="Times New Roman" w:eastAsia="Times New Roman" w:hAnsi="Times New Roman" w:cs="Times New Roman"/>
                <w:color w:val="000000"/>
                <w:sz w:val="20"/>
                <w:szCs w:val="20"/>
              </w:rPr>
            </w:pPr>
            <w:r w:rsidRPr="00FD5E38">
              <w:rPr>
                <w:rFonts w:ascii="Times New Roman" w:eastAsia="Times New Roman" w:hAnsi="Times New Roman" w:cs="Times New Roman"/>
                <w:color w:val="000000"/>
                <w:sz w:val="20"/>
                <w:szCs w:val="20"/>
              </w:rPr>
              <w:t>% в общем объёме расходов</w:t>
            </w:r>
          </w:p>
        </w:tc>
      </w:tr>
      <w:tr w:rsidR="00FD5E38" w:rsidRPr="00FD5E38" w:rsidTr="00FD5E38">
        <w:tc>
          <w:tcPr>
            <w:tcW w:w="245" w:type="pct"/>
            <w:tcBorders>
              <w:top w:val="nil"/>
              <w:left w:val="single" w:sz="4" w:space="0" w:color="auto"/>
              <w:bottom w:val="single" w:sz="4" w:space="0" w:color="auto"/>
              <w:right w:val="single" w:sz="4" w:space="0" w:color="auto"/>
            </w:tcBorders>
            <w:shd w:val="clear" w:color="auto" w:fill="auto"/>
            <w:vAlign w:val="bottom"/>
            <w:hideMark/>
          </w:tcPr>
          <w:p w:rsidR="00FD5E38" w:rsidRPr="00FD5E38" w:rsidRDefault="00FD5E38" w:rsidP="009236F7">
            <w:pPr>
              <w:spacing w:after="0" w:line="240" w:lineRule="auto"/>
              <w:rPr>
                <w:rFonts w:ascii="Times New Roman" w:eastAsia="Times New Roman" w:hAnsi="Times New Roman" w:cs="Times New Roman"/>
                <w:color w:val="000000"/>
                <w:sz w:val="20"/>
                <w:szCs w:val="20"/>
              </w:rPr>
            </w:pPr>
            <w:r w:rsidRPr="00FD5E38">
              <w:rPr>
                <w:rFonts w:ascii="Times New Roman" w:eastAsia="Times New Roman" w:hAnsi="Times New Roman" w:cs="Times New Roman"/>
                <w:color w:val="000000"/>
                <w:sz w:val="20"/>
                <w:szCs w:val="20"/>
              </w:rPr>
              <w:t> </w:t>
            </w:r>
          </w:p>
        </w:tc>
        <w:tc>
          <w:tcPr>
            <w:tcW w:w="1255" w:type="pct"/>
            <w:tcBorders>
              <w:top w:val="nil"/>
              <w:left w:val="nil"/>
              <w:bottom w:val="single" w:sz="4" w:space="0" w:color="auto"/>
              <w:right w:val="single" w:sz="4" w:space="0" w:color="auto"/>
            </w:tcBorders>
            <w:shd w:val="clear" w:color="auto" w:fill="auto"/>
            <w:vAlign w:val="center"/>
            <w:hideMark/>
          </w:tcPr>
          <w:p w:rsidR="00FD5E38" w:rsidRPr="00FD5E38" w:rsidRDefault="00FD5E38" w:rsidP="00FD5E38">
            <w:pPr>
              <w:spacing w:after="0" w:line="240" w:lineRule="auto"/>
              <w:rPr>
                <w:rFonts w:ascii="Times New Roman" w:eastAsia="Times New Roman" w:hAnsi="Times New Roman" w:cs="Times New Roman"/>
                <w:color w:val="000000"/>
                <w:sz w:val="20"/>
                <w:szCs w:val="20"/>
              </w:rPr>
            </w:pPr>
            <w:r w:rsidRPr="00FD5E38">
              <w:rPr>
                <w:rFonts w:ascii="Times New Roman" w:eastAsia="Times New Roman" w:hAnsi="Times New Roman" w:cs="Times New Roman"/>
                <w:b/>
                <w:bCs/>
                <w:color w:val="000000"/>
                <w:sz w:val="20"/>
                <w:szCs w:val="20"/>
              </w:rPr>
              <w:t>Всего по государственной программе</w:t>
            </w:r>
            <w:r w:rsidRPr="00FD5E38">
              <w:rPr>
                <w:rFonts w:ascii="Times New Roman" w:eastAsia="Times New Roman" w:hAnsi="Times New Roman" w:cs="Times New Roman"/>
                <w:color w:val="000000"/>
                <w:sz w:val="20"/>
                <w:szCs w:val="20"/>
              </w:rPr>
              <w:t>, в том числе:</w:t>
            </w:r>
          </w:p>
        </w:tc>
        <w:tc>
          <w:tcPr>
            <w:tcW w:w="643" w:type="pct"/>
            <w:tcBorders>
              <w:top w:val="nil"/>
              <w:left w:val="nil"/>
              <w:bottom w:val="single" w:sz="4" w:space="0" w:color="auto"/>
              <w:right w:val="single" w:sz="4" w:space="0" w:color="auto"/>
            </w:tcBorders>
            <w:shd w:val="clear" w:color="auto" w:fill="auto"/>
            <w:vAlign w:val="center"/>
            <w:hideMark/>
          </w:tcPr>
          <w:p w:rsidR="00FD5E38" w:rsidRPr="00FD5E38" w:rsidRDefault="00FD5E38" w:rsidP="009236F7">
            <w:pPr>
              <w:spacing w:after="0" w:line="240" w:lineRule="auto"/>
              <w:jc w:val="center"/>
              <w:rPr>
                <w:rFonts w:ascii="Times New Roman" w:eastAsia="Times New Roman" w:hAnsi="Times New Roman" w:cs="Times New Roman"/>
                <w:b/>
                <w:bCs/>
                <w:color w:val="000000"/>
                <w:sz w:val="20"/>
                <w:szCs w:val="20"/>
              </w:rPr>
            </w:pPr>
            <w:r w:rsidRPr="00FD5E38">
              <w:rPr>
                <w:rFonts w:ascii="Times New Roman" w:eastAsia="Times New Roman" w:hAnsi="Times New Roman" w:cs="Times New Roman"/>
                <w:b/>
                <w:bCs/>
                <w:color w:val="000000"/>
                <w:sz w:val="20"/>
                <w:szCs w:val="20"/>
              </w:rPr>
              <w:t>2 205 287,4</w:t>
            </w:r>
          </w:p>
        </w:tc>
        <w:tc>
          <w:tcPr>
            <w:tcW w:w="551" w:type="pct"/>
            <w:tcBorders>
              <w:top w:val="nil"/>
              <w:left w:val="nil"/>
              <w:bottom w:val="single" w:sz="4" w:space="0" w:color="auto"/>
              <w:right w:val="single" w:sz="4" w:space="0" w:color="auto"/>
            </w:tcBorders>
            <w:shd w:val="clear" w:color="auto" w:fill="auto"/>
            <w:vAlign w:val="center"/>
            <w:hideMark/>
          </w:tcPr>
          <w:p w:rsidR="00FD5E38" w:rsidRPr="00FD5E38" w:rsidRDefault="00FD5E38" w:rsidP="009236F7">
            <w:pPr>
              <w:spacing w:after="0" w:line="240" w:lineRule="auto"/>
              <w:jc w:val="center"/>
              <w:rPr>
                <w:rFonts w:ascii="Times New Roman" w:eastAsia="Times New Roman" w:hAnsi="Times New Roman" w:cs="Times New Roman"/>
                <w:b/>
                <w:bCs/>
                <w:color w:val="000000"/>
                <w:sz w:val="20"/>
                <w:szCs w:val="20"/>
              </w:rPr>
            </w:pPr>
            <w:r w:rsidRPr="00FD5E38">
              <w:rPr>
                <w:rFonts w:ascii="Times New Roman" w:eastAsia="Times New Roman" w:hAnsi="Times New Roman" w:cs="Times New Roman"/>
                <w:b/>
                <w:bCs/>
                <w:color w:val="000000"/>
                <w:sz w:val="20"/>
                <w:szCs w:val="20"/>
              </w:rPr>
              <w:t>100,0</w:t>
            </w:r>
          </w:p>
        </w:tc>
        <w:tc>
          <w:tcPr>
            <w:tcW w:w="592" w:type="pct"/>
            <w:tcBorders>
              <w:top w:val="nil"/>
              <w:left w:val="nil"/>
              <w:bottom w:val="single" w:sz="4" w:space="0" w:color="auto"/>
              <w:right w:val="single" w:sz="4" w:space="0" w:color="auto"/>
            </w:tcBorders>
            <w:shd w:val="clear" w:color="auto" w:fill="auto"/>
            <w:vAlign w:val="center"/>
            <w:hideMark/>
          </w:tcPr>
          <w:p w:rsidR="00FD5E38" w:rsidRPr="00FD5E38" w:rsidRDefault="00FD5E38" w:rsidP="009236F7">
            <w:pPr>
              <w:spacing w:after="0" w:line="240" w:lineRule="auto"/>
              <w:jc w:val="center"/>
              <w:rPr>
                <w:rFonts w:ascii="Times New Roman" w:eastAsia="Times New Roman" w:hAnsi="Times New Roman" w:cs="Times New Roman"/>
                <w:b/>
                <w:bCs/>
                <w:color w:val="000000"/>
                <w:sz w:val="20"/>
                <w:szCs w:val="20"/>
              </w:rPr>
            </w:pPr>
            <w:r w:rsidRPr="00FD5E38">
              <w:rPr>
                <w:rFonts w:ascii="Times New Roman" w:eastAsia="Times New Roman" w:hAnsi="Times New Roman" w:cs="Times New Roman"/>
                <w:b/>
                <w:bCs/>
                <w:color w:val="000000"/>
                <w:sz w:val="20"/>
                <w:szCs w:val="20"/>
              </w:rPr>
              <w:t>2 093 631,4</w:t>
            </w:r>
          </w:p>
        </w:tc>
        <w:tc>
          <w:tcPr>
            <w:tcW w:w="571" w:type="pct"/>
            <w:tcBorders>
              <w:top w:val="nil"/>
              <w:left w:val="nil"/>
              <w:bottom w:val="single" w:sz="4" w:space="0" w:color="auto"/>
              <w:right w:val="single" w:sz="4" w:space="0" w:color="auto"/>
            </w:tcBorders>
            <w:shd w:val="clear" w:color="auto" w:fill="auto"/>
            <w:vAlign w:val="center"/>
            <w:hideMark/>
          </w:tcPr>
          <w:p w:rsidR="00FD5E38" w:rsidRPr="00FD5E38" w:rsidRDefault="00FD5E38" w:rsidP="009236F7">
            <w:pPr>
              <w:spacing w:after="0" w:line="240" w:lineRule="auto"/>
              <w:jc w:val="center"/>
              <w:rPr>
                <w:rFonts w:ascii="Times New Roman" w:eastAsia="Times New Roman" w:hAnsi="Times New Roman" w:cs="Times New Roman"/>
                <w:b/>
                <w:bCs/>
                <w:color w:val="000000"/>
                <w:sz w:val="20"/>
                <w:szCs w:val="20"/>
              </w:rPr>
            </w:pPr>
            <w:r w:rsidRPr="00FD5E38">
              <w:rPr>
                <w:rFonts w:ascii="Times New Roman" w:eastAsia="Times New Roman" w:hAnsi="Times New Roman" w:cs="Times New Roman"/>
                <w:b/>
                <w:bCs/>
                <w:color w:val="000000"/>
                <w:sz w:val="20"/>
                <w:szCs w:val="20"/>
              </w:rPr>
              <w:t>100,0</w:t>
            </w:r>
          </w:p>
        </w:tc>
        <w:tc>
          <w:tcPr>
            <w:tcW w:w="621" w:type="pct"/>
            <w:tcBorders>
              <w:top w:val="nil"/>
              <w:left w:val="nil"/>
              <w:bottom w:val="single" w:sz="4" w:space="0" w:color="auto"/>
              <w:right w:val="single" w:sz="4" w:space="0" w:color="auto"/>
            </w:tcBorders>
            <w:shd w:val="clear" w:color="auto" w:fill="auto"/>
            <w:vAlign w:val="center"/>
            <w:hideMark/>
          </w:tcPr>
          <w:p w:rsidR="00FD5E38" w:rsidRPr="00FD5E38" w:rsidRDefault="00FD5E38" w:rsidP="009236F7">
            <w:pPr>
              <w:spacing w:after="0" w:line="240" w:lineRule="auto"/>
              <w:jc w:val="center"/>
              <w:rPr>
                <w:rFonts w:ascii="Times New Roman" w:eastAsia="Times New Roman" w:hAnsi="Times New Roman" w:cs="Times New Roman"/>
                <w:b/>
                <w:bCs/>
                <w:color w:val="000000"/>
                <w:sz w:val="20"/>
                <w:szCs w:val="20"/>
              </w:rPr>
            </w:pPr>
            <w:r w:rsidRPr="00FD5E38">
              <w:rPr>
                <w:rFonts w:ascii="Times New Roman" w:eastAsia="Times New Roman" w:hAnsi="Times New Roman" w:cs="Times New Roman"/>
                <w:b/>
                <w:bCs/>
                <w:color w:val="000000"/>
                <w:sz w:val="20"/>
                <w:szCs w:val="20"/>
              </w:rPr>
              <w:t>2 140 808,8</w:t>
            </w:r>
          </w:p>
        </w:tc>
        <w:tc>
          <w:tcPr>
            <w:tcW w:w="522" w:type="pct"/>
            <w:tcBorders>
              <w:top w:val="nil"/>
              <w:left w:val="nil"/>
              <w:bottom w:val="single" w:sz="4" w:space="0" w:color="auto"/>
              <w:right w:val="single" w:sz="4" w:space="0" w:color="auto"/>
            </w:tcBorders>
            <w:shd w:val="clear" w:color="auto" w:fill="auto"/>
            <w:vAlign w:val="center"/>
            <w:hideMark/>
          </w:tcPr>
          <w:p w:rsidR="00FD5E38" w:rsidRPr="00FD5E38" w:rsidRDefault="00FD5E38" w:rsidP="009236F7">
            <w:pPr>
              <w:spacing w:after="0" w:line="240" w:lineRule="auto"/>
              <w:jc w:val="center"/>
              <w:rPr>
                <w:rFonts w:ascii="Times New Roman" w:eastAsia="Times New Roman" w:hAnsi="Times New Roman" w:cs="Times New Roman"/>
                <w:b/>
                <w:bCs/>
                <w:color w:val="000000"/>
                <w:sz w:val="20"/>
                <w:szCs w:val="20"/>
              </w:rPr>
            </w:pPr>
            <w:r w:rsidRPr="00FD5E38">
              <w:rPr>
                <w:rFonts w:ascii="Times New Roman" w:eastAsia="Times New Roman" w:hAnsi="Times New Roman" w:cs="Times New Roman"/>
                <w:b/>
                <w:bCs/>
                <w:color w:val="000000"/>
                <w:sz w:val="20"/>
                <w:szCs w:val="20"/>
              </w:rPr>
              <w:t>100,0</w:t>
            </w:r>
          </w:p>
        </w:tc>
      </w:tr>
      <w:tr w:rsidR="00FD5E38" w:rsidRPr="00FD5E38" w:rsidTr="00FD5E38">
        <w:tc>
          <w:tcPr>
            <w:tcW w:w="245" w:type="pct"/>
            <w:tcBorders>
              <w:top w:val="nil"/>
              <w:left w:val="single" w:sz="4" w:space="0" w:color="auto"/>
              <w:bottom w:val="single" w:sz="4" w:space="0" w:color="auto"/>
              <w:right w:val="single" w:sz="4" w:space="0" w:color="auto"/>
            </w:tcBorders>
            <w:shd w:val="clear" w:color="auto" w:fill="auto"/>
            <w:vAlign w:val="center"/>
            <w:hideMark/>
          </w:tcPr>
          <w:p w:rsidR="00FD5E38" w:rsidRPr="00FD5E38" w:rsidRDefault="00FD5E38" w:rsidP="009236F7">
            <w:pPr>
              <w:spacing w:after="0" w:line="240" w:lineRule="auto"/>
              <w:jc w:val="center"/>
              <w:rPr>
                <w:rFonts w:ascii="Times New Roman" w:eastAsia="Times New Roman" w:hAnsi="Times New Roman" w:cs="Times New Roman"/>
                <w:color w:val="000000"/>
                <w:sz w:val="20"/>
                <w:szCs w:val="20"/>
              </w:rPr>
            </w:pPr>
            <w:r w:rsidRPr="00FD5E38">
              <w:rPr>
                <w:rFonts w:ascii="Times New Roman" w:eastAsia="Times New Roman" w:hAnsi="Times New Roman" w:cs="Times New Roman"/>
                <w:color w:val="000000"/>
                <w:sz w:val="20"/>
                <w:szCs w:val="20"/>
              </w:rPr>
              <w:t xml:space="preserve"> </w:t>
            </w:r>
          </w:p>
        </w:tc>
        <w:tc>
          <w:tcPr>
            <w:tcW w:w="1255" w:type="pct"/>
            <w:tcBorders>
              <w:top w:val="nil"/>
              <w:left w:val="nil"/>
              <w:bottom w:val="single" w:sz="4" w:space="0" w:color="auto"/>
              <w:right w:val="single" w:sz="4" w:space="0" w:color="auto"/>
            </w:tcBorders>
            <w:shd w:val="clear" w:color="auto" w:fill="auto"/>
            <w:vAlign w:val="center"/>
            <w:hideMark/>
          </w:tcPr>
          <w:p w:rsidR="00FD5E38" w:rsidRPr="00FD5E38" w:rsidRDefault="00FD5E38" w:rsidP="00FD5E38">
            <w:pPr>
              <w:spacing w:after="0" w:line="240" w:lineRule="auto"/>
              <w:rPr>
                <w:rFonts w:ascii="Times New Roman" w:eastAsia="Times New Roman" w:hAnsi="Times New Roman" w:cs="Times New Roman"/>
                <w:color w:val="000000"/>
                <w:sz w:val="20"/>
                <w:szCs w:val="20"/>
              </w:rPr>
            </w:pPr>
            <w:r w:rsidRPr="00FD5E38">
              <w:rPr>
                <w:rFonts w:ascii="Times New Roman" w:eastAsia="Times New Roman" w:hAnsi="Times New Roman" w:cs="Times New Roman"/>
                <w:color w:val="000000"/>
                <w:sz w:val="20"/>
                <w:szCs w:val="20"/>
              </w:rPr>
              <w:t>бюджет автономного округа</w:t>
            </w:r>
          </w:p>
        </w:tc>
        <w:tc>
          <w:tcPr>
            <w:tcW w:w="643" w:type="pct"/>
            <w:tcBorders>
              <w:top w:val="nil"/>
              <w:left w:val="nil"/>
              <w:bottom w:val="single" w:sz="4" w:space="0" w:color="auto"/>
              <w:right w:val="single" w:sz="4" w:space="0" w:color="auto"/>
            </w:tcBorders>
            <w:shd w:val="clear" w:color="auto" w:fill="auto"/>
            <w:vAlign w:val="center"/>
            <w:hideMark/>
          </w:tcPr>
          <w:p w:rsidR="00FD5E38" w:rsidRPr="00FD5E38" w:rsidRDefault="00FD5E38" w:rsidP="009236F7">
            <w:pPr>
              <w:spacing w:after="0" w:line="240" w:lineRule="auto"/>
              <w:jc w:val="center"/>
              <w:rPr>
                <w:rFonts w:ascii="Times New Roman" w:eastAsia="Times New Roman" w:hAnsi="Times New Roman" w:cs="Times New Roman"/>
                <w:color w:val="000000"/>
                <w:sz w:val="20"/>
                <w:szCs w:val="20"/>
              </w:rPr>
            </w:pPr>
            <w:r w:rsidRPr="00FD5E38">
              <w:rPr>
                <w:rFonts w:ascii="Times New Roman" w:eastAsia="Times New Roman" w:hAnsi="Times New Roman" w:cs="Times New Roman"/>
                <w:color w:val="000000"/>
                <w:sz w:val="20"/>
                <w:szCs w:val="20"/>
              </w:rPr>
              <w:t>1 486 971,9</w:t>
            </w:r>
          </w:p>
        </w:tc>
        <w:tc>
          <w:tcPr>
            <w:tcW w:w="551" w:type="pct"/>
            <w:tcBorders>
              <w:top w:val="nil"/>
              <w:left w:val="nil"/>
              <w:bottom w:val="single" w:sz="4" w:space="0" w:color="auto"/>
              <w:right w:val="single" w:sz="4" w:space="0" w:color="auto"/>
            </w:tcBorders>
            <w:shd w:val="clear" w:color="auto" w:fill="auto"/>
            <w:vAlign w:val="center"/>
            <w:hideMark/>
          </w:tcPr>
          <w:p w:rsidR="00FD5E38" w:rsidRPr="00FD5E38" w:rsidRDefault="00FD5E38" w:rsidP="009236F7">
            <w:pPr>
              <w:spacing w:after="0" w:line="240" w:lineRule="auto"/>
              <w:jc w:val="center"/>
              <w:rPr>
                <w:rFonts w:ascii="Times New Roman" w:eastAsia="Times New Roman" w:hAnsi="Times New Roman" w:cs="Times New Roman"/>
                <w:color w:val="000000"/>
                <w:sz w:val="20"/>
                <w:szCs w:val="20"/>
              </w:rPr>
            </w:pPr>
            <w:r w:rsidRPr="00FD5E38">
              <w:rPr>
                <w:rFonts w:ascii="Times New Roman" w:eastAsia="Times New Roman" w:hAnsi="Times New Roman" w:cs="Times New Roman"/>
                <w:color w:val="000000"/>
                <w:sz w:val="20"/>
                <w:szCs w:val="20"/>
              </w:rPr>
              <w:t>х</w:t>
            </w:r>
          </w:p>
        </w:tc>
        <w:tc>
          <w:tcPr>
            <w:tcW w:w="592" w:type="pct"/>
            <w:tcBorders>
              <w:top w:val="nil"/>
              <w:left w:val="nil"/>
              <w:bottom w:val="single" w:sz="4" w:space="0" w:color="auto"/>
              <w:right w:val="single" w:sz="4" w:space="0" w:color="auto"/>
            </w:tcBorders>
            <w:shd w:val="clear" w:color="auto" w:fill="auto"/>
            <w:vAlign w:val="center"/>
            <w:hideMark/>
          </w:tcPr>
          <w:p w:rsidR="00FD5E38" w:rsidRPr="00FD5E38" w:rsidRDefault="00FD5E38" w:rsidP="009236F7">
            <w:pPr>
              <w:spacing w:after="0" w:line="240" w:lineRule="auto"/>
              <w:jc w:val="center"/>
              <w:rPr>
                <w:rFonts w:ascii="Times New Roman" w:eastAsia="Times New Roman" w:hAnsi="Times New Roman" w:cs="Times New Roman"/>
                <w:color w:val="000000"/>
                <w:sz w:val="20"/>
                <w:szCs w:val="20"/>
              </w:rPr>
            </w:pPr>
            <w:r w:rsidRPr="00FD5E38">
              <w:rPr>
                <w:rFonts w:ascii="Times New Roman" w:eastAsia="Times New Roman" w:hAnsi="Times New Roman" w:cs="Times New Roman"/>
                <w:color w:val="000000"/>
                <w:sz w:val="20"/>
                <w:szCs w:val="20"/>
              </w:rPr>
              <w:t>1 432 424,5</w:t>
            </w:r>
          </w:p>
        </w:tc>
        <w:tc>
          <w:tcPr>
            <w:tcW w:w="571" w:type="pct"/>
            <w:tcBorders>
              <w:top w:val="nil"/>
              <w:left w:val="nil"/>
              <w:bottom w:val="single" w:sz="4" w:space="0" w:color="auto"/>
              <w:right w:val="single" w:sz="4" w:space="0" w:color="auto"/>
            </w:tcBorders>
            <w:shd w:val="clear" w:color="auto" w:fill="auto"/>
            <w:vAlign w:val="center"/>
            <w:hideMark/>
          </w:tcPr>
          <w:p w:rsidR="00FD5E38" w:rsidRPr="00FD5E38" w:rsidRDefault="00FD5E38" w:rsidP="009236F7">
            <w:pPr>
              <w:spacing w:after="0" w:line="240" w:lineRule="auto"/>
              <w:jc w:val="center"/>
              <w:rPr>
                <w:rFonts w:ascii="Times New Roman" w:eastAsia="Times New Roman" w:hAnsi="Times New Roman" w:cs="Times New Roman"/>
                <w:color w:val="000000"/>
                <w:sz w:val="20"/>
                <w:szCs w:val="20"/>
              </w:rPr>
            </w:pPr>
            <w:r w:rsidRPr="00FD5E38">
              <w:rPr>
                <w:rFonts w:ascii="Times New Roman" w:eastAsia="Times New Roman" w:hAnsi="Times New Roman" w:cs="Times New Roman"/>
                <w:color w:val="000000"/>
                <w:sz w:val="20"/>
                <w:szCs w:val="20"/>
              </w:rPr>
              <w:t>х</w:t>
            </w:r>
          </w:p>
        </w:tc>
        <w:tc>
          <w:tcPr>
            <w:tcW w:w="621" w:type="pct"/>
            <w:tcBorders>
              <w:top w:val="nil"/>
              <w:left w:val="nil"/>
              <w:bottom w:val="single" w:sz="4" w:space="0" w:color="auto"/>
              <w:right w:val="single" w:sz="4" w:space="0" w:color="auto"/>
            </w:tcBorders>
            <w:shd w:val="clear" w:color="auto" w:fill="auto"/>
            <w:vAlign w:val="center"/>
            <w:hideMark/>
          </w:tcPr>
          <w:p w:rsidR="00FD5E38" w:rsidRPr="00FD5E38" w:rsidRDefault="00FD5E38" w:rsidP="009236F7">
            <w:pPr>
              <w:spacing w:after="0" w:line="240" w:lineRule="auto"/>
              <w:jc w:val="center"/>
              <w:rPr>
                <w:rFonts w:ascii="Times New Roman" w:eastAsia="Times New Roman" w:hAnsi="Times New Roman" w:cs="Times New Roman"/>
                <w:color w:val="000000"/>
                <w:sz w:val="20"/>
                <w:szCs w:val="20"/>
              </w:rPr>
            </w:pPr>
            <w:r w:rsidRPr="00FD5E38">
              <w:rPr>
                <w:rFonts w:ascii="Times New Roman" w:eastAsia="Times New Roman" w:hAnsi="Times New Roman" w:cs="Times New Roman"/>
                <w:color w:val="000000"/>
                <w:sz w:val="20"/>
                <w:szCs w:val="20"/>
              </w:rPr>
              <w:t>1 432 424,5</w:t>
            </w:r>
          </w:p>
        </w:tc>
        <w:tc>
          <w:tcPr>
            <w:tcW w:w="522" w:type="pct"/>
            <w:tcBorders>
              <w:top w:val="nil"/>
              <w:left w:val="nil"/>
              <w:bottom w:val="single" w:sz="4" w:space="0" w:color="auto"/>
              <w:right w:val="single" w:sz="4" w:space="0" w:color="auto"/>
            </w:tcBorders>
            <w:shd w:val="clear" w:color="auto" w:fill="auto"/>
            <w:vAlign w:val="center"/>
            <w:hideMark/>
          </w:tcPr>
          <w:p w:rsidR="00FD5E38" w:rsidRPr="00FD5E38" w:rsidRDefault="00FD5E38" w:rsidP="009236F7">
            <w:pPr>
              <w:spacing w:after="0" w:line="240" w:lineRule="auto"/>
              <w:jc w:val="center"/>
              <w:rPr>
                <w:rFonts w:ascii="Times New Roman" w:eastAsia="Times New Roman" w:hAnsi="Times New Roman" w:cs="Times New Roman"/>
                <w:color w:val="000000"/>
                <w:sz w:val="20"/>
                <w:szCs w:val="20"/>
              </w:rPr>
            </w:pPr>
            <w:r w:rsidRPr="00FD5E38">
              <w:rPr>
                <w:rFonts w:ascii="Times New Roman" w:eastAsia="Times New Roman" w:hAnsi="Times New Roman" w:cs="Times New Roman"/>
                <w:color w:val="000000"/>
                <w:sz w:val="20"/>
                <w:szCs w:val="20"/>
              </w:rPr>
              <w:t>х</w:t>
            </w:r>
          </w:p>
        </w:tc>
      </w:tr>
      <w:tr w:rsidR="00FD5E38" w:rsidRPr="00FD5E38" w:rsidTr="00FD5E38">
        <w:tc>
          <w:tcPr>
            <w:tcW w:w="245" w:type="pct"/>
            <w:tcBorders>
              <w:top w:val="nil"/>
              <w:left w:val="single" w:sz="4" w:space="0" w:color="auto"/>
              <w:bottom w:val="single" w:sz="4" w:space="0" w:color="auto"/>
              <w:right w:val="single" w:sz="4" w:space="0" w:color="auto"/>
            </w:tcBorders>
            <w:shd w:val="clear" w:color="auto" w:fill="auto"/>
            <w:vAlign w:val="center"/>
            <w:hideMark/>
          </w:tcPr>
          <w:p w:rsidR="00FD5E38" w:rsidRPr="00FD5E38" w:rsidRDefault="00FD5E38" w:rsidP="009236F7">
            <w:pPr>
              <w:spacing w:after="0" w:line="240" w:lineRule="auto"/>
              <w:jc w:val="center"/>
              <w:rPr>
                <w:rFonts w:ascii="Times New Roman" w:eastAsia="Times New Roman" w:hAnsi="Times New Roman" w:cs="Times New Roman"/>
                <w:color w:val="000000"/>
                <w:sz w:val="20"/>
                <w:szCs w:val="20"/>
              </w:rPr>
            </w:pPr>
            <w:r w:rsidRPr="00FD5E38">
              <w:rPr>
                <w:rFonts w:ascii="Times New Roman" w:eastAsia="Times New Roman" w:hAnsi="Times New Roman" w:cs="Times New Roman"/>
                <w:color w:val="000000"/>
                <w:sz w:val="20"/>
                <w:szCs w:val="20"/>
              </w:rPr>
              <w:t xml:space="preserve"> </w:t>
            </w:r>
          </w:p>
        </w:tc>
        <w:tc>
          <w:tcPr>
            <w:tcW w:w="1255" w:type="pct"/>
            <w:tcBorders>
              <w:top w:val="nil"/>
              <w:left w:val="nil"/>
              <w:bottom w:val="single" w:sz="4" w:space="0" w:color="auto"/>
              <w:right w:val="single" w:sz="4" w:space="0" w:color="auto"/>
            </w:tcBorders>
            <w:shd w:val="clear" w:color="auto" w:fill="auto"/>
            <w:vAlign w:val="center"/>
            <w:hideMark/>
          </w:tcPr>
          <w:p w:rsidR="00FD5E38" w:rsidRPr="00FD5E38" w:rsidRDefault="00FD5E38" w:rsidP="00FD5E38">
            <w:pPr>
              <w:spacing w:after="0" w:line="240" w:lineRule="auto"/>
              <w:rPr>
                <w:rFonts w:ascii="Times New Roman" w:eastAsia="Times New Roman" w:hAnsi="Times New Roman" w:cs="Times New Roman"/>
                <w:color w:val="000000"/>
                <w:sz w:val="20"/>
                <w:szCs w:val="20"/>
              </w:rPr>
            </w:pPr>
            <w:r w:rsidRPr="00FD5E38">
              <w:rPr>
                <w:rFonts w:ascii="Times New Roman" w:eastAsia="Times New Roman" w:hAnsi="Times New Roman" w:cs="Times New Roman"/>
                <w:color w:val="000000"/>
                <w:sz w:val="20"/>
                <w:szCs w:val="20"/>
              </w:rPr>
              <w:t>федеральный бюджет</w:t>
            </w:r>
          </w:p>
        </w:tc>
        <w:tc>
          <w:tcPr>
            <w:tcW w:w="643" w:type="pct"/>
            <w:tcBorders>
              <w:top w:val="nil"/>
              <w:left w:val="nil"/>
              <w:bottom w:val="single" w:sz="4" w:space="0" w:color="auto"/>
              <w:right w:val="single" w:sz="4" w:space="0" w:color="auto"/>
            </w:tcBorders>
            <w:shd w:val="clear" w:color="auto" w:fill="auto"/>
            <w:vAlign w:val="center"/>
            <w:hideMark/>
          </w:tcPr>
          <w:p w:rsidR="00FD5E38" w:rsidRPr="00FD5E38" w:rsidRDefault="00FD5E38" w:rsidP="009236F7">
            <w:pPr>
              <w:spacing w:after="0" w:line="240" w:lineRule="auto"/>
              <w:jc w:val="center"/>
              <w:rPr>
                <w:rFonts w:ascii="Times New Roman" w:eastAsia="Times New Roman" w:hAnsi="Times New Roman" w:cs="Times New Roman"/>
                <w:color w:val="000000"/>
                <w:sz w:val="20"/>
                <w:szCs w:val="20"/>
              </w:rPr>
            </w:pPr>
            <w:r w:rsidRPr="00FD5E38">
              <w:rPr>
                <w:rFonts w:ascii="Times New Roman" w:eastAsia="Times New Roman" w:hAnsi="Times New Roman" w:cs="Times New Roman"/>
                <w:color w:val="000000"/>
                <w:sz w:val="20"/>
                <w:szCs w:val="20"/>
              </w:rPr>
              <w:t>718 315,5</w:t>
            </w:r>
          </w:p>
        </w:tc>
        <w:tc>
          <w:tcPr>
            <w:tcW w:w="551" w:type="pct"/>
            <w:tcBorders>
              <w:top w:val="nil"/>
              <w:left w:val="nil"/>
              <w:bottom w:val="single" w:sz="4" w:space="0" w:color="auto"/>
              <w:right w:val="single" w:sz="4" w:space="0" w:color="auto"/>
            </w:tcBorders>
            <w:shd w:val="clear" w:color="auto" w:fill="auto"/>
            <w:vAlign w:val="center"/>
            <w:hideMark/>
          </w:tcPr>
          <w:p w:rsidR="00FD5E38" w:rsidRPr="00FD5E38" w:rsidRDefault="00FD5E38" w:rsidP="009236F7">
            <w:pPr>
              <w:spacing w:after="0" w:line="240" w:lineRule="auto"/>
              <w:jc w:val="center"/>
              <w:rPr>
                <w:rFonts w:ascii="Times New Roman" w:eastAsia="Times New Roman" w:hAnsi="Times New Roman" w:cs="Times New Roman"/>
                <w:color w:val="000000"/>
                <w:sz w:val="20"/>
                <w:szCs w:val="20"/>
              </w:rPr>
            </w:pPr>
            <w:r w:rsidRPr="00FD5E38">
              <w:rPr>
                <w:rFonts w:ascii="Times New Roman" w:eastAsia="Times New Roman" w:hAnsi="Times New Roman" w:cs="Times New Roman"/>
                <w:color w:val="000000"/>
                <w:sz w:val="20"/>
                <w:szCs w:val="20"/>
              </w:rPr>
              <w:t>х</w:t>
            </w:r>
          </w:p>
        </w:tc>
        <w:tc>
          <w:tcPr>
            <w:tcW w:w="592" w:type="pct"/>
            <w:tcBorders>
              <w:top w:val="nil"/>
              <w:left w:val="nil"/>
              <w:bottom w:val="single" w:sz="4" w:space="0" w:color="auto"/>
              <w:right w:val="single" w:sz="4" w:space="0" w:color="auto"/>
            </w:tcBorders>
            <w:shd w:val="clear" w:color="auto" w:fill="auto"/>
            <w:vAlign w:val="center"/>
            <w:hideMark/>
          </w:tcPr>
          <w:p w:rsidR="00FD5E38" w:rsidRPr="00FD5E38" w:rsidRDefault="00FD5E38" w:rsidP="009236F7">
            <w:pPr>
              <w:spacing w:after="0" w:line="240" w:lineRule="auto"/>
              <w:jc w:val="center"/>
              <w:rPr>
                <w:rFonts w:ascii="Times New Roman" w:eastAsia="Times New Roman" w:hAnsi="Times New Roman" w:cs="Times New Roman"/>
                <w:color w:val="000000"/>
                <w:sz w:val="20"/>
                <w:szCs w:val="20"/>
              </w:rPr>
            </w:pPr>
            <w:r w:rsidRPr="00FD5E38">
              <w:rPr>
                <w:rFonts w:ascii="Times New Roman" w:eastAsia="Times New Roman" w:hAnsi="Times New Roman" w:cs="Times New Roman"/>
                <w:color w:val="000000"/>
                <w:sz w:val="20"/>
                <w:szCs w:val="20"/>
              </w:rPr>
              <w:t>661 206,9</w:t>
            </w:r>
          </w:p>
        </w:tc>
        <w:tc>
          <w:tcPr>
            <w:tcW w:w="571" w:type="pct"/>
            <w:tcBorders>
              <w:top w:val="nil"/>
              <w:left w:val="nil"/>
              <w:bottom w:val="single" w:sz="4" w:space="0" w:color="auto"/>
              <w:right w:val="single" w:sz="4" w:space="0" w:color="auto"/>
            </w:tcBorders>
            <w:shd w:val="clear" w:color="auto" w:fill="auto"/>
            <w:vAlign w:val="center"/>
            <w:hideMark/>
          </w:tcPr>
          <w:p w:rsidR="00FD5E38" w:rsidRPr="00FD5E38" w:rsidRDefault="00FD5E38" w:rsidP="009236F7">
            <w:pPr>
              <w:spacing w:after="0" w:line="240" w:lineRule="auto"/>
              <w:jc w:val="center"/>
              <w:rPr>
                <w:rFonts w:ascii="Times New Roman" w:eastAsia="Times New Roman" w:hAnsi="Times New Roman" w:cs="Times New Roman"/>
                <w:color w:val="000000"/>
                <w:sz w:val="20"/>
                <w:szCs w:val="20"/>
              </w:rPr>
            </w:pPr>
            <w:r w:rsidRPr="00FD5E38">
              <w:rPr>
                <w:rFonts w:ascii="Times New Roman" w:eastAsia="Times New Roman" w:hAnsi="Times New Roman" w:cs="Times New Roman"/>
                <w:color w:val="000000"/>
                <w:sz w:val="20"/>
                <w:szCs w:val="20"/>
              </w:rPr>
              <w:t>х</w:t>
            </w:r>
          </w:p>
        </w:tc>
        <w:tc>
          <w:tcPr>
            <w:tcW w:w="621" w:type="pct"/>
            <w:tcBorders>
              <w:top w:val="nil"/>
              <w:left w:val="nil"/>
              <w:bottom w:val="single" w:sz="4" w:space="0" w:color="auto"/>
              <w:right w:val="single" w:sz="4" w:space="0" w:color="auto"/>
            </w:tcBorders>
            <w:shd w:val="clear" w:color="auto" w:fill="auto"/>
            <w:vAlign w:val="center"/>
            <w:hideMark/>
          </w:tcPr>
          <w:p w:rsidR="00FD5E38" w:rsidRPr="00FD5E38" w:rsidRDefault="00FD5E38" w:rsidP="009236F7">
            <w:pPr>
              <w:spacing w:after="0" w:line="240" w:lineRule="auto"/>
              <w:jc w:val="center"/>
              <w:rPr>
                <w:rFonts w:ascii="Times New Roman" w:eastAsia="Times New Roman" w:hAnsi="Times New Roman" w:cs="Times New Roman"/>
                <w:color w:val="000000"/>
                <w:sz w:val="20"/>
                <w:szCs w:val="20"/>
              </w:rPr>
            </w:pPr>
            <w:r w:rsidRPr="00FD5E38">
              <w:rPr>
                <w:rFonts w:ascii="Times New Roman" w:eastAsia="Times New Roman" w:hAnsi="Times New Roman" w:cs="Times New Roman"/>
                <w:color w:val="000000"/>
                <w:sz w:val="20"/>
                <w:szCs w:val="20"/>
              </w:rPr>
              <w:t>708 384,3</w:t>
            </w:r>
          </w:p>
        </w:tc>
        <w:tc>
          <w:tcPr>
            <w:tcW w:w="522" w:type="pct"/>
            <w:tcBorders>
              <w:top w:val="nil"/>
              <w:left w:val="nil"/>
              <w:bottom w:val="single" w:sz="4" w:space="0" w:color="auto"/>
              <w:right w:val="single" w:sz="4" w:space="0" w:color="auto"/>
            </w:tcBorders>
            <w:shd w:val="clear" w:color="auto" w:fill="auto"/>
            <w:vAlign w:val="center"/>
            <w:hideMark/>
          </w:tcPr>
          <w:p w:rsidR="00FD5E38" w:rsidRPr="00FD5E38" w:rsidRDefault="00FD5E38" w:rsidP="009236F7">
            <w:pPr>
              <w:spacing w:after="0" w:line="240" w:lineRule="auto"/>
              <w:jc w:val="center"/>
              <w:rPr>
                <w:rFonts w:ascii="Times New Roman" w:eastAsia="Times New Roman" w:hAnsi="Times New Roman" w:cs="Times New Roman"/>
                <w:color w:val="000000"/>
                <w:sz w:val="20"/>
                <w:szCs w:val="20"/>
              </w:rPr>
            </w:pPr>
            <w:r w:rsidRPr="00FD5E38">
              <w:rPr>
                <w:rFonts w:ascii="Times New Roman" w:eastAsia="Times New Roman" w:hAnsi="Times New Roman" w:cs="Times New Roman"/>
                <w:color w:val="000000"/>
                <w:sz w:val="20"/>
                <w:szCs w:val="20"/>
              </w:rPr>
              <w:t>х</w:t>
            </w:r>
          </w:p>
        </w:tc>
      </w:tr>
      <w:tr w:rsidR="00FD5E38" w:rsidRPr="00FD5E38" w:rsidTr="00FD5E38">
        <w:tc>
          <w:tcPr>
            <w:tcW w:w="245" w:type="pct"/>
            <w:tcBorders>
              <w:top w:val="nil"/>
              <w:left w:val="single" w:sz="4" w:space="0" w:color="auto"/>
              <w:bottom w:val="single" w:sz="4" w:space="0" w:color="auto"/>
              <w:right w:val="single" w:sz="4" w:space="0" w:color="auto"/>
            </w:tcBorders>
            <w:shd w:val="clear" w:color="auto" w:fill="auto"/>
            <w:vAlign w:val="center"/>
            <w:hideMark/>
          </w:tcPr>
          <w:p w:rsidR="00FD5E38" w:rsidRPr="00FD5E38" w:rsidRDefault="00FD5E38" w:rsidP="009236F7">
            <w:pPr>
              <w:spacing w:after="0" w:line="240" w:lineRule="auto"/>
              <w:jc w:val="center"/>
              <w:rPr>
                <w:rFonts w:ascii="Times New Roman" w:eastAsia="Times New Roman" w:hAnsi="Times New Roman" w:cs="Times New Roman"/>
                <w:bCs/>
                <w:color w:val="000000"/>
                <w:sz w:val="20"/>
                <w:szCs w:val="20"/>
              </w:rPr>
            </w:pPr>
            <w:r w:rsidRPr="00FD5E38">
              <w:rPr>
                <w:rFonts w:ascii="Times New Roman" w:eastAsia="Times New Roman" w:hAnsi="Times New Roman" w:cs="Times New Roman"/>
                <w:bCs/>
                <w:color w:val="000000"/>
                <w:sz w:val="20"/>
                <w:szCs w:val="20"/>
              </w:rPr>
              <w:t>1</w:t>
            </w:r>
          </w:p>
        </w:tc>
        <w:tc>
          <w:tcPr>
            <w:tcW w:w="1255" w:type="pct"/>
            <w:tcBorders>
              <w:top w:val="nil"/>
              <w:left w:val="nil"/>
              <w:bottom w:val="single" w:sz="4" w:space="0" w:color="auto"/>
              <w:right w:val="single" w:sz="4" w:space="0" w:color="auto"/>
            </w:tcBorders>
            <w:shd w:val="clear" w:color="auto" w:fill="auto"/>
            <w:vAlign w:val="center"/>
            <w:hideMark/>
          </w:tcPr>
          <w:p w:rsidR="00FD5E38" w:rsidRPr="00FD5E38" w:rsidRDefault="00FD5E38" w:rsidP="00FD5E38">
            <w:pPr>
              <w:spacing w:after="0" w:line="240" w:lineRule="auto"/>
              <w:rPr>
                <w:rFonts w:ascii="Times New Roman" w:eastAsia="Times New Roman" w:hAnsi="Times New Roman" w:cs="Times New Roman"/>
                <w:color w:val="000000"/>
                <w:sz w:val="20"/>
                <w:szCs w:val="20"/>
              </w:rPr>
            </w:pPr>
            <w:r w:rsidRPr="00FD5E38">
              <w:rPr>
                <w:rFonts w:ascii="Times New Roman" w:eastAsia="Times New Roman" w:hAnsi="Times New Roman" w:cs="Times New Roman"/>
                <w:color w:val="000000"/>
                <w:sz w:val="20"/>
                <w:szCs w:val="20"/>
              </w:rPr>
              <w:t xml:space="preserve">Подпрограмма </w:t>
            </w:r>
            <w:r>
              <w:rPr>
                <w:rFonts w:ascii="Times New Roman" w:eastAsia="Times New Roman" w:hAnsi="Times New Roman" w:cs="Times New Roman"/>
                <w:color w:val="000000"/>
                <w:sz w:val="20"/>
                <w:szCs w:val="20"/>
              </w:rPr>
              <w:t>«</w:t>
            </w:r>
            <w:r w:rsidRPr="00FD5E38">
              <w:rPr>
                <w:rFonts w:ascii="Times New Roman" w:eastAsia="Times New Roman" w:hAnsi="Times New Roman" w:cs="Times New Roman"/>
                <w:color w:val="000000"/>
                <w:sz w:val="20"/>
                <w:szCs w:val="20"/>
              </w:rPr>
              <w:t>Развитие и использование минерально-сырьевой базы</w:t>
            </w:r>
            <w:r>
              <w:rPr>
                <w:rFonts w:ascii="Times New Roman" w:eastAsia="Times New Roman" w:hAnsi="Times New Roman" w:cs="Times New Roman"/>
                <w:color w:val="000000"/>
                <w:sz w:val="20"/>
                <w:szCs w:val="20"/>
              </w:rPr>
              <w:t>»</w:t>
            </w:r>
          </w:p>
        </w:tc>
        <w:tc>
          <w:tcPr>
            <w:tcW w:w="643" w:type="pct"/>
            <w:tcBorders>
              <w:top w:val="nil"/>
              <w:left w:val="nil"/>
              <w:bottom w:val="single" w:sz="4" w:space="0" w:color="auto"/>
              <w:right w:val="single" w:sz="4" w:space="0" w:color="auto"/>
            </w:tcBorders>
            <w:shd w:val="clear" w:color="auto" w:fill="auto"/>
            <w:vAlign w:val="center"/>
            <w:hideMark/>
          </w:tcPr>
          <w:p w:rsidR="00FD5E38" w:rsidRPr="00FD5E38" w:rsidRDefault="00FD5E38" w:rsidP="009236F7">
            <w:pPr>
              <w:spacing w:after="0" w:line="240" w:lineRule="auto"/>
              <w:jc w:val="center"/>
              <w:rPr>
                <w:rFonts w:ascii="Times New Roman" w:eastAsia="Times New Roman" w:hAnsi="Times New Roman" w:cs="Times New Roman"/>
                <w:color w:val="000000"/>
                <w:sz w:val="20"/>
                <w:szCs w:val="20"/>
              </w:rPr>
            </w:pPr>
            <w:r w:rsidRPr="00FD5E38">
              <w:rPr>
                <w:rFonts w:ascii="Times New Roman" w:eastAsia="Times New Roman" w:hAnsi="Times New Roman" w:cs="Times New Roman"/>
                <w:color w:val="000000"/>
                <w:sz w:val="20"/>
                <w:szCs w:val="20"/>
              </w:rPr>
              <w:t>343 104,7</w:t>
            </w:r>
          </w:p>
        </w:tc>
        <w:tc>
          <w:tcPr>
            <w:tcW w:w="551" w:type="pct"/>
            <w:tcBorders>
              <w:top w:val="nil"/>
              <w:left w:val="nil"/>
              <w:bottom w:val="single" w:sz="4" w:space="0" w:color="auto"/>
              <w:right w:val="single" w:sz="4" w:space="0" w:color="auto"/>
            </w:tcBorders>
            <w:shd w:val="clear" w:color="auto" w:fill="auto"/>
            <w:vAlign w:val="center"/>
            <w:hideMark/>
          </w:tcPr>
          <w:p w:rsidR="00FD5E38" w:rsidRPr="00FD5E38" w:rsidRDefault="00FD5E38" w:rsidP="009236F7">
            <w:pPr>
              <w:spacing w:after="0" w:line="240" w:lineRule="auto"/>
              <w:jc w:val="center"/>
              <w:rPr>
                <w:rFonts w:ascii="Times New Roman" w:eastAsia="Times New Roman" w:hAnsi="Times New Roman" w:cs="Times New Roman"/>
                <w:color w:val="000000"/>
                <w:sz w:val="20"/>
                <w:szCs w:val="20"/>
              </w:rPr>
            </w:pPr>
            <w:r w:rsidRPr="00FD5E38">
              <w:rPr>
                <w:rFonts w:ascii="Times New Roman" w:eastAsia="Times New Roman" w:hAnsi="Times New Roman" w:cs="Times New Roman"/>
                <w:color w:val="000000"/>
                <w:sz w:val="20"/>
                <w:szCs w:val="20"/>
              </w:rPr>
              <w:t>15,6</w:t>
            </w:r>
          </w:p>
        </w:tc>
        <w:tc>
          <w:tcPr>
            <w:tcW w:w="592" w:type="pct"/>
            <w:tcBorders>
              <w:top w:val="nil"/>
              <w:left w:val="nil"/>
              <w:bottom w:val="single" w:sz="4" w:space="0" w:color="auto"/>
              <w:right w:val="single" w:sz="4" w:space="0" w:color="auto"/>
            </w:tcBorders>
            <w:shd w:val="clear" w:color="auto" w:fill="auto"/>
            <w:vAlign w:val="center"/>
            <w:hideMark/>
          </w:tcPr>
          <w:p w:rsidR="00FD5E38" w:rsidRPr="00FD5E38" w:rsidRDefault="00FD5E38" w:rsidP="009236F7">
            <w:pPr>
              <w:spacing w:after="0" w:line="240" w:lineRule="auto"/>
              <w:jc w:val="center"/>
              <w:rPr>
                <w:rFonts w:ascii="Times New Roman" w:eastAsia="Times New Roman" w:hAnsi="Times New Roman" w:cs="Times New Roman"/>
                <w:color w:val="000000"/>
                <w:sz w:val="20"/>
                <w:szCs w:val="20"/>
              </w:rPr>
            </w:pPr>
            <w:r w:rsidRPr="00FD5E38">
              <w:rPr>
                <w:rFonts w:ascii="Times New Roman" w:eastAsia="Times New Roman" w:hAnsi="Times New Roman" w:cs="Times New Roman"/>
                <w:color w:val="000000"/>
                <w:sz w:val="20"/>
                <w:szCs w:val="20"/>
              </w:rPr>
              <w:t>343 104,7</w:t>
            </w:r>
          </w:p>
        </w:tc>
        <w:tc>
          <w:tcPr>
            <w:tcW w:w="571" w:type="pct"/>
            <w:tcBorders>
              <w:top w:val="nil"/>
              <w:left w:val="nil"/>
              <w:bottom w:val="single" w:sz="4" w:space="0" w:color="auto"/>
              <w:right w:val="single" w:sz="4" w:space="0" w:color="auto"/>
            </w:tcBorders>
            <w:shd w:val="clear" w:color="auto" w:fill="auto"/>
            <w:vAlign w:val="center"/>
            <w:hideMark/>
          </w:tcPr>
          <w:p w:rsidR="00FD5E38" w:rsidRPr="00FD5E38" w:rsidRDefault="00FD5E38" w:rsidP="009236F7">
            <w:pPr>
              <w:spacing w:after="0" w:line="240" w:lineRule="auto"/>
              <w:jc w:val="center"/>
              <w:rPr>
                <w:rFonts w:ascii="Times New Roman" w:eastAsia="Times New Roman" w:hAnsi="Times New Roman" w:cs="Times New Roman"/>
                <w:color w:val="000000"/>
                <w:sz w:val="20"/>
                <w:szCs w:val="20"/>
              </w:rPr>
            </w:pPr>
            <w:r w:rsidRPr="00FD5E38">
              <w:rPr>
                <w:rFonts w:ascii="Times New Roman" w:eastAsia="Times New Roman" w:hAnsi="Times New Roman" w:cs="Times New Roman"/>
                <w:color w:val="000000"/>
                <w:sz w:val="20"/>
                <w:szCs w:val="20"/>
              </w:rPr>
              <w:t>16,4</w:t>
            </w:r>
          </w:p>
        </w:tc>
        <w:tc>
          <w:tcPr>
            <w:tcW w:w="621" w:type="pct"/>
            <w:tcBorders>
              <w:top w:val="nil"/>
              <w:left w:val="nil"/>
              <w:bottom w:val="single" w:sz="4" w:space="0" w:color="auto"/>
              <w:right w:val="single" w:sz="4" w:space="0" w:color="auto"/>
            </w:tcBorders>
            <w:shd w:val="clear" w:color="auto" w:fill="auto"/>
            <w:vAlign w:val="center"/>
            <w:hideMark/>
          </w:tcPr>
          <w:p w:rsidR="00FD5E38" w:rsidRPr="00FD5E38" w:rsidRDefault="00FD5E38" w:rsidP="009236F7">
            <w:pPr>
              <w:spacing w:after="0" w:line="240" w:lineRule="auto"/>
              <w:jc w:val="center"/>
              <w:rPr>
                <w:rFonts w:ascii="Times New Roman" w:eastAsia="Times New Roman" w:hAnsi="Times New Roman" w:cs="Times New Roman"/>
                <w:color w:val="000000"/>
                <w:sz w:val="20"/>
                <w:szCs w:val="20"/>
              </w:rPr>
            </w:pPr>
            <w:r w:rsidRPr="00FD5E38">
              <w:rPr>
                <w:rFonts w:ascii="Times New Roman" w:eastAsia="Times New Roman" w:hAnsi="Times New Roman" w:cs="Times New Roman"/>
                <w:color w:val="000000"/>
                <w:sz w:val="20"/>
                <w:szCs w:val="20"/>
              </w:rPr>
              <w:t>343 104,7</w:t>
            </w:r>
          </w:p>
        </w:tc>
        <w:tc>
          <w:tcPr>
            <w:tcW w:w="522" w:type="pct"/>
            <w:tcBorders>
              <w:top w:val="nil"/>
              <w:left w:val="nil"/>
              <w:bottom w:val="single" w:sz="4" w:space="0" w:color="auto"/>
              <w:right w:val="single" w:sz="4" w:space="0" w:color="auto"/>
            </w:tcBorders>
            <w:shd w:val="clear" w:color="auto" w:fill="auto"/>
            <w:vAlign w:val="center"/>
            <w:hideMark/>
          </w:tcPr>
          <w:p w:rsidR="00FD5E38" w:rsidRPr="00FD5E38" w:rsidRDefault="00FD5E38" w:rsidP="009236F7">
            <w:pPr>
              <w:spacing w:after="0" w:line="240" w:lineRule="auto"/>
              <w:jc w:val="center"/>
              <w:rPr>
                <w:rFonts w:ascii="Times New Roman" w:eastAsia="Times New Roman" w:hAnsi="Times New Roman" w:cs="Times New Roman"/>
                <w:color w:val="000000"/>
                <w:sz w:val="20"/>
                <w:szCs w:val="20"/>
              </w:rPr>
            </w:pPr>
            <w:r w:rsidRPr="00FD5E38">
              <w:rPr>
                <w:rFonts w:ascii="Times New Roman" w:eastAsia="Times New Roman" w:hAnsi="Times New Roman" w:cs="Times New Roman"/>
                <w:color w:val="000000"/>
                <w:sz w:val="20"/>
                <w:szCs w:val="20"/>
              </w:rPr>
              <w:t>16,0</w:t>
            </w:r>
          </w:p>
        </w:tc>
      </w:tr>
      <w:tr w:rsidR="00FD5E38" w:rsidRPr="00FD5E38" w:rsidTr="00FD5E38">
        <w:tc>
          <w:tcPr>
            <w:tcW w:w="245" w:type="pct"/>
            <w:tcBorders>
              <w:top w:val="nil"/>
              <w:left w:val="single" w:sz="4" w:space="0" w:color="auto"/>
              <w:bottom w:val="single" w:sz="4" w:space="0" w:color="auto"/>
              <w:right w:val="single" w:sz="4" w:space="0" w:color="auto"/>
            </w:tcBorders>
            <w:shd w:val="clear" w:color="auto" w:fill="auto"/>
            <w:vAlign w:val="center"/>
            <w:hideMark/>
          </w:tcPr>
          <w:p w:rsidR="00FD5E38" w:rsidRPr="00FD5E38" w:rsidRDefault="00FD5E38" w:rsidP="009236F7">
            <w:pPr>
              <w:spacing w:after="0" w:line="240" w:lineRule="auto"/>
              <w:jc w:val="center"/>
              <w:rPr>
                <w:rFonts w:ascii="Times New Roman" w:eastAsia="Times New Roman" w:hAnsi="Times New Roman" w:cs="Times New Roman"/>
                <w:bCs/>
                <w:color w:val="000000"/>
                <w:sz w:val="20"/>
                <w:szCs w:val="20"/>
              </w:rPr>
            </w:pPr>
            <w:r w:rsidRPr="00FD5E38">
              <w:rPr>
                <w:rFonts w:ascii="Times New Roman" w:eastAsia="Times New Roman" w:hAnsi="Times New Roman" w:cs="Times New Roman"/>
                <w:bCs/>
                <w:color w:val="000000"/>
                <w:sz w:val="20"/>
                <w:szCs w:val="20"/>
              </w:rPr>
              <w:t>2</w:t>
            </w:r>
          </w:p>
        </w:tc>
        <w:tc>
          <w:tcPr>
            <w:tcW w:w="1255" w:type="pct"/>
            <w:tcBorders>
              <w:top w:val="nil"/>
              <w:left w:val="nil"/>
              <w:bottom w:val="single" w:sz="4" w:space="0" w:color="auto"/>
              <w:right w:val="single" w:sz="4" w:space="0" w:color="auto"/>
            </w:tcBorders>
            <w:shd w:val="clear" w:color="auto" w:fill="auto"/>
            <w:vAlign w:val="center"/>
            <w:hideMark/>
          </w:tcPr>
          <w:p w:rsidR="00FD5E38" w:rsidRPr="00FD5E38" w:rsidRDefault="00FD5E38" w:rsidP="00FD5E38">
            <w:pPr>
              <w:spacing w:after="0" w:line="240" w:lineRule="auto"/>
              <w:rPr>
                <w:rFonts w:ascii="Times New Roman" w:eastAsia="Times New Roman" w:hAnsi="Times New Roman" w:cs="Times New Roman"/>
                <w:color w:val="000000"/>
                <w:sz w:val="20"/>
                <w:szCs w:val="20"/>
              </w:rPr>
            </w:pPr>
            <w:r w:rsidRPr="00FD5E38">
              <w:rPr>
                <w:rFonts w:ascii="Times New Roman" w:eastAsia="Times New Roman" w:hAnsi="Times New Roman" w:cs="Times New Roman"/>
                <w:color w:val="000000"/>
                <w:sz w:val="20"/>
                <w:szCs w:val="20"/>
              </w:rPr>
              <w:t xml:space="preserve">Подпрограмма </w:t>
            </w:r>
            <w:r>
              <w:rPr>
                <w:rFonts w:ascii="Times New Roman" w:eastAsia="Times New Roman" w:hAnsi="Times New Roman" w:cs="Times New Roman"/>
                <w:color w:val="000000"/>
                <w:sz w:val="20"/>
                <w:szCs w:val="20"/>
              </w:rPr>
              <w:t>«</w:t>
            </w:r>
            <w:r w:rsidRPr="00FD5E38">
              <w:rPr>
                <w:rFonts w:ascii="Times New Roman" w:eastAsia="Times New Roman" w:hAnsi="Times New Roman" w:cs="Times New Roman"/>
                <w:color w:val="000000"/>
                <w:sz w:val="20"/>
                <w:szCs w:val="20"/>
              </w:rPr>
              <w:t>Развитие лесного хозяйства и повышение эффективности использования лесов</w:t>
            </w:r>
            <w:r>
              <w:rPr>
                <w:rFonts w:ascii="Times New Roman" w:eastAsia="Times New Roman" w:hAnsi="Times New Roman" w:cs="Times New Roman"/>
                <w:color w:val="000000"/>
                <w:sz w:val="20"/>
                <w:szCs w:val="20"/>
              </w:rPr>
              <w:t>»</w:t>
            </w:r>
          </w:p>
        </w:tc>
        <w:tc>
          <w:tcPr>
            <w:tcW w:w="643" w:type="pct"/>
            <w:tcBorders>
              <w:top w:val="nil"/>
              <w:left w:val="nil"/>
              <w:bottom w:val="single" w:sz="4" w:space="0" w:color="auto"/>
              <w:right w:val="single" w:sz="4" w:space="0" w:color="auto"/>
            </w:tcBorders>
            <w:shd w:val="clear" w:color="auto" w:fill="auto"/>
            <w:vAlign w:val="center"/>
            <w:hideMark/>
          </w:tcPr>
          <w:p w:rsidR="00FD5E38" w:rsidRPr="00FD5E38" w:rsidRDefault="00FD5E38" w:rsidP="009236F7">
            <w:pPr>
              <w:spacing w:after="0" w:line="240" w:lineRule="auto"/>
              <w:jc w:val="center"/>
              <w:rPr>
                <w:rFonts w:ascii="Times New Roman" w:eastAsia="Times New Roman" w:hAnsi="Times New Roman" w:cs="Times New Roman"/>
                <w:color w:val="000000"/>
                <w:sz w:val="20"/>
                <w:szCs w:val="20"/>
              </w:rPr>
            </w:pPr>
            <w:r w:rsidRPr="00FD5E38">
              <w:rPr>
                <w:rFonts w:ascii="Times New Roman" w:eastAsia="Times New Roman" w:hAnsi="Times New Roman" w:cs="Times New Roman"/>
                <w:color w:val="000000"/>
                <w:sz w:val="20"/>
                <w:szCs w:val="20"/>
              </w:rPr>
              <w:t>1 862 182,7</w:t>
            </w:r>
          </w:p>
        </w:tc>
        <w:tc>
          <w:tcPr>
            <w:tcW w:w="551" w:type="pct"/>
            <w:tcBorders>
              <w:top w:val="nil"/>
              <w:left w:val="nil"/>
              <w:bottom w:val="single" w:sz="4" w:space="0" w:color="auto"/>
              <w:right w:val="single" w:sz="4" w:space="0" w:color="auto"/>
            </w:tcBorders>
            <w:shd w:val="clear" w:color="auto" w:fill="auto"/>
            <w:vAlign w:val="center"/>
            <w:hideMark/>
          </w:tcPr>
          <w:p w:rsidR="00FD5E38" w:rsidRPr="00FD5E38" w:rsidRDefault="00FD5E38" w:rsidP="009236F7">
            <w:pPr>
              <w:spacing w:after="0" w:line="240" w:lineRule="auto"/>
              <w:jc w:val="center"/>
              <w:rPr>
                <w:rFonts w:ascii="Times New Roman" w:eastAsia="Times New Roman" w:hAnsi="Times New Roman" w:cs="Times New Roman"/>
                <w:color w:val="000000"/>
                <w:sz w:val="20"/>
                <w:szCs w:val="20"/>
              </w:rPr>
            </w:pPr>
            <w:r w:rsidRPr="00FD5E38">
              <w:rPr>
                <w:rFonts w:ascii="Times New Roman" w:eastAsia="Times New Roman" w:hAnsi="Times New Roman" w:cs="Times New Roman"/>
                <w:color w:val="000000"/>
                <w:sz w:val="20"/>
                <w:szCs w:val="20"/>
              </w:rPr>
              <w:t>84,4</w:t>
            </w:r>
          </w:p>
        </w:tc>
        <w:tc>
          <w:tcPr>
            <w:tcW w:w="592" w:type="pct"/>
            <w:tcBorders>
              <w:top w:val="nil"/>
              <w:left w:val="nil"/>
              <w:bottom w:val="single" w:sz="4" w:space="0" w:color="auto"/>
              <w:right w:val="single" w:sz="4" w:space="0" w:color="auto"/>
            </w:tcBorders>
            <w:shd w:val="clear" w:color="auto" w:fill="auto"/>
            <w:vAlign w:val="center"/>
            <w:hideMark/>
          </w:tcPr>
          <w:p w:rsidR="00FD5E38" w:rsidRPr="00FD5E38" w:rsidRDefault="00FD5E38" w:rsidP="009236F7">
            <w:pPr>
              <w:spacing w:after="0" w:line="240" w:lineRule="auto"/>
              <w:jc w:val="center"/>
              <w:rPr>
                <w:rFonts w:ascii="Times New Roman" w:eastAsia="Times New Roman" w:hAnsi="Times New Roman" w:cs="Times New Roman"/>
                <w:color w:val="000000"/>
                <w:sz w:val="20"/>
                <w:szCs w:val="20"/>
              </w:rPr>
            </w:pPr>
            <w:r w:rsidRPr="00FD5E38">
              <w:rPr>
                <w:rFonts w:ascii="Times New Roman" w:eastAsia="Times New Roman" w:hAnsi="Times New Roman" w:cs="Times New Roman"/>
                <w:color w:val="000000"/>
                <w:sz w:val="20"/>
                <w:szCs w:val="20"/>
              </w:rPr>
              <w:t>1 750 526,7</w:t>
            </w:r>
          </w:p>
        </w:tc>
        <w:tc>
          <w:tcPr>
            <w:tcW w:w="571" w:type="pct"/>
            <w:tcBorders>
              <w:top w:val="nil"/>
              <w:left w:val="nil"/>
              <w:bottom w:val="single" w:sz="4" w:space="0" w:color="auto"/>
              <w:right w:val="single" w:sz="4" w:space="0" w:color="auto"/>
            </w:tcBorders>
            <w:shd w:val="clear" w:color="auto" w:fill="auto"/>
            <w:vAlign w:val="center"/>
            <w:hideMark/>
          </w:tcPr>
          <w:p w:rsidR="00FD5E38" w:rsidRPr="00FD5E38" w:rsidRDefault="00FD5E38" w:rsidP="009236F7">
            <w:pPr>
              <w:spacing w:after="0" w:line="240" w:lineRule="auto"/>
              <w:jc w:val="center"/>
              <w:rPr>
                <w:rFonts w:ascii="Times New Roman" w:eastAsia="Times New Roman" w:hAnsi="Times New Roman" w:cs="Times New Roman"/>
                <w:color w:val="000000"/>
                <w:sz w:val="20"/>
                <w:szCs w:val="20"/>
              </w:rPr>
            </w:pPr>
            <w:r w:rsidRPr="00FD5E38">
              <w:rPr>
                <w:rFonts w:ascii="Times New Roman" w:eastAsia="Times New Roman" w:hAnsi="Times New Roman" w:cs="Times New Roman"/>
                <w:color w:val="000000"/>
                <w:sz w:val="20"/>
                <w:szCs w:val="20"/>
              </w:rPr>
              <w:t>83,6</w:t>
            </w:r>
          </w:p>
        </w:tc>
        <w:tc>
          <w:tcPr>
            <w:tcW w:w="621" w:type="pct"/>
            <w:tcBorders>
              <w:top w:val="nil"/>
              <w:left w:val="nil"/>
              <w:bottom w:val="single" w:sz="4" w:space="0" w:color="auto"/>
              <w:right w:val="single" w:sz="4" w:space="0" w:color="auto"/>
            </w:tcBorders>
            <w:shd w:val="clear" w:color="auto" w:fill="auto"/>
            <w:vAlign w:val="center"/>
            <w:hideMark/>
          </w:tcPr>
          <w:p w:rsidR="00FD5E38" w:rsidRPr="00FD5E38" w:rsidRDefault="00FD5E38" w:rsidP="009236F7">
            <w:pPr>
              <w:spacing w:after="0" w:line="240" w:lineRule="auto"/>
              <w:jc w:val="center"/>
              <w:rPr>
                <w:rFonts w:ascii="Times New Roman" w:eastAsia="Times New Roman" w:hAnsi="Times New Roman" w:cs="Times New Roman"/>
                <w:color w:val="000000"/>
                <w:sz w:val="20"/>
                <w:szCs w:val="20"/>
              </w:rPr>
            </w:pPr>
            <w:r w:rsidRPr="00FD5E38">
              <w:rPr>
                <w:rFonts w:ascii="Times New Roman" w:eastAsia="Times New Roman" w:hAnsi="Times New Roman" w:cs="Times New Roman"/>
                <w:color w:val="000000"/>
                <w:sz w:val="20"/>
                <w:szCs w:val="20"/>
              </w:rPr>
              <w:t>1 797 704,1</w:t>
            </w:r>
          </w:p>
        </w:tc>
        <w:tc>
          <w:tcPr>
            <w:tcW w:w="522" w:type="pct"/>
            <w:tcBorders>
              <w:top w:val="nil"/>
              <w:left w:val="nil"/>
              <w:bottom w:val="single" w:sz="4" w:space="0" w:color="auto"/>
              <w:right w:val="single" w:sz="4" w:space="0" w:color="auto"/>
            </w:tcBorders>
            <w:shd w:val="clear" w:color="auto" w:fill="auto"/>
            <w:vAlign w:val="center"/>
            <w:hideMark/>
          </w:tcPr>
          <w:p w:rsidR="00FD5E38" w:rsidRPr="00FD5E38" w:rsidRDefault="00FD5E38" w:rsidP="009236F7">
            <w:pPr>
              <w:spacing w:after="0" w:line="240" w:lineRule="auto"/>
              <w:jc w:val="center"/>
              <w:rPr>
                <w:rFonts w:ascii="Times New Roman" w:eastAsia="Times New Roman" w:hAnsi="Times New Roman" w:cs="Times New Roman"/>
                <w:color w:val="000000"/>
                <w:sz w:val="20"/>
                <w:szCs w:val="20"/>
              </w:rPr>
            </w:pPr>
            <w:r w:rsidRPr="00FD5E38">
              <w:rPr>
                <w:rFonts w:ascii="Times New Roman" w:eastAsia="Times New Roman" w:hAnsi="Times New Roman" w:cs="Times New Roman"/>
                <w:color w:val="000000"/>
                <w:sz w:val="20"/>
                <w:szCs w:val="20"/>
              </w:rPr>
              <w:t>84,0</w:t>
            </w:r>
          </w:p>
        </w:tc>
      </w:tr>
    </w:tbl>
    <w:p w:rsidR="00FD5E38" w:rsidRPr="008F0D56" w:rsidRDefault="00FD5E38" w:rsidP="00FA4CB2">
      <w:pPr>
        <w:widowControl w:val="0"/>
        <w:tabs>
          <w:tab w:val="left" w:pos="1134"/>
        </w:tabs>
        <w:autoSpaceDE w:val="0"/>
        <w:autoSpaceDN w:val="0"/>
        <w:adjustRightInd w:val="0"/>
        <w:spacing w:before="240" w:line="360" w:lineRule="auto"/>
        <w:ind w:firstLine="709"/>
        <w:jc w:val="both"/>
        <w:outlineLvl w:val="1"/>
        <w:rPr>
          <w:rFonts w:ascii="Times New Roman" w:hAnsi="Times New Roman" w:cs="Times New Roman"/>
          <w:sz w:val="24"/>
          <w:szCs w:val="24"/>
        </w:rPr>
      </w:pPr>
      <w:proofErr w:type="gramStart"/>
      <w:r w:rsidRPr="008F0D56">
        <w:rPr>
          <w:rFonts w:ascii="Times New Roman" w:hAnsi="Times New Roman" w:cs="Times New Roman"/>
          <w:sz w:val="24"/>
          <w:szCs w:val="24"/>
        </w:rPr>
        <w:t>В рамках государственной программы планируется реализация регионального проекта «Сохранение лесов», целью которого является обеспечение баланса выбытия и воспроизводства лесов в соотношении 100</w:t>
      </w:r>
      <w:r>
        <w:rPr>
          <w:rFonts w:ascii="Times New Roman" w:hAnsi="Times New Roman" w:cs="Times New Roman"/>
          <w:sz w:val="24"/>
          <w:szCs w:val="24"/>
        </w:rPr>
        <w:t>,0</w:t>
      </w:r>
      <w:r w:rsidRPr="008F0D56">
        <w:rPr>
          <w:rFonts w:ascii="Times New Roman" w:hAnsi="Times New Roman" w:cs="Times New Roman"/>
          <w:sz w:val="24"/>
          <w:szCs w:val="24"/>
        </w:rPr>
        <w:t xml:space="preserve"> % к 2024 году</w:t>
      </w:r>
      <w:r>
        <w:rPr>
          <w:rFonts w:ascii="Times New Roman" w:hAnsi="Times New Roman" w:cs="Times New Roman"/>
          <w:sz w:val="24"/>
          <w:szCs w:val="24"/>
        </w:rPr>
        <w:t>, с объемом финансирования на 2020 год в сумме 74 583,9 тыс. рублей, на 2021 год в сумме 52 887,9 тыс. рублей, в сумме 47 159,6 тыс. рублей</w:t>
      </w:r>
      <w:r w:rsidRPr="008F0D56">
        <w:rPr>
          <w:rFonts w:ascii="Times New Roman" w:hAnsi="Times New Roman" w:cs="Times New Roman"/>
          <w:sz w:val="24"/>
          <w:szCs w:val="24"/>
        </w:rPr>
        <w:t>.</w:t>
      </w:r>
      <w:proofErr w:type="gramEnd"/>
    </w:p>
    <w:p w:rsidR="00FD5E38" w:rsidRDefault="00FD5E38" w:rsidP="00FD5E38">
      <w:pPr>
        <w:spacing w:after="0" w:line="240" w:lineRule="auto"/>
        <w:ind w:firstLine="709"/>
        <w:jc w:val="right"/>
        <w:rPr>
          <w:rFonts w:ascii="Times New Roman" w:eastAsia="Calibri" w:hAnsi="Times New Roman" w:cs="Times New Roman"/>
          <w:sz w:val="24"/>
          <w:szCs w:val="24"/>
        </w:rPr>
      </w:pPr>
      <w:r w:rsidRPr="00B57258">
        <w:rPr>
          <w:rFonts w:ascii="Times New Roman" w:eastAsia="Calibri" w:hAnsi="Times New Roman" w:cs="Times New Roman"/>
          <w:sz w:val="24"/>
          <w:szCs w:val="24"/>
        </w:rPr>
        <w:t xml:space="preserve">Таблица </w:t>
      </w:r>
      <w:r w:rsidR="00FA4CB2">
        <w:rPr>
          <w:rFonts w:ascii="Times New Roman" w:eastAsia="Calibri" w:hAnsi="Times New Roman" w:cs="Times New Roman"/>
          <w:sz w:val="24"/>
          <w:szCs w:val="24"/>
        </w:rPr>
        <w:t>68</w:t>
      </w:r>
    </w:p>
    <w:p w:rsidR="00FD5E38" w:rsidRDefault="00FD5E38" w:rsidP="00FD5E38">
      <w:pPr>
        <w:spacing w:after="0" w:line="240" w:lineRule="auto"/>
        <w:ind w:left="7788"/>
        <w:jc w:val="center"/>
        <w:rPr>
          <w:rFonts w:ascii="Times New Roman" w:hAnsi="Times New Roman" w:cs="Times New Roman"/>
          <w:sz w:val="24"/>
          <w:szCs w:val="24"/>
        </w:rPr>
      </w:pPr>
    </w:p>
    <w:p w:rsidR="00FD5E38" w:rsidRDefault="00FD5E38" w:rsidP="005F1629">
      <w:pPr>
        <w:spacing w:after="0"/>
        <w:jc w:val="center"/>
        <w:rPr>
          <w:rFonts w:ascii="Times New Roman" w:hAnsi="Times New Roman" w:cs="Times New Roman"/>
          <w:sz w:val="24"/>
          <w:szCs w:val="24"/>
        </w:rPr>
      </w:pPr>
      <w:r>
        <w:rPr>
          <w:rFonts w:ascii="Times New Roman" w:hAnsi="Times New Roman" w:cs="Times New Roman"/>
          <w:sz w:val="24"/>
          <w:szCs w:val="24"/>
        </w:rPr>
        <w:t xml:space="preserve">Расходы государственной </w:t>
      </w:r>
      <w:r w:rsidRPr="00C93A70">
        <w:rPr>
          <w:rFonts w:ascii="Times New Roman" w:hAnsi="Times New Roman" w:cs="Times New Roman"/>
          <w:sz w:val="24"/>
          <w:szCs w:val="24"/>
        </w:rPr>
        <w:t>программы автономного округа «Воспроизводство и использование природных ресурсов»</w:t>
      </w:r>
      <w:r>
        <w:rPr>
          <w:rFonts w:ascii="Times New Roman" w:hAnsi="Times New Roman" w:cs="Times New Roman"/>
          <w:sz w:val="24"/>
          <w:szCs w:val="24"/>
        </w:rPr>
        <w:t xml:space="preserve"> </w:t>
      </w:r>
      <w:r w:rsidRPr="00C93A70">
        <w:rPr>
          <w:rFonts w:ascii="Times New Roman" w:hAnsi="Times New Roman" w:cs="Times New Roman"/>
          <w:sz w:val="24"/>
          <w:szCs w:val="24"/>
        </w:rPr>
        <w:t>в рамках реализации региональных</w:t>
      </w:r>
      <w:r>
        <w:rPr>
          <w:rFonts w:ascii="Times New Roman" w:hAnsi="Times New Roman" w:cs="Times New Roman"/>
          <w:sz w:val="24"/>
          <w:szCs w:val="24"/>
        </w:rPr>
        <w:t xml:space="preserve"> проектов на 2020-2022 годы</w:t>
      </w:r>
    </w:p>
    <w:p w:rsidR="00D85AFA" w:rsidRDefault="00D85AFA" w:rsidP="00FD5E38">
      <w:pPr>
        <w:spacing w:after="0"/>
        <w:ind w:firstLine="709"/>
        <w:jc w:val="right"/>
        <w:rPr>
          <w:rFonts w:ascii="Times New Roman" w:hAnsi="Times New Roman" w:cs="Times New Roman"/>
        </w:rPr>
      </w:pPr>
    </w:p>
    <w:p w:rsidR="00FD5E38" w:rsidRPr="00615994" w:rsidRDefault="00FD5E38" w:rsidP="00FD5E38">
      <w:pPr>
        <w:spacing w:after="0"/>
        <w:ind w:firstLine="709"/>
        <w:jc w:val="right"/>
        <w:rPr>
          <w:rFonts w:ascii="Times New Roman" w:hAnsi="Times New Roman" w:cs="Times New Roman"/>
        </w:rPr>
      </w:pPr>
      <w:r w:rsidRPr="00615994">
        <w:rPr>
          <w:rFonts w:ascii="Times New Roman" w:hAnsi="Times New Roman" w:cs="Times New Roman"/>
        </w:rPr>
        <w:t>(тыс. рублей)</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2"/>
        <w:gridCol w:w="1562"/>
        <w:gridCol w:w="1701"/>
        <w:gridCol w:w="1558"/>
      </w:tblGrid>
      <w:tr w:rsidR="00FD5E38" w:rsidRPr="00781824" w:rsidTr="001A4384">
        <w:tc>
          <w:tcPr>
            <w:tcW w:w="2571" w:type="pct"/>
            <w:shd w:val="clear" w:color="auto" w:fill="auto"/>
            <w:vAlign w:val="center"/>
            <w:hideMark/>
          </w:tcPr>
          <w:p w:rsidR="00FD5E38" w:rsidRPr="00781824" w:rsidRDefault="00FD5E38" w:rsidP="009236F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Наименование Н</w:t>
            </w:r>
            <w:r w:rsidRPr="00781824">
              <w:rPr>
                <w:rFonts w:ascii="Times New Roman" w:eastAsia="Times New Roman" w:hAnsi="Times New Roman" w:cs="Times New Roman"/>
                <w:sz w:val="20"/>
                <w:szCs w:val="20"/>
              </w:rPr>
              <w:t xml:space="preserve">ационального проекта / </w:t>
            </w:r>
            <w:r>
              <w:rPr>
                <w:rFonts w:ascii="Times New Roman" w:eastAsia="Times New Roman" w:hAnsi="Times New Roman" w:cs="Times New Roman"/>
                <w:sz w:val="20"/>
                <w:szCs w:val="20"/>
              </w:rPr>
              <w:t>наименование Р</w:t>
            </w:r>
            <w:r w:rsidRPr="00781824">
              <w:rPr>
                <w:rFonts w:ascii="Times New Roman" w:eastAsia="Times New Roman" w:hAnsi="Times New Roman" w:cs="Times New Roman"/>
                <w:sz w:val="20"/>
                <w:szCs w:val="20"/>
              </w:rPr>
              <w:t>егионального проекта</w:t>
            </w:r>
          </w:p>
        </w:tc>
        <w:tc>
          <w:tcPr>
            <w:tcW w:w="787" w:type="pct"/>
            <w:shd w:val="clear" w:color="auto" w:fill="auto"/>
            <w:vAlign w:val="center"/>
            <w:hideMark/>
          </w:tcPr>
          <w:p w:rsidR="00FD5E38" w:rsidRPr="00781824" w:rsidRDefault="00FD5E38" w:rsidP="009236F7">
            <w:pPr>
              <w:spacing w:after="0" w:line="240" w:lineRule="auto"/>
              <w:jc w:val="center"/>
              <w:rPr>
                <w:rFonts w:ascii="Times New Roman" w:eastAsia="Times New Roman" w:hAnsi="Times New Roman" w:cs="Times New Roman"/>
                <w:sz w:val="20"/>
                <w:szCs w:val="20"/>
              </w:rPr>
            </w:pPr>
            <w:r w:rsidRPr="00781824">
              <w:rPr>
                <w:rFonts w:ascii="Times New Roman" w:eastAsia="Times New Roman" w:hAnsi="Times New Roman" w:cs="Times New Roman"/>
                <w:sz w:val="20"/>
                <w:szCs w:val="20"/>
              </w:rPr>
              <w:t>2020 год</w:t>
            </w:r>
            <w:r>
              <w:rPr>
                <w:rFonts w:ascii="Times New Roman" w:eastAsia="Times New Roman" w:hAnsi="Times New Roman" w:cs="Times New Roman"/>
                <w:sz w:val="20"/>
                <w:szCs w:val="20"/>
              </w:rPr>
              <w:t xml:space="preserve"> (проект)</w:t>
            </w:r>
          </w:p>
        </w:tc>
        <w:tc>
          <w:tcPr>
            <w:tcW w:w="857" w:type="pct"/>
            <w:shd w:val="clear" w:color="auto" w:fill="auto"/>
            <w:vAlign w:val="center"/>
            <w:hideMark/>
          </w:tcPr>
          <w:p w:rsidR="00FD5E38" w:rsidRPr="00781824" w:rsidRDefault="00FD5E38" w:rsidP="009236F7">
            <w:pPr>
              <w:spacing w:after="0" w:line="240" w:lineRule="auto"/>
              <w:jc w:val="center"/>
              <w:rPr>
                <w:rFonts w:ascii="Times New Roman" w:eastAsia="Times New Roman" w:hAnsi="Times New Roman" w:cs="Times New Roman"/>
                <w:sz w:val="20"/>
                <w:szCs w:val="20"/>
              </w:rPr>
            </w:pPr>
            <w:r w:rsidRPr="00781824">
              <w:rPr>
                <w:rFonts w:ascii="Times New Roman" w:eastAsia="Times New Roman" w:hAnsi="Times New Roman" w:cs="Times New Roman"/>
                <w:sz w:val="20"/>
                <w:szCs w:val="20"/>
              </w:rPr>
              <w:t>2021 год</w:t>
            </w:r>
            <w:r>
              <w:rPr>
                <w:rFonts w:ascii="Times New Roman" w:eastAsia="Times New Roman" w:hAnsi="Times New Roman" w:cs="Times New Roman"/>
                <w:sz w:val="20"/>
                <w:szCs w:val="20"/>
              </w:rPr>
              <w:t xml:space="preserve"> (проект)</w:t>
            </w:r>
          </w:p>
        </w:tc>
        <w:tc>
          <w:tcPr>
            <w:tcW w:w="786" w:type="pct"/>
            <w:shd w:val="clear" w:color="auto" w:fill="auto"/>
            <w:vAlign w:val="center"/>
            <w:hideMark/>
          </w:tcPr>
          <w:p w:rsidR="00FD5E38" w:rsidRPr="00781824" w:rsidRDefault="00FD5E38" w:rsidP="009236F7">
            <w:pPr>
              <w:spacing w:after="0" w:line="240" w:lineRule="auto"/>
              <w:jc w:val="center"/>
              <w:rPr>
                <w:rFonts w:ascii="Times New Roman" w:eastAsia="Times New Roman" w:hAnsi="Times New Roman" w:cs="Times New Roman"/>
                <w:sz w:val="20"/>
                <w:szCs w:val="20"/>
              </w:rPr>
            </w:pPr>
            <w:r w:rsidRPr="00781824">
              <w:rPr>
                <w:rFonts w:ascii="Times New Roman" w:eastAsia="Times New Roman" w:hAnsi="Times New Roman" w:cs="Times New Roman"/>
                <w:sz w:val="20"/>
                <w:szCs w:val="20"/>
              </w:rPr>
              <w:t>2022 год</w:t>
            </w:r>
            <w:r>
              <w:rPr>
                <w:rFonts w:ascii="Times New Roman" w:eastAsia="Times New Roman" w:hAnsi="Times New Roman" w:cs="Times New Roman"/>
                <w:sz w:val="20"/>
                <w:szCs w:val="20"/>
              </w:rPr>
              <w:t xml:space="preserve"> (проект)</w:t>
            </w:r>
          </w:p>
        </w:tc>
      </w:tr>
      <w:tr w:rsidR="00FD5E38" w:rsidRPr="00781824" w:rsidTr="001A4384">
        <w:tc>
          <w:tcPr>
            <w:tcW w:w="2571" w:type="pct"/>
            <w:shd w:val="clear" w:color="auto" w:fill="auto"/>
            <w:vAlign w:val="center"/>
            <w:hideMark/>
          </w:tcPr>
          <w:p w:rsidR="00FD5E38" w:rsidRPr="00781824" w:rsidRDefault="00FD5E38" w:rsidP="009236F7">
            <w:pPr>
              <w:spacing w:after="0" w:line="240" w:lineRule="auto"/>
              <w:jc w:val="center"/>
              <w:rPr>
                <w:rFonts w:ascii="Times New Roman" w:eastAsia="Times New Roman" w:hAnsi="Times New Roman" w:cs="Times New Roman"/>
                <w:sz w:val="20"/>
                <w:szCs w:val="20"/>
              </w:rPr>
            </w:pPr>
            <w:r w:rsidRPr="00781824">
              <w:rPr>
                <w:rFonts w:ascii="Times New Roman" w:eastAsia="Times New Roman" w:hAnsi="Times New Roman" w:cs="Times New Roman"/>
                <w:sz w:val="20"/>
                <w:szCs w:val="20"/>
              </w:rPr>
              <w:t>1</w:t>
            </w:r>
          </w:p>
        </w:tc>
        <w:tc>
          <w:tcPr>
            <w:tcW w:w="787" w:type="pct"/>
            <w:shd w:val="clear" w:color="auto" w:fill="auto"/>
            <w:vAlign w:val="center"/>
            <w:hideMark/>
          </w:tcPr>
          <w:p w:rsidR="00FD5E38" w:rsidRPr="00781824" w:rsidRDefault="00FD5E38" w:rsidP="009236F7">
            <w:pPr>
              <w:spacing w:after="0" w:line="240" w:lineRule="auto"/>
              <w:jc w:val="center"/>
              <w:rPr>
                <w:rFonts w:ascii="Times New Roman" w:eastAsia="Times New Roman" w:hAnsi="Times New Roman" w:cs="Times New Roman"/>
                <w:sz w:val="20"/>
                <w:szCs w:val="20"/>
              </w:rPr>
            </w:pPr>
            <w:r w:rsidRPr="00781824">
              <w:rPr>
                <w:rFonts w:ascii="Times New Roman" w:eastAsia="Times New Roman" w:hAnsi="Times New Roman" w:cs="Times New Roman"/>
                <w:sz w:val="20"/>
                <w:szCs w:val="20"/>
              </w:rPr>
              <w:t>2</w:t>
            </w:r>
          </w:p>
        </w:tc>
        <w:tc>
          <w:tcPr>
            <w:tcW w:w="857" w:type="pct"/>
            <w:shd w:val="clear" w:color="auto" w:fill="auto"/>
            <w:vAlign w:val="center"/>
            <w:hideMark/>
          </w:tcPr>
          <w:p w:rsidR="00FD5E38" w:rsidRPr="00781824" w:rsidRDefault="00FD5E38" w:rsidP="009236F7">
            <w:pPr>
              <w:spacing w:after="0" w:line="240" w:lineRule="auto"/>
              <w:jc w:val="center"/>
              <w:rPr>
                <w:rFonts w:ascii="Times New Roman" w:eastAsia="Times New Roman" w:hAnsi="Times New Roman" w:cs="Times New Roman"/>
                <w:sz w:val="20"/>
                <w:szCs w:val="20"/>
              </w:rPr>
            </w:pPr>
            <w:r w:rsidRPr="00781824">
              <w:rPr>
                <w:rFonts w:ascii="Times New Roman" w:eastAsia="Times New Roman" w:hAnsi="Times New Roman" w:cs="Times New Roman"/>
                <w:sz w:val="20"/>
                <w:szCs w:val="20"/>
              </w:rPr>
              <w:t>3</w:t>
            </w:r>
          </w:p>
        </w:tc>
        <w:tc>
          <w:tcPr>
            <w:tcW w:w="786" w:type="pct"/>
            <w:shd w:val="clear" w:color="auto" w:fill="auto"/>
            <w:vAlign w:val="center"/>
            <w:hideMark/>
          </w:tcPr>
          <w:p w:rsidR="00FD5E38" w:rsidRPr="00781824" w:rsidRDefault="00FD5E38" w:rsidP="009236F7">
            <w:pPr>
              <w:spacing w:after="0" w:line="240" w:lineRule="auto"/>
              <w:jc w:val="center"/>
              <w:rPr>
                <w:rFonts w:ascii="Times New Roman" w:eastAsia="Times New Roman" w:hAnsi="Times New Roman" w:cs="Times New Roman"/>
                <w:sz w:val="20"/>
                <w:szCs w:val="20"/>
              </w:rPr>
            </w:pPr>
            <w:r w:rsidRPr="00781824">
              <w:rPr>
                <w:rFonts w:ascii="Times New Roman" w:eastAsia="Times New Roman" w:hAnsi="Times New Roman" w:cs="Times New Roman"/>
                <w:sz w:val="20"/>
                <w:szCs w:val="20"/>
              </w:rPr>
              <w:t>4</w:t>
            </w:r>
          </w:p>
        </w:tc>
      </w:tr>
      <w:tr w:rsidR="00FD5E38" w:rsidRPr="00781824" w:rsidTr="001A4384">
        <w:tc>
          <w:tcPr>
            <w:tcW w:w="2571" w:type="pct"/>
            <w:shd w:val="clear" w:color="auto" w:fill="auto"/>
            <w:vAlign w:val="center"/>
          </w:tcPr>
          <w:p w:rsidR="00FD5E38" w:rsidRPr="00781824" w:rsidRDefault="00FD5E38" w:rsidP="009236F7">
            <w:pPr>
              <w:spacing w:after="0" w:line="240" w:lineRule="auto"/>
              <w:rPr>
                <w:rFonts w:ascii="Times New Roman" w:eastAsia="Times New Roman" w:hAnsi="Times New Roman" w:cs="Times New Roman"/>
                <w:b/>
                <w:sz w:val="20"/>
                <w:szCs w:val="20"/>
              </w:rPr>
            </w:pPr>
            <w:r w:rsidRPr="00781824">
              <w:rPr>
                <w:rFonts w:ascii="Times New Roman" w:eastAsia="Times New Roman" w:hAnsi="Times New Roman" w:cs="Times New Roman"/>
                <w:b/>
                <w:sz w:val="20"/>
                <w:szCs w:val="20"/>
              </w:rPr>
              <w:t xml:space="preserve">Итого по </w:t>
            </w:r>
            <w:proofErr w:type="spellStart"/>
            <w:r w:rsidRPr="00781824">
              <w:rPr>
                <w:rFonts w:ascii="Times New Roman" w:eastAsia="Times New Roman" w:hAnsi="Times New Roman" w:cs="Times New Roman"/>
                <w:b/>
                <w:sz w:val="20"/>
                <w:szCs w:val="20"/>
              </w:rPr>
              <w:t>НП</w:t>
            </w:r>
            <w:proofErr w:type="spellEnd"/>
            <w:r w:rsidRPr="00781824">
              <w:rPr>
                <w:rFonts w:ascii="Times New Roman" w:eastAsia="Times New Roman" w:hAnsi="Times New Roman" w:cs="Times New Roman"/>
                <w:b/>
                <w:sz w:val="20"/>
                <w:szCs w:val="20"/>
              </w:rPr>
              <w:t xml:space="preserve"> «Экология»</w:t>
            </w:r>
          </w:p>
        </w:tc>
        <w:tc>
          <w:tcPr>
            <w:tcW w:w="787" w:type="pct"/>
            <w:shd w:val="clear" w:color="auto" w:fill="auto"/>
            <w:vAlign w:val="center"/>
          </w:tcPr>
          <w:p w:rsidR="00FD5E38" w:rsidRPr="000639DA" w:rsidRDefault="00FD5E38" w:rsidP="009236F7">
            <w:pPr>
              <w:spacing w:after="0" w:line="240" w:lineRule="auto"/>
              <w:jc w:val="center"/>
              <w:rPr>
                <w:rFonts w:ascii="Times New Roman" w:eastAsia="Times New Roman" w:hAnsi="Times New Roman" w:cs="Times New Roman"/>
                <w:b/>
                <w:sz w:val="20"/>
                <w:szCs w:val="20"/>
              </w:rPr>
            </w:pPr>
            <w:r w:rsidRPr="000639DA">
              <w:rPr>
                <w:rFonts w:ascii="Times New Roman" w:eastAsia="Times New Roman" w:hAnsi="Times New Roman" w:cs="Times New Roman"/>
                <w:b/>
                <w:sz w:val="20"/>
                <w:szCs w:val="20"/>
              </w:rPr>
              <w:t>74 583,9</w:t>
            </w:r>
          </w:p>
        </w:tc>
        <w:tc>
          <w:tcPr>
            <w:tcW w:w="857" w:type="pct"/>
            <w:shd w:val="clear" w:color="auto" w:fill="auto"/>
            <w:vAlign w:val="center"/>
          </w:tcPr>
          <w:p w:rsidR="00FD5E38" w:rsidRPr="000639DA" w:rsidRDefault="00FD5E38" w:rsidP="009236F7">
            <w:pPr>
              <w:spacing w:after="0" w:line="240" w:lineRule="auto"/>
              <w:jc w:val="center"/>
              <w:rPr>
                <w:rFonts w:ascii="Times New Roman" w:eastAsia="Times New Roman" w:hAnsi="Times New Roman" w:cs="Times New Roman"/>
                <w:b/>
                <w:sz w:val="20"/>
                <w:szCs w:val="20"/>
              </w:rPr>
            </w:pPr>
            <w:r w:rsidRPr="000639DA">
              <w:rPr>
                <w:rFonts w:ascii="Times New Roman" w:eastAsia="Times New Roman" w:hAnsi="Times New Roman" w:cs="Times New Roman"/>
                <w:b/>
                <w:sz w:val="20"/>
                <w:szCs w:val="20"/>
              </w:rPr>
              <w:t>52 887,9</w:t>
            </w:r>
          </w:p>
        </w:tc>
        <w:tc>
          <w:tcPr>
            <w:tcW w:w="786" w:type="pct"/>
            <w:shd w:val="clear" w:color="auto" w:fill="auto"/>
            <w:vAlign w:val="center"/>
          </w:tcPr>
          <w:p w:rsidR="00FD5E38" w:rsidRPr="000639DA" w:rsidRDefault="00FD5E38" w:rsidP="009236F7">
            <w:pPr>
              <w:spacing w:after="0" w:line="240" w:lineRule="auto"/>
              <w:jc w:val="center"/>
              <w:rPr>
                <w:rFonts w:ascii="Times New Roman" w:eastAsia="Times New Roman" w:hAnsi="Times New Roman" w:cs="Times New Roman"/>
                <w:b/>
                <w:sz w:val="20"/>
                <w:szCs w:val="20"/>
              </w:rPr>
            </w:pPr>
            <w:r w:rsidRPr="000639DA">
              <w:rPr>
                <w:rFonts w:ascii="Times New Roman" w:eastAsia="Times New Roman" w:hAnsi="Times New Roman" w:cs="Times New Roman"/>
                <w:b/>
                <w:sz w:val="20"/>
                <w:szCs w:val="20"/>
              </w:rPr>
              <w:t>47 159,6</w:t>
            </w:r>
          </w:p>
        </w:tc>
      </w:tr>
      <w:tr w:rsidR="00FD5E38" w:rsidRPr="00781824" w:rsidTr="001A4384">
        <w:tc>
          <w:tcPr>
            <w:tcW w:w="2571" w:type="pct"/>
            <w:shd w:val="clear" w:color="auto" w:fill="auto"/>
            <w:vAlign w:val="center"/>
            <w:hideMark/>
          </w:tcPr>
          <w:p w:rsidR="00FD5E38" w:rsidRPr="00781824" w:rsidRDefault="00FD5E38" w:rsidP="009236F7">
            <w:pPr>
              <w:spacing w:after="0" w:line="240" w:lineRule="auto"/>
              <w:rPr>
                <w:rFonts w:ascii="Times New Roman" w:eastAsia="Times New Roman" w:hAnsi="Times New Roman" w:cs="Times New Roman"/>
                <w:sz w:val="20"/>
                <w:szCs w:val="20"/>
              </w:rPr>
            </w:pPr>
            <w:r w:rsidRPr="00781824">
              <w:rPr>
                <w:rFonts w:ascii="Times New Roman" w:eastAsia="Times New Roman" w:hAnsi="Times New Roman" w:cs="Times New Roman"/>
                <w:sz w:val="20"/>
                <w:szCs w:val="20"/>
              </w:rPr>
              <w:t xml:space="preserve">1. </w:t>
            </w:r>
            <w:r w:rsidRPr="008F0D56">
              <w:rPr>
                <w:rFonts w:ascii="Times New Roman" w:eastAsia="Times New Roman" w:hAnsi="Times New Roman" w:cs="Times New Roman"/>
                <w:sz w:val="20"/>
                <w:szCs w:val="20"/>
              </w:rPr>
              <w:t>Региональный проект «</w:t>
            </w:r>
            <w:r w:rsidRPr="008F0D56">
              <w:rPr>
                <w:rFonts w:ascii="Times New Roman" w:hAnsi="Times New Roman" w:cs="Times New Roman"/>
                <w:sz w:val="20"/>
                <w:szCs w:val="20"/>
              </w:rPr>
              <w:t>Сохранение лесов</w:t>
            </w:r>
            <w:r w:rsidRPr="008F0D56">
              <w:rPr>
                <w:rFonts w:ascii="Times New Roman" w:eastAsia="Times New Roman" w:hAnsi="Times New Roman" w:cs="Times New Roman"/>
                <w:sz w:val="20"/>
                <w:szCs w:val="20"/>
              </w:rPr>
              <w:t>»</w:t>
            </w:r>
            <w:r w:rsidR="00F72B6A" w:rsidRPr="00F75A99">
              <w:rPr>
                <w:rFonts w:ascii="Times New Roman" w:eastAsia="Times New Roman" w:hAnsi="Times New Roman" w:cs="Times New Roman"/>
                <w:sz w:val="20"/>
                <w:szCs w:val="20"/>
              </w:rPr>
              <w:t xml:space="preserve"> всего, в том числе:</w:t>
            </w:r>
          </w:p>
        </w:tc>
        <w:tc>
          <w:tcPr>
            <w:tcW w:w="787" w:type="pct"/>
            <w:shd w:val="clear" w:color="auto" w:fill="auto"/>
            <w:vAlign w:val="center"/>
          </w:tcPr>
          <w:p w:rsidR="00FD5E38" w:rsidRPr="000639DA" w:rsidRDefault="00FD5E38" w:rsidP="009236F7">
            <w:pPr>
              <w:spacing w:after="0" w:line="240" w:lineRule="auto"/>
              <w:jc w:val="center"/>
              <w:rPr>
                <w:rFonts w:ascii="Times New Roman" w:eastAsia="Times New Roman" w:hAnsi="Times New Roman" w:cs="Times New Roman"/>
                <w:sz w:val="20"/>
                <w:szCs w:val="20"/>
              </w:rPr>
            </w:pPr>
            <w:r w:rsidRPr="000639DA">
              <w:rPr>
                <w:rFonts w:ascii="Times New Roman" w:eastAsia="Times New Roman" w:hAnsi="Times New Roman" w:cs="Times New Roman"/>
                <w:sz w:val="20"/>
                <w:szCs w:val="20"/>
              </w:rPr>
              <w:t>74 583,9</w:t>
            </w:r>
          </w:p>
        </w:tc>
        <w:tc>
          <w:tcPr>
            <w:tcW w:w="857" w:type="pct"/>
            <w:shd w:val="clear" w:color="auto" w:fill="auto"/>
            <w:vAlign w:val="center"/>
          </w:tcPr>
          <w:p w:rsidR="00FD5E38" w:rsidRPr="000639DA" w:rsidRDefault="00FD5E38" w:rsidP="009236F7">
            <w:pPr>
              <w:spacing w:after="0" w:line="240" w:lineRule="auto"/>
              <w:jc w:val="center"/>
              <w:rPr>
                <w:rFonts w:ascii="Times New Roman" w:eastAsia="Times New Roman" w:hAnsi="Times New Roman" w:cs="Times New Roman"/>
                <w:sz w:val="20"/>
                <w:szCs w:val="20"/>
              </w:rPr>
            </w:pPr>
            <w:r w:rsidRPr="000639DA">
              <w:rPr>
                <w:rFonts w:ascii="Times New Roman" w:eastAsia="Times New Roman" w:hAnsi="Times New Roman" w:cs="Times New Roman"/>
                <w:sz w:val="20"/>
                <w:szCs w:val="20"/>
              </w:rPr>
              <w:t>52 887,9</w:t>
            </w:r>
          </w:p>
        </w:tc>
        <w:tc>
          <w:tcPr>
            <w:tcW w:w="786" w:type="pct"/>
            <w:shd w:val="clear" w:color="auto" w:fill="auto"/>
            <w:vAlign w:val="center"/>
          </w:tcPr>
          <w:p w:rsidR="00FD5E38" w:rsidRPr="000639DA" w:rsidRDefault="00FD5E38" w:rsidP="009236F7">
            <w:pPr>
              <w:spacing w:after="0" w:line="240" w:lineRule="auto"/>
              <w:jc w:val="center"/>
              <w:rPr>
                <w:rFonts w:ascii="Times New Roman" w:eastAsia="Times New Roman" w:hAnsi="Times New Roman" w:cs="Times New Roman"/>
                <w:sz w:val="20"/>
                <w:szCs w:val="20"/>
              </w:rPr>
            </w:pPr>
            <w:r w:rsidRPr="000639DA">
              <w:rPr>
                <w:rFonts w:ascii="Times New Roman" w:eastAsia="Times New Roman" w:hAnsi="Times New Roman" w:cs="Times New Roman"/>
                <w:sz w:val="20"/>
                <w:szCs w:val="20"/>
              </w:rPr>
              <w:t>47 159,6</w:t>
            </w:r>
          </w:p>
        </w:tc>
      </w:tr>
      <w:tr w:rsidR="00FD5E38" w:rsidRPr="00781824" w:rsidTr="001A4384">
        <w:tc>
          <w:tcPr>
            <w:tcW w:w="2571" w:type="pct"/>
            <w:shd w:val="clear" w:color="auto" w:fill="auto"/>
            <w:vAlign w:val="center"/>
            <w:hideMark/>
          </w:tcPr>
          <w:p w:rsidR="00FD5E38" w:rsidRPr="00781824" w:rsidRDefault="00FD5E38" w:rsidP="009236F7">
            <w:pPr>
              <w:spacing w:after="0" w:line="240" w:lineRule="auto"/>
              <w:ind w:firstLine="34"/>
              <w:rPr>
                <w:rFonts w:ascii="Times New Roman" w:eastAsia="Times New Roman" w:hAnsi="Times New Roman" w:cs="Times New Roman"/>
                <w:sz w:val="20"/>
                <w:szCs w:val="20"/>
              </w:rPr>
            </w:pPr>
            <w:r w:rsidRPr="00781824">
              <w:rPr>
                <w:rFonts w:ascii="Times New Roman" w:eastAsia="Times New Roman" w:hAnsi="Times New Roman" w:cs="Times New Roman"/>
                <w:sz w:val="20"/>
                <w:szCs w:val="20"/>
              </w:rPr>
              <w:t>- бюджет автономного округа</w:t>
            </w:r>
          </w:p>
        </w:tc>
        <w:tc>
          <w:tcPr>
            <w:tcW w:w="787" w:type="pct"/>
            <w:shd w:val="clear" w:color="auto" w:fill="auto"/>
            <w:vAlign w:val="center"/>
          </w:tcPr>
          <w:p w:rsidR="00FD5E38" w:rsidRPr="00781824" w:rsidRDefault="00FD5E38" w:rsidP="009236F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w:t>
            </w:r>
          </w:p>
        </w:tc>
        <w:tc>
          <w:tcPr>
            <w:tcW w:w="857" w:type="pct"/>
            <w:shd w:val="clear" w:color="auto" w:fill="auto"/>
            <w:vAlign w:val="center"/>
          </w:tcPr>
          <w:p w:rsidR="00FD5E38" w:rsidRPr="00781824" w:rsidRDefault="00FD5E38" w:rsidP="009236F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w:t>
            </w:r>
          </w:p>
        </w:tc>
        <w:tc>
          <w:tcPr>
            <w:tcW w:w="786" w:type="pct"/>
            <w:shd w:val="clear" w:color="auto" w:fill="auto"/>
            <w:vAlign w:val="center"/>
          </w:tcPr>
          <w:p w:rsidR="00FD5E38" w:rsidRPr="00781824" w:rsidRDefault="00FD5E38" w:rsidP="009236F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w:t>
            </w:r>
          </w:p>
        </w:tc>
      </w:tr>
      <w:tr w:rsidR="00FD5E38" w:rsidRPr="00781824" w:rsidTr="001A4384">
        <w:tc>
          <w:tcPr>
            <w:tcW w:w="2571" w:type="pct"/>
            <w:shd w:val="clear" w:color="auto" w:fill="auto"/>
            <w:vAlign w:val="center"/>
            <w:hideMark/>
          </w:tcPr>
          <w:p w:rsidR="00FD5E38" w:rsidRPr="00781824" w:rsidRDefault="00FD5E38" w:rsidP="009236F7">
            <w:pPr>
              <w:spacing w:after="0" w:line="240" w:lineRule="auto"/>
              <w:ind w:firstLine="34"/>
              <w:rPr>
                <w:rFonts w:ascii="Times New Roman" w:eastAsia="Times New Roman" w:hAnsi="Times New Roman" w:cs="Times New Roman"/>
                <w:sz w:val="20"/>
                <w:szCs w:val="20"/>
              </w:rPr>
            </w:pPr>
            <w:r w:rsidRPr="00781824">
              <w:rPr>
                <w:rFonts w:ascii="Times New Roman" w:eastAsia="Times New Roman" w:hAnsi="Times New Roman" w:cs="Times New Roman"/>
                <w:sz w:val="20"/>
                <w:szCs w:val="20"/>
              </w:rPr>
              <w:t>- федеральный бюджет</w:t>
            </w:r>
          </w:p>
        </w:tc>
        <w:tc>
          <w:tcPr>
            <w:tcW w:w="787" w:type="pct"/>
            <w:shd w:val="clear" w:color="auto" w:fill="auto"/>
            <w:vAlign w:val="center"/>
          </w:tcPr>
          <w:p w:rsidR="00FD5E38" w:rsidRPr="00781824" w:rsidRDefault="00FD5E38" w:rsidP="009236F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74 583,9</w:t>
            </w:r>
          </w:p>
        </w:tc>
        <w:tc>
          <w:tcPr>
            <w:tcW w:w="857" w:type="pct"/>
            <w:shd w:val="clear" w:color="auto" w:fill="auto"/>
            <w:vAlign w:val="center"/>
          </w:tcPr>
          <w:p w:rsidR="00FD5E38" w:rsidRPr="00781824" w:rsidRDefault="00FD5E38" w:rsidP="009236F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52 887,9</w:t>
            </w:r>
          </w:p>
        </w:tc>
        <w:tc>
          <w:tcPr>
            <w:tcW w:w="786" w:type="pct"/>
            <w:shd w:val="clear" w:color="auto" w:fill="auto"/>
            <w:vAlign w:val="center"/>
          </w:tcPr>
          <w:p w:rsidR="00FD5E38" w:rsidRPr="00781824" w:rsidRDefault="00FD5E38" w:rsidP="009236F7">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47 159,6</w:t>
            </w:r>
          </w:p>
        </w:tc>
      </w:tr>
    </w:tbl>
    <w:p w:rsidR="00FD5E38" w:rsidRPr="00E226F5" w:rsidRDefault="00FD5E38" w:rsidP="00FD5E38">
      <w:pPr>
        <w:autoSpaceDE w:val="0"/>
        <w:autoSpaceDN w:val="0"/>
        <w:adjustRightInd w:val="0"/>
        <w:spacing w:before="240" w:after="0" w:line="360" w:lineRule="auto"/>
        <w:ind w:firstLine="709"/>
        <w:jc w:val="both"/>
        <w:rPr>
          <w:rFonts w:ascii="Times New Roman" w:eastAsia="Calibri" w:hAnsi="Times New Roman" w:cs="Times New Roman"/>
          <w:bCs/>
          <w:sz w:val="24"/>
          <w:szCs w:val="24"/>
        </w:rPr>
      </w:pPr>
      <w:proofErr w:type="gramStart"/>
      <w:r>
        <w:rPr>
          <w:rFonts w:ascii="Times New Roman" w:eastAsia="Calibri" w:hAnsi="Times New Roman" w:cs="Times New Roman"/>
          <w:bCs/>
          <w:sz w:val="24"/>
          <w:szCs w:val="24"/>
        </w:rPr>
        <w:t>Мероприятия</w:t>
      </w:r>
      <w:r w:rsidRPr="008F0D56">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регионального проекта «Сохранение лесов», осуществляются подведомственным</w:t>
      </w:r>
      <w:r w:rsidRPr="008F0D56">
        <w:rPr>
          <w:rFonts w:ascii="Times New Roman" w:eastAsia="Calibri" w:hAnsi="Times New Roman" w:cs="Times New Roman"/>
          <w:bCs/>
          <w:sz w:val="24"/>
          <w:szCs w:val="24"/>
        </w:rPr>
        <w:t xml:space="preserve"> Департаменту </w:t>
      </w:r>
      <w:r>
        <w:rPr>
          <w:rFonts w:ascii="Times New Roman" w:eastAsia="Calibri" w:hAnsi="Times New Roman" w:cs="Times New Roman"/>
          <w:bCs/>
          <w:sz w:val="24"/>
          <w:szCs w:val="24"/>
        </w:rPr>
        <w:t>недропользования и природных ресурсов автономного округа бюджетным</w:t>
      </w:r>
      <w:r w:rsidRPr="008F0D56">
        <w:rPr>
          <w:rFonts w:ascii="Times New Roman" w:eastAsia="Calibri" w:hAnsi="Times New Roman" w:cs="Times New Roman"/>
          <w:bCs/>
          <w:sz w:val="24"/>
          <w:szCs w:val="24"/>
        </w:rPr>
        <w:t xml:space="preserve"> учреждение</w:t>
      </w:r>
      <w:r>
        <w:rPr>
          <w:rFonts w:ascii="Times New Roman" w:eastAsia="Calibri" w:hAnsi="Times New Roman" w:cs="Times New Roman"/>
          <w:bCs/>
          <w:sz w:val="24"/>
          <w:szCs w:val="24"/>
        </w:rPr>
        <w:t>м</w:t>
      </w:r>
      <w:r w:rsidRPr="008F0D56">
        <w:rPr>
          <w:rFonts w:ascii="Times New Roman" w:eastAsia="Calibri" w:hAnsi="Times New Roman" w:cs="Times New Roman"/>
          <w:bCs/>
          <w:sz w:val="24"/>
          <w:szCs w:val="24"/>
        </w:rPr>
        <w:t xml:space="preserve"> автономного округа «База авиационной и наземной охраны лесов» за счет средств федерального бюджета</w:t>
      </w:r>
      <w:r>
        <w:rPr>
          <w:rFonts w:ascii="Times New Roman" w:eastAsia="Calibri" w:hAnsi="Times New Roman" w:cs="Times New Roman"/>
          <w:bCs/>
          <w:sz w:val="24"/>
          <w:szCs w:val="24"/>
        </w:rPr>
        <w:t xml:space="preserve">, и направлены на </w:t>
      </w:r>
      <w:r>
        <w:rPr>
          <w:rFonts w:ascii="Times New Roman" w:hAnsi="Times New Roman" w:cs="Times New Roman"/>
          <w:sz w:val="24"/>
          <w:szCs w:val="24"/>
        </w:rPr>
        <w:t>у</w:t>
      </w:r>
      <w:r w:rsidRPr="00633883">
        <w:rPr>
          <w:rFonts w:ascii="Times New Roman" w:hAnsi="Times New Roman" w:cs="Times New Roman"/>
          <w:sz w:val="24"/>
          <w:szCs w:val="24"/>
        </w:rPr>
        <w:t xml:space="preserve">величение площади </w:t>
      </w:r>
      <w:proofErr w:type="spellStart"/>
      <w:r w:rsidRPr="00633883">
        <w:rPr>
          <w:rFonts w:ascii="Times New Roman" w:hAnsi="Times New Roman" w:cs="Times New Roman"/>
          <w:sz w:val="24"/>
          <w:szCs w:val="24"/>
        </w:rPr>
        <w:t>лесовосстановления</w:t>
      </w:r>
      <w:proofErr w:type="spellEnd"/>
      <w:r>
        <w:rPr>
          <w:rFonts w:ascii="Times New Roman" w:hAnsi="Times New Roman" w:cs="Times New Roman"/>
          <w:sz w:val="24"/>
          <w:szCs w:val="24"/>
        </w:rPr>
        <w:t>, ф</w:t>
      </w:r>
      <w:r w:rsidRPr="00633883">
        <w:rPr>
          <w:rFonts w:ascii="Times New Roman" w:hAnsi="Times New Roman" w:cs="Times New Roman"/>
          <w:sz w:val="24"/>
          <w:szCs w:val="24"/>
        </w:rPr>
        <w:t xml:space="preserve">ормирование запаса лесных семян для </w:t>
      </w:r>
      <w:proofErr w:type="spellStart"/>
      <w:r w:rsidRPr="00633883">
        <w:rPr>
          <w:rFonts w:ascii="Times New Roman" w:hAnsi="Times New Roman" w:cs="Times New Roman"/>
          <w:sz w:val="24"/>
          <w:szCs w:val="24"/>
        </w:rPr>
        <w:t>лесовосстановления</w:t>
      </w:r>
      <w:proofErr w:type="spellEnd"/>
      <w:r>
        <w:rPr>
          <w:rFonts w:ascii="Times New Roman" w:hAnsi="Times New Roman" w:cs="Times New Roman"/>
          <w:sz w:val="24"/>
          <w:szCs w:val="24"/>
        </w:rPr>
        <w:t>, о</w:t>
      </w:r>
      <w:r w:rsidRPr="00633883">
        <w:rPr>
          <w:rFonts w:ascii="Times New Roman" w:hAnsi="Times New Roman" w:cs="Times New Roman"/>
          <w:sz w:val="24"/>
          <w:szCs w:val="24"/>
        </w:rPr>
        <w:t xml:space="preserve">снащение </w:t>
      </w:r>
      <w:r>
        <w:rPr>
          <w:rFonts w:ascii="Times New Roman" w:hAnsi="Times New Roman" w:cs="Times New Roman"/>
          <w:sz w:val="24"/>
          <w:szCs w:val="24"/>
        </w:rPr>
        <w:lastRenderedPageBreak/>
        <w:t xml:space="preserve">учреждения </w:t>
      </w:r>
      <w:r w:rsidRPr="00633883">
        <w:rPr>
          <w:rFonts w:ascii="Times New Roman" w:hAnsi="Times New Roman" w:cs="Times New Roman"/>
          <w:sz w:val="24"/>
          <w:szCs w:val="24"/>
        </w:rPr>
        <w:t xml:space="preserve">специализированной лесохозяйственной техникой и оборудованием для проведения комплекса мероприятий по </w:t>
      </w:r>
      <w:proofErr w:type="spellStart"/>
      <w:r w:rsidRPr="00633883">
        <w:rPr>
          <w:rFonts w:ascii="Times New Roman" w:hAnsi="Times New Roman" w:cs="Times New Roman"/>
          <w:sz w:val="24"/>
          <w:szCs w:val="24"/>
        </w:rPr>
        <w:t>лесовосстановлению</w:t>
      </w:r>
      <w:proofErr w:type="spellEnd"/>
      <w:r w:rsidRPr="00633883">
        <w:rPr>
          <w:rFonts w:ascii="Times New Roman" w:hAnsi="Times New Roman" w:cs="Times New Roman"/>
          <w:sz w:val="24"/>
          <w:szCs w:val="24"/>
        </w:rPr>
        <w:t xml:space="preserve"> и лесоразведению</w:t>
      </w:r>
      <w:r>
        <w:rPr>
          <w:rFonts w:ascii="Times New Roman" w:hAnsi="Times New Roman" w:cs="Times New Roman"/>
          <w:sz w:val="24"/>
          <w:szCs w:val="24"/>
        </w:rPr>
        <w:t xml:space="preserve">, </w:t>
      </w:r>
      <w:r w:rsidRPr="00633883">
        <w:rPr>
          <w:rFonts w:ascii="Times New Roman" w:hAnsi="Times New Roman" w:cs="Times New Roman"/>
          <w:sz w:val="24"/>
          <w:szCs w:val="24"/>
        </w:rPr>
        <w:t>лесопожарной техникой и оборудованием</w:t>
      </w:r>
      <w:proofErr w:type="gramEnd"/>
      <w:r w:rsidRPr="00633883">
        <w:rPr>
          <w:rFonts w:ascii="Times New Roman" w:hAnsi="Times New Roman" w:cs="Times New Roman"/>
          <w:sz w:val="24"/>
          <w:szCs w:val="24"/>
        </w:rPr>
        <w:t xml:space="preserve"> для проведения комплекса </w:t>
      </w:r>
      <w:r w:rsidRPr="00E226F5">
        <w:rPr>
          <w:rFonts w:ascii="Times New Roman" w:hAnsi="Times New Roman" w:cs="Times New Roman"/>
          <w:sz w:val="24"/>
          <w:szCs w:val="24"/>
        </w:rPr>
        <w:t>мероприятий по охране лесов от пожаров</w:t>
      </w:r>
      <w:r w:rsidRPr="00E226F5">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 xml:space="preserve">в результате чего </w:t>
      </w:r>
      <w:r w:rsidRPr="00E226F5">
        <w:rPr>
          <w:rFonts w:ascii="Times New Roman" w:eastAsia="Calibri" w:hAnsi="Times New Roman" w:cs="Times New Roman"/>
          <w:bCs/>
          <w:sz w:val="24"/>
          <w:szCs w:val="24"/>
        </w:rPr>
        <w:t xml:space="preserve">в 2022 году </w:t>
      </w:r>
      <w:r>
        <w:rPr>
          <w:rFonts w:ascii="Times New Roman" w:eastAsia="Arial Unicode MS" w:hAnsi="Times New Roman" w:cs="Times New Roman"/>
          <w:sz w:val="24"/>
          <w:szCs w:val="24"/>
          <w:u w:color="000000"/>
        </w:rPr>
        <w:t>з</w:t>
      </w:r>
      <w:r w:rsidRPr="00E226F5">
        <w:rPr>
          <w:rFonts w:ascii="Times New Roman" w:eastAsia="Arial Unicode MS" w:hAnsi="Times New Roman" w:cs="Times New Roman"/>
          <w:sz w:val="24"/>
          <w:szCs w:val="24"/>
          <w:u w:color="000000"/>
        </w:rPr>
        <w:t xml:space="preserve">апас семян лесных растений для </w:t>
      </w:r>
      <w:proofErr w:type="spellStart"/>
      <w:r w:rsidRPr="00E226F5">
        <w:rPr>
          <w:rFonts w:ascii="Times New Roman" w:eastAsia="Arial Unicode MS" w:hAnsi="Times New Roman" w:cs="Times New Roman"/>
          <w:sz w:val="24"/>
          <w:szCs w:val="24"/>
          <w:u w:color="000000"/>
        </w:rPr>
        <w:t>лесовосстановления</w:t>
      </w:r>
      <w:proofErr w:type="spellEnd"/>
      <w:r w:rsidRPr="00E226F5">
        <w:rPr>
          <w:rFonts w:ascii="Times New Roman" w:eastAsia="Arial Unicode MS" w:hAnsi="Times New Roman" w:cs="Times New Roman"/>
          <w:sz w:val="24"/>
          <w:szCs w:val="24"/>
          <w:u w:color="000000"/>
        </w:rPr>
        <w:t xml:space="preserve"> и лесоразведения</w:t>
      </w:r>
      <w:r>
        <w:rPr>
          <w:rFonts w:ascii="Times New Roman" w:eastAsia="Arial Unicode MS" w:hAnsi="Times New Roman" w:cs="Times New Roman"/>
          <w:sz w:val="24"/>
          <w:szCs w:val="24"/>
          <w:u w:color="000000"/>
        </w:rPr>
        <w:t xml:space="preserve"> составит 0,08</w:t>
      </w:r>
      <w:r w:rsidRPr="00E226F5">
        <w:rPr>
          <w:rFonts w:ascii="Times New Roman" w:eastAsia="Arial Unicode MS" w:hAnsi="Times New Roman" w:cs="Times New Roman"/>
          <w:sz w:val="24"/>
          <w:szCs w:val="24"/>
          <w:u w:color="000000"/>
        </w:rPr>
        <w:t xml:space="preserve"> тонн</w:t>
      </w:r>
      <w:r>
        <w:rPr>
          <w:rFonts w:ascii="Times New Roman" w:eastAsia="Calibri" w:hAnsi="Times New Roman" w:cs="Times New Roman"/>
          <w:bCs/>
          <w:sz w:val="24"/>
          <w:szCs w:val="24"/>
        </w:rPr>
        <w:t xml:space="preserve">, </w:t>
      </w:r>
      <w:r w:rsidRPr="00E226F5">
        <w:rPr>
          <w:rFonts w:ascii="Times New Roman" w:eastAsia="Calibri" w:hAnsi="Times New Roman" w:cs="Times New Roman"/>
          <w:bCs/>
          <w:sz w:val="24"/>
          <w:szCs w:val="24"/>
        </w:rPr>
        <w:t>о</w:t>
      </w:r>
      <w:r>
        <w:rPr>
          <w:rFonts w:ascii="Times New Roman" w:hAnsi="Times New Roman" w:cs="Times New Roman"/>
          <w:sz w:val="24"/>
          <w:szCs w:val="24"/>
        </w:rPr>
        <w:t>тношение</w:t>
      </w:r>
      <w:r w:rsidRPr="00E226F5">
        <w:rPr>
          <w:rFonts w:ascii="Times New Roman" w:hAnsi="Times New Roman" w:cs="Times New Roman"/>
          <w:sz w:val="24"/>
          <w:szCs w:val="24"/>
        </w:rPr>
        <w:t xml:space="preserve"> площади </w:t>
      </w:r>
      <w:proofErr w:type="spellStart"/>
      <w:r w:rsidRPr="00E226F5">
        <w:rPr>
          <w:rFonts w:ascii="Times New Roman" w:hAnsi="Times New Roman" w:cs="Times New Roman"/>
          <w:sz w:val="24"/>
          <w:szCs w:val="24"/>
        </w:rPr>
        <w:t>лесовосстановления</w:t>
      </w:r>
      <w:proofErr w:type="spellEnd"/>
      <w:r w:rsidRPr="00E226F5">
        <w:rPr>
          <w:rFonts w:ascii="Times New Roman" w:hAnsi="Times New Roman" w:cs="Times New Roman"/>
          <w:sz w:val="24"/>
          <w:szCs w:val="24"/>
        </w:rPr>
        <w:t xml:space="preserve"> и лесоразведения к площади вырубленных и погибших лесных насаждений</w:t>
      </w:r>
      <w:r>
        <w:rPr>
          <w:rFonts w:ascii="Times New Roman" w:hAnsi="Times New Roman" w:cs="Times New Roman"/>
          <w:sz w:val="24"/>
          <w:szCs w:val="24"/>
        </w:rPr>
        <w:t xml:space="preserve"> достигнет</w:t>
      </w:r>
      <w:r w:rsidRPr="00E226F5">
        <w:rPr>
          <w:rFonts w:ascii="Times New Roman" w:hAnsi="Times New Roman" w:cs="Times New Roman"/>
          <w:sz w:val="24"/>
          <w:szCs w:val="24"/>
        </w:rPr>
        <w:t xml:space="preserve"> </w:t>
      </w:r>
      <w:r>
        <w:rPr>
          <w:rFonts w:ascii="Times New Roman" w:hAnsi="Times New Roman" w:cs="Times New Roman"/>
          <w:sz w:val="24"/>
          <w:szCs w:val="24"/>
        </w:rPr>
        <w:t>85,1 %</w:t>
      </w:r>
      <w:r>
        <w:rPr>
          <w:rFonts w:ascii="Times New Roman" w:eastAsia="Arial Unicode MS" w:hAnsi="Times New Roman" w:cs="Times New Roman"/>
          <w:sz w:val="24"/>
          <w:szCs w:val="24"/>
          <w:u w:color="000000"/>
        </w:rPr>
        <w:t>.</w:t>
      </w:r>
    </w:p>
    <w:p w:rsidR="00FD5E38" w:rsidRPr="000E0305" w:rsidRDefault="00FD5E38" w:rsidP="00FD5E38">
      <w:pPr>
        <w:spacing w:after="0" w:line="360" w:lineRule="auto"/>
        <w:ind w:firstLine="709"/>
        <w:jc w:val="both"/>
        <w:rPr>
          <w:rFonts w:ascii="Times New Roman" w:hAnsi="Times New Roman" w:cs="Times New Roman"/>
          <w:i/>
          <w:sz w:val="24"/>
          <w:szCs w:val="24"/>
        </w:rPr>
      </w:pPr>
      <w:r w:rsidRPr="00204F66">
        <w:rPr>
          <w:rFonts w:ascii="Times New Roman" w:hAnsi="Times New Roman" w:cs="Times New Roman"/>
          <w:color w:val="000000"/>
          <w:sz w:val="24"/>
          <w:szCs w:val="24"/>
        </w:rPr>
        <w:t xml:space="preserve">По направлениям расходования бюджетные ассигнования на реализацию государственной программы представлены следующим образом. </w:t>
      </w:r>
    </w:p>
    <w:p w:rsidR="00FD5E38" w:rsidRPr="00C33458" w:rsidRDefault="00FD5E38" w:rsidP="00FD5E38">
      <w:pPr>
        <w:pStyle w:val="ConsPlusCell"/>
        <w:spacing w:line="360" w:lineRule="auto"/>
        <w:ind w:firstLine="709"/>
        <w:jc w:val="both"/>
        <w:rPr>
          <w:rFonts w:ascii="Times New Roman" w:eastAsia="Calibri" w:hAnsi="Times New Roman" w:cs="Times New Roman"/>
          <w:bCs/>
          <w:sz w:val="24"/>
          <w:szCs w:val="24"/>
        </w:rPr>
      </w:pPr>
      <w:proofErr w:type="gramStart"/>
      <w:r w:rsidRPr="00C33458">
        <w:rPr>
          <w:rFonts w:ascii="Times New Roman" w:hAnsi="Times New Roman" w:cs="Times New Roman"/>
          <w:color w:val="000000"/>
          <w:sz w:val="24"/>
          <w:szCs w:val="24"/>
        </w:rPr>
        <w:t xml:space="preserve">Объем средств на выполнение государственного задания государственными учреждениями автономного округа </w:t>
      </w:r>
      <w:r w:rsidR="00E40032">
        <w:rPr>
          <w:rFonts w:ascii="Times New Roman" w:hAnsi="Times New Roman" w:cs="Times New Roman"/>
          <w:sz w:val="24"/>
          <w:szCs w:val="24"/>
        </w:rPr>
        <w:t>и иные цели, состави</w:t>
      </w:r>
      <w:r w:rsidRPr="00C33458">
        <w:rPr>
          <w:rFonts w:ascii="Times New Roman" w:hAnsi="Times New Roman" w:cs="Times New Roman"/>
          <w:sz w:val="24"/>
          <w:szCs w:val="24"/>
        </w:rPr>
        <w:t xml:space="preserve">т в 2020 году – </w:t>
      </w:r>
      <w:r w:rsidRPr="00C33458">
        <w:rPr>
          <w:rFonts w:ascii="Times New Roman" w:hAnsi="Times New Roman" w:cs="Times New Roman"/>
          <w:color w:val="000000"/>
          <w:sz w:val="24"/>
          <w:szCs w:val="24"/>
        </w:rPr>
        <w:t xml:space="preserve">1 297 031,3 </w:t>
      </w:r>
      <w:r w:rsidRPr="00C33458">
        <w:rPr>
          <w:rFonts w:ascii="Times New Roman" w:hAnsi="Times New Roman" w:cs="Times New Roman"/>
          <w:sz w:val="24"/>
          <w:szCs w:val="24"/>
        </w:rPr>
        <w:t xml:space="preserve">тыс. рублей, в 2021 году – </w:t>
      </w:r>
      <w:r>
        <w:rPr>
          <w:rFonts w:ascii="Times New Roman" w:hAnsi="Times New Roman" w:cs="Times New Roman"/>
          <w:color w:val="000000"/>
          <w:sz w:val="24"/>
          <w:szCs w:val="24"/>
        </w:rPr>
        <w:t>1 288 1</w:t>
      </w:r>
      <w:r w:rsidRPr="00C33458">
        <w:rPr>
          <w:rFonts w:ascii="Times New Roman" w:hAnsi="Times New Roman" w:cs="Times New Roman"/>
          <w:color w:val="000000"/>
          <w:sz w:val="24"/>
          <w:szCs w:val="24"/>
        </w:rPr>
        <w:t xml:space="preserve">18,0 </w:t>
      </w:r>
      <w:r w:rsidRPr="00C33458">
        <w:rPr>
          <w:rFonts w:ascii="Times New Roman" w:hAnsi="Times New Roman" w:cs="Times New Roman"/>
          <w:sz w:val="24"/>
          <w:szCs w:val="24"/>
        </w:rPr>
        <w:t xml:space="preserve">тыс. рублей, в 2022 году – </w:t>
      </w:r>
      <w:r>
        <w:rPr>
          <w:rFonts w:ascii="Times New Roman" w:hAnsi="Times New Roman" w:cs="Times New Roman"/>
          <w:color w:val="000000"/>
          <w:sz w:val="24"/>
          <w:szCs w:val="24"/>
        </w:rPr>
        <w:t>1 334 4</w:t>
      </w:r>
      <w:r w:rsidRPr="00C33458">
        <w:rPr>
          <w:rFonts w:ascii="Times New Roman" w:hAnsi="Times New Roman" w:cs="Times New Roman"/>
          <w:color w:val="000000"/>
          <w:sz w:val="24"/>
          <w:szCs w:val="24"/>
        </w:rPr>
        <w:t>95,0</w:t>
      </w:r>
      <w:r w:rsidRPr="00C33458">
        <w:rPr>
          <w:rFonts w:ascii="Times New Roman" w:hAnsi="Times New Roman" w:cs="Times New Roman"/>
          <w:sz w:val="24"/>
          <w:szCs w:val="24"/>
        </w:rPr>
        <w:t xml:space="preserve"> тыс. рублей, в том числе средства федерального бюджета в </w:t>
      </w:r>
      <w:r w:rsidRPr="00C33458">
        <w:rPr>
          <w:rFonts w:ascii="Times New Roman" w:eastAsia="Calibri" w:hAnsi="Times New Roman" w:cs="Times New Roman"/>
          <w:bCs/>
          <w:sz w:val="24"/>
          <w:szCs w:val="24"/>
        </w:rPr>
        <w:t xml:space="preserve">2020 году – </w:t>
      </w:r>
      <w:r w:rsidRPr="00CE42C7">
        <w:rPr>
          <w:rFonts w:ascii="Times New Roman" w:hAnsi="Times New Roman" w:cs="Times New Roman"/>
          <w:color w:val="000000"/>
          <w:sz w:val="24"/>
          <w:szCs w:val="24"/>
        </w:rPr>
        <w:t>355 652,7</w:t>
      </w:r>
      <w:r w:rsidRPr="00C33458">
        <w:rPr>
          <w:rFonts w:ascii="Times New Roman" w:hAnsi="Times New Roman" w:cs="Times New Roman"/>
          <w:color w:val="000000"/>
          <w:sz w:val="24"/>
          <w:szCs w:val="24"/>
        </w:rPr>
        <w:t xml:space="preserve"> </w:t>
      </w:r>
      <w:r w:rsidRPr="00C33458">
        <w:rPr>
          <w:rFonts w:ascii="Times New Roman" w:eastAsia="Calibri" w:hAnsi="Times New Roman" w:cs="Times New Roman"/>
          <w:bCs/>
          <w:sz w:val="24"/>
          <w:szCs w:val="24"/>
        </w:rPr>
        <w:t xml:space="preserve">тыс. рублей, в 2021 году – </w:t>
      </w:r>
      <w:r w:rsidRPr="00CE42C7">
        <w:rPr>
          <w:rFonts w:ascii="Times New Roman" w:hAnsi="Times New Roman" w:cs="Times New Roman"/>
          <w:color w:val="000000"/>
          <w:sz w:val="24"/>
          <w:szCs w:val="24"/>
        </w:rPr>
        <w:t>346 739,4</w:t>
      </w:r>
      <w:r w:rsidRPr="00C33458">
        <w:rPr>
          <w:rFonts w:ascii="Times New Roman" w:hAnsi="Times New Roman" w:cs="Times New Roman"/>
          <w:color w:val="000000"/>
          <w:sz w:val="24"/>
          <w:szCs w:val="24"/>
        </w:rPr>
        <w:t xml:space="preserve"> </w:t>
      </w:r>
      <w:r w:rsidRPr="00C33458">
        <w:rPr>
          <w:rFonts w:ascii="Times New Roman" w:eastAsia="Calibri" w:hAnsi="Times New Roman" w:cs="Times New Roman"/>
          <w:bCs/>
          <w:sz w:val="24"/>
          <w:szCs w:val="24"/>
        </w:rPr>
        <w:t>тыс. рублей, в 2022</w:t>
      </w:r>
      <w:proofErr w:type="gramEnd"/>
      <w:r w:rsidRPr="00C33458">
        <w:rPr>
          <w:rFonts w:ascii="Times New Roman" w:eastAsia="Calibri" w:hAnsi="Times New Roman" w:cs="Times New Roman"/>
          <w:bCs/>
          <w:sz w:val="24"/>
          <w:szCs w:val="24"/>
        </w:rPr>
        <w:t xml:space="preserve"> году – </w:t>
      </w:r>
      <w:r w:rsidRPr="00CE42C7">
        <w:rPr>
          <w:rFonts w:ascii="Times New Roman" w:hAnsi="Times New Roman" w:cs="Times New Roman"/>
          <w:color w:val="000000"/>
          <w:sz w:val="24"/>
          <w:szCs w:val="24"/>
        </w:rPr>
        <w:t>393 116,4</w:t>
      </w:r>
      <w:r w:rsidRPr="00C33458">
        <w:rPr>
          <w:rFonts w:ascii="Times New Roman" w:eastAsia="Calibri" w:hAnsi="Times New Roman" w:cs="Times New Roman"/>
          <w:bCs/>
          <w:sz w:val="24"/>
          <w:szCs w:val="24"/>
        </w:rPr>
        <w:t xml:space="preserve"> тыс. рублей.</w:t>
      </w:r>
    </w:p>
    <w:p w:rsidR="00FD5E38" w:rsidRDefault="00FD5E38" w:rsidP="00FD5E38">
      <w:pPr>
        <w:pStyle w:val="ConsPlusCell"/>
        <w:spacing w:line="360" w:lineRule="auto"/>
        <w:ind w:firstLine="709"/>
        <w:jc w:val="both"/>
        <w:rPr>
          <w:rFonts w:ascii="Times New Roman" w:hAnsi="Times New Roman" w:cs="Times New Roman"/>
          <w:sz w:val="24"/>
          <w:szCs w:val="24"/>
        </w:rPr>
      </w:pPr>
      <w:r>
        <w:rPr>
          <w:rFonts w:ascii="Times New Roman" w:hAnsi="Times New Roman" w:cs="Times New Roman"/>
          <w:bCs/>
          <w:sz w:val="24"/>
          <w:szCs w:val="24"/>
        </w:rPr>
        <w:t>В</w:t>
      </w:r>
      <w:r w:rsidRPr="003A0ECD">
        <w:rPr>
          <w:rFonts w:ascii="Times New Roman" w:hAnsi="Times New Roman" w:cs="Times New Roman"/>
          <w:bCs/>
          <w:sz w:val="24"/>
          <w:szCs w:val="24"/>
        </w:rPr>
        <w:t>ыполнение государственного задания по о</w:t>
      </w:r>
      <w:r w:rsidRPr="003A0ECD">
        <w:rPr>
          <w:rFonts w:ascii="Times New Roman" w:hAnsi="Times New Roman" w:cs="Times New Roman"/>
          <w:sz w:val="24"/>
          <w:szCs w:val="24"/>
        </w:rPr>
        <w:t xml:space="preserve">существлению научно-аналитической, научно-исследовательской, методической и экспертной деятельности в сфере недропользования, природопользования  и топливно-энергетического  комплекса, ведению территориального фонда геологической информации </w:t>
      </w:r>
      <w:r>
        <w:rPr>
          <w:rFonts w:ascii="Times New Roman" w:hAnsi="Times New Roman" w:cs="Times New Roman"/>
          <w:sz w:val="24"/>
          <w:szCs w:val="24"/>
        </w:rPr>
        <w:t xml:space="preserve">осуществляется </w:t>
      </w:r>
      <w:r w:rsidRPr="003A0ECD">
        <w:rPr>
          <w:rFonts w:ascii="Times New Roman" w:hAnsi="Times New Roman" w:cs="Times New Roman"/>
          <w:bCs/>
          <w:sz w:val="24"/>
          <w:szCs w:val="24"/>
        </w:rPr>
        <w:t xml:space="preserve">автономным учреждением автономного округа «Научно-аналитический центр рационального недропользования им. </w:t>
      </w:r>
      <w:proofErr w:type="spellStart"/>
      <w:r w:rsidRPr="003A0ECD">
        <w:rPr>
          <w:rFonts w:ascii="Times New Roman" w:hAnsi="Times New Roman" w:cs="Times New Roman"/>
          <w:bCs/>
          <w:sz w:val="24"/>
          <w:szCs w:val="24"/>
        </w:rPr>
        <w:t>В.И.Шпильмана</w:t>
      </w:r>
      <w:proofErr w:type="spellEnd"/>
      <w:r w:rsidRPr="003A0ECD">
        <w:rPr>
          <w:rFonts w:ascii="Times New Roman" w:hAnsi="Times New Roman" w:cs="Times New Roman"/>
          <w:bCs/>
          <w:sz w:val="24"/>
          <w:szCs w:val="24"/>
        </w:rPr>
        <w:t>»</w:t>
      </w:r>
      <w:r>
        <w:rPr>
          <w:rFonts w:ascii="Times New Roman" w:eastAsia="Calibri" w:hAnsi="Times New Roman" w:cs="Times New Roman"/>
          <w:bCs/>
          <w:sz w:val="24"/>
          <w:szCs w:val="24"/>
        </w:rPr>
        <w:t xml:space="preserve">. </w:t>
      </w:r>
      <w:r w:rsidRPr="008F4C08">
        <w:rPr>
          <w:rFonts w:ascii="Times New Roman" w:hAnsi="Times New Roman" w:cs="Times New Roman"/>
          <w:color w:val="000000"/>
          <w:sz w:val="24"/>
          <w:szCs w:val="24"/>
        </w:rPr>
        <w:t xml:space="preserve">С целью </w:t>
      </w:r>
      <w:r>
        <w:rPr>
          <w:rFonts w:ascii="Times New Roman" w:hAnsi="Times New Roman" w:cs="Times New Roman"/>
          <w:color w:val="000000"/>
          <w:sz w:val="24"/>
          <w:szCs w:val="24"/>
        </w:rPr>
        <w:t xml:space="preserve">поиска и </w:t>
      </w:r>
      <w:r>
        <w:rPr>
          <w:rFonts w:ascii="Times New Roman" w:hAnsi="Times New Roman" w:cs="Times New Roman"/>
          <w:bCs/>
          <w:sz w:val="24"/>
          <w:szCs w:val="24"/>
        </w:rPr>
        <w:t xml:space="preserve">внедрения наиболее перспективных методик разработки </w:t>
      </w:r>
      <w:proofErr w:type="spellStart"/>
      <w:r>
        <w:rPr>
          <w:rFonts w:ascii="Times New Roman" w:hAnsi="Times New Roman" w:cs="Times New Roman"/>
          <w:bCs/>
          <w:sz w:val="24"/>
          <w:szCs w:val="24"/>
        </w:rPr>
        <w:t>трудноизвлекаемых</w:t>
      </w:r>
      <w:proofErr w:type="spellEnd"/>
      <w:r>
        <w:rPr>
          <w:rFonts w:ascii="Times New Roman" w:hAnsi="Times New Roman" w:cs="Times New Roman"/>
          <w:bCs/>
          <w:sz w:val="24"/>
          <w:szCs w:val="24"/>
        </w:rPr>
        <w:t xml:space="preserve"> запасов углеводородного сырья </w:t>
      </w:r>
      <w:r w:rsidRPr="008F4C08">
        <w:rPr>
          <w:rFonts w:ascii="Times New Roman" w:hAnsi="Times New Roman" w:cs="Times New Roman"/>
          <w:sz w:val="24"/>
          <w:szCs w:val="24"/>
        </w:rPr>
        <w:t>на базе автономного учреждения создан Цен</w:t>
      </w:r>
      <w:r>
        <w:rPr>
          <w:rFonts w:ascii="Times New Roman" w:hAnsi="Times New Roman" w:cs="Times New Roman"/>
          <w:sz w:val="24"/>
          <w:szCs w:val="24"/>
        </w:rPr>
        <w:t xml:space="preserve">тр исследования керна, осуществляющий полный цикл исследований керна, результаты которых обеспечивают эффективность предложенных методов разработки месторождений, рациональное размещение скважинного фонда. </w:t>
      </w:r>
    </w:p>
    <w:p w:rsidR="00FD5E38" w:rsidRPr="00D92135" w:rsidRDefault="00FD5E38" w:rsidP="00FD5E38">
      <w:pPr>
        <w:pStyle w:val="ConsPlusCell"/>
        <w:spacing w:line="360" w:lineRule="auto"/>
        <w:ind w:firstLine="709"/>
        <w:jc w:val="both"/>
        <w:rPr>
          <w:rFonts w:ascii="Times New Roman" w:hAnsi="Times New Roman" w:cs="Times New Roman"/>
          <w:sz w:val="24"/>
          <w:szCs w:val="24"/>
        </w:rPr>
      </w:pPr>
      <w:proofErr w:type="gramStart"/>
      <w:r>
        <w:rPr>
          <w:rFonts w:ascii="Times New Roman" w:hAnsi="Times New Roman" w:cs="Times New Roman"/>
          <w:color w:val="000000"/>
          <w:sz w:val="24"/>
          <w:szCs w:val="24"/>
        </w:rPr>
        <w:t>Г</w:t>
      </w:r>
      <w:r w:rsidRPr="003D7F75">
        <w:rPr>
          <w:rFonts w:ascii="Times New Roman" w:eastAsia="Calibri" w:hAnsi="Times New Roman" w:cs="Times New Roman"/>
          <w:bCs/>
          <w:sz w:val="24"/>
          <w:szCs w:val="24"/>
        </w:rPr>
        <w:t>осударственные работы</w:t>
      </w:r>
      <w:r w:rsidRPr="00B123CE">
        <w:rPr>
          <w:rFonts w:ascii="Times New Roman" w:hAnsi="Times New Roman"/>
          <w:sz w:val="24"/>
          <w:szCs w:val="24"/>
        </w:rPr>
        <w:t xml:space="preserve"> </w:t>
      </w:r>
      <w:r>
        <w:rPr>
          <w:rFonts w:ascii="Times New Roman" w:hAnsi="Times New Roman" w:cs="Times New Roman"/>
          <w:sz w:val="24"/>
          <w:szCs w:val="24"/>
        </w:rPr>
        <w:t xml:space="preserve">по обеспечению </w:t>
      </w:r>
      <w:r w:rsidRPr="003A0ECD">
        <w:rPr>
          <w:rFonts w:ascii="Times New Roman" w:hAnsi="Times New Roman" w:cs="Times New Roman"/>
          <w:sz w:val="24"/>
          <w:szCs w:val="24"/>
        </w:rPr>
        <w:t>охраны и защиты лесов от пожаров и вредных организмов</w:t>
      </w:r>
      <w:r>
        <w:rPr>
          <w:rFonts w:ascii="Times New Roman" w:hAnsi="Times New Roman" w:cs="Times New Roman"/>
          <w:sz w:val="24"/>
          <w:szCs w:val="24"/>
        </w:rPr>
        <w:t>, воспроизводству лесов</w:t>
      </w:r>
      <w:r w:rsidRPr="003A0ECD">
        <w:rPr>
          <w:rFonts w:ascii="Times New Roman" w:hAnsi="Times New Roman" w:cs="Times New Roman"/>
          <w:sz w:val="24"/>
          <w:szCs w:val="24"/>
        </w:rPr>
        <w:t xml:space="preserve"> на территории автономного округа</w:t>
      </w:r>
      <w:r>
        <w:rPr>
          <w:rFonts w:ascii="Times New Roman" w:hAnsi="Times New Roman" w:cs="Times New Roman"/>
          <w:sz w:val="24"/>
          <w:szCs w:val="24"/>
        </w:rPr>
        <w:t>, выполняются</w:t>
      </w:r>
      <w:r>
        <w:rPr>
          <w:rFonts w:ascii="Times New Roman" w:hAnsi="Times New Roman" w:cs="Times New Roman"/>
          <w:bCs/>
          <w:sz w:val="24"/>
          <w:szCs w:val="24"/>
        </w:rPr>
        <w:t xml:space="preserve"> бюджетным учреждением</w:t>
      </w:r>
      <w:r w:rsidRPr="00204F66">
        <w:rPr>
          <w:rFonts w:ascii="Times New Roman" w:hAnsi="Times New Roman" w:cs="Times New Roman"/>
          <w:sz w:val="24"/>
          <w:szCs w:val="24"/>
        </w:rPr>
        <w:t xml:space="preserve"> автономного округа «База авиа</w:t>
      </w:r>
      <w:r>
        <w:rPr>
          <w:rFonts w:ascii="Times New Roman" w:hAnsi="Times New Roman" w:cs="Times New Roman"/>
          <w:sz w:val="24"/>
          <w:szCs w:val="24"/>
        </w:rPr>
        <w:t>ционной и наземной охраны лесов», и включают в себя</w:t>
      </w:r>
      <w:r>
        <w:rPr>
          <w:rFonts w:ascii="Times New Roman" w:eastAsia="Calibri" w:hAnsi="Times New Roman" w:cs="Times New Roman"/>
          <w:bCs/>
          <w:sz w:val="24"/>
          <w:szCs w:val="24"/>
        </w:rPr>
        <w:t xml:space="preserve"> </w:t>
      </w:r>
      <w:r>
        <w:rPr>
          <w:rFonts w:ascii="Times New Roman" w:hAnsi="Times New Roman" w:cs="Times New Roman"/>
          <w:sz w:val="24"/>
          <w:szCs w:val="24"/>
        </w:rPr>
        <w:t>мониторинг</w:t>
      </w:r>
      <w:r w:rsidRPr="00CB5792">
        <w:rPr>
          <w:rFonts w:ascii="Times New Roman" w:hAnsi="Times New Roman" w:cs="Times New Roman"/>
          <w:sz w:val="24"/>
          <w:szCs w:val="24"/>
        </w:rPr>
        <w:t xml:space="preserve"> пож</w:t>
      </w:r>
      <w:r>
        <w:rPr>
          <w:rFonts w:ascii="Times New Roman" w:hAnsi="Times New Roman" w:cs="Times New Roman"/>
          <w:sz w:val="24"/>
          <w:szCs w:val="24"/>
        </w:rPr>
        <w:t>арной опасности в лесах, тушение</w:t>
      </w:r>
      <w:r w:rsidRPr="00CB5792">
        <w:rPr>
          <w:rFonts w:ascii="Times New Roman" w:hAnsi="Times New Roman" w:cs="Times New Roman"/>
          <w:sz w:val="24"/>
          <w:szCs w:val="24"/>
        </w:rPr>
        <w:t xml:space="preserve"> лесных пожаров, мероприятия по проти</w:t>
      </w:r>
      <w:r>
        <w:rPr>
          <w:rFonts w:ascii="Times New Roman" w:hAnsi="Times New Roman" w:cs="Times New Roman"/>
          <w:sz w:val="24"/>
          <w:szCs w:val="24"/>
        </w:rPr>
        <w:t>вопожарному обустройству лесов,</w:t>
      </w:r>
      <w:r>
        <w:rPr>
          <w:rFonts w:ascii="Times New Roman" w:hAnsi="Times New Roman"/>
          <w:sz w:val="24"/>
          <w:szCs w:val="24"/>
        </w:rPr>
        <w:t xml:space="preserve"> </w:t>
      </w:r>
      <w:r w:rsidRPr="00CB5792">
        <w:rPr>
          <w:rFonts w:ascii="Times New Roman" w:hAnsi="Times New Roman"/>
          <w:sz w:val="24"/>
          <w:szCs w:val="24"/>
        </w:rPr>
        <w:t>санитар</w:t>
      </w:r>
      <w:r>
        <w:rPr>
          <w:rFonts w:ascii="Times New Roman" w:hAnsi="Times New Roman"/>
          <w:sz w:val="24"/>
          <w:szCs w:val="24"/>
        </w:rPr>
        <w:t xml:space="preserve">но-оздоровительные мероприятия, мероприятия по </w:t>
      </w:r>
      <w:r>
        <w:rPr>
          <w:rFonts w:ascii="Times New Roman" w:hAnsi="Times New Roman" w:cs="Times New Roman"/>
          <w:sz w:val="24"/>
          <w:szCs w:val="24"/>
        </w:rPr>
        <w:t>формированию</w:t>
      </w:r>
      <w:r w:rsidRPr="00231BF8">
        <w:rPr>
          <w:rFonts w:ascii="Times New Roman" w:hAnsi="Times New Roman" w:cs="Times New Roman"/>
          <w:sz w:val="24"/>
          <w:szCs w:val="24"/>
        </w:rPr>
        <w:t xml:space="preserve"> запаса лесных семян </w:t>
      </w:r>
      <w:r>
        <w:rPr>
          <w:rFonts w:ascii="Times New Roman" w:hAnsi="Times New Roman" w:cs="Times New Roman"/>
          <w:sz w:val="24"/>
          <w:szCs w:val="24"/>
        </w:rPr>
        <w:t>и увеличению площади</w:t>
      </w:r>
      <w:r w:rsidRPr="00231BF8">
        <w:rPr>
          <w:rFonts w:ascii="Times New Roman" w:hAnsi="Times New Roman" w:cs="Times New Roman"/>
          <w:sz w:val="24"/>
          <w:szCs w:val="24"/>
        </w:rPr>
        <w:t xml:space="preserve"> </w:t>
      </w:r>
      <w:proofErr w:type="spellStart"/>
      <w:r w:rsidRPr="00231BF8">
        <w:rPr>
          <w:rFonts w:ascii="Times New Roman" w:hAnsi="Times New Roman" w:cs="Times New Roman"/>
          <w:sz w:val="24"/>
          <w:szCs w:val="24"/>
        </w:rPr>
        <w:t>лесовосстановления</w:t>
      </w:r>
      <w:proofErr w:type="spellEnd"/>
      <w:r>
        <w:rPr>
          <w:rFonts w:ascii="Times New Roman" w:hAnsi="Times New Roman"/>
          <w:sz w:val="24"/>
          <w:szCs w:val="24"/>
        </w:rPr>
        <w:t>.</w:t>
      </w:r>
      <w:proofErr w:type="gramEnd"/>
      <w:r>
        <w:rPr>
          <w:rFonts w:ascii="Times New Roman" w:hAnsi="Times New Roman"/>
          <w:sz w:val="24"/>
          <w:szCs w:val="24"/>
        </w:rPr>
        <w:t xml:space="preserve"> </w:t>
      </w:r>
      <w:r>
        <w:rPr>
          <w:rFonts w:ascii="Times New Roman" w:hAnsi="Times New Roman" w:cs="Times New Roman"/>
          <w:color w:val="000000"/>
          <w:sz w:val="24"/>
          <w:szCs w:val="24"/>
        </w:rPr>
        <w:t>С</w:t>
      </w:r>
      <w:r w:rsidRPr="00BC2F78">
        <w:rPr>
          <w:rFonts w:ascii="Times New Roman" w:hAnsi="Times New Roman" w:cs="Times New Roman"/>
          <w:color w:val="000000"/>
          <w:sz w:val="24"/>
          <w:szCs w:val="24"/>
        </w:rPr>
        <w:t>убсидии на иные цели</w:t>
      </w:r>
      <w:r>
        <w:rPr>
          <w:rFonts w:ascii="Times New Roman" w:hAnsi="Times New Roman" w:cs="Times New Roman"/>
          <w:color w:val="000000"/>
          <w:sz w:val="24"/>
          <w:szCs w:val="24"/>
        </w:rPr>
        <w:t xml:space="preserve"> планируется направить</w:t>
      </w:r>
      <w:r w:rsidRPr="00BC2F78">
        <w:rPr>
          <w:rFonts w:ascii="Times New Roman" w:hAnsi="Times New Roman" w:cs="Times New Roman"/>
          <w:color w:val="000000"/>
          <w:sz w:val="24"/>
          <w:szCs w:val="24"/>
        </w:rPr>
        <w:t xml:space="preserve"> на оснащение учреждения специализированной лесохозяйственной техникой и оборудованием</w:t>
      </w:r>
      <w:r>
        <w:rPr>
          <w:rFonts w:ascii="Times New Roman" w:hAnsi="Times New Roman" w:cs="Times New Roman"/>
          <w:color w:val="000000"/>
          <w:sz w:val="24"/>
          <w:szCs w:val="24"/>
        </w:rPr>
        <w:t>,</w:t>
      </w:r>
      <w:r w:rsidRPr="00BC2F78">
        <w:rPr>
          <w:rFonts w:ascii="Times New Roman" w:hAnsi="Times New Roman" w:cs="Times New Roman"/>
          <w:color w:val="000000"/>
          <w:sz w:val="24"/>
          <w:szCs w:val="24"/>
        </w:rPr>
        <w:t xml:space="preserve"> а также лесопожарной техникой и оборудованием.</w:t>
      </w:r>
      <w:r>
        <w:rPr>
          <w:rFonts w:ascii="Times New Roman" w:hAnsi="Times New Roman" w:cs="Times New Roman"/>
          <w:color w:val="000000"/>
          <w:sz w:val="24"/>
          <w:szCs w:val="24"/>
        </w:rPr>
        <w:t xml:space="preserve"> </w:t>
      </w:r>
    </w:p>
    <w:p w:rsidR="00FD5E38" w:rsidRDefault="00FD5E38" w:rsidP="00FD5E38">
      <w:pPr>
        <w:pStyle w:val="ConsPlusCell"/>
        <w:spacing w:line="360" w:lineRule="auto"/>
        <w:ind w:firstLine="709"/>
        <w:jc w:val="both"/>
        <w:rPr>
          <w:rFonts w:ascii="Times New Roman" w:eastAsia="Calibri" w:hAnsi="Times New Roman" w:cs="Times New Roman"/>
          <w:bCs/>
          <w:sz w:val="24"/>
          <w:szCs w:val="24"/>
        </w:rPr>
      </w:pPr>
      <w:proofErr w:type="gramStart"/>
      <w:r w:rsidRPr="009C0DF2">
        <w:rPr>
          <w:rFonts w:ascii="Times New Roman" w:hAnsi="Times New Roman" w:cs="Times New Roman"/>
          <w:sz w:val="24"/>
          <w:szCs w:val="24"/>
        </w:rPr>
        <w:t xml:space="preserve">На мероприятия по осуществлению переданных полномочий в области лесных отношений на территории автономного округа 14 казенными учреждениями (лесхозами), включая </w:t>
      </w:r>
      <w:r w:rsidRPr="009C0DF2">
        <w:rPr>
          <w:rFonts w:ascii="Times New Roman" w:eastAsia="Calibri" w:hAnsi="Times New Roman" w:cs="Times New Roman"/>
          <w:bCs/>
          <w:sz w:val="24"/>
          <w:szCs w:val="24"/>
        </w:rPr>
        <w:t>п</w:t>
      </w:r>
      <w:r w:rsidRPr="009C0DF2">
        <w:rPr>
          <w:rFonts w:ascii="Times New Roman" w:hAnsi="Times New Roman" w:cs="Times New Roman"/>
          <w:sz w:val="24"/>
          <w:szCs w:val="24"/>
        </w:rPr>
        <w:t xml:space="preserve">одготовку материалов и документов по использованию лесного фонда, в целях </w:t>
      </w:r>
      <w:r w:rsidRPr="009C0DF2">
        <w:rPr>
          <w:rFonts w:ascii="Times New Roman" w:hAnsi="Times New Roman" w:cs="Times New Roman"/>
          <w:sz w:val="24"/>
          <w:szCs w:val="24"/>
        </w:rPr>
        <w:lastRenderedPageBreak/>
        <w:t>обоснования перевода из земель лесного фонда в земли иных (других) категорий</w:t>
      </w:r>
      <w:r w:rsidRPr="009C0DF2">
        <w:rPr>
          <w:rFonts w:ascii="Times New Roman" w:hAnsi="Times New Roman" w:cs="Times New Roman"/>
        </w:rPr>
        <w:t xml:space="preserve">, </w:t>
      </w:r>
      <w:r w:rsidRPr="009C0DF2">
        <w:rPr>
          <w:rFonts w:ascii="Times New Roman" w:hAnsi="Times New Roman" w:cs="Times New Roman"/>
          <w:sz w:val="24"/>
          <w:szCs w:val="24"/>
        </w:rPr>
        <w:t xml:space="preserve">предоставления лесных участков пользователям в соответствии с направлениями использования, определенными лесным законодательством, </w:t>
      </w:r>
      <w:r>
        <w:rPr>
          <w:rFonts w:ascii="Times New Roman" w:hAnsi="Times New Roman" w:cs="Times New Roman"/>
          <w:sz w:val="24"/>
          <w:szCs w:val="24"/>
        </w:rPr>
        <w:t>предусмотрено в 2020</w:t>
      </w:r>
      <w:r w:rsidRPr="00204F66">
        <w:rPr>
          <w:rFonts w:ascii="Times New Roman" w:hAnsi="Times New Roman" w:cs="Times New Roman"/>
          <w:sz w:val="24"/>
          <w:szCs w:val="24"/>
        </w:rPr>
        <w:t xml:space="preserve"> году – </w:t>
      </w:r>
      <w:r>
        <w:rPr>
          <w:rFonts w:ascii="Times New Roman" w:hAnsi="Times New Roman" w:cs="Times New Roman"/>
          <w:sz w:val="24"/>
          <w:szCs w:val="24"/>
        </w:rPr>
        <w:t xml:space="preserve">442 198,3 </w:t>
      </w:r>
      <w:r w:rsidRPr="00204F66">
        <w:rPr>
          <w:rFonts w:ascii="Times New Roman" w:hAnsi="Times New Roman" w:cs="Times New Roman"/>
          <w:sz w:val="24"/>
          <w:szCs w:val="24"/>
        </w:rPr>
        <w:t>тыс. рублей</w:t>
      </w:r>
      <w:proofErr w:type="gramEnd"/>
      <w:r w:rsidRPr="00204F66">
        <w:rPr>
          <w:rFonts w:ascii="Times New Roman" w:hAnsi="Times New Roman" w:cs="Times New Roman"/>
          <w:sz w:val="24"/>
          <w:szCs w:val="24"/>
        </w:rPr>
        <w:t xml:space="preserve">, </w:t>
      </w:r>
      <w:proofErr w:type="gramStart"/>
      <w:r w:rsidRPr="00204F66">
        <w:rPr>
          <w:rFonts w:ascii="Times New Roman" w:hAnsi="Times New Roman" w:cs="Times New Roman"/>
          <w:sz w:val="24"/>
          <w:szCs w:val="24"/>
        </w:rPr>
        <w:t>в 202</w:t>
      </w:r>
      <w:r>
        <w:rPr>
          <w:rFonts w:ascii="Times New Roman" w:hAnsi="Times New Roman" w:cs="Times New Roman"/>
          <w:sz w:val="24"/>
          <w:szCs w:val="24"/>
        </w:rPr>
        <w:t>1</w:t>
      </w:r>
      <w:r w:rsidRPr="00204F66">
        <w:rPr>
          <w:rFonts w:ascii="Times New Roman" w:hAnsi="Times New Roman" w:cs="Times New Roman"/>
          <w:sz w:val="24"/>
          <w:szCs w:val="24"/>
        </w:rPr>
        <w:t xml:space="preserve"> году – </w:t>
      </w:r>
      <w:r>
        <w:rPr>
          <w:rFonts w:ascii="Times New Roman" w:hAnsi="Times New Roman" w:cs="Times New Roman"/>
          <w:sz w:val="24"/>
          <w:szCs w:val="24"/>
        </w:rPr>
        <w:t xml:space="preserve">435 624,2 </w:t>
      </w:r>
      <w:r w:rsidRPr="00204F66">
        <w:rPr>
          <w:rFonts w:ascii="Times New Roman" w:hAnsi="Times New Roman" w:cs="Times New Roman"/>
          <w:sz w:val="24"/>
          <w:szCs w:val="24"/>
        </w:rPr>
        <w:t>тыс. рублей, в 202</w:t>
      </w:r>
      <w:r>
        <w:rPr>
          <w:rFonts w:ascii="Times New Roman" w:hAnsi="Times New Roman" w:cs="Times New Roman"/>
          <w:sz w:val="24"/>
          <w:szCs w:val="24"/>
        </w:rPr>
        <w:t>2</w:t>
      </w:r>
      <w:r w:rsidRPr="00204F66">
        <w:rPr>
          <w:rFonts w:ascii="Times New Roman" w:hAnsi="Times New Roman" w:cs="Times New Roman"/>
          <w:sz w:val="24"/>
          <w:szCs w:val="24"/>
        </w:rPr>
        <w:t xml:space="preserve"> году – </w:t>
      </w:r>
      <w:r>
        <w:rPr>
          <w:rFonts w:ascii="Times New Roman" w:hAnsi="Times New Roman" w:cs="Times New Roman"/>
          <w:sz w:val="24"/>
          <w:szCs w:val="24"/>
        </w:rPr>
        <w:t>435 624,2 тыс. рублей, в том числе средств</w:t>
      </w:r>
      <w:r w:rsidRPr="00204F66">
        <w:rPr>
          <w:rFonts w:ascii="Times New Roman" w:hAnsi="Times New Roman" w:cs="Times New Roman"/>
          <w:sz w:val="24"/>
          <w:szCs w:val="24"/>
        </w:rPr>
        <w:t xml:space="preserve"> федерального бюджета в </w:t>
      </w:r>
      <w:r>
        <w:rPr>
          <w:rFonts w:ascii="Times New Roman" w:eastAsia="Calibri" w:hAnsi="Times New Roman" w:cs="Times New Roman"/>
          <w:bCs/>
          <w:sz w:val="24"/>
          <w:szCs w:val="24"/>
        </w:rPr>
        <w:t>2020</w:t>
      </w:r>
      <w:r w:rsidRPr="00204F66">
        <w:rPr>
          <w:rFonts w:ascii="Times New Roman" w:eastAsia="Calibri" w:hAnsi="Times New Roman" w:cs="Times New Roman"/>
          <w:bCs/>
          <w:sz w:val="24"/>
          <w:szCs w:val="24"/>
        </w:rPr>
        <w:t xml:space="preserve"> году</w:t>
      </w:r>
      <w:r>
        <w:rPr>
          <w:rFonts w:ascii="Times New Roman" w:eastAsia="Calibri" w:hAnsi="Times New Roman" w:cs="Times New Roman"/>
          <w:bCs/>
          <w:sz w:val="24"/>
          <w:szCs w:val="24"/>
        </w:rPr>
        <w:t xml:space="preserve"> – 269 531,2 тыс. рублей, в 2021</w:t>
      </w:r>
      <w:r w:rsidRPr="00204F66">
        <w:rPr>
          <w:rFonts w:ascii="Times New Roman" w:eastAsia="Calibri" w:hAnsi="Times New Roman" w:cs="Times New Roman"/>
          <w:bCs/>
          <w:sz w:val="24"/>
          <w:szCs w:val="24"/>
        </w:rPr>
        <w:t xml:space="preserve"> году</w:t>
      </w:r>
      <w:r>
        <w:rPr>
          <w:rFonts w:ascii="Times New Roman" w:eastAsia="Calibri" w:hAnsi="Times New Roman" w:cs="Times New Roman"/>
          <w:bCs/>
          <w:sz w:val="24"/>
          <w:szCs w:val="24"/>
        </w:rPr>
        <w:t xml:space="preserve"> – 293 570,1 тыс. рублей, в 2022</w:t>
      </w:r>
      <w:r w:rsidRPr="00204F66">
        <w:rPr>
          <w:rFonts w:ascii="Times New Roman" w:eastAsia="Calibri" w:hAnsi="Times New Roman" w:cs="Times New Roman"/>
          <w:bCs/>
          <w:sz w:val="24"/>
          <w:szCs w:val="24"/>
        </w:rPr>
        <w:t xml:space="preserve"> году – </w:t>
      </w:r>
      <w:r>
        <w:rPr>
          <w:rFonts w:ascii="Times New Roman" w:eastAsia="Calibri" w:hAnsi="Times New Roman" w:cs="Times New Roman"/>
          <w:bCs/>
          <w:sz w:val="24"/>
          <w:szCs w:val="24"/>
        </w:rPr>
        <w:t xml:space="preserve">293 570,1 </w:t>
      </w:r>
      <w:r w:rsidRPr="00204F66">
        <w:rPr>
          <w:rFonts w:ascii="Times New Roman" w:eastAsia="Calibri" w:hAnsi="Times New Roman" w:cs="Times New Roman"/>
          <w:bCs/>
          <w:sz w:val="24"/>
          <w:szCs w:val="24"/>
        </w:rPr>
        <w:t xml:space="preserve">тыс. рублей. </w:t>
      </w:r>
      <w:r>
        <w:rPr>
          <w:rFonts w:ascii="Times New Roman" w:eastAsia="Calibri" w:hAnsi="Times New Roman" w:cs="Times New Roman"/>
          <w:bCs/>
          <w:sz w:val="24"/>
          <w:szCs w:val="24"/>
        </w:rPr>
        <w:t xml:space="preserve">   </w:t>
      </w:r>
      <w:proofErr w:type="gramEnd"/>
    </w:p>
    <w:p w:rsidR="00FD5E38" w:rsidRPr="000E41A5" w:rsidRDefault="00FD5E38" w:rsidP="00FD5E38">
      <w:pPr>
        <w:pStyle w:val="ConsPlusCell"/>
        <w:spacing w:line="360" w:lineRule="auto"/>
        <w:ind w:firstLine="709"/>
        <w:jc w:val="both"/>
        <w:rPr>
          <w:rFonts w:ascii="Times New Roman" w:hAnsi="Times New Roman" w:cs="Times New Roman"/>
          <w:sz w:val="24"/>
          <w:szCs w:val="24"/>
        </w:rPr>
      </w:pPr>
      <w:r w:rsidRPr="000E41A5">
        <w:rPr>
          <w:rFonts w:ascii="Times New Roman" w:eastAsia="Calibri" w:hAnsi="Times New Roman" w:cs="Times New Roman"/>
          <w:color w:val="000000" w:themeColor="text1"/>
          <w:sz w:val="24"/>
          <w:szCs w:val="24"/>
        </w:rPr>
        <w:t>Объем бюджетных ассигнований на обеспечение деятельности</w:t>
      </w:r>
      <w:r w:rsidRPr="000E41A5">
        <w:rPr>
          <w:rFonts w:ascii="Times New Roman" w:eastAsia="Calibri" w:hAnsi="Times New Roman" w:cs="Times New Roman"/>
          <w:bCs/>
          <w:sz w:val="24"/>
          <w:szCs w:val="24"/>
        </w:rPr>
        <w:t xml:space="preserve"> Департамента недропользования и природных ресурсов автономного округа составляет в 2020-2022 годах по 344 341,8 тыс. рублей ежегодно.</w:t>
      </w:r>
    </w:p>
    <w:p w:rsidR="00FD5E38" w:rsidRPr="00C71C61" w:rsidRDefault="00FD5E38" w:rsidP="00FD5E38">
      <w:pPr>
        <w:tabs>
          <w:tab w:val="left" w:pos="0"/>
        </w:tabs>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proofErr w:type="gramStart"/>
      <w:r w:rsidRPr="00C71C61">
        <w:rPr>
          <w:rFonts w:ascii="Times New Roman" w:eastAsia="Calibri" w:hAnsi="Times New Roman" w:cs="Times New Roman"/>
          <w:bCs/>
          <w:sz w:val="24"/>
          <w:szCs w:val="24"/>
        </w:rPr>
        <w:t xml:space="preserve">Осуществление переданных полномочий Российской Федерации в области охраны и использования охотничьих ресурсов, объектов животного мира, за исключением водных биологических ресурсов, проведение мероприятий по лесоустройству, обеспечено в объеме </w:t>
      </w:r>
      <w:r w:rsidRPr="00C71C61">
        <w:rPr>
          <w:rFonts w:ascii="Times New Roman" w:hAnsi="Times New Roman" w:cs="Times New Roman"/>
          <w:sz w:val="24"/>
          <w:szCs w:val="24"/>
        </w:rPr>
        <w:t xml:space="preserve">в 2020 году – </w:t>
      </w:r>
      <w:r w:rsidRPr="00C71C61">
        <w:rPr>
          <w:rFonts w:ascii="Times New Roman" w:eastAsia="Times New Roman" w:hAnsi="Times New Roman" w:cs="Times New Roman"/>
          <w:sz w:val="24"/>
          <w:szCs w:val="24"/>
        </w:rPr>
        <w:t xml:space="preserve">115 416,0 </w:t>
      </w:r>
      <w:r w:rsidRPr="00C71C61">
        <w:rPr>
          <w:rFonts w:ascii="Times New Roman" w:hAnsi="Times New Roman" w:cs="Times New Roman"/>
          <w:sz w:val="24"/>
          <w:szCs w:val="24"/>
        </w:rPr>
        <w:t xml:space="preserve">тыс. рублей, в 2021 году – </w:t>
      </w:r>
      <w:r w:rsidRPr="00C71C61">
        <w:rPr>
          <w:rFonts w:ascii="Times New Roman" w:eastAsia="Times New Roman" w:hAnsi="Times New Roman" w:cs="Times New Roman"/>
          <w:sz w:val="24"/>
          <w:szCs w:val="24"/>
        </w:rPr>
        <w:t xml:space="preserve">19 397,4 </w:t>
      </w:r>
      <w:r w:rsidRPr="00C71C61">
        <w:rPr>
          <w:rFonts w:ascii="Times New Roman" w:hAnsi="Times New Roman" w:cs="Times New Roman"/>
          <w:sz w:val="24"/>
          <w:szCs w:val="24"/>
        </w:rPr>
        <w:t xml:space="preserve">тыс. рублей, в 2022 году – </w:t>
      </w:r>
      <w:r w:rsidRPr="00C71C61">
        <w:rPr>
          <w:rFonts w:ascii="Times New Roman" w:eastAsia="Times New Roman" w:hAnsi="Times New Roman" w:cs="Times New Roman"/>
          <w:sz w:val="24"/>
          <w:szCs w:val="24"/>
        </w:rPr>
        <w:t xml:space="preserve">20 197,8 </w:t>
      </w:r>
      <w:r w:rsidRPr="00C71C61">
        <w:rPr>
          <w:rFonts w:ascii="Times New Roman" w:hAnsi="Times New Roman" w:cs="Times New Roman"/>
          <w:sz w:val="24"/>
          <w:szCs w:val="24"/>
        </w:rPr>
        <w:t>тыс. рублей</w:t>
      </w:r>
      <w:r w:rsidRPr="00C71C61">
        <w:rPr>
          <w:rFonts w:ascii="Times New Roman" w:eastAsia="Calibri" w:hAnsi="Times New Roman" w:cs="Times New Roman"/>
          <w:bCs/>
          <w:sz w:val="24"/>
          <w:szCs w:val="24"/>
        </w:rPr>
        <w:t xml:space="preserve">, </w:t>
      </w:r>
      <w:r w:rsidRPr="00C71C61">
        <w:rPr>
          <w:rFonts w:ascii="Times New Roman" w:eastAsia="Calibri" w:hAnsi="Times New Roman" w:cs="Times New Roman"/>
          <w:sz w:val="24"/>
          <w:szCs w:val="24"/>
        </w:rPr>
        <w:t>в том числе за счет средств</w:t>
      </w:r>
      <w:r w:rsidRPr="00C71C61">
        <w:rPr>
          <w:rFonts w:ascii="Times New Roman" w:hAnsi="Times New Roman" w:cs="Times New Roman"/>
          <w:sz w:val="24"/>
          <w:szCs w:val="24"/>
        </w:rPr>
        <w:t xml:space="preserve"> </w:t>
      </w:r>
      <w:r w:rsidRPr="00C71C61">
        <w:rPr>
          <w:rFonts w:ascii="Times New Roman" w:eastAsia="Calibri" w:hAnsi="Times New Roman" w:cs="Times New Roman"/>
          <w:sz w:val="24"/>
          <w:szCs w:val="24"/>
        </w:rPr>
        <w:t>федерального бюджета – 91 631,6 тыс. рублей</w:t>
      </w:r>
      <w:proofErr w:type="gramEnd"/>
      <w:r w:rsidRPr="00C71C61">
        <w:rPr>
          <w:rFonts w:ascii="Times New Roman" w:eastAsia="Calibri" w:hAnsi="Times New Roman" w:cs="Times New Roman"/>
          <w:sz w:val="24"/>
          <w:szCs w:val="24"/>
        </w:rPr>
        <w:t xml:space="preserve">, </w:t>
      </w:r>
      <w:r w:rsidRPr="00C71C61">
        <w:rPr>
          <w:rFonts w:ascii="Times New Roman" w:eastAsia="Times New Roman" w:hAnsi="Times New Roman" w:cs="Times New Roman"/>
          <w:sz w:val="24"/>
          <w:szCs w:val="24"/>
        </w:rPr>
        <w:t>19 397,4</w:t>
      </w:r>
      <w:r w:rsidRPr="00C71C61">
        <w:rPr>
          <w:rFonts w:ascii="Times New Roman" w:eastAsia="Calibri" w:hAnsi="Times New Roman" w:cs="Times New Roman"/>
          <w:sz w:val="24"/>
          <w:szCs w:val="24"/>
        </w:rPr>
        <w:t xml:space="preserve"> тыс. рублей, </w:t>
      </w:r>
      <w:r w:rsidRPr="00C71C61">
        <w:rPr>
          <w:rFonts w:ascii="Times New Roman" w:eastAsia="Times New Roman" w:hAnsi="Times New Roman" w:cs="Times New Roman"/>
          <w:sz w:val="24"/>
          <w:szCs w:val="24"/>
        </w:rPr>
        <w:t>20 197,8</w:t>
      </w:r>
      <w:r w:rsidRPr="00C71C61">
        <w:rPr>
          <w:rFonts w:ascii="Times New Roman" w:eastAsia="Calibri" w:hAnsi="Times New Roman" w:cs="Times New Roman"/>
          <w:sz w:val="24"/>
          <w:szCs w:val="24"/>
        </w:rPr>
        <w:t xml:space="preserve"> тыс. рублей соответственно по годам.  </w:t>
      </w:r>
    </w:p>
    <w:p w:rsidR="00FD5E38" w:rsidRPr="00826E11" w:rsidRDefault="00FD5E38" w:rsidP="00FD5E38">
      <w:pPr>
        <w:tabs>
          <w:tab w:val="left" w:pos="0"/>
        </w:tabs>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B053CF">
        <w:rPr>
          <w:rFonts w:ascii="Times New Roman" w:eastAsia="Times New Roman" w:hAnsi="Times New Roman" w:cs="Times New Roman"/>
          <w:sz w:val="24"/>
          <w:szCs w:val="24"/>
        </w:rPr>
        <w:t>На п</w:t>
      </w:r>
      <w:r w:rsidRPr="00B053CF">
        <w:rPr>
          <w:rFonts w:ascii="Times New Roman" w:hAnsi="Times New Roman" w:cs="Times New Roman"/>
          <w:sz w:val="24"/>
          <w:szCs w:val="24"/>
        </w:rPr>
        <w:t xml:space="preserve">роведение окружных, межрегиональных мероприятий, направленных на вовлечение населения в лесохозяйственные и природоохранные акции, </w:t>
      </w:r>
      <w:r w:rsidRPr="00B053CF">
        <w:rPr>
          <w:rFonts w:ascii="Times New Roman" w:hAnsi="Times New Roman"/>
          <w:sz w:val="24"/>
          <w:szCs w:val="24"/>
        </w:rPr>
        <w:t xml:space="preserve">мероприятий, направленных на </w:t>
      </w:r>
      <w:r w:rsidRPr="00B053CF">
        <w:rPr>
          <w:rFonts w:ascii="Times New Roman" w:hAnsi="Times New Roman" w:cs="Times New Roman"/>
          <w:sz w:val="24"/>
          <w:szCs w:val="24"/>
        </w:rPr>
        <w:t xml:space="preserve">обмен опытом по развитию минерально-сырьевой базы, выработку согласованных подходов к совершенствованию процессов природопользования, проведение специализированных обследований единого генетико-селекционного комплекса </w:t>
      </w:r>
      <w:proofErr w:type="spellStart"/>
      <w:r w:rsidRPr="00B053CF">
        <w:rPr>
          <w:rFonts w:ascii="Times New Roman" w:hAnsi="Times New Roman" w:cs="Times New Roman"/>
          <w:sz w:val="24"/>
          <w:szCs w:val="24"/>
        </w:rPr>
        <w:t>ООПТ</w:t>
      </w:r>
      <w:proofErr w:type="spellEnd"/>
      <w:r w:rsidRPr="00B053CF">
        <w:rPr>
          <w:rFonts w:ascii="Times New Roman" w:hAnsi="Times New Roman" w:cs="Times New Roman"/>
          <w:sz w:val="24"/>
          <w:szCs w:val="24"/>
        </w:rPr>
        <w:t xml:space="preserve"> «Памятник природы «</w:t>
      </w:r>
      <w:proofErr w:type="spellStart"/>
      <w:r w:rsidRPr="00B053CF">
        <w:rPr>
          <w:rFonts w:ascii="Times New Roman" w:hAnsi="Times New Roman" w:cs="Times New Roman"/>
          <w:sz w:val="24"/>
          <w:szCs w:val="24"/>
        </w:rPr>
        <w:t>Ильичевский</w:t>
      </w:r>
      <w:proofErr w:type="spellEnd"/>
      <w:r w:rsidRPr="00B053CF">
        <w:rPr>
          <w:rFonts w:ascii="Times New Roman" w:hAnsi="Times New Roman" w:cs="Times New Roman"/>
          <w:sz w:val="24"/>
          <w:szCs w:val="24"/>
        </w:rPr>
        <w:t xml:space="preserve"> бор»</w:t>
      </w:r>
      <w:r>
        <w:rPr>
          <w:rFonts w:ascii="Times New Roman" w:hAnsi="Times New Roman" w:cs="Times New Roman"/>
          <w:sz w:val="24"/>
          <w:szCs w:val="24"/>
        </w:rPr>
        <w:t xml:space="preserve">, </w:t>
      </w:r>
      <w:r w:rsidRPr="00B053CF">
        <w:rPr>
          <w:rFonts w:ascii="Times New Roman" w:hAnsi="Times New Roman" w:cs="Times New Roman"/>
          <w:sz w:val="24"/>
          <w:szCs w:val="24"/>
        </w:rPr>
        <w:t>услуги по комплексной п</w:t>
      </w:r>
      <w:r>
        <w:rPr>
          <w:rFonts w:ascii="Times New Roman" w:hAnsi="Times New Roman" w:cs="Times New Roman"/>
          <w:sz w:val="24"/>
          <w:szCs w:val="24"/>
        </w:rPr>
        <w:t>оддержке программного продукта «</w:t>
      </w:r>
      <w:r w:rsidRPr="00B053CF">
        <w:rPr>
          <w:rFonts w:ascii="Times New Roman" w:hAnsi="Times New Roman" w:cs="Times New Roman"/>
          <w:sz w:val="24"/>
          <w:szCs w:val="24"/>
        </w:rPr>
        <w:t xml:space="preserve">АВЕРС: Управление лесным фондом </w:t>
      </w:r>
      <w:proofErr w:type="spellStart"/>
      <w:proofErr w:type="gramStart"/>
      <w:r w:rsidRPr="00B053CF">
        <w:rPr>
          <w:rFonts w:ascii="Times New Roman" w:hAnsi="Times New Roman" w:cs="Times New Roman"/>
          <w:sz w:val="24"/>
          <w:szCs w:val="24"/>
        </w:rPr>
        <w:t>ПРОФ</w:t>
      </w:r>
      <w:proofErr w:type="spellEnd"/>
      <w:proofErr w:type="gramEnd"/>
      <w:r>
        <w:rPr>
          <w:rFonts w:ascii="Times New Roman" w:hAnsi="Times New Roman" w:cs="Times New Roman"/>
          <w:sz w:val="24"/>
          <w:szCs w:val="24"/>
        </w:rPr>
        <w:t>»,</w:t>
      </w:r>
      <w:r w:rsidRPr="00B053CF">
        <w:rPr>
          <w:rFonts w:ascii="Times New Roman" w:hAnsi="Times New Roman" w:cs="Times New Roman"/>
          <w:sz w:val="24"/>
          <w:szCs w:val="24"/>
        </w:rPr>
        <w:t xml:space="preserve"> предусмотрено в 2020 году – </w:t>
      </w:r>
      <w:r w:rsidRPr="00B053CF">
        <w:rPr>
          <w:rFonts w:ascii="Times New Roman" w:eastAsia="Times New Roman" w:hAnsi="Times New Roman" w:cs="Times New Roman"/>
          <w:sz w:val="24"/>
          <w:szCs w:val="24"/>
        </w:rPr>
        <w:t xml:space="preserve">6 300,0 </w:t>
      </w:r>
      <w:r w:rsidRPr="00B053CF">
        <w:rPr>
          <w:rFonts w:ascii="Times New Roman" w:hAnsi="Times New Roman" w:cs="Times New Roman"/>
          <w:sz w:val="24"/>
          <w:szCs w:val="24"/>
        </w:rPr>
        <w:t xml:space="preserve">тыс. рублей, в 2021 году – </w:t>
      </w:r>
      <w:r w:rsidRPr="00B053CF">
        <w:rPr>
          <w:rFonts w:ascii="Times New Roman" w:eastAsia="Times New Roman" w:hAnsi="Times New Roman" w:cs="Times New Roman"/>
          <w:sz w:val="24"/>
          <w:szCs w:val="24"/>
        </w:rPr>
        <w:t xml:space="preserve">6 150,0 </w:t>
      </w:r>
      <w:r w:rsidRPr="00B053CF">
        <w:rPr>
          <w:rFonts w:ascii="Times New Roman" w:hAnsi="Times New Roman" w:cs="Times New Roman"/>
          <w:sz w:val="24"/>
          <w:szCs w:val="24"/>
        </w:rPr>
        <w:t xml:space="preserve">тыс. рублей, в 2022 году – </w:t>
      </w:r>
      <w:r w:rsidRPr="00B053CF">
        <w:rPr>
          <w:rFonts w:ascii="Times New Roman" w:eastAsia="Times New Roman" w:hAnsi="Times New Roman" w:cs="Times New Roman"/>
          <w:sz w:val="24"/>
          <w:szCs w:val="24"/>
        </w:rPr>
        <w:t xml:space="preserve">6 150,0 </w:t>
      </w:r>
      <w:r w:rsidRPr="00B053CF">
        <w:rPr>
          <w:rFonts w:ascii="Times New Roman" w:hAnsi="Times New Roman" w:cs="Times New Roman"/>
          <w:sz w:val="24"/>
          <w:szCs w:val="24"/>
        </w:rPr>
        <w:t xml:space="preserve">тыс. рублей, </w:t>
      </w:r>
      <w:r w:rsidRPr="00B053CF">
        <w:rPr>
          <w:rFonts w:ascii="Times New Roman" w:eastAsia="Calibri" w:hAnsi="Times New Roman" w:cs="Times New Roman"/>
          <w:sz w:val="24"/>
          <w:szCs w:val="24"/>
        </w:rPr>
        <w:t>в том числе за счет средств</w:t>
      </w:r>
      <w:r w:rsidRPr="00B053CF">
        <w:rPr>
          <w:rFonts w:ascii="Times New Roman" w:hAnsi="Times New Roman" w:cs="Times New Roman"/>
          <w:sz w:val="24"/>
          <w:szCs w:val="24"/>
        </w:rPr>
        <w:t xml:space="preserve"> </w:t>
      </w:r>
      <w:r w:rsidRPr="00B053CF">
        <w:rPr>
          <w:rFonts w:ascii="Times New Roman" w:eastAsia="Calibri" w:hAnsi="Times New Roman" w:cs="Times New Roman"/>
          <w:sz w:val="24"/>
          <w:szCs w:val="24"/>
        </w:rPr>
        <w:t>федерального бюджета 1 500,0 тыс. рублей ежегодно.</w:t>
      </w:r>
    </w:p>
    <w:p w:rsidR="00D85AFA" w:rsidRDefault="00D85AFA" w:rsidP="003E34C5">
      <w:pPr>
        <w:widowControl w:val="0"/>
        <w:autoSpaceDE w:val="0"/>
        <w:autoSpaceDN w:val="0"/>
        <w:adjustRightInd w:val="0"/>
        <w:spacing w:after="0"/>
        <w:jc w:val="center"/>
        <w:rPr>
          <w:rFonts w:ascii="Times New Roman" w:hAnsi="Times New Roman" w:cs="Times New Roman"/>
          <w:b/>
          <w:sz w:val="24"/>
          <w:szCs w:val="24"/>
        </w:rPr>
      </w:pPr>
    </w:p>
    <w:p w:rsidR="00AC296E" w:rsidRDefault="00AC296E" w:rsidP="003E34C5">
      <w:pPr>
        <w:widowControl w:val="0"/>
        <w:autoSpaceDE w:val="0"/>
        <w:autoSpaceDN w:val="0"/>
        <w:adjustRightInd w:val="0"/>
        <w:spacing w:after="0"/>
        <w:jc w:val="center"/>
        <w:rPr>
          <w:rFonts w:ascii="Times New Roman" w:eastAsia="Times New Roman" w:hAnsi="Times New Roman"/>
          <w:b/>
          <w:bCs/>
          <w:sz w:val="24"/>
          <w:szCs w:val="24"/>
        </w:rPr>
      </w:pPr>
      <w:r w:rsidRPr="000E2017">
        <w:rPr>
          <w:rFonts w:ascii="Times New Roman" w:hAnsi="Times New Roman" w:cs="Times New Roman"/>
          <w:b/>
          <w:sz w:val="24"/>
          <w:szCs w:val="24"/>
        </w:rPr>
        <w:t xml:space="preserve">2800000000 Государственная программа </w:t>
      </w:r>
      <w:r w:rsidRPr="000E2017">
        <w:rPr>
          <w:rFonts w:ascii="Times New Roman" w:eastAsia="Times New Roman" w:hAnsi="Times New Roman"/>
          <w:b/>
          <w:bCs/>
          <w:sz w:val="24"/>
          <w:szCs w:val="24"/>
        </w:rPr>
        <w:t>Ханты-Мансийско</w:t>
      </w:r>
      <w:r>
        <w:rPr>
          <w:rFonts w:ascii="Times New Roman" w:eastAsia="Times New Roman" w:hAnsi="Times New Roman"/>
          <w:b/>
          <w:bCs/>
          <w:sz w:val="24"/>
          <w:szCs w:val="24"/>
        </w:rPr>
        <w:t>го</w:t>
      </w:r>
      <w:r w:rsidRPr="000E2017">
        <w:rPr>
          <w:rFonts w:ascii="Times New Roman" w:eastAsia="Times New Roman" w:hAnsi="Times New Roman"/>
          <w:b/>
          <w:bCs/>
          <w:sz w:val="24"/>
          <w:szCs w:val="24"/>
        </w:rPr>
        <w:t xml:space="preserve"> автономно</w:t>
      </w:r>
      <w:r>
        <w:rPr>
          <w:rFonts w:ascii="Times New Roman" w:eastAsia="Times New Roman" w:hAnsi="Times New Roman"/>
          <w:b/>
          <w:bCs/>
          <w:sz w:val="24"/>
          <w:szCs w:val="24"/>
        </w:rPr>
        <w:t>го</w:t>
      </w:r>
      <w:r w:rsidRPr="000E2017">
        <w:rPr>
          <w:rFonts w:ascii="Times New Roman" w:eastAsia="Times New Roman" w:hAnsi="Times New Roman"/>
          <w:b/>
          <w:bCs/>
          <w:sz w:val="24"/>
          <w:szCs w:val="24"/>
        </w:rPr>
        <w:t xml:space="preserve"> округ</w:t>
      </w:r>
      <w:r>
        <w:rPr>
          <w:rFonts w:ascii="Times New Roman" w:eastAsia="Times New Roman" w:hAnsi="Times New Roman"/>
          <w:b/>
          <w:bCs/>
          <w:sz w:val="24"/>
          <w:szCs w:val="24"/>
        </w:rPr>
        <w:t>а</w:t>
      </w:r>
      <w:r w:rsidRPr="000E2017">
        <w:rPr>
          <w:rFonts w:ascii="Times New Roman" w:eastAsia="Times New Roman" w:hAnsi="Times New Roman"/>
          <w:b/>
          <w:bCs/>
          <w:sz w:val="24"/>
          <w:szCs w:val="24"/>
        </w:rPr>
        <w:t xml:space="preserve"> – Югр</w:t>
      </w:r>
      <w:r>
        <w:rPr>
          <w:rFonts w:ascii="Times New Roman" w:eastAsia="Times New Roman" w:hAnsi="Times New Roman"/>
          <w:b/>
          <w:bCs/>
          <w:sz w:val="24"/>
          <w:szCs w:val="24"/>
        </w:rPr>
        <w:t xml:space="preserve">ы </w:t>
      </w:r>
      <w:r w:rsidRPr="000E2017">
        <w:rPr>
          <w:rFonts w:ascii="Times New Roman" w:eastAsia="Times New Roman" w:hAnsi="Times New Roman"/>
          <w:b/>
          <w:bCs/>
          <w:sz w:val="24"/>
          <w:szCs w:val="24"/>
        </w:rPr>
        <w:t>«Развитие промышленности и туризма»</w:t>
      </w:r>
    </w:p>
    <w:p w:rsidR="00735072" w:rsidRPr="000E2017" w:rsidRDefault="00735072" w:rsidP="00AC296E">
      <w:pPr>
        <w:widowControl w:val="0"/>
        <w:autoSpaceDE w:val="0"/>
        <w:autoSpaceDN w:val="0"/>
        <w:adjustRightInd w:val="0"/>
        <w:spacing w:after="0" w:line="264" w:lineRule="auto"/>
        <w:jc w:val="center"/>
        <w:rPr>
          <w:rFonts w:ascii="Times New Roman" w:eastAsia="Times New Roman" w:hAnsi="Times New Roman"/>
          <w:b/>
          <w:bCs/>
          <w:sz w:val="24"/>
          <w:szCs w:val="24"/>
        </w:rPr>
      </w:pPr>
    </w:p>
    <w:p w:rsidR="00B400F9" w:rsidRPr="00B400F9" w:rsidRDefault="00B400F9" w:rsidP="00B400F9">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B400F9">
        <w:rPr>
          <w:rFonts w:ascii="Times New Roman" w:hAnsi="Times New Roman" w:cs="Times New Roman"/>
          <w:sz w:val="24"/>
          <w:szCs w:val="24"/>
        </w:rPr>
        <w:t xml:space="preserve">Государственная программа автономного округа </w:t>
      </w:r>
      <w:r w:rsidRPr="00B400F9">
        <w:rPr>
          <w:rFonts w:ascii="Times New Roman" w:eastAsia="Times New Roman" w:hAnsi="Times New Roman" w:cs="Times New Roman"/>
          <w:bCs/>
          <w:sz w:val="24"/>
          <w:szCs w:val="24"/>
        </w:rPr>
        <w:t xml:space="preserve">«Развитие промышленности и туризма» </w:t>
      </w:r>
      <w:r w:rsidRPr="00B400F9">
        <w:rPr>
          <w:rFonts w:ascii="Times New Roman" w:hAnsi="Times New Roman" w:cs="Times New Roman"/>
          <w:sz w:val="24"/>
          <w:szCs w:val="24"/>
        </w:rPr>
        <w:t>(далее – государственная программа) утверждена Постановлением Правительства автономного округа №357-п от 05 октября 2018 года.</w:t>
      </w:r>
    </w:p>
    <w:p w:rsidR="00B400F9" w:rsidRPr="00B400F9" w:rsidRDefault="00B400F9" w:rsidP="00FC4B6D">
      <w:pPr>
        <w:tabs>
          <w:tab w:val="left" w:pos="251"/>
          <w:tab w:val="left" w:pos="993"/>
        </w:tabs>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FC4B6D">
        <w:rPr>
          <w:rFonts w:ascii="Times New Roman" w:eastAsia="Calibri" w:hAnsi="Times New Roman" w:cs="Times New Roman"/>
          <w:sz w:val="24"/>
          <w:szCs w:val="24"/>
        </w:rPr>
        <w:t xml:space="preserve">Текст государственной программы размещён в сети Интернет по электронному адресу: </w:t>
      </w:r>
      <w:hyperlink r:id="rId31" w:history="1">
        <w:r w:rsidRPr="00FC4B6D">
          <w:rPr>
            <w:rStyle w:val="a6"/>
            <w:rFonts w:ascii="Times New Roman" w:eastAsia="Calibri" w:hAnsi="Times New Roman" w:cs="Times New Roman"/>
            <w:sz w:val="24"/>
            <w:szCs w:val="24"/>
            <w:u w:val="none"/>
          </w:rPr>
          <w:t>https://depprom.admhmao.ru/programmy/razvitie-promyshlennosti-i-turizma-/1956265/gosudarstvennaya-programma-khanty-mansiyskogo-avtonomnogo-okruga-yugry-razvitie-promyshlennosti-i-tu</w:t>
        </w:r>
      </w:hyperlink>
      <w:r w:rsidRPr="00B400F9">
        <w:rPr>
          <w:rFonts w:ascii="Times New Roman" w:eastAsia="Calibri" w:hAnsi="Times New Roman" w:cs="Times New Roman"/>
          <w:sz w:val="24"/>
          <w:szCs w:val="24"/>
        </w:rPr>
        <w:t>.</w:t>
      </w:r>
    </w:p>
    <w:p w:rsidR="00B400F9" w:rsidRPr="00B400F9" w:rsidRDefault="00B400F9" w:rsidP="00B400F9">
      <w:pPr>
        <w:spacing w:after="0" w:line="360" w:lineRule="auto"/>
        <w:ind w:firstLine="709"/>
        <w:jc w:val="both"/>
        <w:rPr>
          <w:rFonts w:ascii="Times New Roman" w:eastAsia="Calibri" w:hAnsi="Times New Roman" w:cs="Times New Roman"/>
          <w:sz w:val="24"/>
          <w:szCs w:val="24"/>
        </w:rPr>
      </w:pPr>
      <w:proofErr w:type="gramStart"/>
      <w:r w:rsidRPr="00B400F9">
        <w:rPr>
          <w:rFonts w:ascii="Times New Roman" w:eastAsia="Calibri" w:hAnsi="Times New Roman" w:cs="Times New Roman"/>
          <w:sz w:val="24"/>
          <w:szCs w:val="24"/>
        </w:rPr>
        <w:lastRenderedPageBreak/>
        <w:t>На реализацию государственной программы за счет средств бюджета автономного округа планируется направить в 2020 году в сумме 370 200,2 тыс.</w:t>
      </w:r>
      <w:r>
        <w:rPr>
          <w:rFonts w:ascii="Times New Roman" w:eastAsia="Calibri" w:hAnsi="Times New Roman" w:cs="Times New Roman"/>
          <w:sz w:val="24"/>
          <w:szCs w:val="24"/>
        </w:rPr>
        <w:t xml:space="preserve"> </w:t>
      </w:r>
      <w:r w:rsidRPr="00B400F9">
        <w:rPr>
          <w:rFonts w:ascii="Times New Roman" w:eastAsia="Calibri" w:hAnsi="Times New Roman" w:cs="Times New Roman"/>
          <w:sz w:val="24"/>
          <w:szCs w:val="24"/>
        </w:rPr>
        <w:t>рублей, в 2021 году – 249 000,2 тыс.</w:t>
      </w:r>
      <w:r>
        <w:rPr>
          <w:rFonts w:ascii="Times New Roman" w:eastAsia="Calibri" w:hAnsi="Times New Roman" w:cs="Times New Roman"/>
          <w:sz w:val="24"/>
          <w:szCs w:val="24"/>
        </w:rPr>
        <w:t xml:space="preserve"> </w:t>
      </w:r>
      <w:r w:rsidRPr="00B400F9">
        <w:rPr>
          <w:rFonts w:ascii="Times New Roman" w:eastAsia="Calibri" w:hAnsi="Times New Roman" w:cs="Times New Roman"/>
          <w:sz w:val="24"/>
          <w:szCs w:val="24"/>
        </w:rPr>
        <w:t>рублей, в 2022 году – 249 000,2 тыс.</w:t>
      </w:r>
      <w:r>
        <w:rPr>
          <w:rFonts w:ascii="Times New Roman" w:eastAsia="Calibri" w:hAnsi="Times New Roman" w:cs="Times New Roman"/>
          <w:sz w:val="24"/>
          <w:szCs w:val="24"/>
        </w:rPr>
        <w:t xml:space="preserve"> </w:t>
      </w:r>
      <w:r w:rsidRPr="00B400F9">
        <w:rPr>
          <w:rFonts w:ascii="Times New Roman" w:eastAsia="Calibri" w:hAnsi="Times New Roman" w:cs="Times New Roman"/>
          <w:sz w:val="24"/>
          <w:szCs w:val="24"/>
        </w:rPr>
        <w:t>рублей, федерального бюджета в 2020 году в сумме 9 367,4 тыс.</w:t>
      </w:r>
      <w:r>
        <w:rPr>
          <w:rFonts w:ascii="Times New Roman" w:eastAsia="Calibri" w:hAnsi="Times New Roman" w:cs="Times New Roman"/>
          <w:sz w:val="24"/>
          <w:szCs w:val="24"/>
        </w:rPr>
        <w:t xml:space="preserve"> </w:t>
      </w:r>
      <w:r w:rsidRPr="00B400F9">
        <w:rPr>
          <w:rFonts w:ascii="Times New Roman" w:eastAsia="Calibri" w:hAnsi="Times New Roman" w:cs="Times New Roman"/>
          <w:sz w:val="24"/>
          <w:szCs w:val="24"/>
        </w:rPr>
        <w:t>рублей, на 2021 году – 23 331,8 тыс.</w:t>
      </w:r>
      <w:r>
        <w:rPr>
          <w:rFonts w:ascii="Times New Roman" w:eastAsia="Calibri" w:hAnsi="Times New Roman" w:cs="Times New Roman"/>
          <w:sz w:val="24"/>
          <w:szCs w:val="24"/>
        </w:rPr>
        <w:t xml:space="preserve"> </w:t>
      </w:r>
      <w:r w:rsidR="001A4384">
        <w:rPr>
          <w:rFonts w:ascii="Times New Roman" w:eastAsia="Calibri" w:hAnsi="Times New Roman" w:cs="Times New Roman"/>
          <w:sz w:val="24"/>
          <w:szCs w:val="24"/>
        </w:rPr>
        <w:t>рублей</w:t>
      </w:r>
      <w:r w:rsidRPr="00B400F9">
        <w:rPr>
          <w:rFonts w:ascii="Times New Roman" w:eastAsia="Calibri" w:hAnsi="Times New Roman" w:cs="Times New Roman"/>
          <w:sz w:val="24"/>
          <w:szCs w:val="24"/>
        </w:rPr>
        <w:t>, 2022 году – 193 574,5 тыс.</w:t>
      </w:r>
      <w:r>
        <w:rPr>
          <w:rFonts w:ascii="Times New Roman" w:eastAsia="Calibri" w:hAnsi="Times New Roman" w:cs="Times New Roman"/>
          <w:sz w:val="24"/>
          <w:szCs w:val="24"/>
        </w:rPr>
        <w:t xml:space="preserve"> </w:t>
      </w:r>
      <w:r w:rsidRPr="00B400F9">
        <w:rPr>
          <w:rFonts w:ascii="Times New Roman" w:eastAsia="Calibri" w:hAnsi="Times New Roman" w:cs="Times New Roman"/>
          <w:sz w:val="24"/>
          <w:szCs w:val="24"/>
        </w:rPr>
        <w:t>рублей.</w:t>
      </w:r>
      <w:proofErr w:type="gramEnd"/>
    </w:p>
    <w:p w:rsidR="00B400F9" w:rsidRPr="00B400F9" w:rsidRDefault="00B400F9" w:rsidP="00B400F9">
      <w:pPr>
        <w:spacing w:after="0" w:line="360" w:lineRule="auto"/>
        <w:ind w:firstLine="709"/>
        <w:jc w:val="both"/>
        <w:rPr>
          <w:rFonts w:ascii="Times New Roman" w:eastAsia="Calibri" w:hAnsi="Times New Roman" w:cs="Times New Roman"/>
          <w:sz w:val="24"/>
          <w:szCs w:val="24"/>
        </w:rPr>
      </w:pPr>
      <w:r w:rsidRPr="00B400F9">
        <w:rPr>
          <w:rFonts w:ascii="Times New Roman" w:eastAsia="Calibri" w:hAnsi="Times New Roman" w:cs="Times New Roman"/>
          <w:sz w:val="24"/>
          <w:szCs w:val="24"/>
        </w:rPr>
        <w:t>Объемы бюджетных ассигнований распределены следующим образом:</w:t>
      </w:r>
    </w:p>
    <w:p w:rsidR="00B400F9" w:rsidRPr="00A00351" w:rsidRDefault="00B400F9" w:rsidP="00B400F9">
      <w:pPr>
        <w:spacing w:after="0" w:line="360" w:lineRule="auto"/>
        <w:ind w:firstLine="709"/>
        <w:jc w:val="right"/>
        <w:rPr>
          <w:rFonts w:ascii="Times New Roman" w:hAnsi="Times New Roman" w:cs="Times New Roman"/>
          <w:sz w:val="24"/>
          <w:szCs w:val="24"/>
        </w:rPr>
      </w:pPr>
      <w:r w:rsidRPr="00A00351">
        <w:rPr>
          <w:rFonts w:ascii="Times New Roman" w:hAnsi="Times New Roman" w:cs="Times New Roman"/>
          <w:sz w:val="24"/>
          <w:szCs w:val="24"/>
        </w:rPr>
        <w:t>Таблица</w:t>
      </w:r>
      <w:r w:rsidR="00FA4CB2">
        <w:rPr>
          <w:rFonts w:ascii="Times New Roman" w:hAnsi="Times New Roman" w:cs="Times New Roman"/>
          <w:sz w:val="24"/>
          <w:szCs w:val="24"/>
        </w:rPr>
        <w:t xml:space="preserve"> 69</w:t>
      </w:r>
    </w:p>
    <w:p w:rsidR="00B400F9" w:rsidRPr="00A00351" w:rsidRDefault="00B400F9" w:rsidP="00B400F9">
      <w:pPr>
        <w:widowControl w:val="0"/>
        <w:autoSpaceDE w:val="0"/>
        <w:autoSpaceDN w:val="0"/>
        <w:adjustRightInd w:val="0"/>
        <w:spacing w:after="0"/>
        <w:jc w:val="center"/>
        <w:rPr>
          <w:rFonts w:ascii="Times New Roman" w:eastAsia="Times New Roman" w:hAnsi="Times New Roman"/>
          <w:bCs/>
          <w:sz w:val="24"/>
          <w:szCs w:val="24"/>
        </w:rPr>
      </w:pPr>
      <w:r w:rsidRPr="00A00351">
        <w:rPr>
          <w:rFonts w:ascii="Times New Roman" w:hAnsi="Times New Roman" w:cs="Times New Roman"/>
          <w:sz w:val="24"/>
          <w:szCs w:val="24"/>
        </w:rPr>
        <w:t xml:space="preserve">Объём бюджетных ассигнований на 2020-2022 годы по ответственному исполнителю государственной программы </w:t>
      </w:r>
      <w:r w:rsidRPr="00A00351">
        <w:rPr>
          <w:rFonts w:ascii="Times New Roman" w:eastAsia="Times New Roman" w:hAnsi="Times New Roman"/>
          <w:bCs/>
          <w:sz w:val="24"/>
          <w:szCs w:val="24"/>
        </w:rPr>
        <w:t>«Развитие промышленности и туризма»</w:t>
      </w:r>
    </w:p>
    <w:p w:rsidR="00B400F9" w:rsidRPr="00A00351" w:rsidRDefault="00B400F9" w:rsidP="00B400F9">
      <w:pPr>
        <w:autoSpaceDE w:val="0"/>
        <w:autoSpaceDN w:val="0"/>
        <w:adjustRightInd w:val="0"/>
        <w:spacing w:after="0" w:line="240" w:lineRule="auto"/>
        <w:ind w:firstLine="709"/>
        <w:jc w:val="center"/>
        <w:rPr>
          <w:rFonts w:ascii="Times New Roman" w:hAnsi="Times New Roman" w:cs="Times New Roman"/>
          <w:b/>
          <w:sz w:val="24"/>
          <w:szCs w:val="24"/>
        </w:rPr>
      </w:pPr>
    </w:p>
    <w:p w:rsidR="00B400F9" w:rsidRPr="00615994" w:rsidRDefault="00B400F9" w:rsidP="00B400F9">
      <w:pPr>
        <w:autoSpaceDE w:val="0"/>
        <w:autoSpaceDN w:val="0"/>
        <w:adjustRightInd w:val="0"/>
        <w:spacing w:after="0" w:line="240" w:lineRule="auto"/>
        <w:ind w:firstLine="709"/>
        <w:jc w:val="right"/>
        <w:rPr>
          <w:rFonts w:ascii="Times New Roman" w:hAnsi="Times New Roman" w:cs="Times New Roman"/>
        </w:rPr>
      </w:pPr>
      <w:r w:rsidRPr="00615994">
        <w:rPr>
          <w:rFonts w:ascii="Times New Roman" w:hAnsi="Times New Roman" w:cs="Times New Roman"/>
        </w:rPr>
        <w:t>(тыс. рублей)</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820"/>
        <w:gridCol w:w="1559"/>
        <w:gridCol w:w="1559"/>
        <w:gridCol w:w="1418"/>
      </w:tblGrid>
      <w:tr w:rsidR="00B400F9" w:rsidRPr="00A00351" w:rsidTr="003007D1">
        <w:tc>
          <w:tcPr>
            <w:tcW w:w="567" w:type="dxa"/>
            <w:vMerge w:val="restart"/>
            <w:vAlign w:val="center"/>
          </w:tcPr>
          <w:p w:rsidR="00B400F9" w:rsidRPr="00A00351" w:rsidRDefault="00B400F9" w:rsidP="003007D1">
            <w:pPr>
              <w:spacing w:after="0" w:line="240" w:lineRule="auto"/>
              <w:jc w:val="center"/>
              <w:rPr>
                <w:rFonts w:ascii="Times New Roman" w:hAnsi="Times New Roman" w:cs="Times New Roman"/>
                <w:sz w:val="20"/>
                <w:szCs w:val="20"/>
              </w:rPr>
            </w:pPr>
            <w:r w:rsidRPr="00A00351">
              <w:rPr>
                <w:rFonts w:ascii="Times New Roman" w:hAnsi="Times New Roman" w:cs="Times New Roman"/>
                <w:sz w:val="20"/>
                <w:szCs w:val="20"/>
              </w:rPr>
              <w:t xml:space="preserve">№ </w:t>
            </w:r>
            <w:proofErr w:type="gramStart"/>
            <w:r w:rsidRPr="00A00351">
              <w:rPr>
                <w:rFonts w:ascii="Times New Roman" w:hAnsi="Times New Roman" w:cs="Times New Roman"/>
                <w:sz w:val="20"/>
                <w:szCs w:val="20"/>
              </w:rPr>
              <w:t>п</w:t>
            </w:r>
            <w:proofErr w:type="gramEnd"/>
            <w:r w:rsidRPr="00A00351">
              <w:rPr>
                <w:rFonts w:ascii="Times New Roman" w:hAnsi="Times New Roman" w:cs="Times New Roman"/>
                <w:sz w:val="20"/>
                <w:szCs w:val="20"/>
              </w:rPr>
              <w:t>/п</w:t>
            </w:r>
          </w:p>
        </w:tc>
        <w:tc>
          <w:tcPr>
            <w:tcW w:w="4820" w:type="dxa"/>
            <w:vMerge w:val="restart"/>
          </w:tcPr>
          <w:p w:rsidR="00B400F9" w:rsidRPr="00A00351" w:rsidRDefault="00B400F9" w:rsidP="008F13BB">
            <w:pPr>
              <w:spacing w:after="0" w:line="240" w:lineRule="auto"/>
              <w:jc w:val="center"/>
              <w:rPr>
                <w:rFonts w:ascii="Times New Roman" w:hAnsi="Times New Roman" w:cs="Times New Roman"/>
                <w:sz w:val="20"/>
                <w:szCs w:val="20"/>
              </w:rPr>
            </w:pPr>
            <w:r w:rsidRPr="00A00351">
              <w:rPr>
                <w:rFonts w:ascii="Times New Roman" w:hAnsi="Times New Roman" w:cs="Times New Roman"/>
                <w:sz w:val="20"/>
                <w:szCs w:val="20"/>
              </w:rPr>
              <w:t xml:space="preserve">Наименование ответственного исполнителя, </w:t>
            </w:r>
          </w:p>
          <w:p w:rsidR="00B400F9" w:rsidRPr="00A00351" w:rsidRDefault="00B400F9" w:rsidP="008F13BB">
            <w:pPr>
              <w:spacing w:after="0" w:line="240" w:lineRule="auto"/>
              <w:jc w:val="center"/>
              <w:rPr>
                <w:rFonts w:ascii="Times New Roman" w:hAnsi="Times New Roman" w:cs="Times New Roman"/>
                <w:sz w:val="20"/>
                <w:szCs w:val="20"/>
              </w:rPr>
            </w:pPr>
            <w:r w:rsidRPr="00A00351">
              <w:rPr>
                <w:rFonts w:ascii="Times New Roman" w:hAnsi="Times New Roman" w:cs="Times New Roman"/>
                <w:sz w:val="20"/>
                <w:szCs w:val="20"/>
              </w:rPr>
              <w:t>соисполнителя государственной программы</w:t>
            </w:r>
          </w:p>
        </w:tc>
        <w:tc>
          <w:tcPr>
            <w:tcW w:w="4536" w:type="dxa"/>
            <w:gridSpan w:val="3"/>
            <w:vAlign w:val="center"/>
          </w:tcPr>
          <w:p w:rsidR="00B400F9" w:rsidRPr="00A00351" w:rsidRDefault="00B400F9" w:rsidP="008F13BB">
            <w:pPr>
              <w:spacing w:after="0" w:line="240" w:lineRule="auto"/>
              <w:jc w:val="center"/>
              <w:rPr>
                <w:rFonts w:ascii="Times New Roman" w:hAnsi="Times New Roman" w:cs="Times New Roman"/>
                <w:sz w:val="20"/>
                <w:szCs w:val="20"/>
              </w:rPr>
            </w:pPr>
            <w:r w:rsidRPr="00A00351">
              <w:rPr>
                <w:rFonts w:ascii="Times New Roman" w:hAnsi="Times New Roman" w:cs="Times New Roman"/>
                <w:sz w:val="20"/>
                <w:szCs w:val="20"/>
              </w:rPr>
              <w:t>Проект</w:t>
            </w:r>
          </w:p>
        </w:tc>
      </w:tr>
      <w:tr w:rsidR="00B400F9" w:rsidRPr="00A00351" w:rsidTr="003007D1">
        <w:tc>
          <w:tcPr>
            <w:tcW w:w="567" w:type="dxa"/>
            <w:vMerge/>
          </w:tcPr>
          <w:p w:rsidR="00B400F9" w:rsidRPr="00A00351" w:rsidRDefault="00B400F9" w:rsidP="008F13BB">
            <w:pPr>
              <w:spacing w:after="0" w:line="240" w:lineRule="auto"/>
              <w:jc w:val="both"/>
              <w:rPr>
                <w:rFonts w:ascii="Times New Roman" w:hAnsi="Times New Roman" w:cs="Times New Roman"/>
                <w:sz w:val="20"/>
                <w:szCs w:val="20"/>
              </w:rPr>
            </w:pPr>
          </w:p>
        </w:tc>
        <w:tc>
          <w:tcPr>
            <w:tcW w:w="4820" w:type="dxa"/>
            <w:vMerge/>
          </w:tcPr>
          <w:p w:rsidR="00B400F9" w:rsidRPr="00A00351" w:rsidRDefault="00B400F9" w:rsidP="008F13BB">
            <w:pPr>
              <w:spacing w:after="0" w:line="240" w:lineRule="auto"/>
              <w:jc w:val="center"/>
              <w:rPr>
                <w:rFonts w:ascii="Times New Roman" w:hAnsi="Times New Roman" w:cs="Times New Roman"/>
                <w:sz w:val="20"/>
                <w:szCs w:val="20"/>
              </w:rPr>
            </w:pPr>
          </w:p>
        </w:tc>
        <w:tc>
          <w:tcPr>
            <w:tcW w:w="1559" w:type="dxa"/>
            <w:vAlign w:val="center"/>
          </w:tcPr>
          <w:p w:rsidR="00B400F9" w:rsidRPr="00A00351" w:rsidRDefault="00B400F9" w:rsidP="008218E2">
            <w:pPr>
              <w:spacing w:after="0" w:line="240" w:lineRule="auto"/>
              <w:jc w:val="center"/>
              <w:rPr>
                <w:rFonts w:ascii="Times New Roman" w:hAnsi="Times New Roman" w:cs="Times New Roman"/>
                <w:sz w:val="20"/>
                <w:szCs w:val="20"/>
              </w:rPr>
            </w:pPr>
            <w:r w:rsidRPr="00A00351">
              <w:rPr>
                <w:rFonts w:ascii="Times New Roman" w:hAnsi="Times New Roman" w:cs="Times New Roman"/>
                <w:sz w:val="20"/>
                <w:szCs w:val="20"/>
              </w:rPr>
              <w:t>20</w:t>
            </w:r>
            <w:r w:rsidR="008218E2">
              <w:rPr>
                <w:rFonts w:ascii="Times New Roman" w:hAnsi="Times New Roman" w:cs="Times New Roman"/>
                <w:sz w:val="20"/>
                <w:szCs w:val="20"/>
              </w:rPr>
              <w:t>20</w:t>
            </w:r>
            <w:r w:rsidRPr="00A00351">
              <w:rPr>
                <w:rFonts w:ascii="Times New Roman" w:hAnsi="Times New Roman" w:cs="Times New Roman"/>
                <w:sz w:val="20"/>
                <w:szCs w:val="20"/>
              </w:rPr>
              <w:t xml:space="preserve"> год</w:t>
            </w:r>
          </w:p>
        </w:tc>
        <w:tc>
          <w:tcPr>
            <w:tcW w:w="1559" w:type="dxa"/>
            <w:vAlign w:val="center"/>
          </w:tcPr>
          <w:p w:rsidR="00B400F9" w:rsidRPr="00A00351" w:rsidRDefault="00B400F9" w:rsidP="008218E2">
            <w:pPr>
              <w:spacing w:after="0" w:line="240" w:lineRule="auto"/>
              <w:jc w:val="center"/>
              <w:rPr>
                <w:rFonts w:ascii="Times New Roman" w:hAnsi="Times New Roman" w:cs="Times New Roman"/>
                <w:sz w:val="20"/>
                <w:szCs w:val="20"/>
              </w:rPr>
            </w:pPr>
            <w:r w:rsidRPr="00A00351">
              <w:rPr>
                <w:rFonts w:ascii="Times New Roman" w:hAnsi="Times New Roman" w:cs="Times New Roman"/>
                <w:sz w:val="20"/>
                <w:szCs w:val="20"/>
              </w:rPr>
              <w:t>20</w:t>
            </w:r>
            <w:r w:rsidR="008218E2">
              <w:rPr>
                <w:rFonts w:ascii="Times New Roman" w:hAnsi="Times New Roman" w:cs="Times New Roman"/>
                <w:sz w:val="20"/>
                <w:szCs w:val="20"/>
              </w:rPr>
              <w:t>21</w:t>
            </w:r>
            <w:r w:rsidRPr="00A00351">
              <w:rPr>
                <w:rFonts w:ascii="Times New Roman" w:hAnsi="Times New Roman" w:cs="Times New Roman"/>
                <w:sz w:val="20"/>
                <w:szCs w:val="20"/>
              </w:rPr>
              <w:t xml:space="preserve"> год</w:t>
            </w:r>
          </w:p>
        </w:tc>
        <w:tc>
          <w:tcPr>
            <w:tcW w:w="1418" w:type="dxa"/>
            <w:vAlign w:val="center"/>
          </w:tcPr>
          <w:p w:rsidR="00B400F9" w:rsidRPr="00A00351" w:rsidRDefault="00B400F9" w:rsidP="008218E2">
            <w:pPr>
              <w:spacing w:after="0" w:line="240" w:lineRule="auto"/>
              <w:jc w:val="center"/>
              <w:rPr>
                <w:rFonts w:ascii="Times New Roman" w:hAnsi="Times New Roman" w:cs="Times New Roman"/>
                <w:sz w:val="20"/>
                <w:szCs w:val="20"/>
              </w:rPr>
            </w:pPr>
            <w:r w:rsidRPr="00A00351">
              <w:rPr>
                <w:rFonts w:ascii="Times New Roman" w:hAnsi="Times New Roman" w:cs="Times New Roman"/>
                <w:sz w:val="20"/>
                <w:szCs w:val="20"/>
              </w:rPr>
              <w:t>20</w:t>
            </w:r>
            <w:r w:rsidR="008218E2">
              <w:rPr>
                <w:rFonts w:ascii="Times New Roman" w:hAnsi="Times New Roman" w:cs="Times New Roman"/>
                <w:sz w:val="20"/>
                <w:szCs w:val="20"/>
              </w:rPr>
              <w:t>22</w:t>
            </w:r>
            <w:r w:rsidRPr="00A00351">
              <w:rPr>
                <w:rFonts w:ascii="Times New Roman" w:hAnsi="Times New Roman" w:cs="Times New Roman"/>
                <w:sz w:val="20"/>
                <w:szCs w:val="20"/>
              </w:rPr>
              <w:t xml:space="preserve"> год</w:t>
            </w:r>
          </w:p>
        </w:tc>
      </w:tr>
      <w:tr w:rsidR="00B400F9" w:rsidRPr="00A00351" w:rsidTr="003007D1">
        <w:tc>
          <w:tcPr>
            <w:tcW w:w="567" w:type="dxa"/>
            <w:vAlign w:val="center"/>
          </w:tcPr>
          <w:p w:rsidR="00B400F9" w:rsidRPr="00A00351" w:rsidRDefault="00B400F9" w:rsidP="008F13BB">
            <w:pPr>
              <w:spacing w:after="0" w:line="240" w:lineRule="auto"/>
              <w:jc w:val="center"/>
              <w:rPr>
                <w:rFonts w:ascii="Times New Roman" w:hAnsi="Times New Roman" w:cs="Times New Roman"/>
                <w:sz w:val="20"/>
                <w:szCs w:val="20"/>
              </w:rPr>
            </w:pPr>
            <w:r w:rsidRPr="00A00351">
              <w:rPr>
                <w:rFonts w:ascii="Times New Roman" w:hAnsi="Times New Roman" w:cs="Times New Roman"/>
                <w:sz w:val="20"/>
                <w:szCs w:val="20"/>
              </w:rPr>
              <w:t>1</w:t>
            </w:r>
          </w:p>
        </w:tc>
        <w:tc>
          <w:tcPr>
            <w:tcW w:w="4820" w:type="dxa"/>
            <w:vAlign w:val="center"/>
          </w:tcPr>
          <w:p w:rsidR="00B400F9" w:rsidRPr="00A00351" w:rsidRDefault="00B400F9" w:rsidP="008F13BB">
            <w:pPr>
              <w:spacing w:after="0" w:line="240" w:lineRule="auto"/>
              <w:jc w:val="center"/>
              <w:rPr>
                <w:rFonts w:ascii="Times New Roman" w:hAnsi="Times New Roman" w:cs="Times New Roman"/>
                <w:sz w:val="20"/>
                <w:szCs w:val="20"/>
              </w:rPr>
            </w:pPr>
            <w:r w:rsidRPr="00A00351">
              <w:rPr>
                <w:rFonts w:ascii="Times New Roman" w:hAnsi="Times New Roman" w:cs="Times New Roman"/>
                <w:sz w:val="20"/>
                <w:szCs w:val="20"/>
              </w:rPr>
              <w:t>2</w:t>
            </w:r>
          </w:p>
        </w:tc>
        <w:tc>
          <w:tcPr>
            <w:tcW w:w="1559" w:type="dxa"/>
            <w:vAlign w:val="center"/>
          </w:tcPr>
          <w:p w:rsidR="00B400F9" w:rsidRPr="00A00351" w:rsidRDefault="00B400F9" w:rsidP="008F13BB">
            <w:pPr>
              <w:spacing w:after="0" w:line="240" w:lineRule="auto"/>
              <w:jc w:val="center"/>
              <w:rPr>
                <w:rFonts w:ascii="Times New Roman" w:hAnsi="Times New Roman" w:cs="Times New Roman"/>
                <w:sz w:val="20"/>
                <w:szCs w:val="20"/>
              </w:rPr>
            </w:pPr>
            <w:r w:rsidRPr="00A00351">
              <w:rPr>
                <w:rFonts w:ascii="Times New Roman" w:hAnsi="Times New Roman" w:cs="Times New Roman"/>
                <w:sz w:val="20"/>
                <w:szCs w:val="20"/>
              </w:rPr>
              <w:t>3</w:t>
            </w:r>
          </w:p>
        </w:tc>
        <w:tc>
          <w:tcPr>
            <w:tcW w:w="1559" w:type="dxa"/>
          </w:tcPr>
          <w:p w:rsidR="00B400F9" w:rsidRPr="00A00351" w:rsidRDefault="00B400F9" w:rsidP="008F13BB">
            <w:pPr>
              <w:spacing w:after="0" w:line="240" w:lineRule="auto"/>
              <w:jc w:val="center"/>
              <w:rPr>
                <w:rFonts w:ascii="Times New Roman" w:hAnsi="Times New Roman" w:cs="Times New Roman"/>
                <w:sz w:val="20"/>
                <w:szCs w:val="20"/>
              </w:rPr>
            </w:pPr>
            <w:r w:rsidRPr="00A00351">
              <w:rPr>
                <w:rFonts w:ascii="Times New Roman" w:hAnsi="Times New Roman" w:cs="Times New Roman"/>
                <w:sz w:val="20"/>
                <w:szCs w:val="20"/>
              </w:rPr>
              <w:t>4</w:t>
            </w:r>
          </w:p>
        </w:tc>
        <w:tc>
          <w:tcPr>
            <w:tcW w:w="1418" w:type="dxa"/>
          </w:tcPr>
          <w:p w:rsidR="00B400F9" w:rsidRPr="00A00351" w:rsidRDefault="00B400F9" w:rsidP="008F13BB">
            <w:pPr>
              <w:spacing w:after="0" w:line="240" w:lineRule="auto"/>
              <w:jc w:val="center"/>
              <w:rPr>
                <w:rFonts w:ascii="Times New Roman" w:hAnsi="Times New Roman" w:cs="Times New Roman"/>
                <w:sz w:val="20"/>
                <w:szCs w:val="20"/>
              </w:rPr>
            </w:pPr>
            <w:r w:rsidRPr="00A00351">
              <w:rPr>
                <w:rFonts w:ascii="Times New Roman" w:hAnsi="Times New Roman" w:cs="Times New Roman"/>
                <w:sz w:val="20"/>
                <w:szCs w:val="20"/>
              </w:rPr>
              <w:t>5</w:t>
            </w:r>
          </w:p>
        </w:tc>
      </w:tr>
      <w:tr w:rsidR="00B400F9" w:rsidRPr="00A00351" w:rsidTr="003007D1">
        <w:tc>
          <w:tcPr>
            <w:tcW w:w="567" w:type="dxa"/>
          </w:tcPr>
          <w:p w:rsidR="00B400F9" w:rsidRPr="00A00351" w:rsidRDefault="00B400F9" w:rsidP="008F13BB">
            <w:pPr>
              <w:spacing w:after="0" w:line="240" w:lineRule="auto"/>
              <w:jc w:val="center"/>
              <w:rPr>
                <w:rFonts w:ascii="Times New Roman" w:hAnsi="Times New Roman" w:cs="Times New Roman"/>
                <w:b/>
                <w:sz w:val="20"/>
                <w:szCs w:val="20"/>
              </w:rPr>
            </w:pPr>
          </w:p>
        </w:tc>
        <w:tc>
          <w:tcPr>
            <w:tcW w:w="4820" w:type="dxa"/>
          </w:tcPr>
          <w:p w:rsidR="00B400F9" w:rsidRPr="00A00351" w:rsidRDefault="00B400F9" w:rsidP="008F13BB">
            <w:pPr>
              <w:spacing w:after="0" w:line="240" w:lineRule="auto"/>
              <w:rPr>
                <w:rFonts w:ascii="Times New Roman" w:hAnsi="Times New Roman" w:cs="Times New Roman"/>
                <w:b/>
                <w:sz w:val="20"/>
                <w:szCs w:val="20"/>
              </w:rPr>
            </w:pPr>
            <w:r w:rsidRPr="00A00351">
              <w:rPr>
                <w:rFonts w:ascii="Times New Roman" w:hAnsi="Times New Roman" w:cs="Times New Roman"/>
                <w:b/>
                <w:sz w:val="20"/>
                <w:szCs w:val="20"/>
              </w:rPr>
              <w:t>Всего по государственной программе автономного округа</w:t>
            </w:r>
          </w:p>
        </w:tc>
        <w:tc>
          <w:tcPr>
            <w:tcW w:w="1559" w:type="dxa"/>
          </w:tcPr>
          <w:p w:rsidR="00B400F9" w:rsidRPr="00A00351" w:rsidRDefault="00B400F9" w:rsidP="008F13BB">
            <w:pPr>
              <w:spacing w:after="0" w:line="240" w:lineRule="auto"/>
              <w:jc w:val="center"/>
              <w:rPr>
                <w:rFonts w:ascii="Times New Roman" w:hAnsi="Times New Roman" w:cs="Times New Roman"/>
                <w:b/>
                <w:sz w:val="20"/>
                <w:szCs w:val="20"/>
              </w:rPr>
            </w:pPr>
            <w:r w:rsidRPr="00A00351">
              <w:rPr>
                <w:rFonts w:ascii="Times New Roman" w:hAnsi="Times New Roman" w:cs="Times New Roman"/>
                <w:b/>
                <w:sz w:val="20"/>
                <w:szCs w:val="20"/>
              </w:rPr>
              <w:t>379 567,6</w:t>
            </w:r>
          </w:p>
        </w:tc>
        <w:tc>
          <w:tcPr>
            <w:tcW w:w="1559" w:type="dxa"/>
          </w:tcPr>
          <w:p w:rsidR="00B400F9" w:rsidRPr="00A00351" w:rsidRDefault="00B400F9" w:rsidP="008F13BB">
            <w:pPr>
              <w:spacing w:after="0" w:line="240" w:lineRule="auto"/>
              <w:jc w:val="center"/>
              <w:rPr>
                <w:rFonts w:ascii="Times New Roman" w:hAnsi="Times New Roman" w:cs="Times New Roman"/>
                <w:b/>
                <w:sz w:val="20"/>
                <w:szCs w:val="20"/>
              </w:rPr>
            </w:pPr>
            <w:r w:rsidRPr="00A00351">
              <w:rPr>
                <w:rFonts w:ascii="Times New Roman" w:hAnsi="Times New Roman" w:cs="Times New Roman"/>
                <w:b/>
                <w:sz w:val="20"/>
                <w:szCs w:val="20"/>
              </w:rPr>
              <w:t>272 332,0</w:t>
            </w:r>
          </w:p>
        </w:tc>
        <w:tc>
          <w:tcPr>
            <w:tcW w:w="1418" w:type="dxa"/>
          </w:tcPr>
          <w:p w:rsidR="00B400F9" w:rsidRPr="00A00351" w:rsidRDefault="00B400F9" w:rsidP="008F13BB">
            <w:pPr>
              <w:spacing w:after="0" w:line="240" w:lineRule="auto"/>
              <w:jc w:val="center"/>
              <w:rPr>
                <w:rFonts w:ascii="Times New Roman" w:hAnsi="Times New Roman" w:cs="Times New Roman"/>
                <w:b/>
                <w:sz w:val="20"/>
                <w:szCs w:val="20"/>
              </w:rPr>
            </w:pPr>
            <w:r w:rsidRPr="00A00351">
              <w:rPr>
                <w:rFonts w:ascii="Times New Roman" w:hAnsi="Times New Roman" w:cs="Times New Roman"/>
                <w:b/>
                <w:sz w:val="20"/>
                <w:szCs w:val="20"/>
              </w:rPr>
              <w:t>442 574,7</w:t>
            </w:r>
          </w:p>
        </w:tc>
      </w:tr>
      <w:tr w:rsidR="00B400F9" w:rsidRPr="00A00351" w:rsidTr="003007D1">
        <w:tc>
          <w:tcPr>
            <w:tcW w:w="567" w:type="dxa"/>
          </w:tcPr>
          <w:p w:rsidR="00B400F9" w:rsidRPr="00A00351" w:rsidRDefault="00B400F9" w:rsidP="008F13BB">
            <w:pPr>
              <w:spacing w:after="0" w:line="240" w:lineRule="auto"/>
              <w:jc w:val="center"/>
              <w:rPr>
                <w:rFonts w:ascii="Times New Roman" w:hAnsi="Times New Roman" w:cs="Times New Roman"/>
                <w:sz w:val="20"/>
                <w:szCs w:val="20"/>
              </w:rPr>
            </w:pPr>
          </w:p>
        </w:tc>
        <w:tc>
          <w:tcPr>
            <w:tcW w:w="4820" w:type="dxa"/>
          </w:tcPr>
          <w:p w:rsidR="00B400F9" w:rsidRPr="00A00351" w:rsidRDefault="00B400F9" w:rsidP="008F13BB">
            <w:pPr>
              <w:spacing w:after="0" w:line="240" w:lineRule="auto"/>
              <w:rPr>
                <w:rFonts w:ascii="Times New Roman" w:hAnsi="Times New Roman" w:cs="Times New Roman"/>
                <w:sz w:val="20"/>
                <w:szCs w:val="20"/>
              </w:rPr>
            </w:pPr>
            <w:r w:rsidRPr="00A00351">
              <w:rPr>
                <w:rFonts w:ascii="Times New Roman" w:hAnsi="Times New Roman" w:cs="Times New Roman"/>
                <w:sz w:val="20"/>
                <w:szCs w:val="20"/>
              </w:rPr>
              <w:t>в том числе:</w:t>
            </w:r>
          </w:p>
        </w:tc>
        <w:tc>
          <w:tcPr>
            <w:tcW w:w="1559" w:type="dxa"/>
          </w:tcPr>
          <w:p w:rsidR="00B400F9" w:rsidRPr="00A00351" w:rsidRDefault="00B400F9" w:rsidP="008F13BB">
            <w:pPr>
              <w:spacing w:after="0" w:line="240" w:lineRule="auto"/>
              <w:jc w:val="center"/>
              <w:rPr>
                <w:rFonts w:ascii="Times New Roman" w:hAnsi="Times New Roman" w:cs="Times New Roman"/>
                <w:sz w:val="20"/>
                <w:szCs w:val="20"/>
              </w:rPr>
            </w:pPr>
          </w:p>
        </w:tc>
        <w:tc>
          <w:tcPr>
            <w:tcW w:w="1559" w:type="dxa"/>
          </w:tcPr>
          <w:p w:rsidR="00B400F9" w:rsidRPr="00A00351" w:rsidRDefault="00B400F9" w:rsidP="008F13BB">
            <w:pPr>
              <w:spacing w:after="0" w:line="240" w:lineRule="auto"/>
              <w:jc w:val="center"/>
              <w:rPr>
                <w:rFonts w:ascii="Times New Roman" w:hAnsi="Times New Roman" w:cs="Times New Roman"/>
                <w:sz w:val="20"/>
                <w:szCs w:val="20"/>
              </w:rPr>
            </w:pPr>
          </w:p>
        </w:tc>
        <w:tc>
          <w:tcPr>
            <w:tcW w:w="1418" w:type="dxa"/>
          </w:tcPr>
          <w:p w:rsidR="00B400F9" w:rsidRPr="00A00351" w:rsidRDefault="00B400F9" w:rsidP="008F13BB">
            <w:pPr>
              <w:spacing w:after="0" w:line="240" w:lineRule="auto"/>
              <w:jc w:val="center"/>
              <w:rPr>
                <w:rFonts w:ascii="Times New Roman" w:hAnsi="Times New Roman" w:cs="Times New Roman"/>
                <w:sz w:val="20"/>
                <w:szCs w:val="20"/>
              </w:rPr>
            </w:pPr>
          </w:p>
        </w:tc>
      </w:tr>
      <w:tr w:rsidR="00B400F9" w:rsidRPr="00A00351" w:rsidTr="003007D1">
        <w:tc>
          <w:tcPr>
            <w:tcW w:w="567" w:type="dxa"/>
          </w:tcPr>
          <w:p w:rsidR="00B400F9" w:rsidRPr="00A00351" w:rsidRDefault="00B400F9" w:rsidP="008F13BB">
            <w:pPr>
              <w:spacing w:after="0" w:line="240" w:lineRule="auto"/>
              <w:jc w:val="center"/>
              <w:rPr>
                <w:rFonts w:ascii="Times New Roman" w:hAnsi="Times New Roman" w:cs="Times New Roman"/>
                <w:sz w:val="20"/>
                <w:szCs w:val="20"/>
              </w:rPr>
            </w:pPr>
            <w:r w:rsidRPr="00A00351">
              <w:rPr>
                <w:rFonts w:ascii="Times New Roman" w:hAnsi="Times New Roman" w:cs="Times New Roman"/>
                <w:sz w:val="20"/>
                <w:szCs w:val="20"/>
              </w:rPr>
              <w:t>1</w:t>
            </w:r>
          </w:p>
        </w:tc>
        <w:tc>
          <w:tcPr>
            <w:tcW w:w="4820" w:type="dxa"/>
          </w:tcPr>
          <w:p w:rsidR="00B400F9" w:rsidRPr="00A00351" w:rsidRDefault="00B400F9" w:rsidP="008F13BB">
            <w:pPr>
              <w:spacing w:after="0" w:line="240" w:lineRule="auto"/>
              <w:rPr>
                <w:rFonts w:ascii="Times New Roman" w:hAnsi="Times New Roman" w:cs="Times New Roman"/>
                <w:sz w:val="20"/>
                <w:szCs w:val="20"/>
              </w:rPr>
            </w:pPr>
            <w:r w:rsidRPr="00A00351">
              <w:rPr>
                <w:rFonts w:ascii="Times New Roman" w:hAnsi="Times New Roman" w:cs="Times New Roman"/>
                <w:sz w:val="20"/>
                <w:szCs w:val="20"/>
              </w:rPr>
              <w:t xml:space="preserve">Департамент промышленности </w:t>
            </w:r>
            <w:r w:rsidRPr="00A00351">
              <w:rPr>
                <w:rFonts w:ascii="Times New Roman" w:eastAsia="Times New Roman" w:hAnsi="Times New Roman" w:cs="Times New Roman"/>
                <w:color w:val="000000"/>
                <w:sz w:val="20"/>
                <w:szCs w:val="20"/>
              </w:rPr>
              <w:t>Ханты-Мансийского автономного округа – Югры</w:t>
            </w:r>
          </w:p>
        </w:tc>
        <w:tc>
          <w:tcPr>
            <w:tcW w:w="1559" w:type="dxa"/>
          </w:tcPr>
          <w:p w:rsidR="00B400F9" w:rsidRPr="00A00351" w:rsidRDefault="00B400F9" w:rsidP="008F13BB">
            <w:pPr>
              <w:spacing w:after="0" w:line="240" w:lineRule="auto"/>
              <w:jc w:val="center"/>
              <w:rPr>
                <w:rFonts w:ascii="Times New Roman" w:hAnsi="Times New Roman" w:cs="Times New Roman"/>
                <w:sz w:val="20"/>
                <w:szCs w:val="20"/>
              </w:rPr>
            </w:pPr>
            <w:r w:rsidRPr="00A00351">
              <w:rPr>
                <w:rFonts w:ascii="Times New Roman" w:hAnsi="Times New Roman" w:cs="Times New Roman"/>
                <w:sz w:val="20"/>
                <w:szCs w:val="20"/>
              </w:rPr>
              <w:t>379 567,6</w:t>
            </w:r>
          </w:p>
        </w:tc>
        <w:tc>
          <w:tcPr>
            <w:tcW w:w="1559" w:type="dxa"/>
          </w:tcPr>
          <w:p w:rsidR="00B400F9" w:rsidRPr="00A00351" w:rsidRDefault="00B400F9" w:rsidP="008F13BB">
            <w:pPr>
              <w:spacing w:after="0" w:line="240" w:lineRule="auto"/>
              <w:jc w:val="center"/>
              <w:rPr>
                <w:rFonts w:ascii="Times New Roman" w:hAnsi="Times New Roman" w:cs="Times New Roman"/>
                <w:sz w:val="20"/>
                <w:szCs w:val="20"/>
              </w:rPr>
            </w:pPr>
            <w:r w:rsidRPr="00A00351">
              <w:rPr>
                <w:rFonts w:ascii="Times New Roman" w:hAnsi="Times New Roman" w:cs="Times New Roman"/>
                <w:sz w:val="20"/>
                <w:szCs w:val="20"/>
              </w:rPr>
              <w:t>272 332,0</w:t>
            </w:r>
          </w:p>
        </w:tc>
        <w:tc>
          <w:tcPr>
            <w:tcW w:w="1418" w:type="dxa"/>
          </w:tcPr>
          <w:p w:rsidR="00B400F9" w:rsidRPr="00A00351" w:rsidRDefault="00B400F9" w:rsidP="008F13BB">
            <w:pPr>
              <w:spacing w:after="0" w:line="240" w:lineRule="auto"/>
              <w:jc w:val="center"/>
              <w:rPr>
                <w:rFonts w:ascii="Times New Roman" w:hAnsi="Times New Roman" w:cs="Times New Roman"/>
                <w:sz w:val="20"/>
                <w:szCs w:val="20"/>
              </w:rPr>
            </w:pPr>
            <w:r w:rsidRPr="00A00351">
              <w:rPr>
                <w:rFonts w:ascii="Times New Roman" w:hAnsi="Times New Roman" w:cs="Times New Roman"/>
                <w:sz w:val="20"/>
                <w:szCs w:val="20"/>
              </w:rPr>
              <w:t>442 574,7</w:t>
            </w:r>
          </w:p>
        </w:tc>
      </w:tr>
    </w:tbl>
    <w:p w:rsidR="008218E2" w:rsidRPr="008218E2" w:rsidRDefault="008218E2" w:rsidP="008218E2">
      <w:pPr>
        <w:spacing w:before="240" w:after="0" w:line="360" w:lineRule="auto"/>
        <w:ind w:firstLine="709"/>
        <w:jc w:val="both"/>
        <w:rPr>
          <w:rFonts w:ascii="Times New Roman" w:eastAsia="Times New Roman" w:hAnsi="Times New Roman" w:cs="Times New Roman"/>
          <w:sz w:val="24"/>
          <w:szCs w:val="24"/>
        </w:rPr>
      </w:pPr>
      <w:r w:rsidRPr="008218E2">
        <w:rPr>
          <w:rFonts w:ascii="Times New Roman" w:eastAsia="Times New Roman" w:hAnsi="Times New Roman" w:cs="Times New Roman"/>
          <w:sz w:val="24"/>
          <w:szCs w:val="24"/>
        </w:rPr>
        <w:t>Изменение параметров финансового обеспечения государственной программы обусловлено применением общих подходов к формированию проекта бюджета автономного округа, индексацией фонда оплаты труда по иным категориям работников, не подпадающим под действие указов Президента Российской Федерации от 2012 года с 1 января 2020 года, изменением по годам расходов, предусмотренных на реализацию региональных проектов.</w:t>
      </w:r>
    </w:p>
    <w:p w:rsidR="00B400F9" w:rsidRPr="00A00351" w:rsidRDefault="00B400F9" w:rsidP="00B400F9">
      <w:pPr>
        <w:spacing w:before="240" w:after="0" w:line="360" w:lineRule="auto"/>
        <w:ind w:firstLine="708"/>
        <w:jc w:val="both"/>
        <w:rPr>
          <w:rFonts w:ascii="Times New Roman" w:hAnsi="Times New Roman" w:cs="Times New Roman"/>
          <w:sz w:val="24"/>
          <w:szCs w:val="24"/>
        </w:rPr>
      </w:pPr>
      <w:r w:rsidRPr="00A00351">
        <w:rPr>
          <w:rFonts w:ascii="Times New Roman" w:hAnsi="Times New Roman" w:cs="Times New Roman"/>
          <w:sz w:val="24"/>
          <w:szCs w:val="24"/>
        </w:rPr>
        <w:t xml:space="preserve">Государственная программа автономного округа состоит из 2 подпрограмм. </w:t>
      </w:r>
    </w:p>
    <w:p w:rsidR="00B400F9" w:rsidRPr="00A00351" w:rsidRDefault="00B400F9" w:rsidP="00B400F9">
      <w:pPr>
        <w:spacing w:after="0" w:line="360" w:lineRule="auto"/>
        <w:jc w:val="right"/>
        <w:rPr>
          <w:rFonts w:ascii="Times New Roman" w:hAnsi="Times New Roman" w:cs="Times New Roman"/>
          <w:sz w:val="24"/>
          <w:szCs w:val="24"/>
        </w:rPr>
      </w:pPr>
      <w:r w:rsidRPr="00A00351">
        <w:rPr>
          <w:rFonts w:ascii="Times New Roman" w:hAnsi="Times New Roman" w:cs="Times New Roman"/>
          <w:sz w:val="24"/>
          <w:szCs w:val="24"/>
        </w:rPr>
        <w:t>Таблица</w:t>
      </w:r>
      <w:r w:rsidR="00FA4CB2">
        <w:rPr>
          <w:rFonts w:ascii="Times New Roman" w:hAnsi="Times New Roman" w:cs="Times New Roman"/>
          <w:sz w:val="24"/>
          <w:szCs w:val="24"/>
        </w:rPr>
        <w:t xml:space="preserve"> 70</w:t>
      </w:r>
    </w:p>
    <w:p w:rsidR="00B400F9" w:rsidRPr="00A00351" w:rsidRDefault="00B400F9" w:rsidP="00B400F9">
      <w:pPr>
        <w:spacing w:after="0"/>
        <w:jc w:val="center"/>
        <w:rPr>
          <w:rFonts w:ascii="Times New Roman" w:hAnsi="Times New Roman" w:cs="Times New Roman"/>
          <w:sz w:val="24"/>
          <w:szCs w:val="24"/>
        </w:rPr>
      </w:pPr>
      <w:r w:rsidRPr="00A00351">
        <w:rPr>
          <w:rFonts w:ascii="Times New Roman" w:hAnsi="Times New Roman" w:cs="Times New Roman"/>
          <w:sz w:val="24"/>
          <w:szCs w:val="24"/>
        </w:rPr>
        <w:t xml:space="preserve">Структура расходов государственной программы </w:t>
      </w:r>
      <w:r w:rsidR="007758E4">
        <w:rPr>
          <w:rFonts w:ascii="Times New Roman" w:hAnsi="Times New Roman" w:cs="Times New Roman"/>
          <w:sz w:val="24"/>
          <w:szCs w:val="24"/>
        </w:rPr>
        <w:t>автономного округа</w:t>
      </w:r>
      <w:r w:rsidRPr="00A00351">
        <w:rPr>
          <w:rFonts w:ascii="Times New Roman" w:hAnsi="Times New Roman" w:cs="Times New Roman"/>
          <w:sz w:val="24"/>
          <w:szCs w:val="24"/>
        </w:rPr>
        <w:t xml:space="preserve"> </w:t>
      </w:r>
    </w:p>
    <w:p w:rsidR="00B400F9" w:rsidRPr="00A00351" w:rsidRDefault="00B400F9" w:rsidP="00FA4CB2">
      <w:pPr>
        <w:widowControl w:val="0"/>
        <w:autoSpaceDE w:val="0"/>
        <w:autoSpaceDN w:val="0"/>
        <w:adjustRightInd w:val="0"/>
        <w:jc w:val="center"/>
        <w:rPr>
          <w:rFonts w:ascii="Times New Roman" w:eastAsia="Times New Roman" w:hAnsi="Times New Roman"/>
          <w:bCs/>
          <w:sz w:val="24"/>
          <w:szCs w:val="24"/>
        </w:rPr>
      </w:pPr>
      <w:r w:rsidRPr="00A00351">
        <w:rPr>
          <w:rFonts w:ascii="Times New Roman" w:eastAsia="Times New Roman" w:hAnsi="Times New Roman"/>
          <w:bCs/>
          <w:sz w:val="24"/>
          <w:szCs w:val="24"/>
        </w:rPr>
        <w:t>«Развитие промышленности и туризма»</w:t>
      </w:r>
      <w:r w:rsidR="007758E4">
        <w:rPr>
          <w:rFonts w:ascii="Times New Roman" w:eastAsia="Times New Roman" w:hAnsi="Times New Roman"/>
          <w:bCs/>
          <w:sz w:val="24"/>
          <w:szCs w:val="24"/>
        </w:rPr>
        <w:t xml:space="preserve"> в разрезе подпрограмм на 2020-2022 годы</w:t>
      </w:r>
    </w:p>
    <w:p w:rsidR="00B400F9" w:rsidRPr="00615994" w:rsidRDefault="00B400F9" w:rsidP="00B400F9">
      <w:pPr>
        <w:autoSpaceDE w:val="0"/>
        <w:autoSpaceDN w:val="0"/>
        <w:adjustRightInd w:val="0"/>
        <w:spacing w:after="0" w:line="240" w:lineRule="auto"/>
        <w:ind w:firstLine="709"/>
        <w:jc w:val="right"/>
        <w:rPr>
          <w:rFonts w:ascii="Times New Roman" w:hAnsi="Times New Roman" w:cs="Times New Roman"/>
        </w:rPr>
      </w:pPr>
      <w:r w:rsidRPr="00615994">
        <w:rPr>
          <w:rFonts w:ascii="Times New Roman" w:hAnsi="Times New Roman" w:cs="Times New Roman"/>
        </w:rPr>
        <w:t>(тыс. рублей)</w:t>
      </w:r>
    </w:p>
    <w:tbl>
      <w:tblPr>
        <w:tblW w:w="496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
        <w:gridCol w:w="2968"/>
        <w:gridCol w:w="1103"/>
        <w:gridCol w:w="984"/>
        <w:gridCol w:w="1284"/>
        <w:gridCol w:w="992"/>
        <w:gridCol w:w="1276"/>
        <w:gridCol w:w="992"/>
      </w:tblGrid>
      <w:tr w:rsidR="00B400F9" w:rsidRPr="00B400F9" w:rsidTr="00615994">
        <w:trPr>
          <w:tblHeader/>
        </w:trPr>
        <w:tc>
          <w:tcPr>
            <w:tcW w:w="466" w:type="dxa"/>
            <w:vMerge w:val="restart"/>
            <w:shd w:val="clear" w:color="000000" w:fill="FFFFFF"/>
            <w:vAlign w:val="center"/>
            <w:hideMark/>
          </w:tcPr>
          <w:p w:rsidR="00B400F9" w:rsidRPr="00B400F9" w:rsidRDefault="00B400F9" w:rsidP="00B400F9">
            <w:pPr>
              <w:spacing w:after="0" w:line="240" w:lineRule="auto"/>
              <w:ind w:left="-108"/>
              <w:jc w:val="center"/>
              <w:rPr>
                <w:rFonts w:ascii="Times New Roman" w:hAnsi="Times New Roman" w:cs="Times New Roman"/>
                <w:color w:val="000000"/>
                <w:sz w:val="20"/>
                <w:szCs w:val="20"/>
              </w:rPr>
            </w:pPr>
            <w:r w:rsidRPr="00B400F9">
              <w:rPr>
                <w:rFonts w:ascii="Times New Roman" w:hAnsi="Times New Roman" w:cs="Times New Roman"/>
                <w:color w:val="000000"/>
                <w:sz w:val="20"/>
                <w:szCs w:val="20"/>
              </w:rPr>
              <w:t xml:space="preserve">№ </w:t>
            </w:r>
            <w:proofErr w:type="gramStart"/>
            <w:r w:rsidRPr="00B400F9">
              <w:rPr>
                <w:rFonts w:ascii="Times New Roman" w:hAnsi="Times New Roman" w:cs="Times New Roman"/>
                <w:color w:val="000000"/>
                <w:sz w:val="20"/>
                <w:szCs w:val="20"/>
              </w:rPr>
              <w:t>п</w:t>
            </w:r>
            <w:proofErr w:type="gramEnd"/>
            <w:r w:rsidRPr="00B400F9">
              <w:rPr>
                <w:rFonts w:ascii="Times New Roman" w:hAnsi="Times New Roman" w:cs="Times New Roman"/>
                <w:color w:val="000000"/>
                <w:sz w:val="20"/>
                <w:szCs w:val="20"/>
              </w:rPr>
              <w:t>/п</w:t>
            </w:r>
          </w:p>
        </w:tc>
        <w:tc>
          <w:tcPr>
            <w:tcW w:w="2968" w:type="dxa"/>
            <w:vMerge w:val="restart"/>
            <w:shd w:val="clear" w:color="000000" w:fill="FFFFFF"/>
            <w:vAlign w:val="center"/>
            <w:hideMark/>
          </w:tcPr>
          <w:p w:rsidR="00B400F9" w:rsidRPr="00B400F9" w:rsidRDefault="00B400F9" w:rsidP="00B400F9">
            <w:pPr>
              <w:spacing w:after="0" w:line="240" w:lineRule="auto"/>
              <w:jc w:val="center"/>
              <w:rPr>
                <w:rFonts w:ascii="Times New Roman" w:hAnsi="Times New Roman" w:cs="Times New Roman"/>
                <w:color w:val="000000"/>
                <w:sz w:val="20"/>
                <w:szCs w:val="20"/>
              </w:rPr>
            </w:pPr>
            <w:r w:rsidRPr="00B400F9">
              <w:rPr>
                <w:rFonts w:ascii="Times New Roman" w:hAnsi="Times New Roman" w:cs="Times New Roman"/>
                <w:color w:val="000000"/>
                <w:sz w:val="20"/>
                <w:szCs w:val="20"/>
              </w:rPr>
              <w:t>Наименование государственной программы, подпрограммы государственной программы</w:t>
            </w:r>
          </w:p>
        </w:tc>
        <w:tc>
          <w:tcPr>
            <w:tcW w:w="2087" w:type="dxa"/>
            <w:gridSpan w:val="2"/>
            <w:shd w:val="clear" w:color="000000" w:fill="FFFFFF"/>
            <w:vAlign w:val="center"/>
          </w:tcPr>
          <w:p w:rsidR="00B400F9" w:rsidRPr="00B400F9" w:rsidRDefault="00B400F9" w:rsidP="00B400F9">
            <w:pPr>
              <w:spacing w:after="0" w:line="240" w:lineRule="auto"/>
              <w:jc w:val="center"/>
              <w:rPr>
                <w:rFonts w:ascii="Times New Roman" w:hAnsi="Times New Roman" w:cs="Times New Roman"/>
                <w:color w:val="000000"/>
                <w:sz w:val="20"/>
                <w:szCs w:val="20"/>
              </w:rPr>
            </w:pPr>
            <w:r w:rsidRPr="00B400F9">
              <w:rPr>
                <w:rFonts w:ascii="Times New Roman" w:hAnsi="Times New Roman" w:cs="Times New Roman"/>
                <w:color w:val="000000"/>
                <w:sz w:val="20"/>
                <w:szCs w:val="20"/>
              </w:rPr>
              <w:t>2020 год</w:t>
            </w:r>
          </w:p>
        </w:tc>
        <w:tc>
          <w:tcPr>
            <w:tcW w:w="2276" w:type="dxa"/>
            <w:gridSpan w:val="2"/>
            <w:shd w:val="clear" w:color="000000" w:fill="FFFFFF"/>
            <w:vAlign w:val="center"/>
          </w:tcPr>
          <w:p w:rsidR="00B400F9" w:rsidRPr="00B400F9" w:rsidRDefault="00B400F9" w:rsidP="00B400F9">
            <w:pPr>
              <w:spacing w:after="0"/>
              <w:jc w:val="center"/>
              <w:rPr>
                <w:rFonts w:ascii="Times New Roman" w:hAnsi="Times New Roman" w:cs="Times New Roman"/>
                <w:sz w:val="20"/>
                <w:szCs w:val="20"/>
              </w:rPr>
            </w:pPr>
            <w:r w:rsidRPr="00B400F9">
              <w:rPr>
                <w:rFonts w:ascii="Times New Roman" w:hAnsi="Times New Roman" w:cs="Times New Roman"/>
                <w:color w:val="000000"/>
                <w:sz w:val="20"/>
                <w:szCs w:val="20"/>
              </w:rPr>
              <w:t>2021 год</w:t>
            </w:r>
          </w:p>
        </w:tc>
        <w:tc>
          <w:tcPr>
            <w:tcW w:w="2268" w:type="dxa"/>
            <w:gridSpan w:val="2"/>
            <w:shd w:val="clear" w:color="auto" w:fill="auto"/>
          </w:tcPr>
          <w:p w:rsidR="00B400F9" w:rsidRPr="00B400F9" w:rsidRDefault="00B400F9" w:rsidP="00B400F9">
            <w:pPr>
              <w:spacing w:after="0"/>
              <w:jc w:val="center"/>
              <w:rPr>
                <w:rFonts w:ascii="Times New Roman" w:hAnsi="Times New Roman" w:cs="Times New Roman"/>
                <w:sz w:val="20"/>
                <w:szCs w:val="20"/>
              </w:rPr>
            </w:pPr>
            <w:r w:rsidRPr="00B400F9">
              <w:rPr>
                <w:rFonts w:ascii="Times New Roman" w:hAnsi="Times New Roman" w:cs="Times New Roman"/>
                <w:sz w:val="20"/>
                <w:szCs w:val="20"/>
              </w:rPr>
              <w:t>2022 год</w:t>
            </w:r>
          </w:p>
        </w:tc>
      </w:tr>
      <w:tr w:rsidR="00B400F9" w:rsidRPr="00B400F9" w:rsidTr="00615994">
        <w:trPr>
          <w:tblHeader/>
        </w:trPr>
        <w:tc>
          <w:tcPr>
            <w:tcW w:w="466" w:type="dxa"/>
            <w:vMerge/>
            <w:vAlign w:val="center"/>
            <w:hideMark/>
          </w:tcPr>
          <w:p w:rsidR="00B400F9" w:rsidRPr="00B400F9" w:rsidRDefault="00B400F9" w:rsidP="00B400F9">
            <w:pPr>
              <w:spacing w:after="0" w:line="240" w:lineRule="auto"/>
              <w:jc w:val="center"/>
              <w:rPr>
                <w:rFonts w:ascii="Times New Roman" w:hAnsi="Times New Roman" w:cs="Times New Roman"/>
                <w:color w:val="000000"/>
                <w:sz w:val="20"/>
                <w:szCs w:val="20"/>
              </w:rPr>
            </w:pPr>
          </w:p>
        </w:tc>
        <w:tc>
          <w:tcPr>
            <w:tcW w:w="2968" w:type="dxa"/>
            <w:vMerge/>
            <w:vAlign w:val="center"/>
            <w:hideMark/>
          </w:tcPr>
          <w:p w:rsidR="00B400F9" w:rsidRPr="00B400F9" w:rsidRDefault="00B400F9" w:rsidP="00B400F9">
            <w:pPr>
              <w:spacing w:after="0" w:line="240" w:lineRule="auto"/>
              <w:jc w:val="center"/>
              <w:rPr>
                <w:rFonts w:ascii="Times New Roman" w:hAnsi="Times New Roman" w:cs="Times New Roman"/>
                <w:color w:val="000000"/>
                <w:sz w:val="20"/>
                <w:szCs w:val="20"/>
              </w:rPr>
            </w:pPr>
          </w:p>
        </w:tc>
        <w:tc>
          <w:tcPr>
            <w:tcW w:w="1103" w:type="dxa"/>
            <w:shd w:val="clear" w:color="000000" w:fill="FFFFFF"/>
            <w:vAlign w:val="center"/>
          </w:tcPr>
          <w:p w:rsidR="00B400F9" w:rsidRPr="00B400F9" w:rsidRDefault="00B400F9" w:rsidP="00B400F9">
            <w:pPr>
              <w:spacing w:after="0" w:line="240" w:lineRule="auto"/>
              <w:ind w:left="-106"/>
              <w:jc w:val="center"/>
              <w:rPr>
                <w:rFonts w:ascii="Times New Roman" w:hAnsi="Times New Roman" w:cs="Times New Roman"/>
                <w:color w:val="000000"/>
                <w:sz w:val="20"/>
                <w:szCs w:val="20"/>
              </w:rPr>
            </w:pPr>
            <w:r w:rsidRPr="00B400F9">
              <w:rPr>
                <w:rFonts w:ascii="Times New Roman" w:hAnsi="Times New Roman" w:cs="Times New Roman"/>
                <w:color w:val="000000"/>
                <w:sz w:val="20"/>
                <w:szCs w:val="20"/>
              </w:rPr>
              <w:t xml:space="preserve">Сумма, </w:t>
            </w:r>
            <w:proofErr w:type="spellStart"/>
            <w:r w:rsidRPr="00B400F9">
              <w:rPr>
                <w:rFonts w:ascii="Times New Roman" w:hAnsi="Times New Roman" w:cs="Times New Roman"/>
                <w:color w:val="000000"/>
                <w:sz w:val="20"/>
                <w:szCs w:val="20"/>
              </w:rPr>
              <w:t>тыс</w:t>
            </w:r>
            <w:proofErr w:type="gramStart"/>
            <w:r w:rsidRPr="00B400F9">
              <w:rPr>
                <w:rFonts w:ascii="Times New Roman" w:hAnsi="Times New Roman" w:cs="Times New Roman"/>
                <w:color w:val="000000"/>
                <w:sz w:val="20"/>
                <w:szCs w:val="20"/>
              </w:rPr>
              <w:t>.р</w:t>
            </w:r>
            <w:proofErr w:type="gramEnd"/>
            <w:r w:rsidRPr="00B400F9">
              <w:rPr>
                <w:rFonts w:ascii="Times New Roman" w:hAnsi="Times New Roman" w:cs="Times New Roman"/>
                <w:color w:val="000000"/>
                <w:sz w:val="20"/>
                <w:szCs w:val="20"/>
              </w:rPr>
              <w:t>ублей</w:t>
            </w:r>
            <w:proofErr w:type="spellEnd"/>
          </w:p>
        </w:tc>
        <w:tc>
          <w:tcPr>
            <w:tcW w:w="984" w:type="dxa"/>
            <w:shd w:val="clear" w:color="000000" w:fill="FFFFFF"/>
            <w:vAlign w:val="center"/>
            <w:hideMark/>
          </w:tcPr>
          <w:p w:rsidR="00B400F9" w:rsidRPr="00B400F9" w:rsidRDefault="00B400F9" w:rsidP="000B61D5">
            <w:pPr>
              <w:spacing w:after="0" w:line="240" w:lineRule="auto"/>
              <w:ind w:left="-106"/>
              <w:jc w:val="center"/>
              <w:rPr>
                <w:rFonts w:ascii="Times New Roman" w:hAnsi="Times New Roman" w:cs="Times New Roman"/>
                <w:color w:val="000000"/>
                <w:sz w:val="20"/>
                <w:szCs w:val="20"/>
              </w:rPr>
            </w:pPr>
            <w:r w:rsidRPr="00B400F9">
              <w:rPr>
                <w:rFonts w:ascii="Times New Roman" w:hAnsi="Times New Roman" w:cs="Times New Roman"/>
                <w:color w:val="000000"/>
                <w:sz w:val="20"/>
                <w:szCs w:val="20"/>
              </w:rPr>
              <w:t>% в общем объёме расходов</w:t>
            </w:r>
          </w:p>
        </w:tc>
        <w:tc>
          <w:tcPr>
            <w:tcW w:w="1284" w:type="dxa"/>
            <w:shd w:val="clear" w:color="000000" w:fill="FFFFFF"/>
            <w:vAlign w:val="center"/>
          </w:tcPr>
          <w:p w:rsidR="00B400F9" w:rsidRPr="00B400F9" w:rsidRDefault="00B400F9" w:rsidP="00B400F9">
            <w:pPr>
              <w:spacing w:after="0" w:line="240" w:lineRule="auto"/>
              <w:ind w:left="-109"/>
              <w:jc w:val="center"/>
              <w:rPr>
                <w:rFonts w:ascii="Times New Roman" w:hAnsi="Times New Roman" w:cs="Times New Roman"/>
                <w:color w:val="000000"/>
                <w:sz w:val="20"/>
                <w:szCs w:val="20"/>
              </w:rPr>
            </w:pPr>
            <w:r w:rsidRPr="00B400F9">
              <w:rPr>
                <w:rFonts w:ascii="Times New Roman" w:hAnsi="Times New Roman" w:cs="Times New Roman"/>
                <w:color w:val="000000"/>
                <w:sz w:val="20"/>
                <w:szCs w:val="20"/>
              </w:rPr>
              <w:t xml:space="preserve">Сумма, </w:t>
            </w:r>
            <w:proofErr w:type="spellStart"/>
            <w:r w:rsidRPr="00B400F9">
              <w:rPr>
                <w:rFonts w:ascii="Times New Roman" w:hAnsi="Times New Roman" w:cs="Times New Roman"/>
                <w:color w:val="000000"/>
                <w:sz w:val="20"/>
                <w:szCs w:val="20"/>
              </w:rPr>
              <w:t>тыс</w:t>
            </w:r>
            <w:proofErr w:type="gramStart"/>
            <w:r w:rsidRPr="00B400F9">
              <w:rPr>
                <w:rFonts w:ascii="Times New Roman" w:hAnsi="Times New Roman" w:cs="Times New Roman"/>
                <w:color w:val="000000"/>
                <w:sz w:val="20"/>
                <w:szCs w:val="20"/>
              </w:rPr>
              <w:t>.р</w:t>
            </w:r>
            <w:proofErr w:type="gramEnd"/>
            <w:r w:rsidRPr="00B400F9">
              <w:rPr>
                <w:rFonts w:ascii="Times New Roman" w:hAnsi="Times New Roman" w:cs="Times New Roman"/>
                <w:color w:val="000000"/>
                <w:sz w:val="20"/>
                <w:szCs w:val="20"/>
              </w:rPr>
              <w:t>ублей</w:t>
            </w:r>
            <w:proofErr w:type="spellEnd"/>
          </w:p>
        </w:tc>
        <w:tc>
          <w:tcPr>
            <w:tcW w:w="992" w:type="dxa"/>
            <w:shd w:val="clear" w:color="000000" w:fill="FFFFFF"/>
            <w:vAlign w:val="center"/>
          </w:tcPr>
          <w:p w:rsidR="00B400F9" w:rsidRPr="00B400F9" w:rsidRDefault="00B400F9" w:rsidP="00B400F9">
            <w:pPr>
              <w:spacing w:after="0" w:line="240" w:lineRule="auto"/>
              <w:ind w:left="-109"/>
              <w:jc w:val="center"/>
              <w:rPr>
                <w:rFonts w:ascii="Times New Roman" w:hAnsi="Times New Roman" w:cs="Times New Roman"/>
                <w:color w:val="000000"/>
                <w:sz w:val="20"/>
                <w:szCs w:val="20"/>
              </w:rPr>
            </w:pPr>
            <w:r w:rsidRPr="00B400F9">
              <w:rPr>
                <w:rFonts w:ascii="Times New Roman" w:hAnsi="Times New Roman" w:cs="Times New Roman"/>
                <w:color w:val="000000"/>
                <w:sz w:val="20"/>
                <w:szCs w:val="20"/>
              </w:rPr>
              <w:t>% в общем объёме расходов</w:t>
            </w:r>
          </w:p>
        </w:tc>
        <w:tc>
          <w:tcPr>
            <w:tcW w:w="1276" w:type="dxa"/>
            <w:shd w:val="clear" w:color="000000" w:fill="FFFFFF"/>
            <w:vAlign w:val="center"/>
          </w:tcPr>
          <w:p w:rsidR="00B400F9" w:rsidRPr="00B400F9" w:rsidRDefault="00B400F9" w:rsidP="00B400F9">
            <w:pPr>
              <w:spacing w:after="0" w:line="240" w:lineRule="auto"/>
              <w:ind w:left="-109"/>
              <w:jc w:val="center"/>
              <w:rPr>
                <w:rFonts w:ascii="Times New Roman" w:hAnsi="Times New Roman" w:cs="Times New Roman"/>
                <w:color w:val="000000"/>
                <w:sz w:val="20"/>
                <w:szCs w:val="20"/>
              </w:rPr>
            </w:pPr>
            <w:r w:rsidRPr="00B400F9">
              <w:rPr>
                <w:rFonts w:ascii="Times New Roman" w:hAnsi="Times New Roman" w:cs="Times New Roman"/>
                <w:color w:val="000000"/>
                <w:sz w:val="20"/>
                <w:szCs w:val="20"/>
              </w:rPr>
              <w:t xml:space="preserve">Сумма, </w:t>
            </w:r>
            <w:proofErr w:type="spellStart"/>
            <w:r w:rsidRPr="00B400F9">
              <w:rPr>
                <w:rFonts w:ascii="Times New Roman" w:hAnsi="Times New Roman" w:cs="Times New Roman"/>
                <w:color w:val="000000"/>
                <w:sz w:val="20"/>
                <w:szCs w:val="20"/>
              </w:rPr>
              <w:t>тыс</w:t>
            </w:r>
            <w:proofErr w:type="gramStart"/>
            <w:r w:rsidRPr="00B400F9">
              <w:rPr>
                <w:rFonts w:ascii="Times New Roman" w:hAnsi="Times New Roman" w:cs="Times New Roman"/>
                <w:color w:val="000000"/>
                <w:sz w:val="20"/>
                <w:szCs w:val="20"/>
              </w:rPr>
              <w:t>.р</w:t>
            </w:r>
            <w:proofErr w:type="gramEnd"/>
            <w:r w:rsidRPr="00B400F9">
              <w:rPr>
                <w:rFonts w:ascii="Times New Roman" w:hAnsi="Times New Roman" w:cs="Times New Roman"/>
                <w:color w:val="000000"/>
                <w:sz w:val="20"/>
                <w:szCs w:val="20"/>
              </w:rPr>
              <w:t>ублей</w:t>
            </w:r>
            <w:proofErr w:type="spellEnd"/>
          </w:p>
        </w:tc>
        <w:tc>
          <w:tcPr>
            <w:tcW w:w="992" w:type="dxa"/>
            <w:shd w:val="clear" w:color="000000" w:fill="FFFFFF"/>
            <w:vAlign w:val="center"/>
          </w:tcPr>
          <w:p w:rsidR="00B400F9" w:rsidRPr="00B400F9" w:rsidRDefault="00B400F9" w:rsidP="00B400F9">
            <w:pPr>
              <w:spacing w:after="0" w:line="240" w:lineRule="auto"/>
              <w:ind w:left="-109"/>
              <w:jc w:val="center"/>
              <w:rPr>
                <w:rFonts w:ascii="Times New Roman" w:hAnsi="Times New Roman" w:cs="Times New Roman"/>
                <w:color w:val="000000"/>
                <w:sz w:val="20"/>
                <w:szCs w:val="20"/>
              </w:rPr>
            </w:pPr>
            <w:r w:rsidRPr="00B400F9">
              <w:rPr>
                <w:rFonts w:ascii="Times New Roman" w:hAnsi="Times New Roman" w:cs="Times New Roman"/>
                <w:color w:val="000000"/>
                <w:sz w:val="20"/>
                <w:szCs w:val="20"/>
              </w:rPr>
              <w:t>% в общем объёме расходов</w:t>
            </w:r>
          </w:p>
        </w:tc>
      </w:tr>
      <w:tr w:rsidR="00B400F9" w:rsidRPr="00B400F9" w:rsidTr="00615994">
        <w:trPr>
          <w:tblHeader/>
        </w:trPr>
        <w:tc>
          <w:tcPr>
            <w:tcW w:w="466" w:type="dxa"/>
            <w:shd w:val="clear" w:color="000000" w:fill="FFFFFF"/>
            <w:hideMark/>
          </w:tcPr>
          <w:p w:rsidR="00B400F9" w:rsidRPr="00B400F9" w:rsidRDefault="00B400F9" w:rsidP="00B400F9">
            <w:pPr>
              <w:spacing w:after="0" w:line="240" w:lineRule="auto"/>
              <w:jc w:val="center"/>
              <w:rPr>
                <w:rFonts w:ascii="Times New Roman" w:hAnsi="Times New Roman" w:cs="Times New Roman"/>
                <w:color w:val="000000"/>
                <w:sz w:val="20"/>
                <w:szCs w:val="20"/>
              </w:rPr>
            </w:pPr>
            <w:r w:rsidRPr="00B400F9">
              <w:rPr>
                <w:rFonts w:ascii="Times New Roman" w:hAnsi="Times New Roman" w:cs="Times New Roman"/>
                <w:color w:val="000000"/>
                <w:sz w:val="20"/>
                <w:szCs w:val="20"/>
              </w:rPr>
              <w:t>1</w:t>
            </w:r>
          </w:p>
        </w:tc>
        <w:tc>
          <w:tcPr>
            <w:tcW w:w="2968" w:type="dxa"/>
            <w:shd w:val="clear" w:color="000000" w:fill="FFFFFF"/>
            <w:hideMark/>
          </w:tcPr>
          <w:p w:rsidR="00B400F9" w:rsidRPr="00B400F9" w:rsidRDefault="00B400F9" w:rsidP="00B400F9">
            <w:pPr>
              <w:spacing w:after="0" w:line="240" w:lineRule="auto"/>
              <w:jc w:val="center"/>
              <w:rPr>
                <w:rFonts w:ascii="Times New Roman" w:hAnsi="Times New Roman" w:cs="Times New Roman"/>
                <w:color w:val="000000"/>
                <w:sz w:val="20"/>
                <w:szCs w:val="20"/>
              </w:rPr>
            </w:pPr>
            <w:r w:rsidRPr="00B400F9">
              <w:rPr>
                <w:rFonts w:ascii="Times New Roman" w:hAnsi="Times New Roman" w:cs="Times New Roman"/>
                <w:color w:val="000000"/>
                <w:sz w:val="20"/>
                <w:szCs w:val="20"/>
              </w:rPr>
              <w:t>2</w:t>
            </w:r>
          </w:p>
        </w:tc>
        <w:tc>
          <w:tcPr>
            <w:tcW w:w="1103" w:type="dxa"/>
            <w:shd w:val="clear" w:color="000000" w:fill="FFFFFF"/>
          </w:tcPr>
          <w:p w:rsidR="00B400F9" w:rsidRPr="00B400F9" w:rsidRDefault="00B400F9" w:rsidP="00B400F9">
            <w:pPr>
              <w:spacing w:after="0" w:line="240" w:lineRule="auto"/>
              <w:ind w:left="-106"/>
              <w:jc w:val="center"/>
              <w:rPr>
                <w:rFonts w:ascii="Times New Roman" w:hAnsi="Times New Roman" w:cs="Times New Roman"/>
                <w:color w:val="000000"/>
                <w:sz w:val="20"/>
                <w:szCs w:val="20"/>
              </w:rPr>
            </w:pPr>
            <w:r w:rsidRPr="00B400F9">
              <w:rPr>
                <w:rFonts w:ascii="Times New Roman" w:hAnsi="Times New Roman" w:cs="Times New Roman"/>
                <w:color w:val="000000"/>
                <w:sz w:val="20"/>
                <w:szCs w:val="20"/>
              </w:rPr>
              <w:t>3</w:t>
            </w:r>
          </w:p>
        </w:tc>
        <w:tc>
          <w:tcPr>
            <w:tcW w:w="984" w:type="dxa"/>
            <w:shd w:val="clear" w:color="000000" w:fill="FFFFFF"/>
          </w:tcPr>
          <w:p w:rsidR="00B400F9" w:rsidRPr="00B400F9" w:rsidRDefault="00B400F9" w:rsidP="00B400F9">
            <w:pPr>
              <w:spacing w:after="0" w:line="240" w:lineRule="auto"/>
              <w:ind w:left="-106"/>
              <w:jc w:val="center"/>
              <w:rPr>
                <w:rFonts w:ascii="Times New Roman" w:hAnsi="Times New Roman" w:cs="Times New Roman"/>
                <w:color w:val="000000"/>
                <w:sz w:val="20"/>
                <w:szCs w:val="20"/>
              </w:rPr>
            </w:pPr>
            <w:r w:rsidRPr="00B400F9">
              <w:rPr>
                <w:rFonts w:ascii="Times New Roman" w:hAnsi="Times New Roman" w:cs="Times New Roman"/>
                <w:color w:val="000000"/>
                <w:sz w:val="20"/>
                <w:szCs w:val="20"/>
              </w:rPr>
              <w:t>4</w:t>
            </w:r>
          </w:p>
        </w:tc>
        <w:tc>
          <w:tcPr>
            <w:tcW w:w="1284" w:type="dxa"/>
            <w:shd w:val="clear" w:color="000000" w:fill="FFFFFF"/>
          </w:tcPr>
          <w:p w:rsidR="00B400F9" w:rsidRPr="00B400F9" w:rsidRDefault="00B400F9" w:rsidP="00B400F9">
            <w:pPr>
              <w:spacing w:after="0" w:line="240" w:lineRule="auto"/>
              <w:ind w:left="-109"/>
              <w:jc w:val="center"/>
              <w:rPr>
                <w:rFonts w:ascii="Times New Roman" w:hAnsi="Times New Roman" w:cs="Times New Roman"/>
                <w:color w:val="000000"/>
                <w:sz w:val="20"/>
                <w:szCs w:val="20"/>
              </w:rPr>
            </w:pPr>
            <w:r w:rsidRPr="00B400F9">
              <w:rPr>
                <w:rFonts w:ascii="Times New Roman" w:hAnsi="Times New Roman" w:cs="Times New Roman"/>
                <w:color w:val="000000"/>
                <w:sz w:val="20"/>
                <w:szCs w:val="20"/>
              </w:rPr>
              <w:t>5</w:t>
            </w:r>
          </w:p>
        </w:tc>
        <w:tc>
          <w:tcPr>
            <w:tcW w:w="992" w:type="dxa"/>
            <w:shd w:val="clear" w:color="000000" w:fill="FFFFFF"/>
          </w:tcPr>
          <w:p w:rsidR="00B400F9" w:rsidRPr="00B400F9" w:rsidRDefault="00B400F9" w:rsidP="00B400F9">
            <w:pPr>
              <w:spacing w:after="0" w:line="240" w:lineRule="auto"/>
              <w:ind w:left="-109"/>
              <w:jc w:val="center"/>
              <w:rPr>
                <w:rFonts w:ascii="Times New Roman" w:hAnsi="Times New Roman" w:cs="Times New Roman"/>
                <w:color w:val="000000"/>
                <w:sz w:val="20"/>
                <w:szCs w:val="20"/>
              </w:rPr>
            </w:pPr>
            <w:r w:rsidRPr="00B400F9">
              <w:rPr>
                <w:rFonts w:ascii="Times New Roman" w:hAnsi="Times New Roman" w:cs="Times New Roman"/>
                <w:color w:val="000000"/>
                <w:sz w:val="20"/>
                <w:szCs w:val="20"/>
              </w:rPr>
              <w:t>6</w:t>
            </w:r>
          </w:p>
        </w:tc>
        <w:tc>
          <w:tcPr>
            <w:tcW w:w="1276" w:type="dxa"/>
            <w:shd w:val="clear" w:color="000000" w:fill="FFFFFF"/>
          </w:tcPr>
          <w:p w:rsidR="00B400F9" w:rsidRPr="00B400F9" w:rsidRDefault="00B400F9" w:rsidP="00B400F9">
            <w:pPr>
              <w:spacing w:after="0" w:line="240" w:lineRule="auto"/>
              <w:ind w:left="-109"/>
              <w:jc w:val="center"/>
              <w:rPr>
                <w:rFonts w:ascii="Times New Roman" w:hAnsi="Times New Roman" w:cs="Times New Roman"/>
                <w:color w:val="000000"/>
                <w:sz w:val="20"/>
                <w:szCs w:val="20"/>
              </w:rPr>
            </w:pPr>
            <w:r w:rsidRPr="00B400F9">
              <w:rPr>
                <w:rFonts w:ascii="Times New Roman" w:hAnsi="Times New Roman" w:cs="Times New Roman"/>
                <w:color w:val="000000"/>
                <w:sz w:val="20"/>
                <w:szCs w:val="20"/>
              </w:rPr>
              <w:t>7</w:t>
            </w:r>
          </w:p>
        </w:tc>
        <w:tc>
          <w:tcPr>
            <w:tcW w:w="992" w:type="dxa"/>
            <w:shd w:val="clear" w:color="000000" w:fill="FFFFFF"/>
          </w:tcPr>
          <w:p w:rsidR="00B400F9" w:rsidRPr="00B400F9" w:rsidRDefault="00B400F9" w:rsidP="00B400F9">
            <w:pPr>
              <w:spacing w:after="0" w:line="240" w:lineRule="auto"/>
              <w:ind w:left="-109"/>
              <w:jc w:val="center"/>
              <w:rPr>
                <w:rFonts w:ascii="Times New Roman" w:hAnsi="Times New Roman" w:cs="Times New Roman"/>
                <w:color w:val="000000"/>
                <w:sz w:val="20"/>
                <w:szCs w:val="20"/>
              </w:rPr>
            </w:pPr>
            <w:r w:rsidRPr="00B400F9">
              <w:rPr>
                <w:rFonts w:ascii="Times New Roman" w:hAnsi="Times New Roman" w:cs="Times New Roman"/>
                <w:color w:val="000000"/>
                <w:sz w:val="20"/>
                <w:szCs w:val="20"/>
              </w:rPr>
              <w:t>8</w:t>
            </w:r>
          </w:p>
        </w:tc>
      </w:tr>
      <w:tr w:rsidR="00B400F9" w:rsidRPr="00B400F9" w:rsidTr="00615994">
        <w:tc>
          <w:tcPr>
            <w:tcW w:w="466" w:type="dxa"/>
            <w:shd w:val="clear" w:color="000000" w:fill="FFFFFF"/>
            <w:vAlign w:val="center"/>
            <w:hideMark/>
          </w:tcPr>
          <w:p w:rsidR="00B400F9" w:rsidRPr="00B400F9" w:rsidRDefault="00B400F9" w:rsidP="00B400F9">
            <w:pPr>
              <w:spacing w:after="0" w:line="240" w:lineRule="auto"/>
              <w:jc w:val="center"/>
              <w:rPr>
                <w:rFonts w:ascii="Times New Roman" w:hAnsi="Times New Roman" w:cs="Times New Roman"/>
                <w:b/>
                <w:color w:val="000000"/>
                <w:sz w:val="20"/>
                <w:szCs w:val="20"/>
              </w:rPr>
            </w:pPr>
            <w:r w:rsidRPr="00B400F9">
              <w:rPr>
                <w:rFonts w:ascii="Times New Roman" w:hAnsi="Times New Roman" w:cs="Times New Roman"/>
                <w:b/>
                <w:color w:val="000000"/>
                <w:sz w:val="20"/>
                <w:szCs w:val="20"/>
              </w:rPr>
              <w:t>1.</w:t>
            </w:r>
          </w:p>
        </w:tc>
        <w:tc>
          <w:tcPr>
            <w:tcW w:w="2968" w:type="dxa"/>
            <w:shd w:val="clear" w:color="000000" w:fill="FFFFFF"/>
            <w:vAlign w:val="center"/>
            <w:hideMark/>
          </w:tcPr>
          <w:p w:rsidR="00B400F9" w:rsidRPr="00B400F9" w:rsidRDefault="00B400F9" w:rsidP="00B400F9">
            <w:pPr>
              <w:spacing w:after="0" w:line="240" w:lineRule="auto"/>
              <w:rPr>
                <w:rFonts w:ascii="Times New Roman" w:hAnsi="Times New Roman" w:cs="Times New Roman"/>
                <w:b/>
                <w:bCs/>
                <w:sz w:val="20"/>
                <w:szCs w:val="20"/>
              </w:rPr>
            </w:pPr>
            <w:r w:rsidRPr="00B400F9">
              <w:rPr>
                <w:rFonts w:ascii="Times New Roman" w:hAnsi="Times New Roman" w:cs="Times New Roman"/>
                <w:b/>
                <w:bCs/>
                <w:sz w:val="20"/>
                <w:szCs w:val="20"/>
              </w:rPr>
              <w:t xml:space="preserve">Всего по государственной программе, </w:t>
            </w:r>
            <w:r w:rsidRPr="00FC4B6D">
              <w:rPr>
                <w:rFonts w:ascii="Times New Roman" w:hAnsi="Times New Roman" w:cs="Times New Roman"/>
                <w:bCs/>
                <w:sz w:val="20"/>
                <w:szCs w:val="20"/>
              </w:rPr>
              <w:t>в том числе:</w:t>
            </w:r>
          </w:p>
        </w:tc>
        <w:tc>
          <w:tcPr>
            <w:tcW w:w="1103" w:type="dxa"/>
            <w:shd w:val="clear" w:color="000000" w:fill="FFFFFF"/>
            <w:vAlign w:val="center"/>
          </w:tcPr>
          <w:p w:rsidR="00B400F9" w:rsidRPr="00FC4B6D" w:rsidRDefault="00B400F9" w:rsidP="00B400F9">
            <w:pPr>
              <w:spacing w:after="0" w:line="240" w:lineRule="auto"/>
              <w:ind w:left="-106"/>
              <w:jc w:val="center"/>
              <w:rPr>
                <w:rFonts w:ascii="Times New Roman" w:hAnsi="Times New Roman" w:cs="Times New Roman"/>
                <w:b/>
                <w:bCs/>
                <w:sz w:val="20"/>
                <w:szCs w:val="20"/>
              </w:rPr>
            </w:pPr>
            <w:r w:rsidRPr="00FC4B6D">
              <w:rPr>
                <w:rFonts w:ascii="Times New Roman" w:hAnsi="Times New Roman" w:cs="Times New Roman"/>
                <w:b/>
                <w:bCs/>
                <w:sz w:val="20"/>
                <w:szCs w:val="20"/>
              </w:rPr>
              <w:t>379 567,6</w:t>
            </w:r>
          </w:p>
        </w:tc>
        <w:tc>
          <w:tcPr>
            <w:tcW w:w="984" w:type="dxa"/>
            <w:shd w:val="clear" w:color="000000" w:fill="FFFFFF"/>
            <w:vAlign w:val="center"/>
          </w:tcPr>
          <w:p w:rsidR="00B400F9" w:rsidRPr="00FC4B6D" w:rsidRDefault="00B400F9" w:rsidP="00B400F9">
            <w:pPr>
              <w:spacing w:after="0" w:line="240" w:lineRule="auto"/>
              <w:ind w:left="-106"/>
              <w:jc w:val="center"/>
              <w:rPr>
                <w:rFonts w:ascii="Times New Roman" w:hAnsi="Times New Roman" w:cs="Times New Roman"/>
                <w:b/>
                <w:bCs/>
                <w:sz w:val="20"/>
                <w:szCs w:val="20"/>
              </w:rPr>
            </w:pPr>
            <w:r w:rsidRPr="00FC4B6D">
              <w:rPr>
                <w:rFonts w:ascii="Times New Roman" w:hAnsi="Times New Roman" w:cs="Times New Roman"/>
                <w:b/>
                <w:bCs/>
                <w:sz w:val="20"/>
                <w:szCs w:val="20"/>
              </w:rPr>
              <w:t>100,0</w:t>
            </w:r>
          </w:p>
        </w:tc>
        <w:tc>
          <w:tcPr>
            <w:tcW w:w="1284" w:type="dxa"/>
            <w:shd w:val="clear" w:color="000000" w:fill="FFFFFF"/>
            <w:vAlign w:val="center"/>
          </w:tcPr>
          <w:p w:rsidR="00B400F9" w:rsidRPr="00FC4B6D" w:rsidRDefault="00B400F9" w:rsidP="00B400F9">
            <w:pPr>
              <w:spacing w:after="0" w:line="240" w:lineRule="auto"/>
              <w:ind w:left="-109"/>
              <w:jc w:val="center"/>
              <w:rPr>
                <w:rFonts w:ascii="Times New Roman" w:hAnsi="Times New Roman" w:cs="Times New Roman"/>
                <w:b/>
                <w:bCs/>
                <w:sz w:val="20"/>
                <w:szCs w:val="20"/>
              </w:rPr>
            </w:pPr>
            <w:r w:rsidRPr="00FC4B6D">
              <w:rPr>
                <w:rFonts w:ascii="Times New Roman" w:hAnsi="Times New Roman" w:cs="Times New Roman"/>
                <w:b/>
                <w:bCs/>
                <w:sz w:val="20"/>
                <w:szCs w:val="20"/>
              </w:rPr>
              <w:t>272 332,0</w:t>
            </w:r>
          </w:p>
        </w:tc>
        <w:tc>
          <w:tcPr>
            <w:tcW w:w="992" w:type="dxa"/>
            <w:shd w:val="clear" w:color="000000" w:fill="FFFFFF"/>
            <w:vAlign w:val="center"/>
          </w:tcPr>
          <w:p w:rsidR="00B400F9" w:rsidRPr="00FC4B6D" w:rsidRDefault="00B400F9" w:rsidP="00B400F9">
            <w:pPr>
              <w:spacing w:after="0" w:line="240" w:lineRule="auto"/>
              <w:ind w:left="-109"/>
              <w:jc w:val="center"/>
              <w:rPr>
                <w:rFonts w:ascii="Times New Roman" w:hAnsi="Times New Roman" w:cs="Times New Roman"/>
                <w:b/>
                <w:bCs/>
                <w:sz w:val="20"/>
                <w:szCs w:val="20"/>
              </w:rPr>
            </w:pPr>
            <w:r w:rsidRPr="00FC4B6D">
              <w:rPr>
                <w:rFonts w:ascii="Times New Roman" w:hAnsi="Times New Roman" w:cs="Times New Roman"/>
                <w:b/>
                <w:bCs/>
                <w:sz w:val="20"/>
                <w:szCs w:val="20"/>
              </w:rPr>
              <w:t>100,0</w:t>
            </w:r>
          </w:p>
        </w:tc>
        <w:tc>
          <w:tcPr>
            <w:tcW w:w="1276" w:type="dxa"/>
            <w:shd w:val="clear" w:color="000000" w:fill="FFFFFF"/>
            <w:vAlign w:val="center"/>
          </w:tcPr>
          <w:p w:rsidR="00B400F9" w:rsidRPr="00FC4B6D" w:rsidRDefault="00B400F9" w:rsidP="00B400F9">
            <w:pPr>
              <w:spacing w:after="0" w:line="240" w:lineRule="auto"/>
              <w:ind w:left="-109"/>
              <w:jc w:val="center"/>
              <w:rPr>
                <w:rFonts w:ascii="Times New Roman" w:hAnsi="Times New Roman" w:cs="Times New Roman"/>
                <w:b/>
                <w:bCs/>
                <w:sz w:val="20"/>
                <w:szCs w:val="20"/>
              </w:rPr>
            </w:pPr>
            <w:r w:rsidRPr="00FC4B6D">
              <w:rPr>
                <w:rFonts w:ascii="Times New Roman" w:hAnsi="Times New Roman" w:cs="Times New Roman"/>
                <w:b/>
                <w:bCs/>
                <w:sz w:val="20"/>
                <w:szCs w:val="20"/>
              </w:rPr>
              <w:t>442 574,7</w:t>
            </w:r>
          </w:p>
        </w:tc>
        <w:tc>
          <w:tcPr>
            <w:tcW w:w="992" w:type="dxa"/>
            <w:shd w:val="clear" w:color="000000" w:fill="FFFFFF"/>
            <w:vAlign w:val="center"/>
          </w:tcPr>
          <w:p w:rsidR="00B400F9" w:rsidRPr="00FC4B6D" w:rsidRDefault="00B400F9" w:rsidP="00B400F9">
            <w:pPr>
              <w:spacing w:after="0" w:line="240" w:lineRule="auto"/>
              <w:ind w:left="-109"/>
              <w:jc w:val="center"/>
              <w:rPr>
                <w:rFonts w:ascii="Times New Roman" w:hAnsi="Times New Roman" w:cs="Times New Roman"/>
                <w:b/>
                <w:bCs/>
                <w:sz w:val="20"/>
                <w:szCs w:val="20"/>
              </w:rPr>
            </w:pPr>
            <w:r w:rsidRPr="00FC4B6D">
              <w:rPr>
                <w:rFonts w:ascii="Times New Roman" w:hAnsi="Times New Roman" w:cs="Times New Roman"/>
                <w:b/>
                <w:bCs/>
                <w:sz w:val="20"/>
                <w:szCs w:val="20"/>
              </w:rPr>
              <w:t>100,0</w:t>
            </w:r>
          </w:p>
        </w:tc>
      </w:tr>
      <w:tr w:rsidR="00B400F9" w:rsidRPr="00B400F9" w:rsidTr="00615994">
        <w:tc>
          <w:tcPr>
            <w:tcW w:w="466" w:type="dxa"/>
            <w:shd w:val="clear" w:color="000000" w:fill="FFFFFF"/>
            <w:vAlign w:val="center"/>
            <w:hideMark/>
          </w:tcPr>
          <w:p w:rsidR="00B400F9" w:rsidRPr="00B400F9" w:rsidRDefault="00B400F9" w:rsidP="00B400F9">
            <w:pPr>
              <w:spacing w:after="0" w:line="240" w:lineRule="auto"/>
              <w:jc w:val="center"/>
              <w:rPr>
                <w:rFonts w:ascii="Times New Roman" w:hAnsi="Times New Roman" w:cs="Times New Roman"/>
                <w:color w:val="000000"/>
                <w:sz w:val="20"/>
                <w:szCs w:val="20"/>
              </w:rPr>
            </w:pPr>
            <w:r w:rsidRPr="00B400F9">
              <w:rPr>
                <w:rFonts w:ascii="Times New Roman" w:hAnsi="Times New Roman" w:cs="Times New Roman"/>
                <w:color w:val="000000"/>
                <w:sz w:val="20"/>
                <w:szCs w:val="20"/>
              </w:rPr>
              <w:t>1.1</w:t>
            </w:r>
          </w:p>
        </w:tc>
        <w:tc>
          <w:tcPr>
            <w:tcW w:w="2968" w:type="dxa"/>
            <w:shd w:val="clear" w:color="000000" w:fill="FFFFFF"/>
            <w:vAlign w:val="center"/>
            <w:hideMark/>
          </w:tcPr>
          <w:p w:rsidR="00B400F9" w:rsidRPr="00B400F9" w:rsidRDefault="00B400F9" w:rsidP="00B400F9">
            <w:pPr>
              <w:spacing w:after="0" w:line="240" w:lineRule="auto"/>
              <w:rPr>
                <w:rFonts w:ascii="Times New Roman" w:hAnsi="Times New Roman" w:cs="Times New Roman"/>
                <w:sz w:val="20"/>
                <w:szCs w:val="20"/>
              </w:rPr>
            </w:pPr>
            <w:r w:rsidRPr="00B400F9">
              <w:rPr>
                <w:rFonts w:ascii="Times New Roman" w:eastAsia="Times New Roman" w:hAnsi="Times New Roman" w:cs="Times New Roman"/>
                <w:sz w:val="20"/>
                <w:szCs w:val="20"/>
              </w:rPr>
              <w:t>Подпрограмма «Развитие обрабатывающей  промышленности»</w:t>
            </w:r>
            <w:r w:rsidRPr="00B400F9">
              <w:rPr>
                <w:rFonts w:ascii="Times New Roman" w:hAnsi="Times New Roman" w:cs="Times New Roman"/>
                <w:sz w:val="20"/>
                <w:szCs w:val="20"/>
              </w:rPr>
              <w:t xml:space="preserve"> </w:t>
            </w:r>
          </w:p>
        </w:tc>
        <w:tc>
          <w:tcPr>
            <w:tcW w:w="1103" w:type="dxa"/>
            <w:shd w:val="clear" w:color="000000" w:fill="FFFFFF"/>
            <w:vAlign w:val="center"/>
          </w:tcPr>
          <w:p w:rsidR="00B400F9" w:rsidRPr="00B400F9" w:rsidRDefault="00B400F9" w:rsidP="00B400F9">
            <w:pPr>
              <w:spacing w:after="0" w:line="240" w:lineRule="auto"/>
              <w:ind w:left="-106"/>
              <w:jc w:val="center"/>
              <w:rPr>
                <w:rFonts w:ascii="Times New Roman" w:hAnsi="Times New Roman" w:cs="Times New Roman"/>
                <w:sz w:val="20"/>
                <w:szCs w:val="20"/>
              </w:rPr>
            </w:pPr>
            <w:r w:rsidRPr="00B400F9">
              <w:rPr>
                <w:rFonts w:ascii="Times New Roman" w:hAnsi="Times New Roman" w:cs="Times New Roman"/>
                <w:sz w:val="20"/>
                <w:szCs w:val="20"/>
              </w:rPr>
              <w:t>356 908,7</w:t>
            </w:r>
          </w:p>
        </w:tc>
        <w:tc>
          <w:tcPr>
            <w:tcW w:w="984" w:type="dxa"/>
            <w:shd w:val="clear" w:color="000000" w:fill="FFFFFF"/>
            <w:vAlign w:val="center"/>
          </w:tcPr>
          <w:p w:rsidR="00B400F9" w:rsidRPr="00B400F9" w:rsidRDefault="00B400F9" w:rsidP="00B400F9">
            <w:pPr>
              <w:spacing w:after="0" w:line="240" w:lineRule="auto"/>
              <w:ind w:left="-106"/>
              <w:jc w:val="center"/>
              <w:rPr>
                <w:rFonts w:ascii="Times New Roman" w:hAnsi="Times New Roman" w:cs="Times New Roman"/>
                <w:sz w:val="20"/>
                <w:szCs w:val="20"/>
              </w:rPr>
            </w:pPr>
            <w:r w:rsidRPr="00B400F9">
              <w:rPr>
                <w:rFonts w:ascii="Times New Roman" w:hAnsi="Times New Roman" w:cs="Times New Roman"/>
                <w:sz w:val="20"/>
                <w:szCs w:val="20"/>
              </w:rPr>
              <w:t>94,0</w:t>
            </w:r>
          </w:p>
        </w:tc>
        <w:tc>
          <w:tcPr>
            <w:tcW w:w="1284" w:type="dxa"/>
            <w:shd w:val="clear" w:color="000000" w:fill="FFFFFF"/>
            <w:vAlign w:val="center"/>
          </w:tcPr>
          <w:p w:rsidR="00B400F9" w:rsidRPr="00B400F9" w:rsidRDefault="00B400F9" w:rsidP="00B400F9">
            <w:pPr>
              <w:spacing w:after="0" w:line="240" w:lineRule="auto"/>
              <w:ind w:left="-109"/>
              <w:jc w:val="center"/>
              <w:rPr>
                <w:rFonts w:ascii="Times New Roman" w:hAnsi="Times New Roman" w:cs="Times New Roman"/>
                <w:sz w:val="20"/>
                <w:szCs w:val="20"/>
              </w:rPr>
            </w:pPr>
            <w:r w:rsidRPr="00B400F9">
              <w:rPr>
                <w:rFonts w:ascii="Times New Roman" w:hAnsi="Times New Roman" w:cs="Times New Roman"/>
                <w:sz w:val="20"/>
                <w:szCs w:val="20"/>
              </w:rPr>
              <w:t>251 673,1</w:t>
            </w:r>
          </w:p>
        </w:tc>
        <w:tc>
          <w:tcPr>
            <w:tcW w:w="992" w:type="dxa"/>
            <w:shd w:val="clear" w:color="000000" w:fill="FFFFFF"/>
            <w:vAlign w:val="center"/>
          </w:tcPr>
          <w:p w:rsidR="00B400F9" w:rsidRPr="00B400F9" w:rsidRDefault="00B400F9" w:rsidP="00B400F9">
            <w:pPr>
              <w:spacing w:after="0" w:line="240" w:lineRule="auto"/>
              <w:ind w:left="-106"/>
              <w:jc w:val="center"/>
              <w:rPr>
                <w:rFonts w:ascii="Times New Roman" w:hAnsi="Times New Roman" w:cs="Times New Roman"/>
                <w:sz w:val="20"/>
                <w:szCs w:val="20"/>
              </w:rPr>
            </w:pPr>
            <w:r w:rsidRPr="00B400F9">
              <w:rPr>
                <w:rFonts w:ascii="Times New Roman" w:hAnsi="Times New Roman" w:cs="Times New Roman"/>
                <w:sz w:val="20"/>
                <w:szCs w:val="20"/>
              </w:rPr>
              <w:t>92,4</w:t>
            </w:r>
          </w:p>
        </w:tc>
        <w:tc>
          <w:tcPr>
            <w:tcW w:w="1276" w:type="dxa"/>
            <w:shd w:val="clear" w:color="000000" w:fill="FFFFFF"/>
            <w:vAlign w:val="center"/>
          </w:tcPr>
          <w:p w:rsidR="00B400F9" w:rsidRPr="00B400F9" w:rsidRDefault="00B400F9" w:rsidP="00B400F9">
            <w:pPr>
              <w:spacing w:after="0" w:line="240" w:lineRule="auto"/>
              <w:ind w:left="-109"/>
              <w:jc w:val="center"/>
              <w:rPr>
                <w:rFonts w:ascii="Times New Roman" w:hAnsi="Times New Roman" w:cs="Times New Roman"/>
                <w:sz w:val="20"/>
                <w:szCs w:val="20"/>
              </w:rPr>
            </w:pPr>
            <w:r w:rsidRPr="00B400F9">
              <w:rPr>
                <w:rFonts w:ascii="Times New Roman" w:hAnsi="Times New Roman" w:cs="Times New Roman"/>
                <w:sz w:val="20"/>
                <w:szCs w:val="20"/>
              </w:rPr>
              <w:t>421 915,8</w:t>
            </w:r>
          </w:p>
        </w:tc>
        <w:tc>
          <w:tcPr>
            <w:tcW w:w="992" w:type="dxa"/>
            <w:shd w:val="clear" w:color="000000" w:fill="FFFFFF"/>
            <w:vAlign w:val="center"/>
          </w:tcPr>
          <w:p w:rsidR="00B400F9" w:rsidRPr="00B400F9" w:rsidRDefault="00B400F9" w:rsidP="00B400F9">
            <w:pPr>
              <w:spacing w:after="0" w:line="240" w:lineRule="auto"/>
              <w:ind w:left="-106"/>
              <w:jc w:val="center"/>
              <w:rPr>
                <w:rFonts w:ascii="Times New Roman" w:hAnsi="Times New Roman" w:cs="Times New Roman"/>
                <w:sz w:val="20"/>
                <w:szCs w:val="20"/>
              </w:rPr>
            </w:pPr>
            <w:r w:rsidRPr="00B400F9">
              <w:rPr>
                <w:rFonts w:ascii="Times New Roman" w:hAnsi="Times New Roman" w:cs="Times New Roman"/>
                <w:sz w:val="20"/>
                <w:szCs w:val="20"/>
              </w:rPr>
              <w:t>95,3</w:t>
            </w:r>
          </w:p>
        </w:tc>
      </w:tr>
      <w:tr w:rsidR="00B400F9" w:rsidRPr="00B400F9" w:rsidTr="00615994">
        <w:tc>
          <w:tcPr>
            <w:tcW w:w="466" w:type="dxa"/>
            <w:shd w:val="clear" w:color="000000" w:fill="FFFFFF"/>
            <w:vAlign w:val="center"/>
            <w:hideMark/>
          </w:tcPr>
          <w:p w:rsidR="00B400F9" w:rsidRPr="00B400F9" w:rsidRDefault="00B400F9" w:rsidP="00B400F9">
            <w:pPr>
              <w:spacing w:after="0" w:line="240" w:lineRule="auto"/>
              <w:jc w:val="center"/>
              <w:rPr>
                <w:rFonts w:ascii="Times New Roman" w:hAnsi="Times New Roman" w:cs="Times New Roman"/>
                <w:color w:val="000000"/>
                <w:sz w:val="20"/>
                <w:szCs w:val="20"/>
              </w:rPr>
            </w:pPr>
            <w:r w:rsidRPr="00B400F9">
              <w:rPr>
                <w:rFonts w:ascii="Times New Roman" w:hAnsi="Times New Roman" w:cs="Times New Roman"/>
                <w:color w:val="000000"/>
                <w:sz w:val="20"/>
                <w:szCs w:val="20"/>
              </w:rPr>
              <w:t>1.2</w:t>
            </w:r>
          </w:p>
        </w:tc>
        <w:tc>
          <w:tcPr>
            <w:tcW w:w="2968" w:type="dxa"/>
            <w:shd w:val="clear" w:color="000000" w:fill="FFFFFF"/>
            <w:vAlign w:val="center"/>
          </w:tcPr>
          <w:p w:rsidR="00B400F9" w:rsidRPr="00B400F9" w:rsidRDefault="00B400F9" w:rsidP="00B400F9">
            <w:pPr>
              <w:spacing w:after="0" w:line="240" w:lineRule="auto"/>
              <w:rPr>
                <w:rFonts w:ascii="Times New Roman" w:hAnsi="Times New Roman" w:cs="Times New Roman"/>
                <w:sz w:val="20"/>
                <w:szCs w:val="20"/>
              </w:rPr>
            </w:pPr>
            <w:r w:rsidRPr="00B400F9">
              <w:rPr>
                <w:rFonts w:ascii="Times New Roman" w:hAnsi="Times New Roman" w:cs="Times New Roman"/>
                <w:sz w:val="20"/>
                <w:szCs w:val="20"/>
              </w:rPr>
              <w:t>Подпрограмма «Развитие туризма»</w:t>
            </w:r>
          </w:p>
        </w:tc>
        <w:tc>
          <w:tcPr>
            <w:tcW w:w="1103" w:type="dxa"/>
            <w:shd w:val="clear" w:color="000000" w:fill="FFFFFF"/>
            <w:vAlign w:val="center"/>
          </w:tcPr>
          <w:p w:rsidR="00B400F9" w:rsidRPr="00B400F9" w:rsidRDefault="00B400F9" w:rsidP="00B400F9">
            <w:pPr>
              <w:spacing w:after="0" w:line="240" w:lineRule="auto"/>
              <w:ind w:left="-106"/>
              <w:jc w:val="center"/>
              <w:rPr>
                <w:rFonts w:ascii="Times New Roman" w:hAnsi="Times New Roman" w:cs="Times New Roman"/>
                <w:sz w:val="20"/>
                <w:szCs w:val="20"/>
              </w:rPr>
            </w:pPr>
            <w:r w:rsidRPr="00B400F9">
              <w:rPr>
                <w:rFonts w:ascii="Times New Roman" w:hAnsi="Times New Roman" w:cs="Times New Roman"/>
                <w:sz w:val="20"/>
                <w:szCs w:val="20"/>
              </w:rPr>
              <w:t>22 658,9</w:t>
            </w:r>
          </w:p>
        </w:tc>
        <w:tc>
          <w:tcPr>
            <w:tcW w:w="984" w:type="dxa"/>
            <w:shd w:val="clear" w:color="000000" w:fill="FFFFFF"/>
            <w:vAlign w:val="center"/>
          </w:tcPr>
          <w:p w:rsidR="00B400F9" w:rsidRPr="00B400F9" w:rsidRDefault="00B400F9" w:rsidP="00B400F9">
            <w:pPr>
              <w:spacing w:after="0" w:line="240" w:lineRule="auto"/>
              <w:ind w:left="-106"/>
              <w:jc w:val="center"/>
              <w:rPr>
                <w:rFonts w:ascii="Times New Roman" w:hAnsi="Times New Roman" w:cs="Times New Roman"/>
                <w:sz w:val="20"/>
                <w:szCs w:val="20"/>
              </w:rPr>
            </w:pPr>
            <w:r w:rsidRPr="00B400F9">
              <w:rPr>
                <w:rFonts w:ascii="Times New Roman" w:hAnsi="Times New Roman" w:cs="Times New Roman"/>
                <w:sz w:val="20"/>
                <w:szCs w:val="20"/>
              </w:rPr>
              <w:t>6,0</w:t>
            </w:r>
          </w:p>
        </w:tc>
        <w:tc>
          <w:tcPr>
            <w:tcW w:w="1284" w:type="dxa"/>
            <w:shd w:val="clear" w:color="000000" w:fill="FFFFFF"/>
            <w:vAlign w:val="center"/>
          </w:tcPr>
          <w:p w:rsidR="00B400F9" w:rsidRPr="00B400F9" w:rsidRDefault="00B400F9" w:rsidP="00B400F9">
            <w:pPr>
              <w:spacing w:after="0" w:line="240" w:lineRule="auto"/>
              <w:ind w:left="-109"/>
              <w:jc w:val="center"/>
              <w:rPr>
                <w:rFonts w:ascii="Times New Roman" w:hAnsi="Times New Roman" w:cs="Times New Roman"/>
                <w:sz w:val="20"/>
                <w:szCs w:val="20"/>
              </w:rPr>
            </w:pPr>
            <w:r w:rsidRPr="00B400F9">
              <w:rPr>
                <w:rFonts w:ascii="Times New Roman" w:hAnsi="Times New Roman" w:cs="Times New Roman"/>
                <w:sz w:val="20"/>
                <w:szCs w:val="20"/>
              </w:rPr>
              <w:t>20 658,9</w:t>
            </w:r>
          </w:p>
        </w:tc>
        <w:tc>
          <w:tcPr>
            <w:tcW w:w="992" w:type="dxa"/>
            <w:shd w:val="clear" w:color="000000" w:fill="FFFFFF"/>
            <w:vAlign w:val="center"/>
          </w:tcPr>
          <w:p w:rsidR="00B400F9" w:rsidRPr="00B400F9" w:rsidRDefault="00B400F9" w:rsidP="00B400F9">
            <w:pPr>
              <w:spacing w:after="0" w:line="240" w:lineRule="auto"/>
              <w:ind w:left="-106"/>
              <w:jc w:val="center"/>
              <w:rPr>
                <w:rFonts w:ascii="Times New Roman" w:hAnsi="Times New Roman" w:cs="Times New Roman"/>
                <w:sz w:val="20"/>
                <w:szCs w:val="20"/>
              </w:rPr>
            </w:pPr>
            <w:r w:rsidRPr="00B400F9">
              <w:rPr>
                <w:rFonts w:ascii="Times New Roman" w:hAnsi="Times New Roman" w:cs="Times New Roman"/>
                <w:sz w:val="20"/>
                <w:szCs w:val="20"/>
              </w:rPr>
              <w:t>7,6</w:t>
            </w:r>
          </w:p>
        </w:tc>
        <w:tc>
          <w:tcPr>
            <w:tcW w:w="1276" w:type="dxa"/>
            <w:shd w:val="clear" w:color="000000" w:fill="FFFFFF"/>
            <w:vAlign w:val="center"/>
          </w:tcPr>
          <w:p w:rsidR="00B400F9" w:rsidRPr="00B400F9" w:rsidRDefault="00B400F9" w:rsidP="00B400F9">
            <w:pPr>
              <w:spacing w:after="0" w:line="240" w:lineRule="auto"/>
              <w:ind w:left="-109"/>
              <w:jc w:val="center"/>
              <w:rPr>
                <w:rFonts w:ascii="Times New Roman" w:hAnsi="Times New Roman" w:cs="Times New Roman"/>
                <w:sz w:val="20"/>
                <w:szCs w:val="20"/>
              </w:rPr>
            </w:pPr>
            <w:r w:rsidRPr="00B400F9">
              <w:rPr>
                <w:rFonts w:ascii="Times New Roman" w:hAnsi="Times New Roman" w:cs="Times New Roman"/>
                <w:sz w:val="20"/>
                <w:szCs w:val="20"/>
              </w:rPr>
              <w:t>20 658,9</w:t>
            </w:r>
          </w:p>
        </w:tc>
        <w:tc>
          <w:tcPr>
            <w:tcW w:w="992" w:type="dxa"/>
            <w:shd w:val="clear" w:color="000000" w:fill="FFFFFF"/>
            <w:vAlign w:val="center"/>
          </w:tcPr>
          <w:p w:rsidR="00B400F9" w:rsidRPr="00B400F9" w:rsidRDefault="00B400F9" w:rsidP="00B400F9">
            <w:pPr>
              <w:spacing w:after="0" w:line="240" w:lineRule="auto"/>
              <w:ind w:left="-106"/>
              <w:jc w:val="center"/>
              <w:rPr>
                <w:rFonts w:ascii="Times New Roman" w:hAnsi="Times New Roman" w:cs="Times New Roman"/>
                <w:sz w:val="20"/>
                <w:szCs w:val="20"/>
                <w:highlight w:val="yellow"/>
              </w:rPr>
            </w:pPr>
            <w:r w:rsidRPr="00B400F9">
              <w:rPr>
                <w:rFonts w:ascii="Times New Roman" w:hAnsi="Times New Roman" w:cs="Times New Roman"/>
                <w:sz w:val="20"/>
                <w:szCs w:val="20"/>
              </w:rPr>
              <w:t>4,7</w:t>
            </w:r>
          </w:p>
        </w:tc>
      </w:tr>
    </w:tbl>
    <w:p w:rsidR="008218E2" w:rsidRPr="008218E2" w:rsidRDefault="008218E2" w:rsidP="008218E2">
      <w:pPr>
        <w:spacing w:before="240" w:after="0"/>
        <w:ind w:firstLine="708"/>
        <w:jc w:val="both"/>
        <w:rPr>
          <w:rFonts w:ascii="Times New Roman" w:hAnsi="Times New Roman" w:cs="Times New Roman"/>
          <w:sz w:val="24"/>
          <w:szCs w:val="24"/>
        </w:rPr>
      </w:pPr>
      <w:r w:rsidRPr="008218E2">
        <w:rPr>
          <w:rFonts w:ascii="Times New Roman" w:hAnsi="Times New Roman" w:cs="Times New Roman"/>
          <w:sz w:val="24"/>
          <w:szCs w:val="24"/>
        </w:rPr>
        <w:t xml:space="preserve">В рамках государственной программы планируется реализация </w:t>
      </w:r>
      <w:r w:rsidR="00E40032">
        <w:rPr>
          <w:rFonts w:ascii="Times New Roman" w:hAnsi="Times New Roman" w:cs="Times New Roman"/>
          <w:sz w:val="24"/>
          <w:szCs w:val="24"/>
        </w:rPr>
        <w:t>5</w:t>
      </w:r>
      <w:r w:rsidRPr="008218E2">
        <w:rPr>
          <w:rFonts w:ascii="Times New Roman" w:hAnsi="Times New Roman" w:cs="Times New Roman"/>
          <w:sz w:val="24"/>
          <w:szCs w:val="24"/>
        </w:rPr>
        <w:t xml:space="preserve"> региональных проектов в объеме средств, </w:t>
      </w:r>
      <w:r w:rsidR="00E40032">
        <w:rPr>
          <w:rFonts w:ascii="Times New Roman" w:hAnsi="Times New Roman" w:cs="Times New Roman"/>
          <w:sz w:val="24"/>
          <w:szCs w:val="24"/>
        </w:rPr>
        <w:t>представленных</w:t>
      </w:r>
      <w:r w:rsidRPr="008218E2">
        <w:rPr>
          <w:rFonts w:ascii="Times New Roman" w:hAnsi="Times New Roman" w:cs="Times New Roman"/>
          <w:sz w:val="24"/>
          <w:szCs w:val="24"/>
        </w:rPr>
        <w:t xml:space="preserve"> в таблице.</w:t>
      </w:r>
    </w:p>
    <w:p w:rsidR="00B400F9" w:rsidRPr="00514E39" w:rsidRDefault="00B400F9" w:rsidP="00FA4CB2">
      <w:pPr>
        <w:spacing w:line="240" w:lineRule="auto"/>
        <w:ind w:firstLine="709"/>
        <w:jc w:val="right"/>
        <w:rPr>
          <w:rFonts w:ascii="Times New Roman" w:hAnsi="Times New Roman" w:cs="Times New Roman"/>
          <w:sz w:val="24"/>
          <w:szCs w:val="24"/>
        </w:rPr>
      </w:pPr>
      <w:r w:rsidRPr="00514E39">
        <w:rPr>
          <w:rFonts w:ascii="Times New Roman" w:hAnsi="Times New Roman" w:cs="Times New Roman"/>
          <w:sz w:val="24"/>
          <w:szCs w:val="24"/>
        </w:rPr>
        <w:lastRenderedPageBreak/>
        <w:t>Таблица</w:t>
      </w:r>
      <w:r w:rsidR="00FA4CB2">
        <w:rPr>
          <w:rFonts w:ascii="Times New Roman" w:hAnsi="Times New Roman" w:cs="Times New Roman"/>
          <w:sz w:val="24"/>
          <w:szCs w:val="24"/>
        </w:rPr>
        <w:t xml:space="preserve"> 71</w:t>
      </w:r>
    </w:p>
    <w:p w:rsidR="00B400F9" w:rsidRPr="00514E39" w:rsidRDefault="00B400F9" w:rsidP="00FA4CB2">
      <w:pPr>
        <w:jc w:val="center"/>
        <w:rPr>
          <w:rFonts w:ascii="Times New Roman" w:hAnsi="Times New Roman" w:cs="Times New Roman"/>
          <w:sz w:val="24"/>
          <w:szCs w:val="24"/>
        </w:rPr>
      </w:pPr>
      <w:r w:rsidRPr="000B61D5">
        <w:rPr>
          <w:rFonts w:ascii="Times New Roman" w:hAnsi="Times New Roman" w:cs="Times New Roman"/>
          <w:sz w:val="24"/>
          <w:szCs w:val="24"/>
        </w:rPr>
        <w:t xml:space="preserve">Расходы государственной программы автономного округа «Развитие промышленности и туризма» в рамках реализации </w:t>
      </w:r>
      <w:r w:rsidR="007758E4">
        <w:rPr>
          <w:rFonts w:ascii="Times New Roman" w:hAnsi="Times New Roman" w:cs="Times New Roman"/>
          <w:sz w:val="24"/>
          <w:szCs w:val="24"/>
        </w:rPr>
        <w:t xml:space="preserve">региональных </w:t>
      </w:r>
      <w:r w:rsidRPr="000B61D5">
        <w:rPr>
          <w:rFonts w:ascii="Times New Roman" w:hAnsi="Times New Roman" w:cs="Times New Roman"/>
          <w:sz w:val="24"/>
          <w:szCs w:val="24"/>
        </w:rPr>
        <w:t>проектов на 2020-2022 годы</w:t>
      </w:r>
    </w:p>
    <w:p w:rsidR="00B400F9" w:rsidRPr="00EE19CC" w:rsidRDefault="00B400F9" w:rsidP="00B400F9">
      <w:pPr>
        <w:spacing w:after="0"/>
        <w:ind w:firstLine="709"/>
        <w:jc w:val="right"/>
        <w:rPr>
          <w:rFonts w:ascii="Times New Roman" w:hAnsi="Times New Roman" w:cs="Times New Roman"/>
        </w:rPr>
      </w:pPr>
      <w:r w:rsidRPr="00EE19CC">
        <w:rPr>
          <w:rFonts w:ascii="Times New Roman" w:hAnsi="Times New Roman" w:cs="Times New Roman"/>
        </w:rPr>
        <w:t>(тыс. рублей)</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1"/>
        <w:gridCol w:w="1415"/>
        <w:gridCol w:w="1558"/>
        <w:gridCol w:w="1419"/>
      </w:tblGrid>
      <w:tr w:rsidR="00B400F9" w:rsidRPr="000B61D5" w:rsidTr="000B61D5">
        <w:tc>
          <w:tcPr>
            <w:tcW w:w="2787" w:type="pct"/>
            <w:shd w:val="clear" w:color="auto" w:fill="auto"/>
            <w:vAlign w:val="center"/>
            <w:hideMark/>
          </w:tcPr>
          <w:p w:rsidR="00B400F9" w:rsidRPr="000B61D5" w:rsidRDefault="00B400F9" w:rsidP="003007D1">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Наименование национального проекта / Наименование регионально</w:t>
            </w:r>
            <w:r w:rsidR="003007D1">
              <w:rPr>
                <w:rFonts w:ascii="Times New Roman" w:eastAsia="Times New Roman" w:hAnsi="Times New Roman" w:cs="Times New Roman"/>
                <w:sz w:val="20"/>
                <w:szCs w:val="20"/>
              </w:rPr>
              <w:t>го</w:t>
            </w:r>
            <w:r w:rsidRPr="000B61D5">
              <w:rPr>
                <w:rFonts w:ascii="Times New Roman" w:eastAsia="Times New Roman" w:hAnsi="Times New Roman" w:cs="Times New Roman"/>
                <w:sz w:val="20"/>
                <w:szCs w:val="20"/>
              </w:rPr>
              <w:t xml:space="preserve"> проекта</w:t>
            </w:r>
          </w:p>
        </w:tc>
        <w:tc>
          <w:tcPr>
            <w:tcW w:w="713" w:type="pct"/>
            <w:shd w:val="clear" w:color="auto" w:fill="auto"/>
            <w:vAlign w:val="center"/>
            <w:hideMark/>
          </w:tcPr>
          <w:p w:rsidR="00B400F9" w:rsidRPr="000B61D5" w:rsidRDefault="00B400F9" w:rsidP="008F13BB">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2020 год</w:t>
            </w:r>
            <w:r w:rsidR="000B61D5">
              <w:rPr>
                <w:rFonts w:ascii="Times New Roman" w:eastAsia="Times New Roman" w:hAnsi="Times New Roman" w:cs="Times New Roman"/>
                <w:sz w:val="20"/>
                <w:szCs w:val="20"/>
              </w:rPr>
              <w:t xml:space="preserve"> (проект)</w:t>
            </w:r>
          </w:p>
        </w:tc>
        <w:tc>
          <w:tcPr>
            <w:tcW w:w="785" w:type="pct"/>
            <w:shd w:val="clear" w:color="auto" w:fill="auto"/>
            <w:vAlign w:val="center"/>
            <w:hideMark/>
          </w:tcPr>
          <w:p w:rsidR="00B400F9" w:rsidRPr="000B61D5" w:rsidRDefault="00B400F9" w:rsidP="008F13BB">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2021 год</w:t>
            </w:r>
            <w:r w:rsidR="000B61D5">
              <w:rPr>
                <w:rFonts w:ascii="Times New Roman" w:eastAsia="Times New Roman" w:hAnsi="Times New Roman" w:cs="Times New Roman"/>
                <w:sz w:val="20"/>
                <w:szCs w:val="20"/>
              </w:rPr>
              <w:t xml:space="preserve"> (проект)</w:t>
            </w:r>
          </w:p>
        </w:tc>
        <w:tc>
          <w:tcPr>
            <w:tcW w:w="715" w:type="pct"/>
            <w:shd w:val="clear" w:color="auto" w:fill="auto"/>
            <w:vAlign w:val="center"/>
            <w:hideMark/>
          </w:tcPr>
          <w:p w:rsidR="00B400F9" w:rsidRPr="000B61D5" w:rsidRDefault="00B400F9" w:rsidP="008F13BB">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2022 год</w:t>
            </w:r>
            <w:r w:rsidR="000B61D5">
              <w:rPr>
                <w:rFonts w:ascii="Times New Roman" w:eastAsia="Times New Roman" w:hAnsi="Times New Roman" w:cs="Times New Roman"/>
                <w:sz w:val="20"/>
                <w:szCs w:val="20"/>
              </w:rPr>
              <w:t xml:space="preserve"> (проект)</w:t>
            </w:r>
          </w:p>
        </w:tc>
      </w:tr>
      <w:tr w:rsidR="00B400F9" w:rsidRPr="000B61D5" w:rsidTr="000B61D5">
        <w:tc>
          <w:tcPr>
            <w:tcW w:w="2787" w:type="pct"/>
            <w:shd w:val="clear" w:color="auto" w:fill="auto"/>
            <w:vAlign w:val="center"/>
            <w:hideMark/>
          </w:tcPr>
          <w:p w:rsidR="00B400F9" w:rsidRPr="000B61D5" w:rsidRDefault="00B400F9" w:rsidP="008F13BB">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1</w:t>
            </w:r>
          </w:p>
        </w:tc>
        <w:tc>
          <w:tcPr>
            <w:tcW w:w="713" w:type="pct"/>
            <w:shd w:val="clear" w:color="auto" w:fill="auto"/>
            <w:vAlign w:val="center"/>
            <w:hideMark/>
          </w:tcPr>
          <w:p w:rsidR="00B400F9" w:rsidRPr="000B61D5" w:rsidRDefault="00B400F9" w:rsidP="008F13BB">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2</w:t>
            </w:r>
          </w:p>
        </w:tc>
        <w:tc>
          <w:tcPr>
            <w:tcW w:w="785" w:type="pct"/>
            <w:shd w:val="clear" w:color="auto" w:fill="auto"/>
            <w:vAlign w:val="center"/>
            <w:hideMark/>
          </w:tcPr>
          <w:p w:rsidR="00B400F9" w:rsidRPr="000B61D5" w:rsidRDefault="00B400F9" w:rsidP="008F13BB">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3</w:t>
            </w:r>
          </w:p>
        </w:tc>
        <w:tc>
          <w:tcPr>
            <w:tcW w:w="715" w:type="pct"/>
            <w:shd w:val="clear" w:color="auto" w:fill="auto"/>
            <w:vAlign w:val="center"/>
            <w:hideMark/>
          </w:tcPr>
          <w:p w:rsidR="00B400F9" w:rsidRPr="000B61D5" w:rsidRDefault="00B400F9" w:rsidP="008F13BB">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4</w:t>
            </w:r>
          </w:p>
        </w:tc>
      </w:tr>
      <w:tr w:rsidR="00B400F9" w:rsidRPr="000B61D5" w:rsidTr="000B61D5">
        <w:tc>
          <w:tcPr>
            <w:tcW w:w="2787" w:type="pct"/>
            <w:shd w:val="clear" w:color="auto" w:fill="auto"/>
            <w:vAlign w:val="center"/>
          </w:tcPr>
          <w:p w:rsidR="00B400F9" w:rsidRPr="000B61D5" w:rsidRDefault="00B400F9" w:rsidP="008F13BB">
            <w:pPr>
              <w:spacing w:after="0" w:line="240" w:lineRule="auto"/>
              <w:rPr>
                <w:rFonts w:ascii="Times New Roman" w:eastAsia="Times New Roman" w:hAnsi="Times New Roman" w:cs="Times New Roman"/>
                <w:b/>
                <w:sz w:val="20"/>
                <w:szCs w:val="20"/>
              </w:rPr>
            </w:pPr>
            <w:r w:rsidRPr="000B61D5">
              <w:rPr>
                <w:rFonts w:ascii="Times New Roman" w:eastAsia="Times New Roman" w:hAnsi="Times New Roman" w:cs="Times New Roman"/>
                <w:b/>
                <w:sz w:val="20"/>
                <w:szCs w:val="20"/>
              </w:rPr>
              <w:t xml:space="preserve">Итого по </w:t>
            </w:r>
            <w:proofErr w:type="spellStart"/>
            <w:r w:rsidRPr="000B61D5">
              <w:rPr>
                <w:rFonts w:ascii="Times New Roman" w:eastAsia="Times New Roman" w:hAnsi="Times New Roman" w:cs="Times New Roman"/>
                <w:b/>
                <w:sz w:val="20"/>
                <w:szCs w:val="20"/>
              </w:rPr>
              <w:t>НП</w:t>
            </w:r>
            <w:proofErr w:type="spellEnd"/>
            <w:r w:rsidRPr="000B61D5">
              <w:rPr>
                <w:rFonts w:ascii="Times New Roman" w:eastAsia="Times New Roman" w:hAnsi="Times New Roman" w:cs="Times New Roman"/>
                <w:b/>
                <w:sz w:val="20"/>
                <w:szCs w:val="20"/>
              </w:rPr>
              <w:t xml:space="preserve"> «Производительности труда и поддержка занятости»:</w:t>
            </w:r>
          </w:p>
        </w:tc>
        <w:tc>
          <w:tcPr>
            <w:tcW w:w="713" w:type="pct"/>
            <w:shd w:val="clear" w:color="auto" w:fill="auto"/>
            <w:vAlign w:val="center"/>
          </w:tcPr>
          <w:p w:rsidR="00B400F9" w:rsidRPr="000B61D5" w:rsidRDefault="00B400F9" w:rsidP="008F13BB">
            <w:pPr>
              <w:spacing w:after="0" w:line="240" w:lineRule="auto"/>
              <w:jc w:val="center"/>
              <w:rPr>
                <w:rFonts w:ascii="Times New Roman" w:eastAsia="Times New Roman" w:hAnsi="Times New Roman" w:cs="Times New Roman"/>
                <w:b/>
                <w:sz w:val="20"/>
                <w:szCs w:val="20"/>
              </w:rPr>
            </w:pPr>
            <w:r w:rsidRPr="000B61D5">
              <w:rPr>
                <w:rFonts w:ascii="Times New Roman" w:eastAsia="Times New Roman" w:hAnsi="Times New Roman" w:cs="Times New Roman"/>
                <w:b/>
                <w:sz w:val="20"/>
                <w:szCs w:val="20"/>
              </w:rPr>
              <w:t>24 019,0</w:t>
            </w:r>
          </w:p>
        </w:tc>
        <w:tc>
          <w:tcPr>
            <w:tcW w:w="785" w:type="pct"/>
            <w:shd w:val="clear" w:color="auto" w:fill="auto"/>
            <w:vAlign w:val="center"/>
          </w:tcPr>
          <w:p w:rsidR="00B400F9" w:rsidRPr="000B61D5" w:rsidRDefault="00B400F9" w:rsidP="008F13BB">
            <w:pPr>
              <w:spacing w:after="0" w:line="240" w:lineRule="auto"/>
              <w:jc w:val="center"/>
              <w:rPr>
                <w:rFonts w:ascii="Times New Roman" w:eastAsia="Times New Roman" w:hAnsi="Times New Roman" w:cs="Times New Roman"/>
                <w:b/>
                <w:sz w:val="20"/>
                <w:szCs w:val="20"/>
              </w:rPr>
            </w:pPr>
            <w:r w:rsidRPr="000B61D5">
              <w:rPr>
                <w:rFonts w:ascii="Times New Roman" w:eastAsia="Times New Roman" w:hAnsi="Times New Roman" w:cs="Times New Roman"/>
                <w:b/>
                <w:sz w:val="20"/>
                <w:szCs w:val="20"/>
              </w:rPr>
              <w:t>59 825,1</w:t>
            </w:r>
          </w:p>
        </w:tc>
        <w:tc>
          <w:tcPr>
            <w:tcW w:w="715" w:type="pct"/>
            <w:shd w:val="clear" w:color="auto" w:fill="auto"/>
            <w:vAlign w:val="center"/>
          </w:tcPr>
          <w:p w:rsidR="00B400F9" w:rsidRPr="000B61D5" w:rsidRDefault="00B400F9" w:rsidP="008F13BB">
            <w:pPr>
              <w:spacing w:after="0" w:line="240" w:lineRule="auto"/>
              <w:jc w:val="center"/>
              <w:rPr>
                <w:rFonts w:ascii="Times New Roman" w:eastAsia="Times New Roman" w:hAnsi="Times New Roman" w:cs="Times New Roman"/>
                <w:b/>
                <w:sz w:val="20"/>
                <w:szCs w:val="20"/>
              </w:rPr>
            </w:pPr>
            <w:r w:rsidRPr="000B61D5">
              <w:rPr>
                <w:rFonts w:ascii="Times New Roman" w:eastAsia="Times New Roman" w:hAnsi="Times New Roman" w:cs="Times New Roman"/>
                <w:b/>
                <w:sz w:val="20"/>
                <w:szCs w:val="20"/>
              </w:rPr>
              <w:t>65 368,5</w:t>
            </w:r>
          </w:p>
        </w:tc>
      </w:tr>
      <w:tr w:rsidR="00B400F9" w:rsidRPr="000B61D5" w:rsidTr="000B61D5">
        <w:tc>
          <w:tcPr>
            <w:tcW w:w="2787" w:type="pct"/>
            <w:shd w:val="clear" w:color="auto" w:fill="auto"/>
            <w:vAlign w:val="center"/>
            <w:hideMark/>
          </w:tcPr>
          <w:p w:rsidR="00B400F9" w:rsidRPr="000B61D5" w:rsidRDefault="00B400F9" w:rsidP="003007D1">
            <w:pPr>
              <w:spacing w:after="0" w:line="240" w:lineRule="auto"/>
              <w:rPr>
                <w:rFonts w:ascii="Times New Roman" w:eastAsia="Times New Roman" w:hAnsi="Times New Roman" w:cs="Times New Roman"/>
                <w:sz w:val="20"/>
                <w:szCs w:val="20"/>
              </w:rPr>
            </w:pPr>
            <w:proofErr w:type="spellStart"/>
            <w:r w:rsidRPr="000B61D5">
              <w:rPr>
                <w:rFonts w:ascii="Times New Roman" w:eastAsia="Times New Roman" w:hAnsi="Times New Roman" w:cs="Times New Roman"/>
                <w:sz w:val="20"/>
                <w:szCs w:val="20"/>
              </w:rPr>
              <w:t>1.Региональный</w:t>
            </w:r>
            <w:proofErr w:type="spellEnd"/>
            <w:r w:rsidRPr="000B61D5">
              <w:rPr>
                <w:rFonts w:ascii="Times New Roman" w:eastAsia="Times New Roman" w:hAnsi="Times New Roman" w:cs="Times New Roman"/>
                <w:sz w:val="20"/>
                <w:szCs w:val="20"/>
              </w:rPr>
              <w:t xml:space="preserve"> проект «Адресная поддержка повышения производительности труда на предприятиях» </w:t>
            </w:r>
            <w:r w:rsidR="003E34C5" w:rsidRPr="00F75A99">
              <w:rPr>
                <w:rFonts w:ascii="Times New Roman" w:eastAsia="Times New Roman" w:hAnsi="Times New Roman" w:cs="Times New Roman"/>
                <w:sz w:val="20"/>
                <w:szCs w:val="20"/>
              </w:rPr>
              <w:t>всего, в том числе:</w:t>
            </w:r>
          </w:p>
        </w:tc>
        <w:tc>
          <w:tcPr>
            <w:tcW w:w="713" w:type="pct"/>
            <w:shd w:val="clear" w:color="auto" w:fill="auto"/>
            <w:vAlign w:val="center"/>
          </w:tcPr>
          <w:p w:rsidR="00B400F9" w:rsidRPr="000B61D5" w:rsidRDefault="00B400F9" w:rsidP="008F13BB">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24 019,0</w:t>
            </w:r>
          </w:p>
        </w:tc>
        <w:tc>
          <w:tcPr>
            <w:tcW w:w="785" w:type="pct"/>
            <w:shd w:val="clear" w:color="auto" w:fill="auto"/>
            <w:vAlign w:val="center"/>
          </w:tcPr>
          <w:p w:rsidR="00B400F9" w:rsidRPr="000B61D5" w:rsidRDefault="00B400F9" w:rsidP="008F13BB">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59 825,1</w:t>
            </w:r>
          </w:p>
        </w:tc>
        <w:tc>
          <w:tcPr>
            <w:tcW w:w="715" w:type="pct"/>
            <w:shd w:val="clear" w:color="auto" w:fill="auto"/>
            <w:vAlign w:val="center"/>
          </w:tcPr>
          <w:p w:rsidR="00B400F9" w:rsidRPr="000B61D5" w:rsidRDefault="00B400F9" w:rsidP="008F13BB">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65 368,5</w:t>
            </w:r>
          </w:p>
        </w:tc>
      </w:tr>
      <w:tr w:rsidR="00B400F9" w:rsidRPr="000B61D5" w:rsidTr="000B61D5">
        <w:tc>
          <w:tcPr>
            <w:tcW w:w="2787" w:type="pct"/>
            <w:shd w:val="clear" w:color="auto" w:fill="auto"/>
            <w:vAlign w:val="center"/>
            <w:hideMark/>
          </w:tcPr>
          <w:p w:rsidR="00B400F9" w:rsidRPr="000B61D5" w:rsidRDefault="00B400F9" w:rsidP="008F13BB">
            <w:pPr>
              <w:spacing w:after="0" w:line="240" w:lineRule="auto"/>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-бюджет автономного округа</w:t>
            </w:r>
          </w:p>
        </w:tc>
        <w:tc>
          <w:tcPr>
            <w:tcW w:w="713" w:type="pct"/>
            <w:shd w:val="clear" w:color="auto" w:fill="auto"/>
            <w:vAlign w:val="center"/>
          </w:tcPr>
          <w:p w:rsidR="00B400F9" w:rsidRPr="000B61D5" w:rsidRDefault="00B400F9" w:rsidP="008F13BB">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14 651,6</w:t>
            </w:r>
          </w:p>
        </w:tc>
        <w:tc>
          <w:tcPr>
            <w:tcW w:w="785" w:type="pct"/>
            <w:shd w:val="clear" w:color="auto" w:fill="auto"/>
            <w:vAlign w:val="center"/>
          </w:tcPr>
          <w:p w:rsidR="00B400F9" w:rsidRPr="000B61D5" w:rsidRDefault="00B400F9" w:rsidP="008F13BB">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36 493,3</w:t>
            </w:r>
          </w:p>
        </w:tc>
        <w:tc>
          <w:tcPr>
            <w:tcW w:w="715" w:type="pct"/>
            <w:shd w:val="clear" w:color="auto" w:fill="auto"/>
            <w:vAlign w:val="center"/>
          </w:tcPr>
          <w:p w:rsidR="00B400F9" w:rsidRPr="000B61D5" w:rsidRDefault="00B400F9" w:rsidP="008F13BB">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39874,8</w:t>
            </w:r>
          </w:p>
        </w:tc>
      </w:tr>
      <w:tr w:rsidR="00B400F9" w:rsidRPr="000B61D5" w:rsidTr="000B61D5">
        <w:tc>
          <w:tcPr>
            <w:tcW w:w="2787" w:type="pct"/>
            <w:shd w:val="clear" w:color="auto" w:fill="auto"/>
            <w:vAlign w:val="center"/>
            <w:hideMark/>
          </w:tcPr>
          <w:p w:rsidR="00B400F9" w:rsidRPr="000B61D5" w:rsidRDefault="00B400F9" w:rsidP="008F13BB">
            <w:pPr>
              <w:spacing w:after="0" w:line="240" w:lineRule="auto"/>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-федеральный бюджет</w:t>
            </w:r>
          </w:p>
        </w:tc>
        <w:tc>
          <w:tcPr>
            <w:tcW w:w="713" w:type="pct"/>
            <w:shd w:val="clear" w:color="auto" w:fill="auto"/>
            <w:vAlign w:val="center"/>
          </w:tcPr>
          <w:p w:rsidR="00B400F9" w:rsidRPr="000B61D5" w:rsidRDefault="00B400F9" w:rsidP="008F13BB">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9 367,4</w:t>
            </w:r>
          </w:p>
        </w:tc>
        <w:tc>
          <w:tcPr>
            <w:tcW w:w="785" w:type="pct"/>
            <w:shd w:val="clear" w:color="auto" w:fill="auto"/>
            <w:vAlign w:val="center"/>
          </w:tcPr>
          <w:p w:rsidR="00B400F9" w:rsidRPr="000B61D5" w:rsidRDefault="00B400F9" w:rsidP="008F13BB">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23 331,8</w:t>
            </w:r>
          </w:p>
        </w:tc>
        <w:tc>
          <w:tcPr>
            <w:tcW w:w="715" w:type="pct"/>
            <w:shd w:val="clear" w:color="auto" w:fill="auto"/>
            <w:vAlign w:val="center"/>
          </w:tcPr>
          <w:p w:rsidR="00B400F9" w:rsidRPr="000B61D5" w:rsidRDefault="00B400F9" w:rsidP="008F13BB">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25 493,7</w:t>
            </w:r>
          </w:p>
        </w:tc>
      </w:tr>
      <w:tr w:rsidR="00B400F9" w:rsidRPr="000B61D5" w:rsidTr="000B61D5">
        <w:tc>
          <w:tcPr>
            <w:tcW w:w="2787" w:type="pct"/>
            <w:shd w:val="clear" w:color="auto" w:fill="auto"/>
            <w:vAlign w:val="center"/>
          </w:tcPr>
          <w:p w:rsidR="00B400F9" w:rsidRPr="000B61D5" w:rsidRDefault="00B400F9" w:rsidP="003007D1">
            <w:pPr>
              <w:spacing w:after="0" w:line="240" w:lineRule="auto"/>
              <w:rPr>
                <w:rFonts w:ascii="Times New Roman" w:eastAsia="Times New Roman" w:hAnsi="Times New Roman" w:cs="Times New Roman"/>
                <w:sz w:val="20"/>
                <w:szCs w:val="20"/>
              </w:rPr>
            </w:pPr>
            <w:proofErr w:type="spellStart"/>
            <w:r w:rsidRPr="000B61D5">
              <w:rPr>
                <w:rFonts w:ascii="Times New Roman" w:eastAsia="Times New Roman" w:hAnsi="Times New Roman" w:cs="Times New Roman"/>
                <w:sz w:val="20"/>
                <w:szCs w:val="20"/>
              </w:rPr>
              <w:t>2.Региональный</w:t>
            </w:r>
            <w:proofErr w:type="spellEnd"/>
            <w:r w:rsidRPr="000B61D5">
              <w:rPr>
                <w:rFonts w:ascii="Times New Roman" w:eastAsia="Times New Roman" w:hAnsi="Times New Roman" w:cs="Times New Roman"/>
                <w:sz w:val="20"/>
                <w:szCs w:val="20"/>
              </w:rPr>
              <w:t xml:space="preserve"> проект «Системные меры по повышению производительности труда» </w:t>
            </w:r>
            <w:r w:rsidR="003E34C5" w:rsidRPr="00F75A99">
              <w:rPr>
                <w:rFonts w:ascii="Times New Roman" w:eastAsia="Times New Roman" w:hAnsi="Times New Roman" w:cs="Times New Roman"/>
                <w:sz w:val="20"/>
                <w:szCs w:val="20"/>
              </w:rPr>
              <w:t>всего, в том числе:</w:t>
            </w:r>
          </w:p>
        </w:tc>
        <w:tc>
          <w:tcPr>
            <w:tcW w:w="713" w:type="pct"/>
            <w:shd w:val="clear" w:color="auto" w:fill="auto"/>
            <w:vAlign w:val="center"/>
          </w:tcPr>
          <w:p w:rsidR="00B400F9" w:rsidRPr="000B61D5" w:rsidRDefault="00B400F9" w:rsidP="008F13BB">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0,0</w:t>
            </w:r>
          </w:p>
        </w:tc>
        <w:tc>
          <w:tcPr>
            <w:tcW w:w="785" w:type="pct"/>
            <w:shd w:val="clear" w:color="auto" w:fill="auto"/>
            <w:vAlign w:val="center"/>
          </w:tcPr>
          <w:p w:rsidR="00B400F9" w:rsidRPr="000B61D5" w:rsidRDefault="00B400F9" w:rsidP="008F13BB">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0,0</w:t>
            </w:r>
          </w:p>
        </w:tc>
        <w:tc>
          <w:tcPr>
            <w:tcW w:w="715" w:type="pct"/>
            <w:shd w:val="clear" w:color="auto" w:fill="auto"/>
            <w:vAlign w:val="center"/>
          </w:tcPr>
          <w:p w:rsidR="00B400F9" w:rsidRPr="000B61D5" w:rsidRDefault="00B400F9" w:rsidP="008F13BB">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0,0</w:t>
            </w:r>
          </w:p>
        </w:tc>
      </w:tr>
      <w:tr w:rsidR="00B400F9" w:rsidRPr="000B61D5" w:rsidTr="000B61D5">
        <w:tc>
          <w:tcPr>
            <w:tcW w:w="2787" w:type="pct"/>
            <w:shd w:val="clear" w:color="auto" w:fill="auto"/>
            <w:vAlign w:val="center"/>
          </w:tcPr>
          <w:p w:rsidR="00B400F9" w:rsidRPr="000B61D5" w:rsidRDefault="00B400F9" w:rsidP="008F13BB">
            <w:pPr>
              <w:spacing w:after="0" w:line="240" w:lineRule="auto"/>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-бюджет автономного округа</w:t>
            </w:r>
          </w:p>
        </w:tc>
        <w:tc>
          <w:tcPr>
            <w:tcW w:w="713" w:type="pct"/>
            <w:shd w:val="clear" w:color="auto" w:fill="auto"/>
            <w:vAlign w:val="center"/>
          </w:tcPr>
          <w:p w:rsidR="00B400F9" w:rsidRPr="000B61D5" w:rsidRDefault="00B400F9" w:rsidP="008F13BB">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0,0</w:t>
            </w:r>
          </w:p>
        </w:tc>
        <w:tc>
          <w:tcPr>
            <w:tcW w:w="785" w:type="pct"/>
            <w:shd w:val="clear" w:color="auto" w:fill="auto"/>
            <w:vAlign w:val="center"/>
          </w:tcPr>
          <w:p w:rsidR="00B400F9" w:rsidRPr="000B61D5" w:rsidRDefault="00B400F9" w:rsidP="008F13BB">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0,0</w:t>
            </w:r>
          </w:p>
        </w:tc>
        <w:tc>
          <w:tcPr>
            <w:tcW w:w="715" w:type="pct"/>
            <w:shd w:val="clear" w:color="auto" w:fill="auto"/>
            <w:vAlign w:val="center"/>
          </w:tcPr>
          <w:p w:rsidR="00B400F9" w:rsidRPr="000B61D5" w:rsidRDefault="00B400F9" w:rsidP="008F13BB">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0,0</w:t>
            </w:r>
          </w:p>
        </w:tc>
      </w:tr>
      <w:tr w:rsidR="00B400F9" w:rsidRPr="000B61D5" w:rsidTr="000B61D5">
        <w:tc>
          <w:tcPr>
            <w:tcW w:w="2787" w:type="pct"/>
            <w:shd w:val="clear" w:color="auto" w:fill="auto"/>
            <w:vAlign w:val="center"/>
          </w:tcPr>
          <w:p w:rsidR="00B400F9" w:rsidRPr="000B61D5" w:rsidRDefault="00B400F9" w:rsidP="008F13BB">
            <w:pPr>
              <w:spacing w:after="0" w:line="240" w:lineRule="auto"/>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-федеральный бюджет</w:t>
            </w:r>
          </w:p>
        </w:tc>
        <w:tc>
          <w:tcPr>
            <w:tcW w:w="713" w:type="pct"/>
            <w:shd w:val="clear" w:color="auto" w:fill="auto"/>
            <w:vAlign w:val="center"/>
          </w:tcPr>
          <w:p w:rsidR="00B400F9" w:rsidRPr="000B61D5" w:rsidRDefault="00B400F9" w:rsidP="008F13BB">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0,0</w:t>
            </w:r>
          </w:p>
        </w:tc>
        <w:tc>
          <w:tcPr>
            <w:tcW w:w="785" w:type="pct"/>
            <w:shd w:val="clear" w:color="auto" w:fill="auto"/>
            <w:vAlign w:val="center"/>
          </w:tcPr>
          <w:p w:rsidR="00B400F9" w:rsidRPr="000B61D5" w:rsidRDefault="00B400F9" w:rsidP="008F13BB">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0,0</w:t>
            </w:r>
          </w:p>
        </w:tc>
        <w:tc>
          <w:tcPr>
            <w:tcW w:w="715" w:type="pct"/>
            <w:shd w:val="clear" w:color="auto" w:fill="auto"/>
            <w:vAlign w:val="center"/>
          </w:tcPr>
          <w:p w:rsidR="00B400F9" w:rsidRPr="000B61D5" w:rsidRDefault="00B400F9" w:rsidP="008F13BB">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0,0</w:t>
            </w:r>
          </w:p>
        </w:tc>
      </w:tr>
      <w:tr w:rsidR="00B400F9" w:rsidRPr="000B61D5" w:rsidTr="000B61D5">
        <w:tc>
          <w:tcPr>
            <w:tcW w:w="2787" w:type="pct"/>
            <w:shd w:val="clear" w:color="auto" w:fill="auto"/>
            <w:vAlign w:val="center"/>
          </w:tcPr>
          <w:p w:rsidR="00B400F9" w:rsidRPr="000B61D5" w:rsidRDefault="00B400F9" w:rsidP="008F13BB">
            <w:pPr>
              <w:spacing w:after="0" w:line="240" w:lineRule="auto"/>
              <w:rPr>
                <w:rFonts w:ascii="Times New Roman" w:eastAsia="Times New Roman" w:hAnsi="Times New Roman" w:cs="Times New Roman"/>
                <w:b/>
                <w:sz w:val="20"/>
                <w:szCs w:val="20"/>
              </w:rPr>
            </w:pPr>
            <w:r w:rsidRPr="000B61D5">
              <w:rPr>
                <w:rFonts w:ascii="Times New Roman" w:eastAsia="Times New Roman" w:hAnsi="Times New Roman" w:cs="Times New Roman"/>
                <w:b/>
                <w:sz w:val="20"/>
                <w:szCs w:val="20"/>
              </w:rPr>
              <w:t xml:space="preserve">Итого по </w:t>
            </w:r>
            <w:proofErr w:type="spellStart"/>
            <w:r w:rsidRPr="000B61D5">
              <w:rPr>
                <w:rFonts w:ascii="Times New Roman" w:eastAsia="Times New Roman" w:hAnsi="Times New Roman" w:cs="Times New Roman"/>
                <w:b/>
                <w:sz w:val="20"/>
                <w:szCs w:val="20"/>
              </w:rPr>
              <w:t>НП</w:t>
            </w:r>
            <w:proofErr w:type="spellEnd"/>
            <w:r w:rsidRPr="000B61D5">
              <w:rPr>
                <w:rFonts w:ascii="Times New Roman" w:eastAsia="Times New Roman" w:hAnsi="Times New Roman" w:cs="Times New Roman"/>
                <w:b/>
                <w:sz w:val="20"/>
                <w:szCs w:val="20"/>
              </w:rPr>
              <w:t xml:space="preserve"> «Международная кооперация и экспорт»:</w:t>
            </w:r>
          </w:p>
        </w:tc>
        <w:tc>
          <w:tcPr>
            <w:tcW w:w="713" w:type="pct"/>
            <w:shd w:val="clear" w:color="auto" w:fill="auto"/>
            <w:vAlign w:val="center"/>
          </w:tcPr>
          <w:p w:rsidR="00B400F9" w:rsidRPr="000B61D5" w:rsidRDefault="00B400F9" w:rsidP="008F13BB">
            <w:pPr>
              <w:spacing w:after="0" w:line="240" w:lineRule="auto"/>
              <w:jc w:val="center"/>
              <w:rPr>
                <w:rFonts w:ascii="Times New Roman" w:eastAsia="Times New Roman" w:hAnsi="Times New Roman" w:cs="Times New Roman"/>
                <w:b/>
                <w:sz w:val="20"/>
                <w:szCs w:val="20"/>
              </w:rPr>
            </w:pPr>
            <w:r w:rsidRPr="000B61D5">
              <w:rPr>
                <w:rFonts w:ascii="Times New Roman" w:eastAsia="Times New Roman" w:hAnsi="Times New Roman" w:cs="Times New Roman"/>
                <w:b/>
                <w:sz w:val="20"/>
                <w:szCs w:val="20"/>
              </w:rPr>
              <w:t>17 500,0</w:t>
            </w:r>
          </w:p>
        </w:tc>
        <w:tc>
          <w:tcPr>
            <w:tcW w:w="785" w:type="pct"/>
            <w:shd w:val="clear" w:color="auto" w:fill="auto"/>
            <w:vAlign w:val="center"/>
          </w:tcPr>
          <w:p w:rsidR="00B400F9" w:rsidRPr="000B61D5" w:rsidRDefault="00B400F9" w:rsidP="008F13BB">
            <w:pPr>
              <w:spacing w:after="0" w:line="240" w:lineRule="auto"/>
              <w:jc w:val="center"/>
              <w:rPr>
                <w:rFonts w:ascii="Times New Roman" w:eastAsia="Times New Roman" w:hAnsi="Times New Roman" w:cs="Times New Roman"/>
                <w:b/>
                <w:sz w:val="20"/>
                <w:szCs w:val="20"/>
              </w:rPr>
            </w:pPr>
            <w:r w:rsidRPr="000B61D5">
              <w:rPr>
                <w:rFonts w:ascii="Times New Roman" w:eastAsia="Times New Roman" w:hAnsi="Times New Roman" w:cs="Times New Roman"/>
                <w:b/>
                <w:sz w:val="20"/>
                <w:szCs w:val="20"/>
              </w:rPr>
              <w:t>10 300,0</w:t>
            </w:r>
          </w:p>
        </w:tc>
        <w:tc>
          <w:tcPr>
            <w:tcW w:w="715" w:type="pct"/>
            <w:shd w:val="clear" w:color="auto" w:fill="auto"/>
            <w:vAlign w:val="center"/>
          </w:tcPr>
          <w:p w:rsidR="00B400F9" w:rsidRPr="000B61D5" w:rsidRDefault="00B400F9" w:rsidP="008F13BB">
            <w:pPr>
              <w:spacing w:after="0" w:line="240" w:lineRule="auto"/>
              <w:jc w:val="center"/>
              <w:rPr>
                <w:rFonts w:ascii="Times New Roman" w:eastAsia="Times New Roman" w:hAnsi="Times New Roman" w:cs="Times New Roman"/>
                <w:b/>
                <w:sz w:val="20"/>
                <w:szCs w:val="20"/>
              </w:rPr>
            </w:pPr>
            <w:r w:rsidRPr="000B61D5">
              <w:rPr>
                <w:rFonts w:ascii="Times New Roman" w:eastAsia="Times New Roman" w:hAnsi="Times New Roman" w:cs="Times New Roman"/>
                <w:b/>
                <w:sz w:val="20"/>
                <w:szCs w:val="20"/>
              </w:rPr>
              <w:t>11 100,0</w:t>
            </w:r>
          </w:p>
        </w:tc>
      </w:tr>
      <w:tr w:rsidR="00B400F9" w:rsidRPr="000B61D5" w:rsidTr="000B61D5">
        <w:tc>
          <w:tcPr>
            <w:tcW w:w="2787" w:type="pct"/>
            <w:shd w:val="clear" w:color="auto" w:fill="auto"/>
            <w:vAlign w:val="center"/>
            <w:hideMark/>
          </w:tcPr>
          <w:p w:rsidR="00B400F9" w:rsidRPr="000B61D5" w:rsidRDefault="00B400F9" w:rsidP="003007D1">
            <w:pPr>
              <w:spacing w:after="0" w:line="240" w:lineRule="auto"/>
              <w:rPr>
                <w:rFonts w:ascii="Times New Roman" w:eastAsia="Times New Roman" w:hAnsi="Times New Roman" w:cs="Times New Roman"/>
                <w:sz w:val="20"/>
                <w:szCs w:val="20"/>
              </w:rPr>
            </w:pPr>
            <w:proofErr w:type="spellStart"/>
            <w:r w:rsidRPr="000B61D5">
              <w:rPr>
                <w:rFonts w:ascii="Times New Roman" w:eastAsia="Times New Roman" w:hAnsi="Times New Roman" w:cs="Times New Roman"/>
                <w:sz w:val="20"/>
                <w:szCs w:val="20"/>
              </w:rPr>
              <w:t>1.Региональный</w:t>
            </w:r>
            <w:proofErr w:type="spellEnd"/>
            <w:r w:rsidRPr="000B61D5">
              <w:rPr>
                <w:rFonts w:ascii="Times New Roman" w:eastAsia="Times New Roman" w:hAnsi="Times New Roman" w:cs="Times New Roman"/>
                <w:sz w:val="20"/>
                <w:szCs w:val="20"/>
              </w:rPr>
              <w:t xml:space="preserve"> проект «Промышленный экспорт» </w:t>
            </w:r>
            <w:r w:rsidR="003E34C5" w:rsidRPr="00F75A99">
              <w:rPr>
                <w:rFonts w:ascii="Times New Roman" w:eastAsia="Times New Roman" w:hAnsi="Times New Roman" w:cs="Times New Roman"/>
                <w:sz w:val="20"/>
                <w:szCs w:val="20"/>
              </w:rPr>
              <w:t>всего, в том числе:</w:t>
            </w:r>
          </w:p>
        </w:tc>
        <w:tc>
          <w:tcPr>
            <w:tcW w:w="713" w:type="pct"/>
            <w:shd w:val="clear" w:color="auto" w:fill="auto"/>
            <w:vAlign w:val="center"/>
          </w:tcPr>
          <w:p w:rsidR="00B400F9" w:rsidRPr="000B61D5" w:rsidRDefault="00B400F9" w:rsidP="008F13BB">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11 800,0</w:t>
            </w:r>
          </w:p>
        </w:tc>
        <w:tc>
          <w:tcPr>
            <w:tcW w:w="785" w:type="pct"/>
            <w:shd w:val="clear" w:color="auto" w:fill="auto"/>
            <w:vAlign w:val="center"/>
          </w:tcPr>
          <w:p w:rsidR="00B400F9" w:rsidRPr="000B61D5" w:rsidRDefault="00B400F9" w:rsidP="008F13BB">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5 800,0</w:t>
            </w:r>
          </w:p>
        </w:tc>
        <w:tc>
          <w:tcPr>
            <w:tcW w:w="715" w:type="pct"/>
            <w:shd w:val="clear" w:color="auto" w:fill="auto"/>
            <w:vAlign w:val="center"/>
          </w:tcPr>
          <w:p w:rsidR="00B400F9" w:rsidRPr="000B61D5" w:rsidRDefault="00B400F9" w:rsidP="008F13BB">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5 800,0</w:t>
            </w:r>
          </w:p>
        </w:tc>
      </w:tr>
      <w:tr w:rsidR="00B400F9" w:rsidRPr="000B61D5" w:rsidTr="000B61D5">
        <w:tc>
          <w:tcPr>
            <w:tcW w:w="2787" w:type="pct"/>
            <w:shd w:val="clear" w:color="auto" w:fill="auto"/>
            <w:vAlign w:val="center"/>
            <w:hideMark/>
          </w:tcPr>
          <w:p w:rsidR="00B400F9" w:rsidRPr="000B61D5" w:rsidRDefault="00B400F9" w:rsidP="008F13BB">
            <w:pPr>
              <w:spacing w:after="0" w:line="240" w:lineRule="auto"/>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-бюджет автономного округа</w:t>
            </w:r>
          </w:p>
        </w:tc>
        <w:tc>
          <w:tcPr>
            <w:tcW w:w="713" w:type="pct"/>
            <w:shd w:val="clear" w:color="auto" w:fill="auto"/>
          </w:tcPr>
          <w:p w:rsidR="00B400F9" w:rsidRPr="000B61D5" w:rsidRDefault="00B400F9" w:rsidP="008F13BB">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11 800,0</w:t>
            </w:r>
          </w:p>
        </w:tc>
        <w:tc>
          <w:tcPr>
            <w:tcW w:w="785" w:type="pct"/>
            <w:shd w:val="clear" w:color="auto" w:fill="auto"/>
          </w:tcPr>
          <w:p w:rsidR="00B400F9" w:rsidRPr="000B61D5" w:rsidRDefault="00B400F9" w:rsidP="008F13BB">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5 800,0</w:t>
            </w:r>
          </w:p>
        </w:tc>
        <w:tc>
          <w:tcPr>
            <w:tcW w:w="715" w:type="pct"/>
            <w:shd w:val="clear" w:color="auto" w:fill="auto"/>
          </w:tcPr>
          <w:p w:rsidR="00B400F9" w:rsidRPr="000B61D5" w:rsidRDefault="00B400F9" w:rsidP="008F13BB">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5 800,0</w:t>
            </w:r>
          </w:p>
        </w:tc>
      </w:tr>
      <w:tr w:rsidR="00B400F9" w:rsidRPr="000B61D5" w:rsidTr="000B61D5">
        <w:tc>
          <w:tcPr>
            <w:tcW w:w="2787" w:type="pct"/>
            <w:shd w:val="clear" w:color="auto" w:fill="auto"/>
            <w:vAlign w:val="center"/>
            <w:hideMark/>
          </w:tcPr>
          <w:p w:rsidR="00B400F9" w:rsidRPr="000B61D5" w:rsidRDefault="00B400F9" w:rsidP="008F13BB">
            <w:pPr>
              <w:spacing w:after="0" w:line="240" w:lineRule="auto"/>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-федеральный бюджет</w:t>
            </w:r>
          </w:p>
        </w:tc>
        <w:tc>
          <w:tcPr>
            <w:tcW w:w="713" w:type="pct"/>
            <w:shd w:val="clear" w:color="auto" w:fill="auto"/>
            <w:vAlign w:val="center"/>
            <w:hideMark/>
          </w:tcPr>
          <w:p w:rsidR="00B400F9" w:rsidRPr="000B61D5" w:rsidRDefault="00B400F9" w:rsidP="008F13BB">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0,0 </w:t>
            </w:r>
          </w:p>
        </w:tc>
        <w:tc>
          <w:tcPr>
            <w:tcW w:w="785" w:type="pct"/>
            <w:shd w:val="clear" w:color="auto" w:fill="auto"/>
            <w:vAlign w:val="center"/>
            <w:hideMark/>
          </w:tcPr>
          <w:p w:rsidR="00B400F9" w:rsidRPr="000B61D5" w:rsidRDefault="00B400F9" w:rsidP="008F13BB">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0,0 </w:t>
            </w:r>
          </w:p>
        </w:tc>
        <w:tc>
          <w:tcPr>
            <w:tcW w:w="715" w:type="pct"/>
            <w:shd w:val="clear" w:color="auto" w:fill="auto"/>
            <w:vAlign w:val="center"/>
            <w:hideMark/>
          </w:tcPr>
          <w:p w:rsidR="00B400F9" w:rsidRPr="000B61D5" w:rsidRDefault="00B400F9" w:rsidP="008F13BB">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0,0 </w:t>
            </w:r>
          </w:p>
        </w:tc>
      </w:tr>
      <w:tr w:rsidR="00B400F9" w:rsidRPr="000B61D5" w:rsidTr="000B61D5">
        <w:tc>
          <w:tcPr>
            <w:tcW w:w="2787" w:type="pct"/>
            <w:shd w:val="clear" w:color="auto" w:fill="auto"/>
            <w:vAlign w:val="center"/>
          </w:tcPr>
          <w:p w:rsidR="00B400F9" w:rsidRPr="000B61D5" w:rsidRDefault="00B400F9" w:rsidP="003007D1">
            <w:pPr>
              <w:spacing w:after="0" w:line="240" w:lineRule="auto"/>
              <w:rPr>
                <w:rFonts w:ascii="Times New Roman" w:eastAsia="Times New Roman" w:hAnsi="Times New Roman" w:cs="Times New Roman"/>
                <w:sz w:val="20"/>
                <w:szCs w:val="20"/>
              </w:rPr>
            </w:pPr>
            <w:proofErr w:type="spellStart"/>
            <w:r w:rsidRPr="000B61D5">
              <w:rPr>
                <w:rFonts w:ascii="Times New Roman" w:eastAsia="Times New Roman" w:hAnsi="Times New Roman" w:cs="Times New Roman"/>
                <w:sz w:val="20"/>
                <w:szCs w:val="20"/>
              </w:rPr>
              <w:t>2.Региональный</w:t>
            </w:r>
            <w:proofErr w:type="spellEnd"/>
            <w:r w:rsidRPr="000B61D5">
              <w:rPr>
                <w:rFonts w:ascii="Times New Roman" w:eastAsia="Times New Roman" w:hAnsi="Times New Roman" w:cs="Times New Roman"/>
                <w:sz w:val="20"/>
                <w:szCs w:val="20"/>
              </w:rPr>
              <w:t xml:space="preserve"> проект «Экспорт услуг» </w:t>
            </w:r>
            <w:r w:rsidR="003E34C5" w:rsidRPr="00F75A99">
              <w:rPr>
                <w:rFonts w:ascii="Times New Roman" w:eastAsia="Times New Roman" w:hAnsi="Times New Roman" w:cs="Times New Roman"/>
                <w:sz w:val="20"/>
                <w:szCs w:val="20"/>
              </w:rPr>
              <w:t>всего, в том числе:</w:t>
            </w:r>
          </w:p>
        </w:tc>
        <w:tc>
          <w:tcPr>
            <w:tcW w:w="713" w:type="pct"/>
            <w:shd w:val="clear" w:color="auto" w:fill="auto"/>
            <w:vAlign w:val="center"/>
          </w:tcPr>
          <w:p w:rsidR="00B400F9" w:rsidRPr="000B61D5" w:rsidRDefault="00B400F9" w:rsidP="008F13BB">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5 700,0</w:t>
            </w:r>
          </w:p>
        </w:tc>
        <w:tc>
          <w:tcPr>
            <w:tcW w:w="785" w:type="pct"/>
            <w:shd w:val="clear" w:color="auto" w:fill="auto"/>
            <w:vAlign w:val="center"/>
          </w:tcPr>
          <w:p w:rsidR="00B400F9" w:rsidRPr="000B61D5" w:rsidRDefault="00B400F9" w:rsidP="008F13BB">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4 500,0</w:t>
            </w:r>
          </w:p>
        </w:tc>
        <w:tc>
          <w:tcPr>
            <w:tcW w:w="715" w:type="pct"/>
            <w:shd w:val="clear" w:color="auto" w:fill="auto"/>
            <w:vAlign w:val="center"/>
          </w:tcPr>
          <w:p w:rsidR="00B400F9" w:rsidRPr="000B61D5" w:rsidRDefault="00B400F9" w:rsidP="008F13BB">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5 300,0</w:t>
            </w:r>
          </w:p>
        </w:tc>
      </w:tr>
      <w:tr w:rsidR="00B400F9" w:rsidRPr="000B61D5" w:rsidTr="000B61D5">
        <w:tc>
          <w:tcPr>
            <w:tcW w:w="2787" w:type="pct"/>
            <w:shd w:val="clear" w:color="auto" w:fill="auto"/>
            <w:vAlign w:val="center"/>
          </w:tcPr>
          <w:p w:rsidR="00B400F9" w:rsidRPr="000B61D5" w:rsidRDefault="00B400F9" w:rsidP="008F13BB">
            <w:pPr>
              <w:spacing w:after="0" w:line="240" w:lineRule="auto"/>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-бюджет автономного округа</w:t>
            </w:r>
          </w:p>
        </w:tc>
        <w:tc>
          <w:tcPr>
            <w:tcW w:w="713" w:type="pct"/>
            <w:shd w:val="clear" w:color="auto" w:fill="auto"/>
            <w:vAlign w:val="center"/>
          </w:tcPr>
          <w:p w:rsidR="00B400F9" w:rsidRPr="000B61D5" w:rsidRDefault="00B400F9" w:rsidP="008F13BB">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5 700,0</w:t>
            </w:r>
          </w:p>
        </w:tc>
        <w:tc>
          <w:tcPr>
            <w:tcW w:w="785" w:type="pct"/>
            <w:shd w:val="clear" w:color="auto" w:fill="auto"/>
            <w:vAlign w:val="center"/>
          </w:tcPr>
          <w:p w:rsidR="00B400F9" w:rsidRPr="000B61D5" w:rsidRDefault="00B400F9" w:rsidP="008F13BB">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4 500,0</w:t>
            </w:r>
          </w:p>
        </w:tc>
        <w:tc>
          <w:tcPr>
            <w:tcW w:w="715" w:type="pct"/>
            <w:shd w:val="clear" w:color="auto" w:fill="auto"/>
            <w:vAlign w:val="center"/>
          </w:tcPr>
          <w:p w:rsidR="00B400F9" w:rsidRPr="000B61D5" w:rsidRDefault="00B400F9" w:rsidP="008F13BB">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5 300,0</w:t>
            </w:r>
          </w:p>
        </w:tc>
      </w:tr>
      <w:tr w:rsidR="00B400F9" w:rsidRPr="000B61D5" w:rsidTr="000B61D5">
        <w:tc>
          <w:tcPr>
            <w:tcW w:w="2787" w:type="pct"/>
            <w:shd w:val="clear" w:color="auto" w:fill="auto"/>
            <w:vAlign w:val="center"/>
          </w:tcPr>
          <w:p w:rsidR="00B400F9" w:rsidRPr="000B61D5" w:rsidRDefault="00B400F9" w:rsidP="008F13BB">
            <w:pPr>
              <w:spacing w:after="0" w:line="240" w:lineRule="auto"/>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-федеральный бюджет</w:t>
            </w:r>
          </w:p>
        </w:tc>
        <w:tc>
          <w:tcPr>
            <w:tcW w:w="713" w:type="pct"/>
            <w:shd w:val="clear" w:color="auto" w:fill="auto"/>
            <w:vAlign w:val="center"/>
          </w:tcPr>
          <w:p w:rsidR="00B400F9" w:rsidRPr="000B61D5" w:rsidRDefault="00B400F9" w:rsidP="008F13BB">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0,0</w:t>
            </w:r>
          </w:p>
        </w:tc>
        <w:tc>
          <w:tcPr>
            <w:tcW w:w="785" w:type="pct"/>
            <w:shd w:val="clear" w:color="auto" w:fill="auto"/>
            <w:vAlign w:val="center"/>
          </w:tcPr>
          <w:p w:rsidR="00B400F9" w:rsidRPr="000B61D5" w:rsidRDefault="00B400F9" w:rsidP="008F13BB">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0,0</w:t>
            </w:r>
          </w:p>
        </w:tc>
        <w:tc>
          <w:tcPr>
            <w:tcW w:w="715" w:type="pct"/>
            <w:shd w:val="clear" w:color="auto" w:fill="auto"/>
            <w:vAlign w:val="center"/>
          </w:tcPr>
          <w:p w:rsidR="00B400F9" w:rsidRPr="000B61D5" w:rsidRDefault="00B400F9" w:rsidP="008F13BB">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0,0</w:t>
            </w:r>
          </w:p>
        </w:tc>
      </w:tr>
      <w:tr w:rsidR="00B400F9" w:rsidRPr="000B61D5" w:rsidTr="000B61D5">
        <w:tc>
          <w:tcPr>
            <w:tcW w:w="2787" w:type="pct"/>
            <w:shd w:val="clear" w:color="auto" w:fill="auto"/>
            <w:vAlign w:val="center"/>
          </w:tcPr>
          <w:p w:rsidR="00B400F9" w:rsidRPr="000B61D5" w:rsidRDefault="00B400F9" w:rsidP="008F13BB">
            <w:pPr>
              <w:spacing w:after="0" w:line="240" w:lineRule="auto"/>
              <w:rPr>
                <w:rFonts w:ascii="Times New Roman" w:eastAsia="Times New Roman" w:hAnsi="Times New Roman" w:cs="Times New Roman"/>
                <w:b/>
                <w:sz w:val="20"/>
                <w:szCs w:val="20"/>
              </w:rPr>
            </w:pPr>
            <w:r w:rsidRPr="000B61D5">
              <w:rPr>
                <w:rFonts w:ascii="Times New Roman" w:eastAsia="Times New Roman" w:hAnsi="Times New Roman" w:cs="Times New Roman"/>
                <w:b/>
                <w:sz w:val="20"/>
                <w:szCs w:val="20"/>
              </w:rPr>
              <w:t xml:space="preserve">Итого по </w:t>
            </w:r>
            <w:proofErr w:type="spellStart"/>
            <w:r w:rsidRPr="000B61D5">
              <w:rPr>
                <w:rFonts w:ascii="Times New Roman" w:eastAsia="Times New Roman" w:hAnsi="Times New Roman" w:cs="Times New Roman"/>
                <w:b/>
                <w:sz w:val="20"/>
                <w:szCs w:val="20"/>
              </w:rPr>
              <w:t>НП</w:t>
            </w:r>
            <w:proofErr w:type="spellEnd"/>
            <w:r w:rsidRPr="000B61D5">
              <w:rPr>
                <w:rFonts w:ascii="Times New Roman" w:eastAsia="Times New Roman" w:hAnsi="Times New Roman" w:cs="Times New Roman"/>
                <w:b/>
                <w:sz w:val="20"/>
                <w:szCs w:val="20"/>
              </w:rPr>
              <w:t xml:space="preserve"> «Малое и среднее предпринимательство и поддержка индивидуальной предпринимательской инициативы»:</w:t>
            </w:r>
          </w:p>
        </w:tc>
        <w:tc>
          <w:tcPr>
            <w:tcW w:w="713" w:type="pct"/>
            <w:shd w:val="clear" w:color="auto" w:fill="auto"/>
            <w:vAlign w:val="center"/>
          </w:tcPr>
          <w:p w:rsidR="00B400F9" w:rsidRPr="000B61D5" w:rsidRDefault="00B400F9" w:rsidP="008F13BB">
            <w:pPr>
              <w:spacing w:after="0" w:line="240" w:lineRule="auto"/>
              <w:jc w:val="center"/>
              <w:rPr>
                <w:rFonts w:ascii="Times New Roman" w:eastAsia="Times New Roman" w:hAnsi="Times New Roman" w:cs="Times New Roman"/>
                <w:b/>
                <w:sz w:val="20"/>
                <w:szCs w:val="20"/>
              </w:rPr>
            </w:pPr>
            <w:r w:rsidRPr="000B61D5">
              <w:rPr>
                <w:rFonts w:ascii="Times New Roman" w:eastAsia="Times New Roman" w:hAnsi="Times New Roman" w:cs="Times New Roman"/>
                <w:b/>
                <w:sz w:val="20"/>
                <w:szCs w:val="20"/>
              </w:rPr>
              <w:t>115 200,0</w:t>
            </w:r>
          </w:p>
        </w:tc>
        <w:tc>
          <w:tcPr>
            <w:tcW w:w="785" w:type="pct"/>
            <w:shd w:val="clear" w:color="auto" w:fill="auto"/>
            <w:vAlign w:val="center"/>
          </w:tcPr>
          <w:p w:rsidR="00B400F9" w:rsidRPr="000B61D5" w:rsidRDefault="00B400F9" w:rsidP="008F13BB">
            <w:pPr>
              <w:spacing w:after="0" w:line="240" w:lineRule="auto"/>
              <w:jc w:val="center"/>
              <w:rPr>
                <w:rFonts w:ascii="Times New Roman" w:eastAsia="Times New Roman" w:hAnsi="Times New Roman" w:cs="Times New Roman"/>
                <w:b/>
                <w:sz w:val="20"/>
                <w:szCs w:val="20"/>
              </w:rPr>
            </w:pPr>
            <w:r w:rsidRPr="000B61D5">
              <w:rPr>
                <w:rFonts w:ascii="Times New Roman" w:eastAsia="Times New Roman" w:hAnsi="Times New Roman" w:cs="Times New Roman"/>
                <w:b/>
                <w:sz w:val="20"/>
                <w:szCs w:val="20"/>
              </w:rPr>
              <w:t>0,0</w:t>
            </w:r>
          </w:p>
        </w:tc>
        <w:tc>
          <w:tcPr>
            <w:tcW w:w="715" w:type="pct"/>
            <w:shd w:val="clear" w:color="auto" w:fill="auto"/>
            <w:vAlign w:val="center"/>
          </w:tcPr>
          <w:p w:rsidR="00B400F9" w:rsidRPr="000B61D5" w:rsidRDefault="00B400F9" w:rsidP="008F13BB">
            <w:pPr>
              <w:spacing w:after="0" w:line="240" w:lineRule="auto"/>
              <w:jc w:val="center"/>
              <w:rPr>
                <w:rFonts w:ascii="Times New Roman" w:eastAsia="Times New Roman" w:hAnsi="Times New Roman" w:cs="Times New Roman"/>
                <w:b/>
                <w:sz w:val="20"/>
                <w:szCs w:val="20"/>
              </w:rPr>
            </w:pPr>
            <w:r w:rsidRPr="000B61D5">
              <w:rPr>
                <w:rFonts w:ascii="Times New Roman" w:eastAsia="Times New Roman" w:hAnsi="Times New Roman" w:cs="Times New Roman"/>
                <w:b/>
                <w:sz w:val="20"/>
                <w:szCs w:val="20"/>
              </w:rPr>
              <w:t>168 080,8</w:t>
            </w:r>
          </w:p>
        </w:tc>
      </w:tr>
      <w:tr w:rsidR="00B67FBD" w:rsidRPr="000B61D5" w:rsidTr="00242260">
        <w:tc>
          <w:tcPr>
            <w:tcW w:w="2787" w:type="pct"/>
            <w:shd w:val="clear" w:color="auto" w:fill="auto"/>
            <w:vAlign w:val="center"/>
            <w:hideMark/>
          </w:tcPr>
          <w:p w:rsidR="00B67FBD" w:rsidRPr="000B61D5" w:rsidRDefault="00B67FBD" w:rsidP="00242260">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1</w:t>
            </w:r>
          </w:p>
        </w:tc>
        <w:tc>
          <w:tcPr>
            <w:tcW w:w="713" w:type="pct"/>
            <w:shd w:val="clear" w:color="auto" w:fill="auto"/>
            <w:vAlign w:val="center"/>
            <w:hideMark/>
          </w:tcPr>
          <w:p w:rsidR="00B67FBD" w:rsidRPr="000B61D5" w:rsidRDefault="00B67FBD" w:rsidP="00242260">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2</w:t>
            </w:r>
          </w:p>
        </w:tc>
        <w:tc>
          <w:tcPr>
            <w:tcW w:w="785" w:type="pct"/>
            <w:shd w:val="clear" w:color="auto" w:fill="auto"/>
            <w:vAlign w:val="center"/>
            <w:hideMark/>
          </w:tcPr>
          <w:p w:rsidR="00B67FBD" w:rsidRPr="000B61D5" w:rsidRDefault="00B67FBD" w:rsidP="00242260">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3</w:t>
            </w:r>
          </w:p>
        </w:tc>
        <w:tc>
          <w:tcPr>
            <w:tcW w:w="715" w:type="pct"/>
            <w:shd w:val="clear" w:color="auto" w:fill="auto"/>
            <w:vAlign w:val="center"/>
            <w:hideMark/>
          </w:tcPr>
          <w:p w:rsidR="00B67FBD" w:rsidRPr="000B61D5" w:rsidRDefault="00B67FBD" w:rsidP="00242260">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4</w:t>
            </w:r>
          </w:p>
        </w:tc>
      </w:tr>
      <w:tr w:rsidR="00B400F9" w:rsidRPr="000B61D5" w:rsidTr="000B61D5">
        <w:tc>
          <w:tcPr>
            <w:tcW w:w="2787" w:type="pct"/>
            <w:shd w:val="clear" w:color="auto" w:fill="auto"/>
            <w:vAlign w:val="center"/>
          </w:tcPr>
          <w:p w:rsidR="00B400F9" w:rsidRPr="000B61D5" w:rsidRDefault="00B400F9" w:rsidP="003007D1">
            <w:pPr>
              <w:spacing w:after="0" w:line="240" w:lineRule="auto"/>
              <w:rPr>
                <w:rFonts w:ascii="Times New Roman" w:eastAsia="Times New Roman" w:hAnsi="Times New Roman" w:cs="Times New Roman"/>
                <w:sz w:val="20"/>
                <w:szCs w:val="20"/>
              </w:rPr>
            </w:pPr>
            <w:proofErr w:type="spellStart"/>
            <w:r w:rsidRPr="000B61D5">
              <w:rPr>
                <w:rFonts w:ascii="Times New Roman" w:eastAsia="Times New Roman" w:hAnsi="Times New Roman" w:cs="Times New Roman"/>
                <w:sz w:val="20"/>
                <w:szCs w:val="20"/>
              </w:rPr>
              <w:t>1.Региональный</w:t>
            </w:r>
            <w:proofErr w:type="spellEnd"/>
            <w:r w:rsidRPr="000B61D5">
              <w:rPr>
                <w:rFonts w:ascii="Times New Roman" w:eastAsia="Times New Roman" w:hAnsi="Times New Roman" w:cs="Times New Roman"/>
                <w:sz w:val="20"/>
                <w:szCs w:val="20"/>
              </w:rPr>
              <w:t xml:space="preserve"> проект «Акселерация субъектов малого и среднего предпринимательства» </w:t>
            </w:r>
            <w:r w:rsidR="003E34C5" w:rsidRPr="00F75A99">
              <w:rPr>
                <w:rFonts w:ascii="Times New Roman" w:eastAsia="Times New Roman" w:hAnsi="Times New Roman" w:cs="Times New Roman"/>
                <w:sz w:val="20"/>
                <w:szCs w:val="20"/>
              </w:rPr>
              <w:t>всего, в том числе:</w:t>
            </w:r>
          </w:p>
        </w:tc>
        <w:tc>
          <w:tcPr>
            <w:tcW w:w="713" w:type="pct"/>
            <w:shd w:val="clear" w:color="auto" w:fill="auto"/>
            <w:vAlign w:val="center"/>
          </w:tcPr>
          <w:p w:rsidR="00B400F9" w:rsidRPr="000B61D5" w:rsidRDefault="00B400F9" w:rsidP="008F13BB">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115 200,0</w:t>
            </w:r>
          </w:p>
        </w:tc>
        <w:tc>
          <w:tcPr>
            <w:tcW w:w="785" w:type="pct"/>
            <w:shd w:val="clear" w:color="auto" w:fill="auto"/>
            <w:vAlign w:val="center"/>
          </w:tcPr>
          <w:p w:rsidR="00B400F9" w:rsidRPr="000B61D5" w:rsidRDefault="00B400F9" w:rsidP="008F13BB">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0,0</w:t>
            </w:r>
          </w:p>
        </w:tc>
        <w:tc>
          <w:tcPr>
            <w:tcW w:w="715" w:type="pct"/>
            <w:shd w:val="clear" w:color="auto" w:fill="auto"/>
            <w:vAlign w:val="center"/>
          </w:tcPr>
          <w:p w:rsidR="00B400F9" w:rsidRPr="000B61D5" w:rsidRDefault="00B400F9" w:rsidP="008F13BB">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0,0</w:t>
            </w:r>
          </w:p>
        </w:tc>
      </w:tr>
      <w:tr w:rsidR="00B400F9" w:rsidRPr="000B61D5" w:rsidTr="000B61D5">
        <w:tc>
          <w:tcPr>
            <w:tcW w:w="2787" w:type="pct"/>
            <w:shd w:val="clear" w:color="auto" w:fill="auto"/>
            <w:vAlign w:val="center"/>
          </w:tcPr>
          <w:p w:rsidR="00B400F9" w:rsidRPr="000B61D5" w:rsidRDefault="00B400F9" w:rsidP="008F13BB">
            <w:pPr>
              <w:spacing w:after="0" w:line="240" w:lineRule="auto"/>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-бюджет автономного округа</w:t>
            </w:r>
          </w:p>
        </w:tc>
        <w:tc>
          <w:tcPr>
            <w:tcW w:w="713" w:type="pct"/>
            <w:shd w:val="clear" w:color="auto" w:fill="auto"/>
            <w:vAlign w:val="center"/>
          </w:tcPr>
          <w:p w:rsidR="00B400F9" w:rsidRPr="000B61D5" w:rsidRDefault="00B400F9" w:rsidP="008F13BB">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115 200,0</w:t>
            </w:r>
          </w:p>
        </w:tc>
        <w:tc>
          <w:tcPr>
            <w:tcW w:w="785" w:type="pct"/>
            <w:shd w:val="clear" w:color="auto" w:fill="auto"/>
            <w:vAlign w:val="center"/>
          </w:tcPr>
          <w:p w:rsidR="00B400F9" w:rsidRPr="000B61D5" w:rsidRDefault="00B400F9" w:rsidP="008F13BB">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0,0</w:t>
            </w:r>
          </w:p>
        </w:tc>
        <w:tc>
          <w:tcPr>
            <w:tcW w:w="715" w:type="pct"/>
            <w:shd w:val="clear" w:color="auto" w:fill="auto"/>
            <w:vAlign w:val="center"/>
          </w:tcPr>
          <w:p w:rsidR="00B400F9" w:rsidRPr="000B61D5" w:rsidRDefault="00B400F9" w:rsidP="008F13BB">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0,0</w:t>
            </w:r>
          </w:p>
        </w:tc>
      </w:tr>
      <w:tr w:rsidR="00B400F9" w:rsidRPr="000B61D5" w:rsidTr="000B61D5">
        <w:tc>
          <w:tcPr>
            <w:tcW w:w="2787" w:type="pct"/>
            <w:shd w:val="clear" w:color="auto" w:fill="auto"/>
            <w:vAlign w:val="center"/>
          </w:tcPr>
          <w:p w:rsidR="00B400F9" w:rsidRPr="000B61D5" w:rsidRDefault="00B400F9" w:rsidP="008F13BB">
            <w:pPr>
              <w:spacing w:after="0" w:line="240" w:lineRule="auto"/>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-федеральный бюджет</w:t>
            </w:r>
          </w:p>
        </w:tc>
        <w:tc>
          <w:tcPr>
            <w:tcW w:w="713" w:type="pct"/>
            <w:shd w:val="clear" w:color="auto" w:fill="auto"/>
            <w:vAlign w:val="center"/>
          </w:tcPr>
          <w:p w:rsidR="00B400F9" w:rsidRPr="000B61D5" w:rsidRDefault="00B400F9" w:rsidP="008F13BB">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0,0</w:t>
            </w:r>
          </w:p>
        </w:tc>
        <w:tc>
          <w:tcPr>
            <w:tcW w:w="785" w:type="pct"/>
            <w:shd w:val="clear" w:color="auto" w:fill="auto"/>
            <w:vAlign w:val="center"/>
          </w:tcPr>
          <w:p w:rsidR="00B400F9" w:rsidRPr="000B61D5" w:rsidRDefault="00B400F9" w:rsidP="008F13BB">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0,0</w:t>
            </w:r>
          </w:p>
        </w:tc>
        <w:tc>
          <w:tcPr>
            <w:tcW w:w="715" w:type="pct"/>
            <w:shd w:val="clear" w:color="auto" w:fill="auto"/>
            <w:vAlign w:val="center"/>
          </w:tcPr>
          <w:p w:rsidR="00B400F9" w:rsidRPr="000B61D5" w:rsidRDefault="00B400F9" w:rsidP="008F13BB">
            <w:pPr>
              <w:spacing w:after="0" w:line="240" w:lineRule="auto"/>
              <w:jc w:val="center"/>
              <w:rPr>
                <w:rFonts w:ascii="Times New Roman" w:eastAsia="Times New Roman" w:hAnsi="Times New Roman" w:cs="Times New Roman"/>
                <w:sz w:val="20"/>
                <w:szCs w:val="20"/>
              </w:rPr>
            </w:pPr>
            <w:r w:rsidRPr="000B61D5">
              <w:rPr>
                <w:rFonts w:ascii="Times New Roman" w:eastAsia="Times New Roman" w:hAnsi="Times New Roman" w:cs="Times New Roman"/>
                <w:sz w:val="20"/>
                <w:szCs w:val="20"/>
              </w:rPr>
              <w:t>168 080,8</w:t>
            </w:r>
          </w:p>
        </w:tc>
      </w:tr>
    </w:tbl>
    <w:p w:rsidR="008218E2" w:rsidRPr="008218E2" w:rsidRDefault="008218E2" w:rsidP="003E34C5">
      <w:pPr>
        <w:pStyle w:val="ConsPlusCell"/>
        <w:spacing w:before="240" w:line="360" w:lineRule="auto"/>
        <w:ind w:firstLine="709"/>
        <w:jc w:val="both"/>
        <w:rPr>
          <w:rFonts w:ascii="Times New Roman" w:eastAsiaTheme="minorHAnsi" w:hAnsi="Times New Roman" w:cs="Times New Roman"/>
          <w:sz w:val="24"/>
          <w:szCs w:val="24"/>
          <w:lang w:eastAsia="en-US"/>
        </w:rPr>
      </w:pPr>
      <w:r w:rsidRPr="008218E2">
        <w:rPr>
          <w:rFonts w:ascii="Times New Roman" w:eastAsiaTheme="minorHAnsi" w:hAnsi="Times New Roman" w:cs="Times New Roman"/>
          <w:sz w:val="24"/>
          <w:szCs w:val="24"/>
          <w:lang w:eastAsia="en-US"/>
        </w:rPr>
        <w:t>В государственной программе предусмотрены мероприятия на реализацию двух региональных проектов, входящий в национальный проект «Производительность труда и поддержка занятости», двух региональных проектов, входящих в национальный проект «Международная кооперация и экспорт» и одного проекта, входящего в национальный проект «Малое и среднее предпринимательство и поддержка индивидуальной предпринимательской инициативы»</w:t>
      </w:r>
      <w:r w:rsidR="00B67FBD">
        <w:rPr>
          <w:rFonts w:ascii="Times New Roman" w:eastAsiaTheme="minorHAnsi" w:hAnsi="Times New Roman" w:cs="Times New Roman"/>
          <w:sz w:val="24"/>
          <w:szCs w:val="24"/>
          <w:lang w:eastAsia="en-US"/>
        </w:rPr>
        <w:t>.</w:t>
      </w:r>
      <w:r w:rsidR="00C93920">
        <w:rPr>
          <w:rFonts w:ascii="Times New Roman" w:eastAsiaTheme="minorHAnsi" w:hAnsi="Times New Roman" w:cs="Times New Roman"/>
          <w:sz w:val="24"/>
          <w:szCs w:val="24"/>
          <w:lang w:eastAsia="en-US"/>
        </w:rPr>
        <w:t xml:space="preserve"> </w:t>
      </w:r>
      <w:r w:rsidR="00B67FBD">
        <w:rPr>
          <w:rFonts w:ascii="Times New Roman" w:eastAsiaTheme="minorHAnsi" w:hAnsi="Times New Roman" w:cs="Times New Roman"/>
          <w:sz w:val="24"/>
          <w:szCs w:val="24"/>
          <w:lang w:eastAsia="en-US"/>
        </w:rPr>
        <w:t>Реализация р</w:t>
      </w:r>
      <w:r w:rsidR="00B67FBD" w:rsidRPr="00B67FBD">
        <w:rPr>
          <w:rFonts w:ascii="Times New Roman" w:eastAsiaTheme="minorHAnsi" w:hAnsi="Times New Roman" w:cs="Times New Roman"/>
          <w:sz w:val="24"/>
          <w:szCs w:val="24"/>
          <w:lang w:eastAsia="en-US"/>
        </w:rPr>
        <w:t>егиональн</w:t>
      </w:r>
      <w:r w:rsidR="00B67FBD">
        <w:rPr>
          <w:rFonts w:ascii="Times New Roman" w:eastAsiaTheme="minorHAnsi" w:hAnsi="Times New Roman" w:cs="Times New Roman"/>
          <w:sz w:val="24"/>
          <w:szCs w:val="24"/>
          <w:lang w:eastAsia="en-US"/>
        </w:rPr>
        <w:t>ого</w:t>
      </w:r>
      <w:r w:rsidR="00B67FBD" w:rsidRPr="00B67FBD">
        <w:rPr>
          <w:rFonts w:ascii="Times New Roman" w:eastAsiaTheme="minorHAnsi" w:hAnsi="Times New Roman" w:cs="Times New Roman"/>
          <w:sz w:val="24"/>
          <w:szCs w:val="24"/>
          <w:lang w:eastAsia="en-US"/>
        </w:rPr>
        <w:t xml:space="preserve"> проекта «Системные меры по повышению производительности труда» </w:t>
      </w:r>
      <w:r w:rsidR="00C93920" w:rsidRPr="00B67FBD">
        <w:rPr>
          <w:rFonts w:ascii="Times New Roman" w:eastAsiaTheme="minorHAnsi" w:hAnsi="Times New Roman" w:cs="Times New Roman"/>
          <w:sz w:val="24"/>
          <w:szCs w:val="24"/>
          <w:lang w:eastAsia="en-US"/>
        </w:rPr>
        <w:t xml:space="preserve">в планируемый период </w:t>
      </w:r>
      <w:r w:rsidR="00C93920" w:rsidRPr="00B67FBD">
        <w:rPr>
          <w:rFonts w:ascii="Times New Roman" w:hAnsi="Times New Roman" w:cs="Times New Roman"/>
          <w:sz w:val="24"/>
          <w:szCs w:val="24"/>
        </w:rPr>
        <w:t>не требует выделения финансовых ресурсов</w:t>
      </w:r>
      <w:r w:rsidRPr="00B67FBD">
        <w:rPr>
          <w:rFonts w:ascii="Times New Roman" w:eastAsiaTheme="minorHAnsi" w:hAnsi="Times New Roman" w:cs="Times New Roman"/>
          <w:sz w:val="24"/>
          <w:szCs w:val="24"/>
          <w:lang w:eastAsia="en-US"/>
        </w:rPr>
        <w:t>.</w:t>
      </w:r>
    </w:p>
    <w:p w:rsidR="008218E2" w:rsidRPr="008218E2" w:rsidRDefault="008218E2" w:rsidP="008218E2">
      <w:pPr>
        <w:pStyle w:val="ConsPlusCell"/>
        <w:spacing w:line="360" w:lineRule="auto"/>
        <w:ind w:firstLine="709"/>
        <w:jc w:val="both"/>
        <w:rPr>
          <w:rFonts w:ascii="Times New Roman" w:eastAsiaTheme="minorHAnsi" w:hAnsi="Times New Roman" w:cs="Times New Roman"/>
          <w:sz w:val="24"/>
          <w:szCs w:val="24"/>
          <w:lang w:eastAsia="en-US"/>
        </w:rPr>
      </w:pPr>
      <w:r w:rsidRPr="008218E2">
        <w:rPr>
          <w:rFonts w:ascii="Times New Roman" w:eastAsiaTheme="minorHAnsi" w:hAnsi="Times New Roman" w:cs="Times New Roman"/>
          <w:sz w:val="24"/>
          <w:szCs w:val="24"/>
          <w:lang w:eastAsia="en-US"/>
        </w:rPr>
        <w:t>Региональный проект «Адресная поддержка повышения производительности труда на предприятиях» направлен на достижение прироста производительности труда на предприятиях обрабатывающей промышленности</w:t>
      </w:r>
      <w:r w:rsidR="00DE53CD">
        <w:rPr>
          <w:rFonts w:ascii="Times New Roman" w:eastAsiaTheme="minorHAnsi" w:hAnsi="Times New Roman" w:cs="Times New Roman"/>
          <w:sz w:val="24"/>
          <w:szCs w:val="24"/>
          <w:lang w:eastAsia="en-US"/>
        </w:rPr>
        <w:t xml:space="preserve"> –</w:t>
      </w:r>
      <w:r w:rsidRPr="008218E2">
        <w:rPr>
          <w:rFonts w:ascii="Times New Roman" w:eastAsiaTheme="minorHAnsi" w:hAnsi="Times New Roman" w:cs="Times New Roman"/>
          <w:sz w:val="24"/>
          <w:szCs w:val="24"/>
          <w:lang w:eastAsia="en-US"/>
        </w:rPr>
        <w:t xml:space="preserve"> участников</w:t>
      </w:r>
      <w:r w:rsidR="00DE53CD">
        <w:rPr>
          <w:rFonts w:ascii="Times New Roman" w:eastAsiaTheme="minorHAnsi" w:hAnsi="Times New Roman" w:cs="Times New Roman"/>
          <w:sz w:val="24"/>
          <w:szCs w:val="24"/>
          <w:lang w:eastAsia="en-US"/>
        </w:rPr>
        <w:t xml:space="preserve"> </w:t>
      </w:r>
      <w:r w:rsidRPr="008218E2">
        <w:rPr>
          <w:rFonts w:ascii="Times New Roman" w:eastAsiaTheme="minorHAnsi" w:hAnsi="Times New Roman" w:cs="Times New Roman"/>
          <w:sz w:val="24"/>
          <w:szCs w:val="24"/>
          <w:lang w:eastAsia="en-US"/>
        </w:rPr>
        <w:t xml:space="preserve">регионального проекта. К 2023 году планируется вовлечь в проект не менее 30 предприятий, 90% из которых </w:t>
      </w:r>
      <w:proofErr w:type="spellStart"/>
      <w:r w:rsidR="00E40032">
        <w:rPr>
          <w:rFonts w:ascii="Times New Roman" w:eastAsiaTheme="minorHAnsi" w:hAnsi="Times New Roman" w:cs="Times New Roman"/>
          <w:sz w:val="24"/>
          <w:szCs w:val="24"/>
          <w:lang w:eastAsia="en-US"/>
        </w:rPr>
        <w:t>обеспечат</w:t>
      </w:r>
      <w:r w:rsidRPr="008218E2">
        <w:rPr>
          <w:rFonts w:ascii="Times New Roman" w:eastAsiaTheme="minorHAnsi" w:hAnsi="Times New Roman" w:cs="Times New Roman"/>
          <w:sz w:val="24"/>
          <w:szCs w:val="24"/>
          <w:lang w:eastAsia="en-US"/>
        </w:rPr>
        <w:t>определенный</w:t>
      </w:r>
      <w:proofErr w:type="spellEnd"/>
      <w:r w:rsidRPr="008218E2">
        <w:rPr>
          <w:rFonts w:ascii="Times New Roman" w:eastAsiaTheme="minorHAnsi" w:hAnsi="Times New Roman" w:cs="Times New Roman"/>
          <w:sz w:val="24"/>
          <w:szCs w:val="24"/>
          <w:lang w:eastAsia="en-US"/>
        </w:rPr>
        <w:t xml:space="preserve"> рост производительности труда. </w:t>
      </w:r>
    </w:p>
    <w:p w:rsidR="008218E2" w:rsidRPr="008218E2" w:rsidRDefault="008218E2" w:rsidP="008218E2">
      <w:pPr>
        <w:pStyle w:val="ConsPlusCell"/>
        <w:spacing w:line="360" w:lineRule="auto"/>
        <w:ind w:firstLine="709"/>
        <w:jc w:val="both"/>
        <w:rPr>
          <w:rFonts w:ascii="Times New Roman" w:eastAsiaTheme="minorHAnsi" w:hAnsi="Times New Roman" w:cs="Times New Roman"/>
          <w:sz w:val="24"/>
          <w:szCs w:val="24"/>
          <w:lang w:eastAsia="en-US"/>
        </w:rPr>
      </w:pPr>
      <w:r w:rsidRPr="008218E2">
        <w:rPr>
          <w:rFonts w:ascii="Times New Roman" w:eastAsiaTheme="minorHAnsi" w:hAnsi="Times New Roman" w:cs="Times New Roman"/>
          <w:sz w:val="24"/>
          <w:szCs w:val="24"/>
          <w:lang w:eastAsia="en-US"/>
        </w:rPr>
        <w:lastRenderedPageBreak/>
        <w:t xml:space="preserve">Реализация регионального проекта «Системные меры по повышению производительности труда» не </w:t>
      </w:r>
      <w:proofErr w:type="gramStart"/>
      <w:r w:rsidRPr="008218E2">
        <w:rPr>
          <w:rFonts w:ascii="Times New Roman" w:eastAsiaTheme="minorHAnsi" w:hAnsi="Times New Roman" w:cs="Times New Roman"/>
          <w:sz w:val="24"/>
          <w:szCs w:val="24"/>
          <w:lang w:eastAsia="en-US"/>
        </w:rPr>
        <w:t>требует выделения финансовых ресурсов и предусматривает</w:t>
      </w:r>
      <w:proofErr w:type="gramEnd"/>
      <w:r w:rsidRPr="008218E2">
        <w:rPr>
          <w:rFonts w:ascii="Times New Roman" w:eastAsiaTheme="minorHAnsi" w:hAnsi="Times New Roman" w:cs="Times New Roman"/>
          <w:sz w:val="24"/>
          <w:szCs w:val="24"/>
          <w:lang w:eastAsia="en-US"/>
        </w:rPr>
        <w:t xml:space="preserve"> проведение информационно-просветительских мероприятий для вовлечения в реализацию проекта предприятий автономного округа.</w:t>
      </w:r>
    </w:p>
    <w:p w:rsidR="008218E2" w:rsidRPr="008218E2" w:rsidRDefault="008218E2" w:rsidP="008218E2">
      <w:pPr>
        <w:pStyle w:val="ConsPlusCell"/>
        <w:spacing w:line="360" w:lineRule="auto"/>
        <w:ind w:firstLine="709"/>
        <w:jc w:val="both"/>
        <w:rPr>
          <w:rFonts w:ascii="Times New Roman" w:eastAsiaTheme="minorHAnsi" w:hAnsi="Times New Roman" w:cs="Times New Roman"/>
          <w:sz w:val="24"/>
          <w:szCs w:val="24"/>
          <w:lang w:eastAsia="en-US"/>
        </w:rPr>
      </w:pPr>
      <w:r w:rsidRPr="008218E2">
        <w:rPr>
          <w:rFonts w:ascii="Times New Roman" w:eastAsiaTheme="minorHAnsi" w:hAnsi="Times New Roman" w:cs="Times New Roman"/>
          <w:sz w:val="24"/>
          <w:szCs w:val="24"/>
          <w:lang w:eastAsia="en-US"/>
        </w:rPr>
        <w:t xml:space="preserve">Региональный проект «Промышленный экспорт» направлен на обеспечение развития промышленного экспорта </w:t>
      </w:r>
      <w:proofErr w:type="spellStart"/>
      <w:r w:rsidRPr="008218E2">
        <w:rPr>
          <w:rFonts w:ascii="Times New Roman" w:eastAsiaTheme="minorHAnsi" w:hAnsi="Times New Roman" w:cs="Times New Roman"/>
          <w:sz w:val="24"/>
          <w:szCs w:val="24"/>
          <w:lang w:eastAsia="en-US"/>
        </w:rPr>
        <w:t>несырьевых</w:t>
      </w:r>
      <w:proofErr w:type="spellEnd"/>
      <w:r w:rsidRPr="008218E2">
        <w:rPr>
          <w:rFonts w:ascii="Times New Roman" w:eastAsiaTheme="minorHAnsi" w:hAnsi="Times New Roman" w:cs="Times New Roman"/>
          <w:sz w:val="24"/>
          <w:szCs w:val="24"/>
          <w:lang w:eastAsia="en-US"/>
        </w:rPr>
        <w:t xml:space="preserve"> неэнергетических товаров. Реализация проекта позволит обеспечить доступ промышленных предприятий к финансированию экспортных проектов, включая страхование соответствующих экспортных кредитов, и возможность использования широкой линейки банковских инструментов. В результате предоставления мер государственной поддержки, направленных на модернизацию производств, повысится уровень конкурентоспособности промышленных предприятий и инвестиционной привлекательности региона. В 2022 году планируется достижение объема экспорта </w:t>
      </w:r>
      <w:proofErr w:type="spellStart"/>
      <w:r w:rsidRPr="008218E2">
        <w:rPr>
          <w:rFonts w:ascii="Times New Roman" w:eastAsiaTheme="minorHAnsi" w:hAnsi="Times New Roman" w:cs="Times New Roman"/>
          <w:sz w:val="24"/>
          <w:szCs w:val="24"/>
          <w:lang w:eastAsia="en-US"/>
        </w:rPr>
        <w:t>несырьевых</w:t>
      </w:r>
      <w:proofErr w:type="spellEnd"/>
      <w:r w:rsidRPr="008218E2">
        <w:rPr>
          <w:rFonts w:ascii="Times New Roman" w:eastAsiaTheme="minorHAnsi" w:hAnsi="Times New Roman" w:cs="Times New Roman"/>
          <w:sz w:val="24"/>
          <w:szCs w:val="24"/>
          <w:lang w:eastAsia="en-US"/>
        </w:rPr>
        <w:t xml:space="preserve"> неэнергетических товаров в объеме 239,2 млн. долларов США. </w:t>
      </w:r>
    </w:p>
    <w:p w:rsidR="008218E2" w:rsidRPr="008218E2" w:rsidRDefault="008218E2" w:rsidP="008218E2">
      <w:pPr>
        <w:pStyle w:val="ConsPlusCell"/>
        <w:spacing w:line="360" w:lineRule="auto"/>
        <w:ind w:firstLine="709"/>
        <w:jc w:val="both"/>
        <w:rPr>
          <w:rFonts w:ascii="Times New Roman" w:eastAsiaTheme="minorHAnsi" w:hAnsi="Times New Roman" w:cs="Times New Roman"/>
          <w:sz w:val="24"/>
          <w:szCs w:val="24"/>
          <w:lang w:eastAsia="en-US"/>
        </w:rPr>
      </w:pPr>
      <w:r w:rsidRPr="008218E2">
        <w:rPr>
          <w:rFonts w:ascii="Times New Roman" w:eastAsiaTheme="minorHAnsi" w:hAnsi="Times New Roman" w:cs="Times New Roman"/>
          <w:sz w:val="24"/>
          <w:szCs w:val="24"/>
          <w:lang w:eastAsia="en-US"/>
        </w:rPr>
        <w:t>Целью регионального проекта «Экспорт услуг» является разработка и реализация  комплекса мер по увеличению объема экспорта услуг категории «Поездки» предусматривающий достижение показателей экспорта в 2024 году в объеме 0,033</w:t>
      </w:r>
      <w:r>
        <w:rPr>
          <w:rFonts w:ascii="Times New Roman" w:eastAsiaTheme="minorHAnsi" w:hAnsi="Times New Roman" w:cs="Times New Roman"/>
          <w:sz w:val="24"/>
          <w:szCs w:val="24"/>
          <w:lang w:eastAsia="en-US"/>
        </w:rPr>
        <w:t xml:space="preserve"> </w:t>
      </w:r>
      <w:r w:rsidRPr="008218E2">
        <w:rPr>
          <w:rFonts w:ascii="Times New Roman" w:eastAsiaTheme="minorHAnsi" w:hAnsi="Times New Roman" w:cs="Times New Roman"/>
          <w:sz w:val="24"/>
          <w:szCs w:val="24"/>
          <w:lang w:eastAsia="en-US"/>
        </w:rPr>
        <w:t>млрд. долл. США в год путем проведения мероприятий, направленных на продвижение туристических услуг  Ханты-Мансийского автономного округа-Югры.</w:t>
      </w:r>
    </w:p>
    <w:p w:rsidR="008218E2" w:rsidRDefault="008218E2" w:rsidP="008218E2">
      <w:pPr>
        <w:pStyle w:val="ConsPlusCell"/>
        <w:spacing w:line="360" w:lineRule="auto"/>
        <w:ind w:firstLine="709"/>
        <w:jc w:val="both"/>
        <w:rPr>
          <w:rFonts w:ascii="Times New Roman" w:eastAsiaTheme="minorHAnsi" w:hAnsi="Times New Roman" w:cs="Times New Roman"/>
          <w:sz w:val="24"/>
          <w:szCs w:val="24"/>
          <w:lang w:eastAsia="en-US"/>
        </w:rPr>
      </w:pPr>
      <w:r w:rsidRPr="008218E2">
        <w:rPr>
          <w:rFonts w:ascii="Times New Roman" w:eastAsiaTheme="minorHAnsi" w:hAnsi="Times New Roman" w:cs="Times New Roman"/>
          <w:sz w:val="24"/>
          <w:szCs w:val="24"/>
          <w:lang w:eastAsia="en-US"/>
        </w:rPr>
        <w:t>Мероприятия регионального проекта «Акселерация субъектов малого и среднего предпринимательства» предусматривают создание в автономном округе промышленной инфраструктуры для субъектов малого и среднего предпринимательства  в целях обеспечения льготного доступа субъектов малого и среднего предпринимательства к производственным площадям и помещениям</w:t>
      </w:r>
      <w:r>
        <w:rPr>
          <w:rFonts w:ascii="Times New Roman" w:eastAsiaTheme="minorHAnsi" w:hAnsi="Times New Roman" w:cs="Times New Roman"/>
          <w:sz w:val="24"/>
          <w:szCs w:val="24"/>
          <w:lang w:eastAsia="en-US"/>
        </w:rPr>
        <w:t>.</w:t>
      </w:r>
    </w:p>
    <w:p w:rsidR="00B400F9" w:rsidRPr="00CA5E4E" w:rsidRDefault="00B400F9" w:rsidP="008218E2">
      <w:pPr>
        <w:pStyle w:val="ConsPlusCell"/>
        <w:spacing w:line="360" w:lineRule="auto"/>
        <w:ind w:firstLine="709"/>
        <w:jc w:val="both"/>
        <w:rPr>
          <w:rFonts w:ascii="Times New Roman" w:hAnsi="Times New Roman" w:cs="Times New Roman"/>
          <w:color w:val="000000"/>
          <w:sz w:val="24"/>
          <w:szCs w:val="24"/>
        </w:rPr>
      </w:pPr>
      <w:r w:rsidRPr="00CA5E4E">
        <w:rPr>
          <w:rFonts w:ascii="Times New Roman" w:hAnsi="Times New Roman" w:cs="Times New Roman"/>
          <w:color w:val="000000"/>
          <w:sz w:val="24"/>
          <w:szCs w:val="24"/>
        </w:rPr>
        <w:t>Бюджетные ассигнования на реализацию государственной программы по направлениям расходования средств, представлены следующим образом.</w:t>
      </w:r>
    </w:p>
    <w:p w:rsidR="00B400F9" w:rsidRDefault="00B400F9" w:rsidP="000B61D5">
      <w:pPr>
        <w:pStyle w:val="afff"/>
        <w:spacing w:line="360" w:lineRule="auto"/>
        <w:ind w:firstLine="709"/>
        <w:jc w:val="both"/>
        <w:rPr>
          <w:rFonts w:ascii="Times New Roman" w:hAnsi="Times New Roman" w:cs="Times New Roman"/>
          <w:color w:val="000000" w:themeColor="text1"/>
          <w:sz w:val="24"/>
          <w:szCs w:val="24"/>
        </w:rPr>
      </w:pPr>
      <w:r w:rsidRPr="00D61C95">
        <w:rPr>
          <w:rFonts w:ascii="Times New Roman" w:hAnsi="Times New Roman" w:cs="Times New Roman"/>
          <w:color w:val="000000"/>
          <w:sz w:val="24"/>
          <w:szCs w:val="24"/>
        </w:rPr>
        <w:t>Объем бюджетных ассигнований на</w:t>
      </w:r>
      <w:r w:rsidRPr="00D61C95">
        <w:rPr>
          <w:rFonts w:ascii="Times New Roman" w:hAnsi="Times New Roman" w:cs="Times New Roman"/>
          <w:sz w:val="24"/>
          <w:szCs w:val="24"/>
        </w:rPr>
        <w:t xml:space="preserve"> оказание государственных услуг (выполнение работ) путём предоставления субсидий автономному учреждению «Технопарк высоких технологий», </w:t>
      </w:r>
      <w:r w:rsidRPr="00D61C95">
        <w:rPr>
          <w:rFonts w:ascii="Times New Roman" w:hAnsi="Times New Roman" w:cs="Times New Roman"/>
          <w:color w:val="000000" w:themeColor="text1"/>
          <w:sz w:val="24"/>
          <w:szCs w:val="24"/>
        </w:rPr>
        <w:t>в 2020</w:t>
      </w:r>
      <w:r w:rsidRPr="00A117A2">
        <w:rPr>
          <w:rFonts w:ascii="Times New Roman" w:hAnsi="Times New Roman" w:cs="Times New Roman"/>
          <w:color w:val="000000" w:themeColor="text1"/>
          <w:sz w:val="24"/>
          <w:szCs w:val="24"/>
        </w:rPr>
        <w:t xml:space="preserve"> году планируется направить </w:t>
      </w:r>
      <w:r>
        <w:rPr>
          <w:rFonts w:ascii="Times New Roman" w:hAnsi="Times New Roman" w:cs="Times New Roman"/>
          <w:color w:val="000000" w:themeColor="text1"/>
          <w:sz w:val="24"/>
          <w:szCs w:val="24"/>
        </w:rPr>
        <w:t>115 946,2</w:t>
      </w:r>
      <w:r w:rsidRPr="00A117A2">
        <w:rPr>
          <w:rFonts w:ascii="Times New Roman" w:hAnsi="Times New Roman" w:cs="Times New Roman"/>
          <w:color w:val="000000" w:themeColor="text1"/>
          <w:sz w:val="24"/>
          <w:szCs w:val="24"/>
        </w:rPr>
        <w:t xml:space="preserve"> тыс. рублей, в 2021 году –</w:t>
      </w:r>
      <w:r>
        <w:rPr>
          <w:rFonts w:ascii="Times New Roman" w:hAnsi="Times New Roman" w:cs="Times New Roman"/>
          <w:color w:val="000000" w:themeColor="text1"/>
          <w:sz w:val="24"/>
          <w:szCs w:val="24"/>
        </w:rPr>
        <w:t xml:space="preserve"> 151 603,9 </w:t>
      </w:r>
      <w:r w:rsidRPr="00A117A2">
        <w:rPr>
          <w:rFonts w:ascii="Times New Roman" w:hAnsi="Times New Roman" w:cs="Times New Roman"/>
          <w:color w:val="000000" w:themeColor="text1"/>
          <w:sz w:val="24"/>
          <w:szCs w:val="24"/>
        </w:rPr>
        <w:t xml:space="preserve">тыс. рублей, в 2022 году – </w:t>
      </w:r>
      <w:r>
        <w:rPr>
          <w:rFonts w:ascii="Times New Roman" w:hAnsi="Times New Roman" w:cs="Times New Roman"/>
          <w:color w:val="000000" w:themeColor="text1"/>
          <w:sz w:val="24"/>
          <w:szCs w:val="24"/>
        </w:rPr>
        <w:t>157 147,3</w:t>
      </w:r>
      <w:r w:rsidRPr="00A117A2">
        <w:rPr>
          <w:rFonts w:ascii="Times New Roman" w:hAnsi="Times New Roman" w:cs="Times New Roman"/>
          <w:color w:val="000000" w:themeColor="text1"/>
          <w:sz w:val="24"/>
          <w:szCs w:val="24"/>
        </w:rPr>
        <w:t xml:space="preserve"> тыс. рублей</w:t>
      </w:r>
      <w:r>
        <w:rPr>
          <w:rFonts w:ascii="Times New Roman" w:hAnsi="Times New Roman" w:cs="Times New Roman"/>
          <w:color w:val="000000" w:themeColor="text1"/>
          <w:sz w:val="24"/>
          <w:szCs w:val="24"/>
        </w:rPr>
        <w:t>.</w:t>
      </w:r>
    </w:p>
    <w:p w:rsidR="00B400F9" w:rsidRPr="00CA5E4E" w:rsidRDefault="00B400F9" w:rsidP="000B61D5">
      <w:pPr>
        <w:pStyle w:val="afff"/>
        <w:spacing w:line="360" w:lineRule="auto"/>
        <w:ind w:firstLine="709"/>
        <w:jc w:val="both"/>
        <w:rPr>
          <w:rFonts w:ascii="Times New Roman" w:eastAsia="Courier New" w:hAnsi="Times New Roman" w:cs="Times New Roman"/>
          <w:color w:val="000000"/>
          <w:sz w:val="24"/>
          <w:szCs w:val="24"/>
        </w:rPr>
      </w:pPr>
      <w:r>
        <w:rPr>
          <w:rFonts w:ascii="Times New Roman" w:hAnsi="Times New Roman" w:cs="Times New Roman"/>
          <w:sz w:val="24"/>
          <w:szCs w:val="24"/>
        </w:rPr>
        <w:t>Н</w:t>
      </w:r>
      <w:r w:rsidRPr="00CA5E4E">
        <w:rPr>
          <w:rFonts w:ascii="Times New Roman" w:hAnsi="Times New Roman" w:cs="Times New Roman"/>
          <w:sz w:val="24"/>
          <w:szCs w:val="24"/>
        </w:rPr>
        <w:t>а обеспечение уставной деятельности некоммерческой организации «Фонд развития Югры»</w:t>
      </w:r>
      <w:r>
        <w:rPr>
          <w:rFonts w:ascii="Times New Roman" w:hAnsi="Times New Roman" w:cs="Times New Roman"/>
          <w:sz w:val="24"/>
          <w:szCs w:val="24"/>
        </w:rPr>
        <w:t xml:space="preserve">, </w:t>
      </w:r>
      <w:r w:rsidRPr="00390C72">
        <w:rPr>
          <w:rFonts w:ascii="Times New Roman" w:hAnsi="Times New Roman" w:cs="Times New Roman"/>
          <w:sz w:val="24"/>
          <w:szCs w:val="24"/>
        </w:rPr>
        <w:t xml:space="preserve">в 2020 году планируется направить </w:t>
      </w:r>
      <w:r>
        <w:rPr>
          <w:rFonts w:ascii="Times New Roman" w:hAnsi="Times New Roman" w:cs="Times New Roman"/>
          <w:sz w:val="24"/>
          <w:szCs w:val="24"/>
        </w:rPr>
        <w:t>102 045,0</w:t>
      </w:r>
      <w:r w:rsidRPr="00390C72">
        <w:rPr>
          <w:rFonts w:ascii="Times New Roman" w:hAnsi="Times New Roman" w:cs="Times New Roman"/>
          <w:sz w:val="24"/>
          <w:szCs w:val="24"/>
        </w:rPr>
        <w:t xml:space="preserve"> тыс. рублей, в 2021 году – </w:t>
      </w:r>
      <w:r>
        <w:rPr>
          <w:rFonts w:ascii="Times New Roman" w:hAnsi="Times New Roman" w:cs="Times New Roman"/>
          <w:sz w:val="24"/>
          <w:szCs w:val="24"/>
        </w:rPr>
        <w:t>82 351,7</w:t>
      </w:r>
      <w:r w:rsidRPr="00390C72">
        <w:rPr>
          <w:rFonts w:ascii="Times New Roman" w:hAnsi="Times New Roman" w:cs="Times New Roman"/>
          <w:sz w:val="24"/>
          <w:szCs w:val="24"/>
        </w:rPr>
        <w:t xml:space="preserve"> тыс. рублей, в 2022 году – </w:t>
      </w:r>
      <w:r>
        <w:rPr>
          <w:rFonts w:ascii="Times New Roman" w:hAnsi="Times New Roman" w:cs="Times New Roman"/>
          <w:sz w:val="24"/>
          <w:szCs w:val="24"/>
        </w:rPr>
        <w:t>78 970,2</w:t>
      </w:r>
      <w:r w:rsidRPr="00390C72">
        <w:rPr>
          <w:rFonts w:ascii="Times New Roman" w:hAnsi="Times New Roman" w:cs="Times New Roman"/>
          <w:sz w:val="24"/>
          <w:szCs w:val="24"/>
        </w:rPr>
        <w:t xml:space="preserve"> тыс. рублей.</w:t>
      </w:r>
      <w:r>
        <w:rPr>
          <w:rFonts w:ascii="Times New Roman" w:hAnsi="Times New Roman" w:cs="Times New Roman"/>
          <w:sz w:val="24"/>
          <w:szCs w:val="24"/>
        </w:rPr>
        <w:t xml:space="preserve"> </w:t>
      </w:r>
      <w:r w:rsidRPr="00CA5E4E">
        <w:rPr>
          <w:rFonts w:ascii="Times New Roman" w:hAnsi="Times New Roman" w:cs="Times New Roman"/>
          <w:sz w:val="24"/>
          <w:szCs w:val="24"/>
        </w:rPr>
        <w:t xml:space="preserve">Основным направлением использования средств является предоставление </w:t>
      </w:r>
      <w:r w:rsidRPr="00CA5E4E">
        <w:rPr>
          <w:rFonts w:ascii="Times New Roman" w:eastAsia="Times New Roman" w:hAnsi="Times New Roman" w:cs="Times New Roman"/>
          <w:bCs/>
          <w:sz w:val="24"/>
          <w:szCs w:val="24"/>
          <w:lang w:eastAsia="ru-RU"/>
        </w:rPr>
        <w:t>поддержки субъектам деятельности в сфере промышленности</w:t>
      </w:r>
      <w:r w:rsidRPr="00CA5E4E">
        <w:rPr>
          <w:rFonts w:ascii="Times New Roman" w:eastAsia="Times New Roman" w:hAnsi="Times New Roman" w:cs="Times New Roman"/>
          <w:bCs/>
          <w:sz w:val="28"/>
          <w:szCs w:val="27"/>
          <w:lang w:eastAsia="ru-RU"/>
        </w:rPr>
        <w:t xml:space="preserve"> </w:t>
      </w:r>
      <w:r w:rsidRPr="00CA5E4E">
        <w:rPr>
          <w:rFonts w:ascii="Times New Roman" w:eastAsia="Courier New" w:hAnsi="Times New Roman" w:cs="Times New Roman"/>
          <w:color w:val="000000"/>
          <w:sz w:val="24"/>
          <w:szCs w:val="24"/>
        </w:rPr>
        <w:t xml:space="preserve">заемного финансирования на льготных условиях, что обеспечит дополнительное привлечение инвестиций в развитие производств, создание новых рабочих мест. </w:t>
      </w:r>
    </w:p>
    <w:p w:rsidR="00B400F9" w:rsidRPr="00D61C95" w:rsidRDefault="00B400F9" w:rsidP="000B61D5">
      <w:pPr>
        <w:spacing w:after="0" w:line="360" w:lineRule="auto"/>
        <w:ind w:firstLine="709"/>
        <w:jc w:val="both"/>
        <w:rPr>
          <w:rFonts w:ascii="Times New Roman" w:hAnsi="Times New Roman" w:cs="Times New Roman"/>
          <w:sz w:val="24"/>
          <w:szCs w:val="24"/>
        </w:rPr>
      </w:pPr>
      <w:r w:rsidRPr="00D61C95">
        <w:rPr>
          <w:rFonts w:ascii="Times New Roman" w:hAnsi="Times New Roman" w:cs="Times New Roman"/>
          <w:sz w:val="24"/>
          <w:szCs w:val="24"/>
        </w:rPr>
        <w:lastRenderedPageBreak/>
        <w:t>На предоставление субсидий субъектам деятельности, реализующих проекты в сфере туризма и обрабатывающей промышленности предусмотрено на 2020 год в сумме 148 457,5 тыс.</w:t>
      </w:r>
      <w:r w:rsidR="000B61D5">
        <w:rPr>
          <w:rFonts w:ascii="Times New Roman" w:hAnsi="Times New Roman" w:cs="Times New Roman"/>
          <w:sz w:val="24"/>
          <w:szCs w:val="24"/>
        </w:rPr>
        <w:t xml:space="preserve"> </w:t>
      </w:r>
      <w:r w:rsidRPr="00D61C95">
        <w:rPr>
          <w:rFonts w:ascii="Times New Roman" w:hAnsi="Times New Roman" w:cs="Times New Roman"/>
          <w:sz w:val="24"/>
          <w:szCs w:val="24"/>
        </w:rPr>
        <w:t>рублей, на 2021 год – 27 257,5 тыс. рублей, на 2022 год – 195 338,3 тыс.</w:t>
      </w:r>
      <w:r w:rsidR="000B61D5">
        <w:rPr>
          <w:rFonts w:ascii="Times New Roman" w:hAnsi="Times New Roman" w:cs="Times New Roman"/>
          <w:sz w:val="24"/>
          <w:szCs w:val="24"/>
        </w:rPr>
        <w:t xml:space="preserve"> </w:t>
      </w:r>
      <w:r w:rsidRPr="00D61C95">
        <w:rPr>
          <w:rFonts w:ascii="Times New Roman" w:hAnsi="Times New Roman" w:cs="Times New Roman"/>
          <w:sz w:val="24"/>
          <w:szCs w:val="24"/>
        </w:rPr>
        <w:t>рублей.</w:t>
      </w:r>
    </w:p>
    <w:p w:rsidR="00B400F9" w:rsidRDefault="00B400F9" w:rsidP="000B61D5">
      <w:pPr>
        <w:spacing w:after="0" w:line="360" w:lineRule="auto"/>
        <w:ind w:firstLine="709"/>
        <w:jc w:val="both"/>
        <w:rPr>
          <w:rFonts w:ascii="Times New Roman" w:hAnsi="Times New Roman" w:cs="Times New Roman"/>
          <w:b/>
          <w:sz w:val="24"/>
          <w:szCs w:val="24"/>
        </w:rPr>
      </w:pPr>
      <w:r w:rsidRPr="00A117A2">
        <w:rPr>
          <w:rFonts w:ascii="Times New Roman" w:hAnsi="Times New Roman" w:cs="Times New Roman"/>
          <w:sz w:val="24"/>
          <w:szCs w:val="24"/>
        </w:rPr>
        <w:t xml:space="preserve">В целях продвижения и развития туристической деятельности на территории автономного округа предусмотрены мероприятия, включая проведение информационных кампаний о туристских возможностях автономного округа, развитие и обеспечение функционирования туристского портала, планируется направить </w:t>
      </w:r>
      <w:r w:rsidR="00E23D23" w:rsidRPr="00A117A2">
        <w:rPr>
          <w:rFonts w:ascii="Times New Roman" w:hAnsi="Times New Roman" w:cs="Times New Roman"/>
          <w:sz w:val="24"/>
          <w:szCs w:val="24"/>
        </w:rPr>
        <w:t xml:space="preserve">в 2020 году </w:t>
      </w:r>
      <w:r w:rsidRPr="00A117A2">
        <w:rPr>
          <w:rFonts w:ascii="Times New Roman" w:hAnsi="Times New Roman" w:cs="Times New Roman"/>
          <w:sz w:val="24"/>
          <w:szCs w:val="24"/>
        </w:rPr>
        <w:t>13 118,9 тыс. рублей, в 2021-2022 года – 11 118,9 тыс. рублей ежегодно.</w:t>
      </w:r>
    </w:p>
    <w:p w:rsidR="006E27AC" w:rsidRDefault="006E27AC" w:rsidP="007650E4">
      <w:pPr>
        <w:pStyle w:val="ab"/>
        <w:tabs>
          <w:tab w:val="left" w:pos="851"/>
        </w:tabs>
        <w:autoSpaceDE w:val="0"/>
        <w:autoSpaceDN w:val="0"/>
        <w:adjustRightInd w:val="0"/>
        <w:spacing w:after="0" w:line="360" w:lineRule="auto"/>
        <w:ind w:left="0" w:firstLine="709"/>
        <w:jc w:val="both"/>
        <w:rPr>
          <w:rFonts w:ascii="Times New Roman" w:hAnsi="Times New Roman" w:cs="Times New Roman"/>
          <w:sz w:val="24"/>
          <w:szCs w:val="24"/>
        </w:rPr>
      </w:pPr>
    </w:p>
    <w:p w:rsidR="004B2D87" w:rsidRDefault="004B2D87" w:rsidP="001B744E">
      <w:pPr>
        <w:autoSpaceDE w:val="0"/>
        <w:autoSpaceDN w:val="0"/>
        <w:adjustRightInd w:val="0"/>
        <w:spacing w:after="0" w:line="360" w:lineRule="auto"/>
        <w:jc w:val="center"/>
        <w:rPr>
          <w:rFonts w:ascii="Times New Roman" w:eastAsia="Times New Roman" w:hAnsi="Times New Roman"/>
          <w:b/>
          <w:bCs/>
          <w:sz w:val="24"/>
          <w:szCs w:val="24"/>
        </w:rPr>
      </w:pPr>
      <w:r>
        <w:rPr>
          <w:rFonts w:ascii="Times New Roman" w:hAnsi="Times New Roman" w:cs="Times New Roman"/>
          <w:b/>
          <w:sz w:val="24"/>
          <w:szCs w:val="24"/>
        </w:rPr>
        <w:t>2900000000</w:t>
      </w:r>
      <w:r w:rsidR="001B744E">
        <w:rPr>
          <w:rFonts w:ascii="Times New Roman" w:hAnsi="Times New Roman" w:cs="Times New Roman"/>
          <w:b/>
          <w:sz w:val="24"/>
          <w:szCs w:val="24"/>
        </w:rPr>
        <w:t xml:space="preserve"> </w:t>
      </w:r>
      <w:r w:rsidR="001B744E" w:rsidRPr="000E2017">
        <w:rPr>
          <w:rFonts w:ascii="Times New Roman" w:hAnsi="Times New Roman" w:cs="Times New Roman"/>
          <w:b/>
          <w:sz w:val="24"/>
          <w:szCs w:val="24"/>
        </w:rPr>
        <w:t xml:space="preserve">Государственная программа </w:t>
      </w:r>
      <w:r w:rsidR="001B744E" w:rsidRPr="000E2017">
        <w:rPr>
          <w:rFonts w:ascii="Times New Roman" w:eastAsia="Times New Roman" w:hAnsi="Times New Roman"/>
          <w:b/>
          <w:bCs/>
          <w:sz w:val="24"/>
          <w:szCs w:val="24"/>
        </w:rPr>
        <w:t>Ханты-Мансийско</w:t>
      </w:r>
      <w:r w:rsidR="001B744E">
        <w:rPr>
          <w:rFonts w:ascii="Times New Roman" w:eastAsia="Times New Roman" w:hAnsi="Times New Roman"/>
          <w:b/>
          <w:bCs/>
          <w:sz w:val="24"/>
          <w:szCs w:val="24"/>
        </w:rPr>
        <w:t>го</w:t>
      </w:r>
      <w:r w:rsidR="001B744E" w:rsidRPr="000E2017">
        <w:rPr>
          <w:rFonts w:ascii="Times New Roman" w:eastAsia="Times New Roman" w:hAnsi="Times New Roman"/>
          <w:b/>
          <w:bCs/>
          <w:sz w:val="24"/>
          <w:szCs w:val="24"/>
        </w:rPr>
        <w:t xml:space="preserve"> автономно</w:t>
      </w:r>
      <w:r w:rsidR="001B744E">
        <w:rPr>
          <w:rFonts w:ascii="Times New Roman" w:eastAsia="Times New Roman" w:hAnsi="Times New Roman"/>
          <w:b/>
          <w:bCs/>
          <w:sz w:val="24"/>
          <w:szCs w:val="24"/>
        </w:rPr>
        <w:t>го</w:t>
      </w:r>
      <w:r w:rsidR="001B744E" w:rsidRPr="000E2017">
        <w:rPr>
          <w:rFonts w:ascii="Times New Roman" w:eastAsia="Times New Roman" w:hAnsi="Times New Roman"/>
          <w:b/>
          <w:bCs/>
          <w:sz w:val="24"/>
          <w:szCs w:val="24"/>
        </w:rPr>
        <w:t xml:space="preserve"> округ</w:t>
      </w:r>
      <w:r w:rsidR="001B744E">
        <w:rPr>
          <w:rFonts w:ascii="Times New Roman" w:eastAsia="Times New Roman" w:hAnsi="Times New Roman"/>
          <w:b/>
          <w:bCs/>
          <w:sz w:val="24"/>
          <w:szCs w:val="24"/>
        </w:rPr>
        <w:t>а</w:t>
      </w:r>
      <w:r w:rsidR="001B744E" w:rsidRPr="000E2017">
        <w:rPr>
          <w:rFonts w:ascii="Times New Roman" w:eastAsia="Times New Roman" w:hAnsi="Times New Roman"/>
          <w:b/>
          <w:bCs/>
          <w:sz w:val="24"/>
          <w:szCs w:val="24"/>
        </w:rPr>
        <w:t xml:space="preserve"> – Югр</w:t>
      </w:r>
      <w:r w:rsidR="001B744E">
        <w:rPr>
          <w:rFonts w:ascii="Times New Roman" w:eastAsia="Times New Roman" w:hAnsi="Times New Roman"/>
          <w:b/>
          <w:bCs/>
          <w:sz w:val="24"/>
          <w:szCs w:val="24"/>
        </w:rPr>
        <w:t>ы «</w:t>
      </w:r>
      <w:r w:rsidR="001B744E" w:rsidRPr="001B744E">
        <w:rPr>
          <w:rFonts w:ascii="Times New Roman" w:eastAsia="Times New Roman" w:hAnsi="Times New Roman"/>
          <w:b/>
          <w:bCs/>
          <w:sz w:val="24"/>
          <w:szCs w:val="24"/>
        </w:rPr>
        <w:t>Профилактика правонарушений и обеспечение отдельных прав граждан</w:t>
      </w:r>
      <w:r w:rsidR="001B744E">
        <w:rPr>
          <w:rFonts w:ascii="Times New Roman" w:eastAsia="Times New Roman" w:hAnsi="Times New Roman"/>
          <w:b/>
          <w:bCs/>
          <w:sz w:val="24"/>
          <w:szCs w:val="24"/>
        </w:rPr>
        <w:t>»</w:t>
      </w:r>
    </w:p>
    <w:p w:rsidR="002C3128" w:rsidRDefault="002C3128" w:rsidP="002C3128">
      <w:pPr>
        <w:spacing w:after="0" w:line="360" w:lineRule="auto"/>
        <w:ind w:firstLine="709"/>
        <w:jc w:val="both"/>
        <w:rPr>
          <w:rFonts w:ascii="Times New Roman" w:eastAsia="Times New Roman" w:hAnsi="Times New Roman" w:cs="Times New Roman"/>
          <w:sz w:val="24"/>
          <w:szCs w:val="24"/>
          <w:lang w:bidi="en-US"/>
        </w:rPr>
      </w:pPr>
    </w:p>
    <w:p w:rsidR="002C3128" w:rsidRPr="00850736" w:rsidRDefault="002C3128" w:rsidP="002C3128">
      <w:pPr>
        <w:spacing w:after="0" w:line="360" w:lineRule="auto"/>
        <w:ind w:firstLine="709"/>
        <w:jc w:val="both"/>
        <w:rPr>
          <w:rFonts w:ascii="Times New Roman" w:eastAsia="Times New Roman" w:hAnsi="Times New Roman" w:cs="Times New Roman"/>
          <w:sz w:val="24"/>
          <w:szCs w:val="24"/>
          <w:lang w:bidi="en-US"/>
        </w:rPr>
      </w:pPr>
      <w:r w:rsidRPr="00850736">
        <w:rPr>
          <w:rFonts w:ascii="Times New Roman" w:eastAsia="Times New Roman" w:hAnsi="Times New Roman" w:cs="Times New Roman"/>
          <w:sz w:val="24"/>
          <w:szCs w:val="24"/>
          <w:lang w:bidi="en-US"/>
        </w:rPr>
        <w:t xml:space="preserve">Государственная программа «Профилактика правонарушений и обеспечение отдельных прав граждан» </w:t>
      </w:r>
      <w:r w:rsidRPr="00850736">
        <w:rPr>
          <w:rFonts w:ascii="Times New Roman" w:eastAsia="Calibri" w:hAnsi="Times New Roman" w:cs="Times New Roman"/>
          <w:sz w:val="24"/>
          <w:szCs w:val="24"/>
          <w:lang w:bidi="en-US"/>
        </w:rPr>
        <w:t>(далее – государственная программа)</w:t>
      </w:r>
      <w:r w:rsidRPr="00850736">
        <w:rPr>
          <w:rFonts w:ascii="Times New Roman" w:eastAsia="Times New Roman" w:hAnsi="Times New Roman" w:cs="Times New Roman"/>
          <w:sz w:val="24"/>
          <w:szCs w:val="24"/>
          <w:lang w:bidi="en-US"/>
        </w:rPr>
        <w:t xml:space="preserve"> утверждена постановлением Правительства автономного округа от </w:t>
      </w:r>
      <w:r>
        <w:rPr>
          <w:rFonts w:ascii="Times New Roman" w:eastAsia="Times New Roman" w:hAnsi="Times New Roman" w:cs="Times New Roman"/>
          <w:sz w:val="24"/>
          <w:szCs w:val="24"/>
          <w:lang w:bidi="en-US"/>
        </w:rPr>
        <w:t xml:space="preserve">5 октября </w:t>
      </w:r>
      <w:r w:rsidRPr="00850736">
        <w:rPr>
          <w:rFonts w:ascii="Times New Roman" w:eastAsia="Times New Roman" w:hAnsi="Times New Roman" w:cs="Times New Roman"/>
          <w:sz w:val="24"/>
          <w:szCs w:val="24"/>
          <w:lang w:bidi="en-US"/>
        </w:rPr>
        <w:t>201</w:t>
      </w:r>
      <w:r>
        <w:rPr>
          <w:rFonts w:ascii="Times New Roman" w:eastAsia="Times New Roman" w:hAnsi="Times New Roman" w:cs="Times New Roman"/>
          <w:sz w:val="24"/>
          <w:szCs w:val="24"/>
          <w:lang w:bidi="en-US"/>
        </w:rPr>
        <w:t>8</w:t>
      </w:r>
      <w:r w:rsidRPr="00850736">
        <w:rPr>
          <w:rFonts w:ascii="Times New Roman" w:eastAsia="Times New Roman" w:hAnsi="Times New Roman" w:cs="Times New Roman"/>
          <w:sz w:val="24"/>
          <w:szCs w:val="24"/>
          <w:lang w:bidi="en-US"/>
        </w:rPr>
        <w:t xml:space="preserve"> г</w:t>
      </w:r>
      <w:r>
        <w:rPr>
          <w:rFonts w:ascii="Times New Roman" w:eastAsia="Times New Roman" w:hAnsi="Times New Roman" w:cs="Times New Roman"/>
          <w:sz w:val="24"/>
          <w:szCs w:val="24"/>
          <w:lang w:bidi="en-US"/>
        </w:rPr>
        <w:t>ода</w:t>
      </w:r>
      <w:r w:rsidRPr="00850736">
        <w:rPr>
          <w:rFonts w:ascii="Times New Roman" w:eastAsia="Times New Roman" w:hAnsi="Times New Roman" w:cs="Times New Roman"/>
          <w:sz w:val="24"/>
          <w:szCs w:val="24"/>
          <w:lang w:bidi="en-US"/>
        </w:rPr>
        <w:t xml:space="preserve"> № </w:t>
      </w:r>
      <w:r>
        <w:rPr>
          <w:rFonts w:ascii="Times New Roman" w:eastAsia="Times New Roman" w:hAnsi="Times New Roman" w:cs="Times New Roman"/>
          <w:sz w:val="24"/>
          <w:szCs w:val="24"/>
          <w:lang w:bidi="en-US"/>
        </w:rPr>
        <w:t>348</w:t>
      </w:r>
      <w:r w:rsidRPr="00850736">
        <w:rPr>
          <w:rFonts w:ascii="Times New Roman" w:eastAsia="Times New Roman" w:hAnsi="Times New Roman" w:cs="Times New Roman"/>
          <w:sz w:val="24"/>
          <w:szCs w:val="24"/>
          <w:lang w:bidi="en-US"/>
        </w:rPr>
        <w:t>-п.</w:t>
      </w:r>
    </w:p>
    <w:p w:rsidR="002C3128" w:rsidRPr="00FC4B6D" w:rsidRDefault="002C3128" w:rsidP="002C3128">
      <w:pPr>
        <w:spacing w:after="0" w:line="360" w:lineRule="auto"/>
        <w:ind w:firstLine="709"/>
        <w:jc w:val="both"/>
        <w:rPr>
          <w:rFonts w:ascii="Times New Roman" w:eastAsia="Times New Roman" w:hAnsi="Times New Roman" w:cs="Times New Roman"/>
          <w:sz w:val="24"/>
          <w:szCs w:val="24"/>
          <w:lang w:bidi="en-US"/>
        </w:rPr>
      </w:pPr>
      <w:r w:rsidRPr="00FC4B6D">
        <w:rPr>
          <w:rFonts w:ascii="Times New Roman" w:eastAsia="Times New Roman" w:hAnsi="Times New Roman" w:cs="Times New Roman"/>
          <w:sz w:val="24"/>
          <w:szCs w:val="24"/>
          <w:lang w:bidi="en-US"/>
        </w:rPr>
        <w:t xml:space="preserve">Текст государственной программы размещен в сети Интернет по электронному адресу: </w:t>
      </w:r>
      <w:r w:rsidRPr="00FC4B6D">
        <w:rPr>
          <w:rFonts w:ascii="Times New Roman" w:eastAsia="Times New Roman" w:hAnsi="Times New Roman" w:cs="Times New Roman"/>
          <w:color w:val="0000FF"/>
          <w:sz w:val="24"/>
          <w:szCs w:val="24"/>
          <w:lang w:bidi="en-US"/>
        </w:rPr>
        <w:t>https://deppolitiki.admhmao.ru</w:t>
      </w:r>
      <w:r w:rsidRPr="00FC4B6D">
        <w:rPr>
          <w:rFonts w:ascii="Times New Roman" w:eastAsia="Times New Roman" w:hAnsi="Times New Roman" w:cs="Times New Roman"/>
          <w:sz w:val="24"/>
          <w:szCs w:val="24"/>
          <w:lang w:bidi="en-US"/>
        </w:rPr>
        <w:t>.</w:t>
      </w:r>
    </w:p>
    <w:p w:rsidR="002C3128" w:rsidRPr="00850736" w:rsidRDefault="002C3128" w:rsidP="002C3128">
      <w:pPr>
        <w:tabs>
          <w:tab w:val="left" w:pos="0"/>
        </w:tabs>
        <w:suppressAutoHyphens/>
        <w:spacing w:after="0" w:line="360" w:lineRule="auto"/>
        <w:ind w:firstLine="709"/>
        <w:jc w:val="both"/>
        <w:rPr>
          <w:rFonts w:ascii="Times New Roman" w:eastAsia="Times New Roman" w:hAnsi="Times New Roman" w:cs="Times New Roman"/>
          <w:sz w:val="24"/>
          <w:szCs w:val="24"/>
        </w:rPr>
      </w:pPr>
      <w:r>
        <w:rPr>
          <w:rFonts w:ascii="Times New Roman" w:hAnsi="Times New Roman" w:cs="Times New Roman"/>
          <w:sz w:val="24"/>
          <w:szCs w:val="24"/>
        </w:rPr>
        <w:t>На реализацию государственной программы за счет средств бюджета автономного округа и средств федерального бюджета планируется направить в 2020 году 303 794,1 тыс. рублей, в 2021 году – 303 286,4 тыс. рублей, в 2022 году – 245 585,5 тыс. рублей.</w:t>
      </w:r>
    </w:p>
    <w:p w:rsidR="002C3128" w:rsidRPr="00850736" w:rsidRDefault="002C3128" w:rsidP="002C3128">
      <w:pPr>
        <w:tabs>
          <w:tab w:val="left" w:pos="0"/>
        </w:tabs>
        <w:suppressAutoHyphens/>
        <w:spacing w:after="0" w:line="360" w:lineRule="auto"/>
        <w:ind w:firstLine="709"/>
        <w:jc w:val="both"/>
        <w:rPr>
          <w:rFonts w:ascii="Times New Roman" w:eastAsia="Times New Roman" w:hAnsi="Times New Roman" w:cs="Times New Roman"/>
          <w:sz w:val="24"/>
          <w:szCs w:val="24"/>
        </w:rPr>
      </w:pPr>
      <w:r w:rsidRPr="00850736">
        <w:rPr>
          <w:rFonts w:ascii="Times New Roman" w:eastAsia="Times New Roman" w:hAnsi="Times New Roman" w:cs="Times New Roman"/>
          <w:sz w:val="24"/>
          <w:szCs w:val="24"/>
        </w:rPr>
        <w:t>Объемы бюджетных ассигнований распределены следующим образом:</w:t>
      </w:r>
    </w:p>
    <w:p w:rsidR="002C3128" w:rsidRPr="0062739C" w:rsidRDefault="002C3128" w:rsidP="002C3128">
      <w:pPr>
        <w:spacing w:after="120" w:line="240" w:lineRule="auto"/>
        <w:ind w:firstLine="709"/>
        <w:jc w:val="right"/>
        <w:rPr>
          <w:rFonts w:ascii="Times New Roman" w:hAnsi="Times New Roman" w:cs="Times New Roman"/>
          <w:sz w:val="24"/>
          <w:szCs w:val="24"/>
        </w:rPr>
      </w:pPr>
      <w:r w:rsidRPr="0062739C">
        <w:rPr>
          <w:rFonts w:ascii="Times New Roman" w:hAnsi="Times New Roman" w:cs="Times New Roman"/>
          <w:sz w:val="24"/>
          <w:szCs w:val="24"/>
        </w:rPr>
        <w:t xml:space="preserve">Таблица </w:t>
      </w:r>
      <w:r w:rsidR="00FA4CB2">
        <w:rPr>
          <w:rFonts w:ascii="Times New Roman" w:hAnsi="Times New Roman" w:cs="Times New Roman"/>
          <w:sz w:val="24"/>
          <w:szCs w:val="24"/>
        </w:rPr>
        <w:t>72</w:t>
      </w:r>
    </w:p>
    <w:p w:rsidR="002C3128" w:rsidRPr="002C3128" w:rsidRDefault="002C3128" w:rsidP="00672ACB">
      <w:pPr>
        <w:pStyle w:val="NormalANX"/>
        <w:spacing w:before="0" w:after="0" w:line="276" w:lineRule="auto"/>
        <w:ind w:firstLine="0"/>
        <w:jc w:val="center"/>
        <w:rPr>
          <w:sz w:val="24"/>
          <w:szCs w:val="24"/>
        </w:rPr>
      </w:pPr>
      <w:r w:rsidRPr="002C3128">
        <w:rPr>
          <w:sz w:val="24"/>
          <w:szCs w:val="24"/>
        </w:rPr>
        <w:t xml:space="preserve">Объём бюджетных ассигнований на </w:t>
      </w:r>
      <w:r w:rsidRPr="002C3128">
        <w:rPr>
          <w:rFonts w:eastAsiaTheme="minorHAnsi"/>
          <w:sz w:val="24"/>
          <w:szCs w:val="24"/>
          <w:lang w:eastAsia="en-US"/>
        </w:rPr>
        <w:t xml:space="preserve">2020-2022 годы </w:t>
      </w:r>
      <w:r w:rsidRPr="002C3128">
        <w:rPr>
          <w:sz w:val="24"/>
          <w:szCs w:val="24"/>
        </w:rPr>
        <w:t xml:space="preserve">по ответственному исполнителю </w:t>
      </w:r>
    </w:p>
    <w:p w:rsidR="002C3128" w:rsidRPr="002C3128" w:rsidRDefault="002C3128" w:rsidP="00672ACB">
      <w:pPr>
        <w:pStyle w:val="NormalANX"/>
        <w:spacing w:before="0" w:after="0" w:line="276" w:lineRule="auto"/>
        <w:ind w:firstLine="0"/>
        <w:jc w:val="center"/>
        <w:rPr>
          <w:sz w:val="24"/>
          <w:szCs w:val="24"/>
        </w:rPr>
      </w:pPr>
      <w:r w:rsidRPr="002C3128">
        <w:rPr>
          <w:sz w:val="24"/>
          <w:szCs w:val="24"/>
        </w:rPr>
        <w:t>и соисполнителям государственной программы автономного округа «Профилактика правонарушений и обеспечение отдельных прав граждан»</w:t>
      </w:r>
    </w:p>
    <w:p w:rsidR="002C3128" w:rsidRPr="00EE19CC" w:rsidRDefault="002C3128" w:rsidP="00EE19CC">
      <w:pPr>
        <w:pStyle w:val="a5"/>
        <w:tabs>
          <w:tab w:val="left" w:pos="459"/>
        </w:tabs>
        <w:suppressAutoHyphens/>
        <w:spacing w:before="240" w:beforeAutospacing="0" w:after="0" w:afterAutospacing="0"/>
        <w:jc w:val="right"/>
        <w:rPr>
          <w:sz w:val="22"/>
          <w:szCs w:val="22"/>
        </w:rPr>
      </w:pPr>
      <w:r w:rsidRPr="00EE19CC">
        <w:rPr>
          <w:sz w:val="22"/>
          <w:szCs w:val="22"/>
        </w:rPr>
        <w:t>(тыс. рублей)</w:t>
      </w: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969"/>
        <w:gridCol w:w="1843"/>
        <w:gridCol w:w="1843"/>
        <w:gridCol w:w="1701"/>
      </w:tblGrid>
      <w:tr w:rsidR="002C3128" w:rsidRPr="002C3128" w:rsidTr="003E34C5">
        <w:tc>
          <w:tcPr>
            <w:tcW w:w="425" w:type="dxa"/>
            <w:vMerge w:val="restart"/>
            <w:tcBorders>
              <w:top w:val="single" w:sz="4" w:space="0" w:color="auto"/>
              <w:left w:val="single" w:sz="4" w:space="0" w:color="auto"/>
              <w:bottom w:val="single" w:sz="4" w:space="0" w:color="auto"/>
              <w:right w:val="single" w:sz="4" w:space="0" w:color="auto"/>
            </w:tcBorders>
            <w:hideMark/>
          </w:tcPr>
          <w:p w:rsidR="002C3128" w:rsidRPr="002C3128" w:rsidRDefault="002C3128" w:rsidP="00DD078A">
            <w:pPr>
              <w:spacing w:after="0" w:line="240" w:lineRule="auto"/>
              <w:jc w:val="both"/>
              <w:rPr>
                <w:rFonts w:ascii="Times New Roman" w:hAnsi="Times New Roman" w:cs="Times New Roman"/>
                <w:sz w:val="20"/>
                <w:szCs w:val="20"/>
              </w:rPr>
            </w:pPr>
            <w:r w:rsidRPr="002C3128">
              <w:rPr>
                <w:rFonts w:ascii="Times New Roman" w:hAnsi="Times New Roman" w:cs="Times New Roman"/>
                <w:sz w:val="20"/>
                <w:szCs w:val="20"/>
              </w:rPr>
              <w:t xml:space="preserve">№ </w:t>
            </w:r>
            <w:proofErr w:type="gramStart"/>
            <w:r w:rsidRPr="002C3128">
              <w:rPr>
                <w:rFonts w:ascii="Times New Roman" w:hAnsi="Times New Roman" w:cs="Times New Roman"/>
                <w:sz w:val="20"/>
                <w:szCs w:val="20"/>
              </w:rPr>
              <w:t>п</w:t>
            </w:r>
            <w:proofErr w:type="gramEnd"/>
            <w:r w:rsidRPr="002C3128">
              <w:rPr>
                <w:rFonts w:ascii="Times New Roman" w:hAnsi="Times New Roman" w:cs="Times New Roman"/>
                <w:sz w:val="20"/>
                <w:szCs w:val="20"/>
              </w:rPr>
              <w:t>/п</w:t>
            </w:r>
          </w:p>
        </w:tc>
        <w:tc>
          <w:tcPr>
            <w:tcW w:w="3969" w:type="dxa"/>
            <w:vMerge w:val="restart"/>
            <w:tcBorders>
              <w:top w:val="single" w:sz="4" w:space="0" w:color="auto"/>
              <w:left w:val="single" w:sz="4" w:space="0" w:color="auto"/>
              <w:bottom w:val="single" w:sz="4" w:space="0" w:color="auto"/>
              <w:right w:val="single" w:sz="4" w:space="0" w:color="auto"/>
            </w:tcBorders>
            <w:hideMark/>
          </w:tcPr>
          <w:p w:rsidR="002C3128" w:rsidRPr="002C3128" w:rsidRDefault="002C3128" w:rsidP="00DD078A">
            <w:pPr>
              <w:spacing w:after="0" w:line="240" w:lineRule="auto"/>
              <w:jc w:val="center"/>
              <w:rPr>
                <w:rFonts w:ascii="Times New Roman" w:hAnsi="Times New Roman" w:cs="Times New Roman"/>
                <w:sz w:val="20"/>
                <w:szCs w:val="20"/>
              </w:rPr>
            </w:pPr>
            <w:r w:rsidRPr="002C3128">
              <w:rPr>
                <w:rFonts w:ascii="Times New Roman" w:hAnsi="Times New Roman" w:cs="Times New Roman"/>
                <w:sz w:val="20"/>
                <w:szCs w:val="20"/>
              </w:rPr>
              <w:t>Наименование ответственного исполнителя, соисполнителя государственной программы</w:t>
            </w:r>
          </w:p>
        </w:tc>
        <w:tc>
          <w:tcPr>
            <w:tcW w:w="5387" w:type="dxa"/>
            <w:gridSpan w:val="3"/>
            <w:tcBorders>
              <w:top w:val="single" w:sz="4" w:space="0" w:color="auto"/>
              <w:left w:val="single" w:sz="4" w:space="0" w:color="auto"/>
              <w:bottom w:val="single" w:sz="4" w:space="0" w:color="auto"/>
              <w:right w:val="single" w:sz="4" w:space="0" w:color="auto"/>
            </w:tcBorders>
            <w:vAlign w:val="center"/>
            <w:hideMark/>
          </w:tcPr>
          <w:p w:rsidR="002C3128" w:rsidRPr="002C3128" w:rsidRDefault="002C3128" w:rsidP="00DD078A">
            <w:pPr>
              <w:spacing w:after="0" w:line="240" w:lineRule="auto"/>
              <w:jc w:val="center"/>
              <w:rPr>
                <w:rFonts w:ascii="Times New Roman" w:hAnsi="Times New Roman" w:cs="Times New Roman"/>
                <w:sz w:val="20"/>
                <w:szCs w:val="20"/>
              </w:rPr>
            </w:pPr>
            <w:r w:rsidRPr="002C3128">
              <w:rPr>
                <w:rFonts w:ascii="Times New Roman" w:hAnsi="Times New Roman" w:cs="Times New Roman"/>
                <w:sz w:val="20"/>
                <w:szCs w:val="20"/>
              </w:rPr>
              <w:t>Проект</w:t>
            </w:r>
          </w:p>
        </w:tc>
      </w:tr>
      <w:tr w:rsidR="002C3128" w:rsidRPr="002C3128" w:rsidTr="003E34C5">
        <w:tc>
          <w:tcPr>
            <w:tcW w:w="425" w:type="dxa"/>
            <w:vMerge/>
            <w:tcBorders>
              <w:top w:val="single" w:sz="4" w:space="0" w:color="auto"/>
              <w:left w:val="single" w:sz="4" w:space="0" w:color="auto"/>
              <w:bottom w:val="single" w:sz="4" w:space="0" w:color="auto"/>
              <w:right w:val="single" w:sz="4" w:space="0" w:color="auto"/>
            </w:tcBorders>
            <w:vAlign w:val="center"/>
            <w:hideMark/>
          </w:tcPr>
          <w:p w:rsidR="002C3128" w:rsidRPr="002C3128" w:rsidRDefault="002C3128" w:rsidP="00DD078A">
            <w:pPr>
              <w:spacing w:after="0" w:line="240" w:lineRule="auto"/>
              <w:rPr>
                <w:rFonts w:ascii="Times New Roman" w:hAnsi="Times New Roman" w:cs="Times New Roman"/>
                <w:sz w:val="20"/>
                <w:szCs w:val="20"/>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rsidR="002C3128" w:rsidRPr="002C3128" w:rsidRDefault="002C3128" w:rsidP="00DD078A">
            <w:pPr>
              <w:spacing w:after="0" w:line="240" w:lineRule="auto"/>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2C3128" w:rsidRPr="002C3128" w:rsidRDefault="002C3128" w:rsidP="00DD078A">
            <w:pPr>
              <w:spacing w:after="0" w:line="240" w:lineRule="auto"/>
              <w:jc w:val="center"/>
              <w:rPr>
                <w:rFonts w:ascii="Times New Roman" w:hAnsi="Times New Roman" w:cs="Times New Roman"/>
                <w:sz w:val="20"/>
                <w:szCs w:val="20"/>
              </w:rPr>
            </w:pPr>
            <w:r w:rsidRPr="002C3128">
              <w:rPr>
                <w:rFonts w:ascii="Times New Roman" w:hAnsi="Times New Roman" w:cs="Times New Roman"/>
                <w:sz w:val="20"/>
                <w:szCs w:val="20"/>
              </w:rPr>
              <w:t>2020 год</w:t>
            </w:r>
          </w:p>
        </w:tc>
        <w:tc>
          <w:tcPr>
            <w:tcW w:w="1843" w:type="dxa"/>
            <w:tcBorders>
              <w:top w:val="single" w:sz="4" w:space="0" w:color="auto"/>
              <w:left w:val="single" w:sz="4" w:space="0" w:color="auto"/>
              <w:bottom w:val="single" w:sz="4" w:space="0" w:color="auto"/>
              <w:right w:val="single" w:sz="4" w:space="0" w:color="auto"/>
            </w:tcBorders>
            <w:vAlign w:val="center"/>
            <w:hideMark/>
          </w:tcPr>
          <w:p w:rsidR="002C3128" w:rsidRPr="002C3128" w:rsidRDefault="002C3128" w:rsidP="00DD078A">
            <w:pPr>
              <w:spacing w:after="0" w:line="240" w:lineRule="auto"/>
              <w:jc w:val="center"/>
              <w:rPr>
                <w:rFonts w:ascii="Times New Roman" w:hAnsi="Times New Roman" w:cs="Times New Roman"/>
                <w:sz w:val="20"/>
                <w:szCs w:val="20"/>
              </w:rPr>
            </w:pPr>
            <w:r w:rsidRPr="002C3128">
              <w:rPr>
                <w:rFonts w:ascii="Times New Roman" w:hAnsi="Times New Roman" w:cs="Times New Roman"/>
                <w:sz w:val="20"/>
                <w:szCs w:val="20"/>
              </w:rPr>
              <w:t>2021 год</w:t>
            </w:r>
          </w:p>
        </w:tc>
        <w:tc>
          <w:tcPr>
            <w:tcW w:w="1701" w:type="dxa"/>
            <w:tcBorders>
              <w:top w:val="single" w:sz="4" w:space="0" w:color="auto"/>
              <w:left w:val="single" w:sz="4" w:space="0" w:color="auto"/>
              <w:bottom w:val="single" w:sz="4" w:space="0" w:color="auto"/>
              <w:right w:val="single" w:sz="4" w:space="0" w:color="auto"/>
            </w:tcBorders>
            <w:vAlign w:val="center"/>
            <w:hideMark/>
          </w:tcPr>
          <w:p w:rsidR="002C3128" w:rsidRPr="002C3128" w:rsidRDefault="002C3128" w:rsidP="00DD078A">
            <w:pPr>
              <w:spacing w:after="0" w:line="240" w:lineRule="auto"/>
              <w:jc w:val="center"/>
              <w:rPr>
                <w:rFonts w:ascii="Times New Roman" w:hAnsi="Times New Roman" w:cs="Times New Roman"/>
                <w:sz w:val="20"/>
                <w:szCs w:val="20"/>
              </w:rPr>
            </w:pPr>
            <w:r w:rsidRPr="002C3128">
              <w:rPr>
                <w:rFonts w:ascii="Times New Roman" w:hAnsi="Times New Roman" w:cs="Times New Roman"/>
                <w:sz w:val="20"/>
                <w:szCs w:val="20"/>
              </w:rPr>
              <w:t>2022 год</w:t>
            </w:r>
          </w:p>
        </w:tc>
      </w:tr>
      <w:tr w:rsidR="002C3128" w:rsidRPr="002C3128" w:rsidTr="003E34C5">
        <w:tc>
          <w:tcPr>
            <w:tcW w:w="425" w:type="dxa"/>
            <w:tcBorders>
              <w:top w:val="single" w:sz="4" w:space="0" w:color="auto"/>
              <w:left w:val="single" w:sz="4" w:space="0" w:color="auto"/>
              <w:bottom w:val="single" w:sz="4" w:space="0" w:color="auto"/>
              <w:right w:val="single" w:sz="4" w:space="0" w:color="auto"/>
            </w:tcBorders>
            <w:vAlign w:val="center"/>
            <w:hideMark/>
          </w:tcPr>
          <w:p w:rsidR="002C3128" w:rsidRPr="002C3128" w:rsidRDefault="002C3128" w:rsidP="00DD078A">
            <w:pPr>
              <w:spacing w:after="0" w:line="240" w:lineRule="auto"/>
              <w:jc w:val="center"/>
              <w:rPr>
                <w:rFonts w:ascii="Times New Roman" w:hAnsi="Times New Roman" w:cs="Times New Roman"/>
                <w:sz w:val="20"/>
                <w:szCs w:val="20"/>
              </w:rPr>
            </w:pPr>
            <w:r w:rsidRPr="002C3128">
              <w:rPr>
                <w:rFonts w:ascii="Times New Roman" w:hAnsi="Times New Roman" w:cs="Times New Roman"/>
                <w:sz w:val="20"/>
                <w:szCs w:val="20"/>
              </w:rPr>
              <w:t>1</w:t>
            </w:r>
          </w:p>
        </w:tc>
        <w:tc>
          <w:tcPr>
            <w:tcW w:w="3969" w:type="dxa"/>
            <w:tcBorders>
              <w:top w:val="single" w:sz="4" w:space="0" w:color="auto"/>
              <w:left w:val="single" w:sz="4" w:space="0" w:color="auto"/>
              <w:bottom w:val="single" w:sz="4" w:space="0" w:color="auto"/>
              <w:right w:val="single" w:sz="4" w:space="0" w:color="auto"/>
            </w:tcBorders>
            <w:vAlign w:val="center"/>
            <w:hideMark/>
          </w:tcPr>
          <w:p w:rsidR="002C3128" w:rsidRPr="002C3128" w:rsidRDefault="002C3128" w:rsidP="00DD078A">
            <w:pPr>
              <w:spacing w:after="0" w:line="240" w:lineRule="auto"/>
              <w:jc w:val="center"/>
              <w:rPr>
                <w:rFonts w:ascii="Times New Roman" w:hAnsi="Times New Roman" w:cs="Times New Roman"/>
                <w:sz w:val="20"/>
                <w:szCs w:val="20"/>
              </w:rPr>
            </w:pPr>
            <w:r w:rsidRPr="002C3128">
              <w:rPr>
                <w:rFonts w:ascii="Times New Roman" w:hAnsi="Times New Roman" w:cs="Times New Roman"/>
                <w:sz w:val="20"/>
                <w:szCs w:val="20"/>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2C3128" w:rsidRPr="002C3128" w:rsidRDefault="002C3128" w:rsidP="00DD078A">
            <w:pPr>
              <w:spacing w:after="0" w:line="240" w:lineRule="auto"/>
              <w:jc w:val="center"/>
              <w:rPr>
                <w:rFonts w:ascii="Times New Roman" w:hAnsi="Times New Roman" w:cs="Times New Roman"/>
                <w:sz w:val="20"/>
                <w:szCs w:val="20"/>
              </w:rPr>
            </w:pPr>
            <w:r w:rsidRPr="002C3128">
              <w:rPr>
                <w:rFonts w:ascii="Times New Roman" w:hAnsi="Times New Roman" w:cs="Times New Roman"/>
                <w:sz w:val="20"/>
                <w:szCs w:val="20"/>
              </w:rPr>
              <w:t>3</w:t>
            </w:r>
          </w:p>
        </w:tc>
        <w:tc>
          <w:tcPr>
            <w:tcW w:w="1843" w:type="dxa"/>
            <w:tcBorders>
              <w:top w:val="single" w:sz="4" w:space="0" w:color="auto"/>
              <w:left w:val="single" w:sz="4" w:space="0" w:color="auto"/>
              <w:bottom w:val="single" w:sz="4" w:space="0" w:color="auto"/>
              <w:right w:val="single" w:sz="4" w:space="0" w:color="auto"/>
            </w:tcBorders>
            <w:hideMark/>
          </w:tcPr>
          <w:p w:rsidR="002C3128" w:rsidRPr="002C3128" w:rsidRDefault="002C3128" w:rsidP="00DD078A">
            <w:pPr>
              <w:spacing w:after="0" w:line="240" w:lineRule="auto"/>
              <w:jc w:val="center"/>
              <w:rPr>
                <w:rFonts w:ascii="Times New Roman" w:hAnsi="Times New Roman" w:cs="Times New Roman"/>
                <w:sz w:val="20"/>
                <w:szCs w:val="20"/>
              </w:rPr>
            </w:pPr>
            <w:r w:rsidRPr="002C3128">
              <w:rPr>
                <w:rFonts w:ascii="Times New Roman" w:hAnsi="Times New Roman" w:cs="Times New Roman"/>
                <w:sz w:val="20"/>
                <w:szCs w:val="20"/>
              </w:rPr>
              <w:t>4</w:t>
            </w:r>
          </w:p>
        </w:tc>
        <w:tc>
          <w:tcPr>
            <w:tcW w:w="1701" w:type="dxa"/>
            <w:tcBorders>
              <w:top w:val="single" w:sz="4" w:space="0" w:color="auto"/>
              <w:left w:val="single" w:sz="4" w:space="0" w:color="auto"/>
              <w:bottom w:val="single" w:sz="4" w:space="0" w:color="auto"/>
              <w:right w:val="single" w:sz="4" w:space="0" w:color="auto"/>
            </w:tcBorders>
            <w:hideMark/>
          </w:tcPr>
          <w:p w:rsidR="002C3128" w:rsidRPr="002C3128" w:rsidRDefault="002C3128" w:rsidP="00DD078A">
            <w:pPr>
              <w:spacing w:after="0" w:line="240" w:lineRule="auto"/>
              <w:jc w:val="center"/>
              <w:rPr>
                <w:rFonts w:ascii="Times New Roman" w:hAnsi="Times New Roman" w:cs="Times New Roman"/>
                <w:sz w:val="20"/>
                <w:szCs w:val="20"/>
              </w:rPr>
            </w:pPr>
            <w:r w:rsidRPr="002C3128">
              <w:rPr>
                <w:rFonts w:ascii="Times New Roman" w:hAnsi="Times New Roman" w:cs="Times New Roman"/>
                <w:sz w:val="20"/>
                <w:szCs w:val="20"/>
              </w:rPr>
              <w:t>5</w:t>
            </w:r>
          </w:p>
        </w:tc>
      </w:tr>
      <w:tr w:rsidR="002C3128" w:rsidRPr="002C3128" w:rsidTr="003E34C5">
        <w:tc>
          <w:tcPr>
            <w:tcW w:w="425" w:type="dxa"/>
            <w:tcBorders>
              <w:top w:val="single" w:sz="4" w:space="0" w:color="auto"/>
              <w:left w:val="single" w:sz="4" w:space="0" w:color="auto"/>
              <w:bottom w:val="single" w:sz="4" w:space="0" w:color="auto"/>
              <w:right w:val="single" w:sz="4" w:space="0" w:color="auto"/>
            </w:tcBorders>
          </w:tcPr>
          <w:p w:rsidR="002C3128" w:rsidRPr="002C3128" w:rsidRDefault="002C3128" w:rsidP="00DD078A">
            <w:pPr>
              <w:spacing w:after="0" w:line="240" w:lineRule="auto"/>
              <w:jc w:val="center"/>
              <w:rPr>
                <w:rFonts w:ascii="Times New Roman" w:hAnsi="Times New Roman" w:cs="Times New Roman"/>
                <w:b/>
                <w:sz w:val="20"/>
                <w:szCs w:val="20"/>
              </w:rPr>
            </w:pPr>
          </w:p>
        </w:tc>
        <w:tc>
          <w:tcPr>
            <w:tcW w:w="3969" w:type="dxa"/>
            <w:tcBorders>
              <w:top w:val="single" w:sz="4" w:space="0" w:color="auto"/>
              <w:left w:val="single" w:sz="4" w:space="0" w:color="auto"/>
              <w:bottom w:val="single" w:sz="4" w:space="0" w:color="auto"/>
              <w:right w:val="single" w:sz="4" w:space="0" w:color="auto"/>
            </w:tcBorders>
            <w:hideMark/>
          </w:tcPr>
          <w:p w:rsidR="002C3128" w:rsidRPr="002C3128" w:rsidRDefault="002C3128" w:rsidP="00DD078A">
            <w:pPr>
              <w:spacing w:after="0" w:line="240" w:lineRule="auto"/>
              <w:rPr>
                <w:rFonts w:ascii="Times New Roman" w:hAnsi="Times New Roman" w:cs="Times New Roman"/>
                <w:b/>
                <w:sz w:val="20"/>
                <w:szCs w:val="20"/>
              </w:rPr>
            </w:pPr>
            <w:r w:rsidRPr="002C3128">
              <w:rPr>
                <w:rFonts w:ascii="Times New Roman" w:hAnsi="Times New Roman" w:cs="Times New Roman"/>
                <w:b/>
                <w:sz w:val="20"/>
                <w:szCs w:val="20"/>
              </w:rPr>
              <w:t>Всего по государственной программе автономного округа</w:t>
            </w:r>
          </w:p>
        </w:tc>
        <w:tc>
          <w:tcPr>
            <w:tcW w:w="1843" w:type="dxa"/>
            <w:tcBorders>
              <w:top w:val="single" w:sz="4" w:space="0" w:color="auto"/>
              <w:left w:val="single" w:sz="4" w:space="0" w:color="auto"/>
              <w:bottom w:val="single" w:sz="4" w:space="0" w:color="auto"/>
              <w:right w:val="single" w:sz="4" w:space="0" w:color="auto"/>
            </w:tcBorders>
            <w:vAlign w:val="center"/>
          </w:tcPr>
          <w:p w:rsidR="002C3128" w:rsidRPr="002C3128" w:rsidRDefault="002C3128" w:rsidP="00DD078A">
            <w:pPr>
              <w:spacing w:after="0" w:line="240" w:lineRule="auto"/>
              <w:jc w:val="center"/>
              <w:rPr>
                <w:rFonts w:ascii="Times New Roman" w:hAnsi="Times New Roman" w:cs="Times New Roman"/>
                <w:b/>
                <w:sz w:val="20"/>
                <w:szCs w:val="20"/>
              </w:rPr>
            </w:pPr>
            <w:r w:rsidRPr="002C3128">
              <w:rPr>
                <w:rFonts w:ascii="Times New Roman" w:hAnsi="Times New Roman" w:cs="Times New Roman"/>
                <w:b/>
                <w:sz w:val="20"/>
                <w:szCs w:val="20"/>
              </w:rPr>
              <w:t>303 794,1</w:t>
            </w:r>
          </w:p>
        </w:tc>
        <w:tc>
          <w:tcPr>
            <w:tcW w:w="1843" w:type="dxa"/>
            <w:tcBorders>
              <w:top w:val="single" w:sz="4" w:space="0" w:color="auto"/>
              <w:left w:val="single" w:sz="4" w:space="0" w:color="auto"/>
              <w:bottom w:val="single" w:sz="4" w:space="0" w:color="auto"/>
              <w:right w:val="single" w:sz="4" w:space="0" w:color="auto"/>
            </w:tcBorders>
            <w:vAlign w:val="center"/>
          </w:tcPr>
          <w:p w:rsidR="002C3128" w:rsidRPr="002C3128" w:rsidRDefault="002C3128" w:rsidP="00DD078A">
            <w:pPr>
              <w:spacing w:after="0" w:line="240" w:lineRule="auto"/>
              <w:jc w:val="center"/>
              <w:rPr>
                <w:rFonts w:ascii="Times New Roman" w:hAnsi="Times New Roman" w:cs="Times New Roman"/>
                <w:b/>
                <w:sz w:val="20"/>
                <w:szCs w:val="20"/>
              </w:rPr>
            </w:pPr>
            <w:r w:rsidRPr="002C3128">
              <w:rPr>
                <w:rFonts w:ascii="Times New Roman" w:hAnsi="Times New Roman" w:cs="Times New Roman"/>
                <w:b/>
                <w:sz w:val="20"/>
                <w:szCs w:val="20"/>
              </w:rPr>
              <w:t>303 286,4</w:t>
            </w:r>
          </w:p>
        </w:tc>
        <w:tc>
          <w:tcPr>
            <w:tcW w:w="1701" w:type="dxa"/>
            <w:tcBorders>
              <w:top w:val="single" w:sz="4" w:space="0" w:color="auto"/>
              <w:left w:val="single" w:sz="4" w:space="0" w:color="auto"/>
              <w:bottom w:val="single" w:sz="4" w:space="0" w:color="auto"/>
              <w:right w:val="single" w:sz="4" w:space="0" w:color="auto"/>
            </w:tcBorders>
            <w:vAlign w:val="center"/>
          </w:tcPr>
          <w:p w:rsidR="002C3128" w:rsidRPr="002C3128" w:rsidRDefault="002C3128" w:rsidP="00DD078A">
            <w:pPr>
              <w:spacing w:after="0" w:line="240" w:lineRule="auto"/>
              <w:jc w:val="center"/>
              <w:rPr>
                <w:rFonts w:ascii="Times New Roman" w:hAnsi="Times New Roman" w:cs="Times New Roman"/>
                <w:b/>
                <w:sz w:val="20"/>
                <w:szCs w:val="20"/>
              </w:rPr>
            </w:pPr>
            <w:r w:rsidRPr="002C3128">
              <w:rPr>
                <w:rFonts w:ascii="Times New Roman" w:hAnsi="Times New Roman" w:cs="Times New Roman"/>
                <w:b/>
                <w:sz w:val="20"/>
                <w:szCs w:val="20"/>
              </w:rPr>
              <w:t>245 585,5</w:t>
            </w:r>
          </w:p>
        </w:tc>
      </w:tr>
      <w:tr w:rsidR="002C3128" w:rsidRPr="002C3128" w:rsidTr="003E34C5">
        <w:tc>
          <w:tcPr>
            <w:tcW w:w="425" w:type="dxa"/>
            <w:tcBorders>
              <w:top w:val="single" w:sz="4" w:space="0" w:color="auto"/>
              <w:left w:val="single" w:sz="4" w:space="0" w:color="auto"/>
              <w:bottom w:val="single" w:sz="4" w:space="0" w:color="auto"/>
              <w:right w:val="single" w:sz="4" w:space="0" w:color="auto"/>
            </w:tcBorders>
          </w:tcPr>
          <w:p w:rsidR="002C3128" w:rsidRPr="002C3128" w:rsidRDefault="002C3128" w:rsidP="00DD078A">
            <w:pPr>
              <w:spacing w:after="0" w:line="240" w:lineRule="auto"/>
              <w:jc w:val="center"/>
              <w:rPr>
                <w:rFonts w:ascii="Times New Roman" w:hAnsi="Times New Roman" w:cs="Times New Roman"/>
                <w:sz w:val="20"/>
                <w:szCs w:val="20"/>
              </w:rPr>
            </w:pPr>
          </w:p>
        </w:tc>
        <w:tc>
          <w:tcPr>
            <w:tcW w:w="3969" w:type="dxa"/>
            <w:tcBorders>
              <w:top w:val="single" w:sz="4" w:space="0" w:color="auto"/>
              <w:left w:val="single" w:sz="4" w:space="0" w:color="auto"/>
              <w:bottom w:val="single" w:sz="4" w:space="0" w:color="auto"/>
              <w:right w:val="single" w:sz="4" w:space="0" w:color="auto"/>
            </w:tcBorders>
            <w:hideMark/>
          </w:tcPr>
          <w:p w:rsidR="002C3128" w:rsidRPr="002C3128" w:rsidRDefault="002C3128" w:rsidP="00DD078A">
            <w:pPr>
              <w:spacing w:after="0" w:line="240" w:lineRule="auto"/>
              <w:rPr>
                <w:rFonts w:ascii="Times New Roman" w:hAnsi="Times New Roman" w:cs="Times New Roman"/>
                <w:sz w:val="20"/>
                <w:szCs w:val="20"/>
              </w:rPr>
            </w:pPr>
            <w:r w:rsidRPr="002C3128">
              <w:rPr>
                <w:rFonts w:ascii="Times New Roman" w:hAnsi="Times New Roman" w:cs="Times New Roman"/>
                <w:sz w:val="20"/>
                <w:szCs w:val="20"/>
              </w:rPr>
              <w:t>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2C3128" w:rsidRPr="002C3128" w:rsidRDefault="002C3128" w:rsidP="00DD078A">
            <w:pPr>
              <w:spacing w:after="0" w:line="240" w:lineRule="auto"/>
              <w:jc w:val="center"/>
              <w:rPr>
                <w:rFonts w:ascii="Times New Roman" w:hAnsi="Times New Roman" w:cs="Times New Roman"/>
                <w:sz w:val="20"/>
                <w:szCs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2C3128" w:rsidRPr="002C3128" w:rsidRDefault="002C3128" w:rsidP="00DD078A">
            <w:pPr>
              <w:spacing w:after="0" w:line="240" w:lineRule="auto"/>
              <w:jc w:val="center"/>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2C3128" w:rsidRPr="002C3128" w:rsidRDefault="002C3128" w:rsidP="00DD078A">
            <w:pPr>
              <w:spacing w:after="0" w:line="240" w:lineRule="auto"/>
              <w:jc w:val="center"/>
              <w:rPr>
                <w:rFonts w:ascii="Times New Roman" w:hAnsi="Times New Roman" w:cs="Times New Roman"/>
                <w:sz w:val="20"/>
                <w:szCs w:val="20"/>
              </w:rPr>
            </w:pPr>
          </w:p>
        </w:tc>
      </w:tr>
      <w:tr w:rsidR="002C3128" w:rsidRPr="002C3128" w:rsidTr="003E34C5">
        <w:tc>
          <w:tcPr>
            <w:tcW w:w="425" w:type="dxa"/>
            <w:tcBorders>
              <w:top w:val="single" w:sz="4" w:space="0" w:color="auto"/>
              <w:left w:val="single" w:sz="4" w:space="0" w:color="auto"/>
              <w:bottom w:val="single" w:sz="4" w:space="0" w:color="auto"/>
              <w:right w:val="single" w:sz="4" w:space="0" w:color="auto"/>
            </w:tcBorders>
            <w:hideMark/>
          </w:tcPr>
          <w:p w:rsidR="002C3128" w:rsidRPr="002C3128" w:rsidRDefault="002C3128" w:rsidP="00DD078A">
            <w:pPr>
              <w:spacing w:after="0" w:line="240" w:lineRule="auto"/>
              <w:jc w:val="center"/>
              <w:rPr>
                <w:rFonts w:ascii="Times New Roman" w:hAnsi="Times New Roman" w:cs="Times New Roman"/>
                <w:sz w:val="20"/>
                <w:szCs w:val="20"/>
              </w:rPr>
            </w:pPr>
            <w:r w:rsidRPr="002C3128">
              <w:rPr>
                <w:rFonts w:ascii="Times New Roman" w:hAnsi="Times New Roman" w:cs="Times New Roman"/>
                <w:sz w:val="20"/>
                <w:szCs w:val="20"/>
              </w:rPr>
              <w:t>1</w:t>
            </w:r>
          </w:p>
        </w:tc>
        <w:tc>
          <w:tcPr>
            <w:tcW w:w="3969" w:type="dxa"/>
            <w:tcBorders>
              <w:top w:val="single" w:sz="4" w:space="0" w:color="auto"/>
              <w:left w:val="single" w:sz="4" w:space="0" w:color="auto"/>
              <w:bottom w:val="single" w:sz="4" w:space="0" w:color="auto"/>
              <w:right w:val="single" w:sz="4" w:space="0" w:color="auto"/>
            </w:tcBorders>
            <w:hideMark/>
          </w:tcPr>
          <w:p w:rsidR="002C3128" w:rsidRPr="002C3128" w:rsidRDefault="002C3128" w:rsidP="0001666C">
            <w:pPr>
              <w:spacing w:after="0" w:line="240" w:lineRule="auto"/>
              <w:rPr>
                <w:rFonts w:ascii="Times New Roman" w:hAnsi="Times New Roman" w:cs="Times New Roman"/>
                <w:sz w:val="20"/>
                <w:szCs w:val="20"/>
              </w:rPr>
            </w:pPr>
            <w:r w:rsidRPr="002C3128">
              <w:rPr>
                <w:rFonts w:ascii="Times New Roman" w:hAnsi="Times New Roman" w:cs="Times New Roman"/>
                <w:sz w:val="20"/>
                <w:szCs w:val="20"/>
              </w:rPr>
              <w:t>Департамент внутренней политики автономного округа (ответственный исполнитель)</w:t>
            </w:r>
          </w:p>
        </w:tc>
        <w:tc>
          <w:tcPr>
            <w:tcW w:w="1843" w:type="dxa"/>
            <w:tcBorders>
              <w:top w:val="single" w:sz="4" w:space="0" w:color="auto"/>
              <w:left w:val="single" w:sz="4" w:space="0" w:color="auto"/>
              <w:bottom w:val="single" w:sz="4" w:space="0" w:color="auto"/>
              <w:right w:val="single" w:sz="4" w:space="0" w:color="auto"/>
            </w:tcBorders>
            <w:vAlign w:val="center"/>
          </w:tcPr>
          <w:p w:rsidR="002C3128" w:rsidRPr="002C3128" w:rsidRDefault="002C3128" w:rsidP="00DD078A">
            <w:pPr>
              <w:spacing w:after="0" w:line="240" w:lineRule="auto"/>
              <w:jc w:val="center"/>
              <w:rPr>
                <w:rFonts w:ascii="Times New Roman" w:hAnsi="Times New Roman" w:cs="Times New Roman"/>
                <w:sz w:val="20"/>
                <w:szCs w:val="20"/>
              </w:rPr>
            </w:pPr>
            <w:r w:rsidRPr="002C3128">
              <w:rPr>
                <w:rFonts w:ascii="Times New Roman" w:hAnsi="Times New Roman" w:cs="Times New Roman"/>
                <w:sz w:val="20"/>
                <w:szCs w:val="20"/>
              </w:rPr>
              <w:t>287 761,6</w:t>
            </w:r>
          </w:p>
        </w:tc>
        <w:tc>
          <w:tcPr>
            <w:tcW w:w="1843" w:type="dxa"/>
            <w:tcBorders>
              <w:top w:val="single" w:sz="4" w:space="0" w:color="auto"/>
              <w:left w:val="single" w:sz="4" w:space="0" w:color="auto"/>
              <w:bottom w:val="single" w:sz="4" w:space="0" w:color="auto"/>
              <w:right w:val="single" w:sz="4" w:space="0" w:color="auto"/>
            </w:tcBorders>
            <w:vAlign w:val="center"/>
          </w:tcPr>
          <w:p w:rsidR="002C3128" w:rsidRPr="002C3128" w:rsidRDefault="002C3128" w:rsidP="00DD078A">
            <w:pPr>
              <w:spacing w:after="0" w:line="240" w:lineRule="auto"/>
              <w:jc w:val="center"/>
              <w:rPr>
                <w:rFonts w:ascii="Times New Roman" w:hAnsi="Times New Roman" w:cs="Times New Roman"/>
                <w:sz w:val="20"/>
                <w:szCs w:val="20"/>
              </w:rPr>
            </w:pPr>
            <w:r w:rsidRPr="002C3128">
              <w:rPr>
                <w:rFonts w:ascii="Times New Roman" w:hAnsi="Times New Roman" w:cs="Times New Roman"/>
                <w:sz w:val="20"/>
                <w:szCs w:val="20"/>
              </w:rPr>
              <w:t>288 686,4</w:t>
            </w:r>
          </w:p>
        </w:tc>
        <w:tc>
          <w:tcPr>
            <w:tcW w:w="1701" w:type="dxa"/>
            <w:tcBorders>
              <w:top w:val="single" w:sz="4" w:space="0" w:color="auto"/>
              <w:left w:val="single" w:sz="4" w:space="0" w:color="auto"/>
              <w:bottom w:val="single" w:sz="4" w:space="0" w:color="auto"/>
              <w:right w:val="single" w:sz="4" w:space="0" w:color="auto"/>
            </w:tcBorders>
            <w:vAlign w:val="center"/>
          </w:tcPr>
          <w:p w:rsidR="002C3128" w:rsidRPr="002C3128" w:rsidRDefault="002C3128" w:rsidP="00DD078A">
            <w:pPr>
              <w:spacing w:after="0" w:line="240" w:lineRule="auto"/>
              <w:jc w:val="center"/>
              <w:rPr>
                <w:rFonts w:ascii="Times New Roman" w:hAnsi="Times New Roman" w:cs="Times New Roman"/>
                <w:sz w:val="20"/>
                <w:szCs w:val="20"/>
              </w:rPr>
            </w:pPr>
            <w:r w:rsidRPr="002C3128">
              <w:rPr>
                <w:rFonts w:ascii="Times New Roman" w:hAnsi="Times New Roman" w:cs="Times New Roman"/>
                <w:sz w:val="20"/>
                <w:szCs w:val="20"/>
              </w:rPr>
              <w:t>230 985,5</w:t>
            </w:r>
          </w:p>
        </w:tc>
      </w:tr>
      <w:tr w:rsidR="002C3128" w:rsidRPr="002C3128" w:rsidTr="003E34C5">
        <w:tc>
          <w:tcPr>
            <w:tcW w:w="425" w:type="dxa"/>
            <w:tcBorders>
              <w:top w:val="single" w:sz="4" w:space="0" w:color="auto"/>
              <w:left w:val="single" w:sz="4" w:space="0" w:color="auto"/>
              <w:bottom w:val="single" w:sz="4" w:space="0" w:color="auto"/>
              <w:right w:val="single" w:sz="4" w:space="0" w:color="auto"/>
            </w:tcBorders>
          </w:tcPr>
          <w:p w:rsidR="002C3128" w:rsidRPr="002C3128" w:rsidRDefault="002C3128" w:rsidP="00DD078A">
            <w:pPr>
              <w:spacing w:after="0" w:line="240" w:lineRule="auto"/>
              <w:jc w:val="center"/>
              <w:rPr>
                <w:rFonts w:ascii="Times New Roman" w:hAnsi="Times New Roman" w:cs="Times New Roman"/>
                <w:sz w:val="20"/>
                <w:szCs w:val="20"/>
              </w:rPr>
            </w:pPr>
            <w:r w:rsidRPr="002C3128">
              <w:rPr>
                <w:rFonts w:ascii="Times New Roman" w:hAnsi="Times New Roman" w:cs="Times New Roman"/>
                <w:sz w:val="20"/>
                <w:szCs w:val="20"/>
              </w:rPr>
              <w:t>2</w:t>
            </w:r>
          </w:p>
        </w:tc>
        <w:tc>
          <w:tcPr>
            <w:tcW w:w="3969" w:type="dxa"/>
            <w:tcBorders>
              <w:top w:val="single" w:sz="4" w:space="0" w:color="auto"/>
              <w:left w:val="single" w:sz="4" w:space="0" w:color="auto"/>
              <w:bottom w:val="single" w:sz="4" w:space="0" w:color="auto"/>
              <w:right w:val="single" w:sz="4" w:space="0" w:color="auto"/>
            </w:tcBorders>
          </w:tcPr>
          <w:p w:rsidR="002C3128" w:rsidRPr="002C3128" w:rsidRDefault="002C3128" w:rsidP="0001666C">
            <w:pPr>
              <w:spacing w:after="0" w:line="240" w:lineRule="auto"/>
              <w:rPr>
                <w:rFonts w:ascii="Times New Roman" w:hAnsi="Times New Roman" w:cs="Times New Roman"/>
                <w:sz w:val="20"/>
                <w:szCs w:val="20"/>
              </w:rPr>
            </w:pPr>
            <w:r w:rsidRPr="002C3128">
              <w:rPr>
                <w:rFonts w:ascii="Times New Roman" w:hAnsi="Times New Roman" w:cs="Times New Roman"/>
                <w:sz w:val="20"/>
                <w:szCs w:val="20"/>
              </w:rPr>
              <w:t xml:space="preserve">Департамент образования и молодежной политики автономного округа </w:t>
            </w:r>
          </w:p>
        </w:tc>
        <w:tc>
          <w:tcPr>
            <w:tcW w:w="1843" w:type="dxa"/>
            <w:tcBorders>
              <w:top w:val="single" w:sz="4" w:space="0" w:color="auto"/>
              <w:left w:val="single" w:sz="4" w:space="0" w:color="auto"/>
              <w:bottom w:val="single" w:sz="4" w:space="0" w:color="auto"/>
              <w:right w:val="single" w:sz="4" w:space="0" w:color="auto"/>
            </w:tcBorders>
            <w:vAlign w:val="center"/>
          </w:tcPr>
          <w:p w:rsidR="002C3128" w:rsidRPr="002C3128" w:rsidRDefault="002C3128" w:rsidP="00DD078A">
            <w:pPr>
              <w:spacing w:after="0" w:line="240" w:lineRule="auto"/>
              <w:jc w:val="center"/>
              <w:rPr>
                <w:rFonts w:ascii="Times New Roman" w:hAnsi="Times New Roman" w:cs="Times New Roman"/>
                <w:sz w:val="20"/>
                <w:szCs w:val="20"/>
              </w:rPr>
            </w:pPr>
            <w:r w:rsidRPr="002C3128">
              <w:rPr>
                <w:rFonts w:ascii="Times New Roman" w:hAnsi="Times New Roman" w:cs="Times New Roman"/>
                <w:sz w:val="20"/>
                <w:szCs w:val="20"/>
              </w:rPr>
              <w:t>250,0</w:t>
            </w:r>
          </w:p>
        </w:tc>
        <w:tc>
          <w:tcPr>
            <w:tcW w:w="1843" w:type="dxa"/>
            <w:tcBorders>
              <w:top w:val="single" w:sz="4" w:space="0" w:color="auto"/>
              <w:left w:val="single" w:sz="4" w:space="0" w:color="auto"/>
              <w:bottom w:val="single" w:sz="4" w:space="0" w:color="auto"/>
              <w:right w:val="single" w:sz="4" w:space="0" w:color="auto"/>
            </w:tcBorders>
            <w:vAlign w:val="center"/>
          </w:tcPr>
          <w:p w:rsidR="002C3128" w:rsidRPr="002C3128" w:rsidRDefault="002C3128" w:rsidP="00DD078A">
            <w:pPr>
              <w:spacing w:after="0" w:line="240" w:lineRule="auto"/>
              <w:jc w:val="center"/>
              <w:rPr>
                <w:rFonts w:ascii="Times New Roman" w:hAnsi="Times New Roman" w:cs="Times New Roman"/>
                <w:sz w:val="20"/>
                <w:szCs w:val="20"/>
              </w:rPr>
            </w:pPr>
            <w:r w:rsidRPr="002C3128">
              <w:rPr>
                <w:rFonts w:ascii="Times New Roman" w:hAnsi="Times New Roman" w:cs="Times New Roman"/>
                <w:sz w:val="20"/>
                <w:szCs w:val="20"/>
              </w:rPr>
              <w:t>250,0</w:t>
            </w:r>
          </w:p>
        </w:tc>
        <w:tc>
          <w:tcPr>
            <w:tcW w:w="1701" w:type="dxa"/>
            <w:tcBorders>
              <w:top w:val="single" w:sz="4" w:space="0" w:color="auto"/>
              <w:left w:val="single" w:sz="4" w:space="0" w:color="auto"/>
              <w:bottom w:val="single" w:sz="4" w:space="0" w:color="auto"/>
              <w:right w:val="single" w:sz="4" w:space="0" w:color="auto"/>
            </w:tcBorders>
            <w:vAlign w:val="center"/>
          </w:tcPr>
          <w:p w:rsidR="002C3128" w:rsidRPr="002C3128" w:rsidRDefault="002C3128" w:rsidP="00DD078A">
            <w:pPr>
              <w:spacing w:after="0" w:line="240" w:lineRule="auto"/>
              <w:jc w:val="center"/>
              <w:rPr>
                <w:rFonts w:ascii="Times New Roman" w:hAnsi="Times New Roman" w:cs="Times New Roman"/>
                <w:sz w:val="20"/>
                <w:szCs w:val="20"/>
              </w:rPr>
            </w:pPr>
            <w:r w:rsidRPr="002C3128">
              <w:rPr>
                <w:rFonts w:ascii="Times New Roman" w:hAnsi="Times New Roman" w:cs="Times New Roman"/>
                <w:sz w:val="20"/>
                <w:szCs w:val="20"/>
              </w:rPr>
              <w:t>250,0</w:t>
            </w:r>
          </w:p>
        </w:tc>
      </w:tr>
      <w:tr w:rsidR="002C3128" w:rsidRPr="002C3128" w:rsidTr="003E34C5">
        <w:tc>
          <w:tcPr>
            <w:tcW w:w="425" w:type="dxa"/>
            <w:tcBorders>
              <w:top w:val="single" w:sz="4" w:space="0" w:color="auto"/>
              <w:left w:val="single" w:sz="4" w:space="0" w:color="auto"/>
              <w:bottom w:val="single" w:sz="4" w:space="0" w:color="auto"/>
              <w:right w:val="single" w:sz="4" w:space="0" w:color="auto"/>
            </w:tcBorders>
          </w:tcPr>
          <w:p w:rsidR="002C3128" w:rsidRPr="002C3128" w:rsidRDefault="002C3128" w:rsidP="00DD078A">
            <w:pPr>
              <w:spacing w:after="0" w:line="240" w:lineRule="auto"/>
              <w:jc w:val="center"/>
              <w:rPr>
                <w:rFonts w:ascii="Times New Roman" w:hAnsi="Times New Roman" w:cs="Times New Roman"/>
                <w:sz w:val="20"/>
                <w:szCs w:val="20"/>
              </w:rPr>
            </w:pPr>
            <w:r w:rsidRPr="002C3128">
              <w:rPr>
                <w:rFonts w:ascii="Times New Roman" w:hAnsi="Times New Roman" w:cs="Times New Roman"/>
                <w:sz w:val="20"/>
                <w:szCs w:val="20"/>
              </w:rPr>
              <w:t>3</w:t>
            </w:r>
          </w:p>
        </w:tc>
        <w:tc>
          <w:tcPr>
            <w:tcW w:w="3969" w:type="dxa"/>
            <w:tcBorders>
              <w:top w:val="single" w:sz="4" w:space="0" w:color="auto"/>
              <w:left w:val="single" w:sz="4" w:space="0" w:color="auto"/>
              <w:bottom w:val="single" w:sz="4" w:space="0" w:color="auto"/>
              <w:right w:val="single" w:sz="4" w:space="0" w:color="auto"/>
            </w:tcBorders>
          </w:tcPr>
          <w:p w:rsidR="002C3128" w:rsidRPr="002C3128" w:rsidRDefault="002C3128" w:rsidP="0001666C">
            <w:pPr>
              <w:spacing w:after="0" w:line="240" w:lineRule="auto"/>
              <w:rPr>
                <w:rFonts w:ascii="Times New Roman" w:hAnsi="Times New Roman" w:cs="Times New Roman"/>
                <w:sz w:val="20"/>
                <w:szCs w:val="20"/>
              </w:rPr>
            </w:pPr>
            <w:r w:rsidRPr="002C3128">
              <w:rPr>
                <w:rFonts w:ascii="Times New Roman" w:hAnsi="Times New Roman" w:cs="Times New Roman"/>
                <w:sz w:val="20"/>
                <w:szCs w:val="20"/>
              </w:rPr>
              <w:t xml:space="preserve">Департамент культуры </w:t>
            </w:r>
            <w:r w:rsidR="0001666C">
              <w:rPr>
                <w:rFonts w:ascii="Times New Roman" w:hAnsi="Times New Roman" w:cs="Times New Roman"/>
                <w:sz w:val="20"/>
                <w:szCs w:val="20"/>
              </w:rPr>
              <w:t>автономного округа</w:t>
            </w:r>
          </w:p>
        </w:tc>
        <w:tc>
          <w:tcPr>
            <w:tcW w:w="1843" w:type="dxa"/>
            <w:tcBorders>
              <w:top w:val="single" w:sz="4" w:space="0" w:color="auto"/>
              <w:left w:val="single" w:sz="4" w:space="0" w:color="auto"/>
              <w:bottom w:val="single" w:sz="4" w:space="0" w:color="auto"/>
              <w:right w:val="single" w:sz="4" w:space="0" w:color="auto"/>
            </w:tcBorders>
            <w:vAlign w:val="center"/>
          </w:tcPr>
          <w:p w:rsidR="002C3128" w:rsidRPr="002C3128" w:rsidRDefault="002C3128" w:rsidP="00DD078A">
            <w:pPr>
              <w:spacing w:after="0" w:line="240" w:lineRule="auto"/>
              <w:jc w:val="center"/>
              <w:rPr>
                <w:rFonts w:ascii="Times New Roman" w:hAnsi="Times New Roman" w:cs="Times New Roman"/>
                <w:sz w:val="20"/>
                <w:szCs w:val="20"/>
              </w:rPr>
            </w:pPr>
            <w:r w:rsidRPr="002C3128">
              <w:rPr>
                <w:rFonts w:ascii="Times New Roman" w:hAnsi="Times New Roman" w:cs="Times New Roman"/>
                <w:sz w:val="20"/>
                <w:szCs w:val="20"/>
              </w:rPr>
              <w:t>1 250,0</w:t>
            </w:r>
          </w:p>
        </w:tc>
        <w:tc>
          <w:tcPr>
            <w:tcW w:w="1843" w:type="dxa"/>
            <w:tcBorders>
              <w:top w:val="single" w:sz="4" w:space="0" w:color="auto"/>
              <w:left w:val="single" w:sz="4" w:space="0" w:color="auto"/>
              <w:bottom w:val="single" w:sz="4" w:space="0" w:color="auto"/>
              <w:right w:val="single" w:sz="4" w:space="0" w:color="auto"/>
            </w:tcBorders>
            <w:vAlign w:val="center"/>
          </w:tcPr>
          <w:p w:rsidR="002C3128" w:rsidRPr="002C3128" w:rsidRDefault="002C3128" w:rsidP="00DD078A">
            <w:pPr>
              <w:spacing w:after="0" w:line="240" w:lineRule="auto"/>
              <w:jc w:val="center"/>
              <w:rPr>
                <w:rFonts w:ascii="Times New Roman" w:hAnsi="Times New Roman" w:cs="Times New Roman"/>
                <w:sz w:val="20"/>
                <w:szCs w:val="20"/>
              </w:rPr>
            </w:pPr>
            <w:r w:rsidRPr="002C3128">
              <w:rPr>
                <w:rFonts w:ascii="Times New Roman" w:hAnsi="Times New Roman" w:cs="Times New Roman"/>
                <w:sz w:val="20"/>
                <w:szCs w:val="20"/>
              </w:rPr>
              <w:t>1 250,0</w:t>
            </w:r>
          </w:p>
        </w:tc>
        <w:tc>
          <w:tcPr>
            <w:tcW w:w="1701" w:type="dxa"/>
            <w:tcBorders>
              <w:top w:val="single" w:sz="4" w:space="0" w:color="auto"/>
              <w:left w:val="single" w:sz="4" w:space="0" w:color="auto"/>
              <w:bottom w:val="single" w:sz="4" w:space="0" w:color="auto"/>
              <w:right w:val="single" w:sz="4" w:space="0" w:color="auto"/>
            </w:tcBorders>
            <w:vAlign w:val="center"/>
          </w:tcPr>
          <w:p w:rsidR="002C3128" w:rsidRPr="002C3128" w:rsidRDefault="002C3128" w:rsidP="00DD078A">
            <w:pPr>
              <w:spacing w:after="0" w:line="240" w:lineRule="auto"/>
              <w:jc w:val="center"/>
              <w:rPr>
                <w:rFonts w:ascii="Times New Roman" w:hAnsi="Times New Roman" w:cs="Times New Roman"/>
                <w:sz w:val="20"/>
                <w:szCs w:val="20"/>
              </w:rPr>
            </w:pPr>
            <w:r w:rsidRPr="002C3128">
              <w:rPr>
                <w:rFonts w:ascii="Times New Roman" w:hAnsi="Times New Roman" w:cs="Times New Roman"/>
                <w:sz w:val="20"/>
                <w:szCs w:val="20"/>
              </w:rPr>
              <w:t>1 250,0</w:t>
            </w:r>
          </w:p>
        </w:tc>
      </w:tr>
      <w:tr w:rsidR="002C3128" w:rsidRPr="002C3128" w:rsidTr="003E34C5">
        <w:tc>
          <w:tcPr>
            <w:tcW w:w="425" w:type="dxa"/>
            <w:tcBorders>
              <w:top w:val="single" w:sz="4" w:space="0" w:color="auto"/>
              <w:left w:val="single" w:sz="4" w:space="0" w:color="auto"/>
              <w:bottom w:val="single" w:sz="4" w:space="0" w:color="auto"/>
              <w:right w:val="single" w:sz="4" w:space="0" w:color="auto"/>
            </w:tcBorders>
            <w:hideMark/>
          </w:tcPr>
          <w:p w:rsidR="002C3128" w:rsidRPr="002C3128" w:rsidRDefault="002C3128" w:rsidP="00DD078A">
            <w:pPr>
              <w:spacing w:after="0" w:line="240" w:lineRule="auto"/>
              <w:jc w:val="center"/>
              <w:rPr>
                <w:rFonts w:ascii="Times New Roman" w:hAnsi="Times New Roman" w:cs="Times New Roman"/>
                <w:sz w:val="20"/>
                <w:szCs w:val="20"/>
              </w:rPr>
            </w:pPr>
            <w:r w:rsidRPr="002C3128">
              <w:rPr>
                <w:rFonts w:ascii="Times New Roman" w:hAnsi="Times New Roman" w:cs="Times New Roman"/>
                <w:sz w:val="20"/>
                <w:szCs w:val="20"/>
              </w:rPr>
              <w:t>4</w:t>
            </w:r>
          </w:p>
        </w:tc>
        <w:tc>
          <w:tcPr>
            <w:tcW w:w="3969" w:type="dxa"/>
            <w:tcBorders>
              <w:top w:val="single" w:sz="4" w:space="0" w:color="auto"/>
              <w:left w:val="single" w:sz="4" w:space="0" w:color="auto"/>
              <w:bottom w:val="single" w:sz="4" w:space="0" w:color="auto"/>
              <w:right w:val="single" w:sz="4" w:space="0" w:color="auto"/>
            </w:tcBorders>
            <w:hideMark/>
          </w:tcPr>
          <w:p w:rsidR="002C3128" w:rsidRPr="002C3128" w:rsidRDefault="002C3128" w:rsidP="00125BD7">
            <w:pPr>
              <w:spacing w:after="0" w:line="240" w:lineRule="auto"/>
              <w:rPr>
                <w:rFonts w:ascii="Times New Roman" w:hAnsi="Times New Roman" w:cs="Times New Roman"/>
                <w:sz w:val="20"/>
                <w:szCs w:val="20"/>
              </w:rPr>
            </w:pPr>
            <w:r w:rsidRPr="002C3128">
              <w:rPr>
                <w:rFonts w:ascii="Times New Roman" w:hAnsi="Times New Roman" w:cs="Times New Roman"/>
                <w:sz w:val="20"/>
                <w:szCs w:val="20"/>
              </w:rPr>
              <w:t xml:space="preserve">Департамент общественных и внешних связей </w:t>
            </w:r>
            <w:r w:rsidR="00125BD7">
              <w:rPr>
                <w:rFonts w:ascii="Times New Roman" w:hAnsi="Times New Roman" w:cs="Times New Roman"/>
                <w:sz w:val="20"/>
                <w:szCs w:val="20"/>
              </w:rPr>
              <w:t>автономного округа</w:t>
            </w:r>
          </w:p>
        </w:tc>
        <w:tc>
          <w:tcPr>
            <w:tcW w:w="1843" w:type="dxa"/>
            <w:tcBorders>
              <w:top w:val="single" w:sz="4" w:space="0" w:color="auto"/>
              <w:left w:val="single" w:sz="4" w:space="0" w:color="auto"/>
              <w:bottom w:val="single" w:sz="4" w:space="0" w:color="auto"/>
              <w:right w:val="single" w:sz="4" w:space="0" w:color="auto"/>
            </w:tcBorders>
            <w:vAlign w:val="center"/>
          </w:tcPr>
          <w:p w:rsidR="002C3128" w:rsidRPr="002C3128" w:rsidRDefault="002C3128" w:rsidP="00DD078A">
            <w:pPr>
              <w:spacing w:after="0" w:line="240" w:lineRule="auto"/>
              <w:jc w:val="center"/>
              <w:rPr>
                <w:rFonts w:ascii="Times New Roman" w:hAnsi="Times New Roman" w:cs="Times New Roman"/>
                <w:sz w:val="20"/>
                <w:szCs w:val="20"/>
              </w:rPr>
            </w:pPr>
            <w:r w:rsidRPr="002C3128">
              <w:rPr>
                <w:rFonts w:ascii="Times New Roman" w:hAnsi="Times New Roman" w:cs="Times New Roman"/>
                <w:sz w:val="20"/>
                <w:szCs w:val="20"/>
              </w:rPr>
              <w:t>3 050,0</w:t>
            </w:r>
          </w:p>
        </w:tc>
        <w:tc>
          <w:tcPr>
            <w:tcW w:w="1843" w:type="dxa"/>
            <w:tcBorders>
              <w:top w:val="single" w:sz="4" w:space="0" w:color="auto"/>
              <w:left w:val="single" w:sz="4" w:space="0" w:color="auto"/>
              <w:bottom w:val="single" w:sz="4" w:space="0" w:color="auto"/>
              <w:right w:val="single" w:sz="4" w:space="0" w:color="auto"/>
            </w:tcBorders>
            <w:vAlign w:val="center"/>
          </w:tcPr>
          <w:p w:rsidR="002C3128" w:rsidRPr="002C3128" w:rsidRDefault="002C3128" w:rsidP="00DD078A">
            <w:pPr>
              <w:spacing w:after="0" w:line="240" w:lineRule="auto"/>
              <w:jc w:val="center"/>
              <w:rPr>
                <w:rFonts w:ascii="Times New Roman" w:hAnsi="Times New Roman" w:cs="Times New Roman"/>
                <w:sz w:val="20"/>
                <w:szCs w:val="20"/>
              </w:rPr>
            </w:pPr>
            <w:r w:rsidRPr="002C3128">
              <w:rPr>
                <w:rFonts w:ascii="Times New Roman" w:hAnsi="Times New Roman" w:cs="Times New Roman"/>
                <w:sz w:val="20"/>
                <w:szCs w:val="20"/>
              </w:rPr>
              <w:t>3 050,0</w:t>
            </w:r>
          </w:p>
        </w:tc>
        <w:tc>
          <w:tcPr>
            <w:tcW w:w="1701" w:type="dxa"/>
            <w:tcBorders>
              <w:top w:val="single" w:sz="4" w:space="0" w:color="auto"/>
              <w:left w:val="single" w:sz="4" w:space="0" w:color="auto"/>
              <w:bottom w:val="single" w:sz="4" w:space="0" w:color="auto"/>
              <w:right w:val="single" w:sz="4" w:space="0" w:color="auto"/>
            </w:tcBorders>
            <w:vAlign w:val="center"/>
          </w:tcPr>
          <w:p w:rsidR="002C3128" w:rsidRPr="002C3128" w:rsidRDefault="002C3128" w:rsidP="00DD078A">
            <w:pPr>
              <w:spacing w:after="0" w:line="240" w:lineRule="auto"/>
              <w:jc w:val="center"/>
              <w:rPr>
                <w:rFonts w:ascii="Times New Roman" w:hAnsi="Times New Roman" w:cs="Times New Roman"/>
                <w:sz w:val="20"/>
                <w:szCs w:val="20"/>
              </w:rPr>
            </w:pPr>
            <w:r w:rsidRPr="002C3128">
              <w:rPr>
                <w:rFonts w:ascii="Times New Roman" w:hAnsi="Times New Roman" w:cs="Times New Roman"/>
                <w:sz w:val="20"/>
                <w:szCs w:val="20"/>
              </w:rPr>
              <w:t>3 050,0</w:t>
            </w:r>
          </w:p>
        </w:tc>
      </w:tr>
    </w:tbl>
    <w:p w:rsidR="009F67A9" w:rsidRDefault="009F67A9"/>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969"/>
        <w:gridCol w:w="1843"/>
        <w:gridCol w:w="1843"/>
        <w:gridCol w:w="1701"/>
      </w:tblGrid>
      <w:tr w:rsidR="009F67A9" w:rsidRPr="002C3128" w:rsidTr="0000547A">
        <w:tc>
          <w:tcPr>
            <w:tcW w:w="425" w:type="dxa"/>
            <w:tcBorders>
              <w:top w:val="single" w:sz="4" w:space="0" w:color="auto"/>
              <w:left w:val="single" w:sz="4" w:space="0" w:color="auto"/>
              <w:bottom w:val="single" w:sz="4" w:space="0" w:color="auto"/>
              <w:right w:val="single" w:sz="4" w:space="0" w:color="auto"/>
            </w:tcBorders>
            <w:vAlign w:val="center"/>
            <w:hideMark/>
          </w:tcPr>
          <w:p w:rsidR="009F67A9" w:rsidRPr="002C3128" w:rsidRDefault="009F67A9" w:rsidP="0000547A">
            <w:pPr>
              <w:spacing w:after="0" w:line="240" w:lineRule="auto"/>
              <w:jc w:val="center"/>
              <w:rPr>
                <w:rFonts w:ascii="Times New Roman" w:hAnsi="Times New Roman" w:cs="Times New Roman"/>
                <w:sz w:val="20"/>
                <w:szCs w:val="20"/>
              </w:rPr>
            </w:pPr>
            <w:r w:rsidRPr="002C3128">
              <w:rPr>
                <w:rFonts w:ascii="Times New Roman" w:hAnsi="Times New Roman" w:cs="Times New Roman"/>
                <w:sz w:val="20"/>
                <w:szCs w:val="20"/>
              </w:rPr>
              <w:lastRenderedPageBreak/>
              <w:t>1</w:t>
            </w:r>
          </w:p>
        </w:tc>
        <w:tc>
          <w:tcPr>
            <w:tcW w:w="3969" w:type="dxa"/>
            <w:tcBorders>
              <w:top w:val="single" w:sz="4" w:space="0" w:color="auto"/>
              <w:left w:val="single" w:sz="4" w:space="0" w:color="auto"/>
              <w:bottom w:val="single" w:sz="4" w:space="0" w:color="auto"/>
              <w:right w:val="single" w:sz="4" w:space="0" w:color="auto"/>
            </w:tcBorders>
            <w:vAlign w:val="center"/>
            <w:hideMark/>
          </w:tcPr>
          <w:p w:rsidR="009F67A9" w:rsidRPr="002C3128" w:rsidRDefault="009F67A9" w:rsidP="0000547A">
            <w:pPr>
              <w:spacing w:after="0" w:line="240" w:lineRule="auto"/>
              <w:jc w:val="center"/>
              <w:rPr>
                <w:rFonts w:ascii="Times New Roman" w:hAnsi="Times New Roman" w:cs="Times New Roman"/>
                <w:sz w:val="20"/>
                <w:szCs w:val="20"/>
              </w:rPr>
            </w:pPr>
            <w:r w:rsidRPr="002C3128">
              <w:rPr>
                <w:rFonts w:ascii="Times New Roman" w:hAnsi="Times New Roman" w:cs="Times New Roman"/>
                <w:sz w:val="20"/>
                <w:szCs w:val="20"/>
              </w:rPr>
              <w:t>2</w:t>
            </w:r>
          </w:p>
        </w:tc>
        <w:tc>
          <w:tcPr>
            <w:tcW w:w="1843" w:type="dxa"/>
            <w:tcBorders>
              <w:top w:val="single" w:sz="4" w:space="0" w:color="auto"/>
              <w:left w:val="single" w:sz="4" w:space="0" w:color="auto"/>
              <w:bottom w:val="single" w:sz="4" w:space="0" w:color="auto"/>
              <w:right w:val="single" w:sz="4" w:space="0" w:color="auto"/>
            </w:tcBorders>
            <w:vAlign w:val="center"/>
            <w:hideMark/>
          </w:tcPr>
          <w:p w:rsidR="009F67A9" w:rsidRPr="002C3128" w:rsidRDefault="009F67A9" w:rsidP="0000547A">
            <w:pPr>
              <w:spacing w:after="0" w:line="240" w:lineRule="auto"/>
              <w:jc w:val="center"/>
              <w:rPr>
                <w:rFonts w:ascii="Times New Roman" w:hAnsi="Times New Roman" w:cs="Times New Roman"/>
                <w:sz w:val="20"/>
                <w:szCs w:val="20"/>
              </w:rPr>
            </w:pPr>
            <w:r w:rsidRPr="002C3128">
              <w:rPr>
                <w:rFonts w:ascii="Times New Roman" w:hAnsi="Times New Roman" w:cs="Times New Roman"/>
                <w:sz w:val="20"/>
                <w:szCs w:val="20"/>
              </w:rPr>
              <w:t>3</w:t>
            </w:r>
          </w:p>
        </w:tc>
        <w:tc>
          <w:tcPr>
            <w:tcW w:w="1843" w:type="dxa"/>
            <w:tcBorders>
              <w:top w:val="single" w:sz="4" w:space="0" w:color="auto"/>
              <w:left w:val="single" w:sz="4" w:space="0" w:color="auto"/>
              <w:bottom w:val="single" w:sz="4" w:space="0" w:color="auto"/>
              <w:right w:val="single" w:sz="4" w:space="0" w:color="auto"/>
            </w:tcBorders>
            <w:hideMark/>
          </w:tcPr>
          <w:p w:rsidR="009F67A9" w:rsidRPr="002C3128" w:rsidRDefault="009F67A9" w:rsidP="0000547A">
            <w:pPr>
              <w:spacing w:after="0" w:line="240" w:lineRule="auto"/>
              <w:jc w:val="center"/>
              <w:rPr>
                <w:rFonts w:ascii="Times New Roman" w:hAnsi="Times New Roman" w:cs="Times New Roman"/>
                <w:sz w:val="20"/>
                <w:szCs w:val="20"/>
              </w:rPr>
            </w:pPr>
            <w:r w:rsidRPr="002C3128">
              <w:rPr>
                <w:rFonts w:ascii="Times New Roman" w:hAnsi="Times New Roman" w:cs="Times New Roman"/>
                <w:sz w:val="20"/>
                <w:szCs w:val="20"/>
              </w:rPr>
              <w:t>4</w:t>
            </w:r>
          </w:p>
        </w:tc>
        <w:tc>
          <w:tcPr>
            <w:tcW w:w="1701" w:type="dxa"/>
            <w:tcBorders>
              <w:top w:val="single" w:sz="4" w:space="0" w:color="auto"/>
              <w:left w:val="single" w:sz="4" w:space="0" w:color="auto"/>
              <w:bottom w:val="single" w:sz="4" w:space="0" w:color="auto"/>
              <w:right w:val="single" w:sz="4" w:space="0" w:color="auto"/>
            </w:tcBorders>
            <w:hideMark/>
          </w:tcPr>
          <w:p w:rsidR="009F67A9" w:rsidRPr="002C3128" w:rsidRDefault="009F67A9" w:rsidP="0000547A">
            <w:pPr>
              <w:spacing w:after="0" w:line="240" w:lineRule="auto"/>
              <w:jc w:val="center"/>
              <w:rPr>
                <w:rFonts w:ascii="Times New Roman" w:hAnsi="Times New Roman" w:cs="Times New Roman"/>
                <w:sz w:val="20"/>
                <w:szCs w:val="20"/>
              </w:rPr>
            </w:pPr>
            <w:r w:rsidRPr="002C3128">
              <w:rPr>
                <w:rFonts w:ascii="Times New Roman" w:hAnsi="Times New Roman" w:cs="Times New Roman"/>
                <w:sz w:val="20"/>
                <w:szCs w:val="20"/>
              </w:rPr>
              <w:t>5</w:t>
            </w:r>
          </w:p>
        </w:tc>
      </w:tr>
      <w:tr w:rsidR="002C3128" w:rsidRPr="002C3128" w:rsidTr="003E34C5">
        <w:tc>
          <w:tcPr>
            <w:tcW w:w="425" w:type="dxa"/>
            <w:tcBorders>
              <w:top w:val="single" w:sz="4" w:space="0" w:color="auto"/>
              <w:left w:val="single" w:sz="4" w:space="0" w:color="auto"/>
              <w:bottom w:val="single" w:sz="4" w:space="0" w:color="auto"/>
              <w:right w:val="single" w:sz="4" w:space="0" w:color="auto"/>
            </w:tcBorders>
          </w:tcPr>
          <w:p w:rsidR="002C3128" w:rsidRPr="002C3128" w:rsidRDefault="002C3128" w:rsidP="00DD078A">
            <w:pPr>
              <w:spacing w:after="0" w:line="240" w:lineRule="auto"/>
              <w:jc w:val="center"/>
              <w:rPr>
                <w:rFonts w:ascii="Times New Roman" w:hAnsi="Times New Roman" w:cs="Times New Roman"/>
                <w:sz w:val="20"/>
                <w:szCs w:val="20"/>
              </w:rPr>
            </w:pPr>
            <w:r w:rsidRPr="002C3128">
              <w:rPr>
                <w:rFonts w:ascii="Times New Roman" w:hAnsi="Times New Roman" w:cs="Times New Roman"/>
                <w:sz w:val="20"/>
                <w:szCs w:val="20"/>
              </w:rPr>
              <w:t>5</w:t>
            </w:r>
          </w:p>
        </w:tc>
        <w:tc>
          <w:tcPr>
            <w:tcW w:w="3969" w:type="dxa"/>
            <w:tcBorders>
              <w:top w:val="single" w:sz="4" w:space="0" w:color="auto"/>
              <w:left w:val="single" w:sz="4" w:space="0" w:color="auto"/>
              <w:bottom w:val="single" w:sz="4" w:space="0" w:color="auto"/>
              <w:right w:val="single" w:sz="4" w:space="0" w:color="auto"/>
            </w:tcBorders>
          </w:tcPr>
          <w:p w:rsidR="002C3128" w:rsidRPr="002C3128" w:rsidRDefault="002C3128" w:rsidP="00125BD7">
            <w:pPr>
              <w:spacing w:after="0" w:line="240" w:lineRule="auto"/>
              <w:rPr>
                <w:rFonts w:ascii="Times New Roman" w:hAnsi="Times New Roman" w:cs="Times New Roman"/>
                <w:sz w:val="20"/>
                <w:szCs w:val="20"/>
              </w:rPr>
            </w:pPr>
            <w:r w:rsidRPr="002C3128">
              <w:rPr>
                <w:rFonts w:ascii="Times New Roman" w:hAnsi="Times New Roman" w:cs="Times New Roman"/>
                <w:sz w:val="20"/>
                <w:szCs w:val="20"/>
              </w:rPr>
              <w:t xml:space="preserve">Департамент физической культуры и спорта автономного округа </w:t>
            </w:r>
          </w:p>
        </w:tc>
        <w:tc>
          <w:tcPr>
            <w:tcW w:w="1843" w:type="dxa"/>
            <w:tcBorders>
              <w:top w:val="single" w:sz="4" w:space="0" w:color="auto"/>
              <w:left w:val="single" w:sz="4" w:space="0" w:color="auto"/>
              <w:bottom w:val="single" w:sz="4" w:space="0" w:color="auto"/>
              <w:right w:val="single" w:sz="4" w:space="0" w:color="auto"/>
            </w:tcBorders>
            <w:vAlign w:val="center"/>
          </w:tcPr>
          <w:p w:rsidR="002C3128" w:rsidRPr="002C3128" w:rsidRDefault="002C3128" w:rsidP="00DD078A">
            <w:pPr>
              <w:spacing w:after="0" w:line="240" w:lineRule="auto"/>
              <w:jc w:val="center"/>
              <w:rPr>
                <w:rFonts w:ascii="Times New Roman" w:hAnsi="Times New Roman" w:cs="Times New Roman"/>
                <w:sz w:val="20"/>
                <w:szCs w:val="20"/>
              </w:rPr>
            </w:pPr>
            <w:r w:rsidRPr="002C3128">
              <w:rPr>
                <w:rFonts w:ascii="Times New Roman" w:hAnsi="Times New Roman" w:cs="Times New Roman"/>
                <w:sz w:val="20"/>
                <w:szCs w:val="20"/>
              </w:rPr>
              <w:t>1 500,0</w:t>
            </w:r>
          </w:p>
        </w:tc>
        <w:tc>
          <w:tcPr>
            <w:tcW w:w="1843" w:type="dxa"/>
            <w:tcBorders>
              <w:top w:val="single" w:sz="4" w:space="0" w:color="auto"/>
              <w:left w:val="single" w:sz="4" w:space="0" w:color="auto"/>
              <w:bottom w:val="single" w:sz="4" w:space="0" w:color="auto"/>
              <w:right w:val="single" w:sz="4" w:space="0" w:color="auto"/>
            </w:tcBorders>
            <w:vAlign w:val="center"/>
          </w:tcPr>
          <w:p w:rsidR="002C3128" w:rsidRPr="002C3128" w:rsidRDefault="002C3128" w:rsidP="00DD078A">
            <w:pPr>
              <w:spacing w:after="0" w:line="240" w:lineRule="auto"/>
              <w:jc w:val="center"/>
              <w:rPr>
                <w:rFonts w:ascii="Times New Roman" w:hAnsi="Times New Roman" w:cs="Times New Roman"/>
                <w:sz w:val="20"/>
                <w:szCs w:val="20"/>
              </w:rPr>
            </w:pPr>
            <w:r w:rsidRPr="002C3128">
              <w:rPr>
                <w:rFonts w:ascii="Times New Roman" w:hAnsi="Times New Roman" w:cs="Times New Roman"/>
                <w:sz w:val="20"/>
                <w:szCs w:val="20"/>
              </w:rPr>
              <w:t>1 500,0</w:t>
            </w:r>
          </w:p>
        </w:tc>
        <w:tc>
          <w:tcPr>
            <w:tcW w:w="1701" w:type="dxa"/>
            <w:tcBorders>
              <w:top w:val="single" w:sz="4" w:space="0" w:color="auto"/>
              <w:left w:val="single" w:sz="4" w:space="0" w:color="auto"/>
              <w:bottom w:val="single" w:sz="4" w:space="0" w:color="auto"/>
              <w:right w:val="single" w:sz="4" w:space="0" w:color="auto"/>
            </w:tcBorders>
            <w:vAlign w:val="center"/>
          </w:tcPr>
          <w:p w:rsidR="002C3128" w:rsidRPr="002C3128" w:rsidRDefault="002C3128" w:rsidP="00DD078A">
            <w:pPr>
              <w:spacing w:after="0" w:line="240" w:lineRule="auto"/>
              <w:jc w:val="center"/>
              <w:rPr>
                <w:rFonts w:ascii="Times New Roman" w:hAnsi="Times New Roman" w:cs="Times New Roman"/>
                <w:sz w:val="20"/>
                <w:szCs w:val="20"/>
              </w:rPr>
            </w:pPr>
            <w:r w:rsidRPr="002C3128">
              <w:rPr>
                <w:rFonts w:ascii="Times New Roman" w:hAnsi="Times New Roman" w:cs="Times New Roman"/>
                <w:sz w:val="20"/>
                <w:szCs w:val="20"/>
              </w:rPr>
              <w:t>1 500,0</w:t>
            </w:r>
          </w:p>
        </w:tc>
      </w:tr>
      <w:tr w:rsidR="002C3128" w:rsidRPr="002C3128" w:rsidTr="003E34C5">
        <w:tc>
          <w:tcPr>
            <w:tcW w:w="425" w:type="dxa"/>
            <w:tcBorders>
              <w:top w:val="single" w:sz="4" w:space="0" w:color="auto"/>
              <w:left w:val="single" w:sz="4" w:space="0" w:color="auto"/>
              <w:bottom w:val="single" w:sz="4" w:space="0" w:color="auto"/>
              <w:right w:val="single" w:sz="4" w:space="0" w:color="auto"/>
            </w:tcBorders>
          </w:tcPr>
          <w:p w:rsidR="002C3128" w:rsidRPr="002C3128" w:rsidRDefault="002C3128" w:rsidP="00DD078A">
            <w:pPr>
              <w:spacing w:after="0" w:line="240" w:lineRule="auto"/>
              <w:jc w:val="center"/>
              <w:rPr>
                <w:rFonts w:ascii="Times New Roman" w:hAnsi="Times New Roman" w:cs="Times New Roman"/>
                <w:sz w:val="20"/>
                <w:szCs w:val="20"/>
              </w:rPr>
            </w:pPr>
            <w:r w:rsidRPr="002C3128">
              <w:rPr>
                <w:rFonts w:ascii="Times New Roman" w:hAnsi="Times New Roman" w:cs="Times New Roman"/>
                <w:sz w:val="20"/>
                <w:szCs w:val="20"/>
              </w:rPr>
              <w:t>6</w:t>
            </w:r>
          </w:p>
        </w:tc>
        <w:tc>
          <w:tcPr>
            <w:tcW w:w="3969" w:type="dxa"/>
            <w:tcBorders>
              <w:top w:val="single" w:sz="4" w:space="0" w:color="auto"/>
              <w:left w:val="single" w:sz="4" w:space="0" w:color="auto"/>
              <w:bottom w:val="single" w:sz="4" w:space="0" w:color="auto"/>
              <w:right w:val="single" w:sz="4" w:space="0" w:color="auto"/>
            </w:tcBorders>
          </w:tcPr>
          <w:p w:rsidR="002C3128" w:rsidRPr="002C3128" w:rsidRDefault="002C3128" w:rsidP="00125BD7">
            <w:pPr>
              <w:spacing w:after="0" w:line="240" w:lineRule="auto"/>
              <w:rPr>
                <w:rFonts w:ascii="Times New Roman" w:hAnsi="Times New Roman" w:cs="Times New Roman"/>
                <w:sz w:val="20"/>
                <w:szCs w:val="20"/>
              </w:rPr>
            </w:pPr>
            <w:r w:rsidRPr="002C3128">
              <w:rPr>
                <w:rFonts w:ascii="Times New Roman" w:hAnsi="Times New Roman" w:cs="Times New Roman"/>
                <w:sz w:val="20"/>
                <w:szCs w:val="20"/>
              </w:rPr>
              <w:t xml:space="preserve">Департамент информационных технологий и </w:t>
            </w:r>
            <w:proofErr w:type="gramStart"/>
            <w:r w:rsidRPr="002C3128">
              <w:rPr>
                <w:rFonts w:ascii="Times New Roman" w:hAnsi="Times New Roman" w:cs="Times New Roman"/>
                <w:sz w:val="20"/>
                <w:szCs w:val="20"/>
              </w:rPr>
              <w:t>цифрового</w:t>
            </w:r>
            <w:proofErr w:type="gramEnd"/>
            <w:r w:rsidRPr="002C3128">
              <w:rPr>
                <w:rFonts w:ascii="Times New Roman" w:hAnsi="Times New Roman" w:cs="Times New Roman"/>
                <w:sz w:val="20"/>
                <w:szCs w:val="20"/>
              </w:rPr>
              <w:t xml:space="preserve"> развития автономного округа </w:t>
            </w:r>
          </w:p>
        </w:tc>
        <w:tc>
          <w:tcPr>
            <w:tcW w:w="1843" w:type="dxa"/>
            <w:tcBorders>
              <w:top w:val="single" w:sz="4" w:space="0" w:color="auto"/>
              <w:left w:val="single" w:sz="4" w:space="0" w:color="auto"/>
              <w:bottom w:val="single" w:sz="4" w:space="0" w:color="auto"/>
              <w:right w:val="single" w:sz="4" w:space="0" w:color="auto"/>
            </w:tcBorders>
            <w:vAlign w:val="center"/>
          </w:tcPr>
          <w:p w:rsidR="002C3128" w:rsidRPr="002C3128" w:rsidRDefault="002C3128" w:rsidP="00DD078A">
            <w:pPr>
              <w:spacing w:after="0" w:line="240" w:lineRule="auto"/>
              <w:jc w:val="center"/>
              <w:rPr>
                <w:rFonts w:ascii="Times New Roman" w:hAnsi="Times New Roman" w:cs="Times New Roman"/>
                <w:sz w:val="20"/>
                <w:szCs w:val="20"/>
              </w:rPr>
            </w:pPr>
            <w:r w:rsidRPr="002C3128">
              <w:rPr>
                <w:rFonts w:ascii="Times New Roman" w:hAnsi="Times New Roman" w:cs="Times New Roman"/>
                <w:sz w:val="20"/>
                <w:szCs w:val="20"/>
              </w:rPr>
              <w:t>5 432,5</w:t>
            </w:r>
          </w:p>
        </w:tc>
        <w:tc>
          <w:tcPr>
            <w:tcW w:w="1843" w:type="dxa"/>
            <w:tcBorders>
              <w:top w:val="single" w:sz="4" w:space="0" w:color="auto"/>
              <w:left w:val="single" w:sz="4" w:space="0" w:color="auto"/>
              <w:bottom w:val="single" w:sz="4" w:space="0" w:color="auto"/>
              <w:right w:val="single" w:sz="4" w:space="0" w:color="auto"/>
            </w:tcBorders>
            <w:vAlign w:val="center"/>
          </w:tcPr>
          <w:p w:rsidR="002C3128" w:rsidRPr="002C3128" w:rsidRDefault="002C3128" w:rsidP="00DD078A">
            <w:pPr>
              <w:spacing w:after="0" w:line="240" w:lineRule="auto"/>
              <w:jc w:val="center"/>
              <w:rPr>
                <w:rFonts w:ascii="Times New Roman" w:hAnsi="Times New Roman" w:cs="Times New Roman"/>
                <w:sz w:val="20"/>
                <w:szCs w:val="20"/>
              </w:rPr>
            </w:pPr>
            <w:r w:rsidRPr="002C3128">
              <w:rPr>
                <w:rFonts w:ascii="Times New Roman" w:hAnsi="Times New Roman" w:cs="Times New Roman"/>
                <w:sz w:val="20"/>
                <w:szCs w:val="20"/>
              </w:rPr>
              <w:t>4 000,0</w:t>
            </w:r>
          </w:p>
        </w:tc>
        <w:tc>
          <w:tcPr>
            <w:tcW w:w="1701" w:type="dxa"/>
            <w:tcBorders>
              <w:top w:val="single" w:sz="4" w:space="0" w:color="auto"/>
              <w:left w:val="single" w:sz="4" w:space="0" w:color="auto"/>
              <w:bottom w:val="single" w:sz="4" w:space="0" w:color="auto"/>
              <w:right w:val="single" w:sz="4" w:space="0" w:color="auto"/>
            </w:tcBorders>
            <w:vAlign w:val="center"/>
          </w:tcPr>
          <w:p w:rsidR="002C3128" w:rsidRPr="002C3128" w:rsidRDefault="002C3128" w:rsidP="00DD078A">
            <w:pPr>
              <w:spacing w:after="0" w:line="240" w:lineRule="auto"/>
              <w:jc w:val="center"/>
              <w:rPr>
                <w:rFonts w:ascii="Times New Roman" w:hAnsi="Times New Roman" w:cs="Times New Roman"/>
                <w:sz w:val="20"/>
                <w:szCs w:val="20"/>
              </w:rPr>
            </w:pPr>
            <w:r w:rsidRPr="002C3128">
              <w:rPr>
                <w:rFonts w:ascii="Times New Roman" w:hAnsi="Times New Roman" w:cs="Times New Roman"/>
                <w:sz w:val="20"/>
                <w:szCs w:val="20"/>
              </w:rPr>
              <w:t>4 000,0</w:t>
            </w:r>
          </w:p>
        </w:tc>
      </w:tr>
      <w:tr w:rsidR="002C3128" w:rsidRPr="002C3128" w:rsidTr="003E34C5">
        <w:tc>
          <w:tcPr>
            <w:tcW w:w="425" w:type="dxa"/>
            <w:tcBorders>
              <w:top w:val="single" w:sz="4" w:space="0" w:color="auto"/>
              <w:left w:val="single" w:sz="4" w:space="0" w:color="auto"/>
              <w:bottom w:val="single" w:sz="4" w:space="0" w:color="auto"/>
              <w:right w:val="single" w:sz="4" w:space="0" w:color="auto"/>
            </w:tcBorders>
          </w:tcPr>
          <w:p w:rsidR="002C3128" w:rsidRPr="002C3128" w:rsidRDefault="002C3128" w:rsidP="00DD078A">
            <w:pPr>
              <w:spacing w:after="0" w:line="240" w:lineRule="auto"/>
              <w:jc w:val="center"/>
              <w:rPr>
                <w:rFonts w:ascii="Times New Roman" w:hAnsi="Times New Roman" w:cs="Times New Roman"/>
                <w:sz w:val="20"/>
                <w:szCs w:val="20"/>
              </w:rPr>
            </w:pPr>
            <w:r w:rsidRPr="002C3128">
              <w:rPr>
                <w:rFonts w:ascii="Times New Roman" w:hAnsi="Times New Roman" w:cs="Times New Roman"/>
                <w:sz w:val="20"/>
                <w:szCs w:val="20"/>
              </w:rPr>
              <w:t>7</w:t>
            </w:r>
          </w:p>
        </w:tc>
        <w:tc>
          <w:tcPr>
            <w:tcW w:w="3969" w:type="dxa"/>
            <w:tcBorders>
              <w:top w:val="single" w:sz="4" w:space="0" w:color="auto"/>
              <w:left w:val="single" w:sz="4" w:space="0" w:color="auto"/>
              <w:bottom w:val="single" w:sz="4" w:space="0" w:color="auto"/>
              <w:right w:val="single" w:sz="4" w:space="0" w:color="auto"/>
            </w:tcBorders>
          </w:tcPr>
          <w:p w:rsidR="00125BD7" w:rsidRPr="002C3128" w:rsidRDefault="002C3128" w:rsidP="00125BD7">
            <w:pPr>
              <w:spacing w:after="0" w:line="240" w:lineRule="auto"/>
              <w:rPr>
                <w:rFonts w:ascii="Times New Roman" w:hAnsi="Times New Roman" w:cs="Times New Roman"/>
                <w:sz w:val="20"/>
                <w:szCs w:val="20"/>
              </w:rPr>
            </w:pPr>
            <w:r w:rsidRPr="002C3128">
              <w:rPr>
                <w:rFonts w:ascii="Times New Roman" w:hAnsi="Times New Roman" w:cs="Times New Roman"/>
                <w:sz w:val="20"/>
                <w:szCs w:val="20"/>
              </w:rPr>
              <w:t xml:space="preserve">Департамент здравоохранения </w:t>
            </w:r>
            <w:r w:rsidR="00125BD7">
              <w:rPr>
                <w:rFonts w:ascii="Times New Roman" w:hAnsi="Times New Roman" w:cs="Times New Roman"/>
                <w:sz w:val="20"/>
                <w:szCs w:val="20"/>
              </w:rPr>
              <w:t>автономного округа</w:t>
            </w:r>
          </w:p>
        </w:tc>
        <w:tc>
          <w:tcPr>
            <w:tcW w:w="1843" w:type="dxa"/>
            <w:tcBorders>
              <w:top w:val="single" w:sz="4" w:space="0" w:color="auto"/>
              <w:left w:val="single" w:sz="4" w:space="0" w:color="auto"/>
              <w:bottom w:val="single" w:sz="4" w:space="0" w:color="auto"/>
              <w:right w:val="single" w:sz="4" w:space="0" w:color="auto"/>
            </w:tcBorders>
            <w:vAlign w:val="center"/>
          </w:tcPr>
          <w:p w:rsidR="002C3128" w:rsidRPr="002C3128" w:rsidRDefault="002C3128" w:rsidP="00DD078A">
            <w:pPr>
              <w:spacing w:after="0" w:line="240" w:lineRule="auto"/>
              <w:jc w:val="center"/>
              <w:rPr>
                <w:rFonts w:ascii="Times New Roman" w:hAnsi="Times New Roman" w:cs="Times New Roman"/>
                <w:sz w:val="20"/>
                <w:szCs w:val="20"/>
              </w:rPr>
            </w:pPr>
            <w:r w:rsidRPr="002C3128">
              <w:rPr>
                <w:rFonts w:ascii="Times New Roman" w:hAnsi="Times New Roman" w:cs="Times New Roman"/>
                <w:sz w:val="20"/>
                <w:szCs w:val="20"/>
              </w:rPr>
              <w:t>4 550,0</w:t>
            </w:r>
          </w:p>
        </w:tc>
        <w:tc>
          <w:tcPr>
            <w:tcW w:w="1843" w:type="dxa"/>
            <w:tcBorders>
              <w:top w:val="single" w:sz="4" w:space="0" w:color="auto"/>
              <w:left w:val="single" w:sz="4" w:space="0" w:color="auto"/>
              <w:bottom w:val="single" w:sz="4" w:space="0" w:color="auto"/>
              <w:right w:val="single" w:sz="4" w:space="0" w:color="auto"/>
            </w:tcBorders>
            <w:vAlign w:val="center"/>
          </w:tcPr>
          <w:p w:rsidR="002C3128" w:rsidRPr="002C3128" w:rsidRDefault="002C3128" w:rsidP="00DD078A">
            <w:pPr>
              <w:spacing w:after="0" w:line="240" w:lineRule="auto"/>
              <w:jc w:val="center"/>
              <w:rPr>
                <w:rFonts w:ascii="Times New Roman" w:hAnsi="Times New Roman" w:cs="Times New Roman"/>
                <w:sz w:val="20"/>
                <w:szCs w:val="20"/>
              </w:rPr>
            </w:pPr>
            <w:r w:rsidRPr="002C3128">
              <w:rPr>
                <w:rFonts w:ascii="Times New Roman" w:hAnsi="Times New Roman" w:cs="Times New Roman"/>
                <w:sz w:val="20"/>
                <w:szCs w:val="20"/>
              </w:rPr>
              <w:t>4 550,0</w:t>
            </w:r>
          </w:p>
        </w:tc>
        <w:tc>
          <w:tcPr>
            <w:tcW w:w="1701" w:type="dxa"/>
            <w:tcBorders>
              <w:top w:val="single" w:sz="4" w:space="0" w:color="auto"/>
              <w:left w:val="single" w:sz="4" w:space="0" w:color="auto"/>
              <w:bottom w:val="single" w:sz="4" w:space="0" w:color="auto"/>
              <w:right w:val="single" w:sz="4" w:space="0" w:color="auto"/>
            </w:tcBorders>
            <w:vAlign w:val="center"/>
          </w:tcPr>
          <w:p w:rsidR="002C3128" w:rsidRPr="002C3128" w:rsidRDefault="002C3128" w:rsidP="00DD078A">
            <w:pPr>
              <w:spacing w:after="0" w:line="240" w:lineRule="auto"/>
              <w:jc w:val="center"/>
              <w:rPr>
                <w:rFonts w:ascii="Times New Roman" w:hAnsi="Times New Roman" w:cs="Times New Roman"/>
                <w:sz w:val="20"/>
                <w:szCs w:val="20"/>
              </w:rPr>
            </w:pPr>
            <w:r w:rsidRPr="002C3128">
              <w:rPr>
                <w:rFonts w:ascii="Times New Roman" w:hAnsi="Times New Roman" w:cs="Times New Roman"/>
                <w:sz w:val="20"/>
                <w:szCs w:val="20"/>
              </w:rPr>
              <w:t>4 550,0</w:t>
            </w:r>
          </w:p>
        </w:tc>
      </w:tr>
    </w:tbl>
    <w:p w:rsidR="002C3128" w:rsidRDefault="002C3128" w:rsidP="00672ACB">
      <w:pPr>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 xml:space="preserve">Государственная программа автономного округа состоит из 4 подпрограмм. </w:t>
      </w:r>
    </w:p>
    <w:p w:rsidR="002C3128" w:rsidRPr="0062739C" w:rsidRDefault="002C3128" w:rsidP="00EE19CC">
      <w:pPr>
        <w:spacing w:before="240" w:after="0" w:line="360" w:lineRule="auto"/>
        <w:ind w:firstLine="708"/>
        <w:jc w:val="right"/>
        <w:rPr>
          <w:rFonts w:ascii="Times New Roman" w:hAnsi="Times New Roman" w:cs="Times New Roman"/>
          <w:sz w:val="24"/>
          <w:szCs w:val="24"/>
        </w:rPr>
      </w:pPr>
      <w:r>
        <w:rPr>
          <w:rFonts w:ascii="Times New Roman" w:hAnsi="Times New Roman" w:cs="Times New Roman"/>
          <w:sz w:val="24"/>
          <w:szCs w:val="24"/>
        </w:rPr>
        <w:t>Таблица</w:t>
      </w:r>
      <w:r w:rsidR="00FA4CB2">
        <w:rPr>
          <w:rFonts w:ascii="Times New Roman" w:hAnsi="Times New Roman" w:cs="Times New Roman"/>
          <w:sz w:val="24"/>
          <w:szCs w:val="24"/>
        </w:rPr>
        <w:t xml:space="preserve"> 73</w:t>
      </w:r>
    </w:p>
    <w:p w:rsidR="002C3128" w:rsidRPr="00672ACB" w:rsidRDefault="002C3128" w:rsidP="003E34C5">
      <w:pPr>
        <w:pStyle w:val="NormalANX"/>
        <w:spacing w:before="0" w:after="0" w:line="276" w:lineRule="auto"/>
        <w:ind w:left="-142" w:firstLine="0"/>
        <w:jc w:val="center"/>
        <w:rPr>
          <w:sz w:val="24"/>
          <w:szCs w:val="24"/>
        </w:rPr>
      </w:pPr>
      <w:r w:rsidRPr="00672ACB">
        <w:rPr>
          <w:sz w:val="24"/>
          <w:szCs w:val="24"/>
        </w:rPr>
        <w:t>Структура расходов государственной программы автономного округа</w:t>
      </w:r>
    </w:p>
    <w:p w:rsidR="002C3128" w:rsidRPr="00672ACB" w:rsidRDefault="002C3128" w:rsidP="003E34C5">
      <w:pPr>
        <w:pStyle w:val="NormalANX"/>
        <w:spacing w:before="0" w:after="0" w:line="276" w:lineRule="auto"/>
        <w:ind w:left="-142" w:firstLine="0"/>
        <w:jc w:val="center"/>
        <w:rPr>
          <w:sz w:val="24"/>
          <w:szCs w:val="24"/>
        </w:rPr>
      </w:pPr>
      <w:r w:rsidRPr="00672ACB">
        <w:rPr>
          <w:sz w:val="24"/>
          <w:szCs w:val="24"/>
        </w:rPr>
        <w:t>«Профилактика правонарушений и обеспечение отдельных прав граждан»</w:t>
      </w:r>
    </w:p>
    <w:p w:rsidR="002C3128" w:rsidRPr="00672ACB" w:rsidRDefault="002C3128" w:rsidP="003E34C5">
      <w:pPr>
        <w:pStyle w:val="NormalANX"/>
        <w:spacing w:before="0" w:after="0" w:line="276" w:lineRule="auto"/>
        <w:ind w:left="-142" w:firstLine="0"/>
        <w:jc w:val="center"/>
        <w:rPr>
          <w:sz w:val="24"/>
          <w:szCs w:val="24"/>
        </w:rPr>
      </w:pPr>
      <w:r w:rsidRPr="00672ACB">
        <w:rPr>
          <w:sz w:val="24"/>
          <w:szCs w:val="24"/>
        </w:rPr>
        <w:t>в разрезе подпрограмм на 2020-2022 годы</w:t>
      </w:r>
    </w:p>
    <w:p w:rsidR="002C3128" w:rsidRPr="006933B8" w:rsidRDefault="002C3128" w:rsidP="003E34C5">
      <w:pPr>
        <w:pStyle w:val="NormalANX"/>
        <w:spacing w:before="0" w:after="0" w:line="276" w:lineRule="auto"/>
        <w:ind w:left="-142" w:firstLine="0"/>
        <w:rPr>
          <w:sz w:val="24"/>
          <w:szCs w:val="24"/>
        </w:rPr>
      </w:pPr>
    </w:p>
    <w:tbl>
      <w:tblPr>
        <w:tblW w:w="4981"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3022"/>
        <w:gridCol w:w="1246"/>
        <w:gridCol w:w="1036"/>
        <w:gridCol w:w="1186"/>
        <w:gridCol w:w="1038"/>
        <w:gridCol w:w="1216"/>
        <w:gridCol w:w="929"/>
      </w:tblGrid>
      <w:tr w:rsidR="00672ACB" w:rsidRPr="00672ACB" w:rsidTr="009A1DCB">
        <w:trPr>
          <w:trHeight w:val="312"/>
          <w:tblHeader/>
        </w:trPr>
        <w:tc>
          <w:tcPr>
            <w:tcW w:w="211"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C3128" w:rsidRPr="00672ACB" w:rsidRDefault="002C3128" w:rsidP="00DD078A">
            <w:pPr>
              <w:spacing w:after="0" w:line="240" w:lineRule="auto"/>
              <w:ind w:left="-108"/>
              <w:jc w:val="center"/>
              <w:rPr>
                <w:rFonts w:ascii="Times New Roman" w:hAnsi="Times New Roman" w:cs="Times New Roman"/>
                <w:color w:val="000000"/>
                <w:sz w:val="20"/>
                <w:szCs w:val="20"/>
              </w:rPr>
            </w:pPr>
            <w:r w:rsidRPr="00672ACB">
              <w:rPr>
                <w:rFonts w:ascii="Times New Roman" w:hAnsi="Times New Roman" w:cs="Times New Roman"/>
                <w:color w:val="000000"/>
                <w:sz w:val="20"/>
                <w:szCs w:val="20"/>
              </w:rPr>
              <w:t xml:space="preserve">№ </w:t>
            </w:r>
            <w:proofErr w:type="gramStart"/>
            <w:r w:rsidRPr="00672ACB">
              <w:rPr>
                <w:rFonts w:ascii="Times New Roman" w:hAnsi="Times New Roman" w:cs="Times New Roman"/>
                <w:color w:val="000000"/>
                <w:sz w:val="20"/>
                <w:szCs w:val="20"/>
              </w:rPr>
              <w:t>п</w:t>
            </w:r>
            <w:proofErr w:type="gramEnd"/>
            <w:r w:rsidRPr="00672ACB">
              <w:rPr>
                <w:rFonts w:ascii="Times New Roman" w:hAnsi="Times New Roman" w:cs="Times New Roman"/>
                <w:color w:val="000000"/>
                <w:sz w:val="20"/>
                <w:szCs w:val="20"/>
              </w:rPr>
              <w:t>/п</w:t>
            </w:r>
          </w:p>
        </w:tc>
        <w:tc>
          <w:tcPr>
            <w:tcW w:w="1496" w:type="pct"/>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2C3128" w:rsidRPr="00672ACB" w:rsidRDefault="002C3128" w:rsidP="00DD078A">
            <w:pPr>
              <w:spacing w:after="0" w:line="240" w:lineRule="auto"/>
              <w:jc w:val="center"/>
              <w:rPr>
                <w:rFonts w:ascii="Times New Roman" w:hAnsi="Times New Roman" w:cs="Times New Roman"/>
                <w:color w:val="000000"/>
                <w:sz w:val="20"/>
                <w:szCs w:val="20"/>
              </w:rPr>
            </w:pPr>
            <w:r w:rsidRPr="00672ACB">
              <w:rPr>
                <w:rFonts w:ascii="Times New Roman" w:hAnsi="Times New Roman" w:cs="Times New Roman"/>
                <w:color w:val="000000"/>
                <w:sz w:val="20"/>
                <w:szCs w:val="20"/>
              </w:rPr>
              <w:t>Наименование государственной программы, подпрограммы государственной программы</w:t>
            </w:r>
          </w:p>
        </w:tc>
        <w:tc>
          <w:tcPr>
            <w:tcW w:w="1130"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2C3128" w:rsidRPr="00672ACB" w:rsidRDefault="002C3128" w:rsidP="009A1DCB">
            <w:pPr>
              <w:spacing w:after="0" w:line="240" w:lineRule="auto"/>
              <w:jc w:val="center"/>
              <w:rPr>
                <w:rFonts w:ascii="Times New Roman" w:hAnsi="Times New Roman" w:cs="Times New Roman"/>
                <w:color w:val="000000"/>
                <w:sz w:val="20"/>
                <w:szCs w:val="20"/>
              </w:rPr>
            </w:pPr>
            <w:r w:rsidRPr="00672ACB">
              <w:rPr>
                <w:rFonts w:ascii="Times New Roman" w:hAnsi="Times New Roman" w:cs="Times New Roman"/>
                <w:color w:val="000000"/>
                <w:sz w:val="20"/>
                <w:szCs w:val="20"/>
              </w:rPr>
              <w:t>2020 год (проект)</w:t>
            </w:r>
          </w:p>
        </w:tc>
        <w:tc>
          <w:tcPr>
            <w:tcW w:w="1101"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2C3128" w:rsidRPr="00672ACB" w:rsidRDefault="002C3128" w:rsidP="009A1DCB">
            <w:pPr>
              <w:spacing w:after="0" w:line="240" w:lineRule="auto"/>
              <w:jc w:val="center"/>
              <w:rPr>
                <w:rFonts w:ascii="Times New Roman" w:hAnsi="Times New Roman" w:cs="Times New Roman"/>
                <w:color w:val="000000"/>
                <w:sz w:val="20"/>
                <w:szCs w:val="20"/>
              </w:rPr>
            </w:pPr>
            <w:r w:rsidRPr="00672ACB">
              <w:rPr>
                <w:rFonts w:ascii="Times New Roman" w:hAnsi="Times New Roman" w:cs="Times New Roman"/>
                <w:sz w:val="20"/>
                <w:szCs w:val="20"/>
              </w:rPr>
              <w:t>2021 год (проект)</w:t>
            </w:r>
          </w:p>
        </w:tc>
        <w:tc>
          <w:tcPr>
            <w:tcW w:w="1062"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2C3128" w:rsidRPr="00672ACB" w:rsidRDefault="002C3128" w:rsidP="009A1DCB">
            <w:pPr>
              <w:spacing w:after="0" w:line="240" w:lineRule="auto"/>
              <w:jc w:val="center"/>
              <w:rPr>
                <w:rFonts w:ascii="Times New Roman" w:hAnsi="Times New Roman" w:cs="Times New Roman"/>
                <w:sz w:val="20"/>
                <w:szCs w:val="20"/>
              </w:rPr>
            </w:pPr>
            <w:r w:rsidRPr="00672ACB">
              <w:rPr>
                <w:rFonts w:ascii="Times New Roman" w:hAnsi="Times New Roman" w:cs="Times New Roman"/>
                <w:sz w:val="20"/>
                <w:szCs w:val="20"/>
              </w:rPr>
              <w:t>2022 год (проект)</w:t>
            </w:r>
          </w:p>
        </w:tc>
      </w:tr>
      <w:tr w:rsidR="00672ACB" w:rsidRPr="00672ACB" w:rsidTr="00672ACB">
        <w:trPr>
          <w:trHeight w:val="699"/>
          <w:tblHeader/>
        </w:trPr>
        <w:tc>
          <w:tcPr>
            <w:tcW w:w="211" w:type="pct"/>
            <w:vMerge/>
            <w:tcBorders>
              <w:top w:val="single" w:sz="4" w:space="0" w:color="auto"/>
              <w:left w:val="single" w:sz="4" w:space="0" w:color="auto"/>
              <w:bottom w:val="single" w:sz="4" w:space="0" w:color="auto"/>
              <w:right w:val="single" w:sz="4" w:space="0" w:color="auto"/>
            </w:tcBorders>
            <w:vAlign w:val="center"/>
            <w:hideMark/>
          </w:tcPr>
          <w:p w:rsidR="002C3128" w:rsidRPr="00672ACB" w:rsidRDefault="002C3128" w:rsidP="00DD078A">
            <w:pPr>
              <w:spacing w:after="0" w:line="240" w:lineRule="auto"/>
              <w:rPr>
                <w:rFonts w:ascii="Times New Roman" w:hAnsi="Times New Roman" w:cs="Times New Roman"/>
                <w:color w:val="000000"/>
                <w:sz w:val="20"/>
                <w:szCs w:val="20"/>
              </w:rPr>
            </w:pPr>
          </w:p>
        </w:tc>
        <w:tc>
          <w:tcPr>
            <w:tcW w:w="1496" w:type="pct"/>
            <w:vMerge/>
            <w:tcBorders>
              <w:top w:val="single" w:sz="4" w:space="0" w:color="auto"/>
              <w:left w:val="single" w:sz="4" w:space="0" w:color="auto"/>
              <w:bottom w:val="single" w:sz="4" w:space="0" w:color="auto"/>
              <w:right w:val="single" w:sz="4" w:space="0" w:color="auto"/>
            </w:tcBorders>
            <w:vAlign w:val="center"/>
            <w:hideMark/>
          </w:tcPr>
          <w:p w:rsidR="002C3128" w:rsidRPr="00672ACB" w:rsidRDefault="002C3128" w:rsidP="00DD078A">
            <w:pPr>
              <w:spacing w:after="0" w:line="240" w:lineRule="auto"/>
              <w:rPr>
                <w:rFonts w:ascii="Times New Roman" w:hAnsi="Times New Roman" w:cs="Times New Roman"/>
                <w:color w:val="000000"/>
                <w:sz w:val="20"/>
                <w:szCs w:val="20"/>
              </w:rPr>
            </w:pPr>
          </w:p>
        </w:tc>
        <w:tc>
          <w:tcPr>
            <w:tcW w:w="61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C3128" w:rsidRPr="00672ACB" w:rsidRDefault="002C3128" w:rsidP="00DD078A">
            <w:pPr>
              <w:spacing w:after="0" w:line="240" w:lineRule="auto"/>
              <w:ind w:left="-106"/>
              <w:jc w:val="center"/>
              <w:rPr>
                <w:rFonts w:ascii="Times New Roman" w:hAnsi="Times New Roman" w:cs="Times New Roman"/>
                <w:color w:val="000000"/>
                <w:sz w:val="20"/>
                <w:szCs w:val="20"/>
              </w:rPr>
            </w:pPr>
            <w:r w:rsidRPr="00672ACB">
              <w:rPr>
                <w:rFonts w:ascii="Times New Roman" w:hAnsi="Times New Roman" w:cs="Times New Roman"/>
                <w:color w:val="000000"/>
                <w:sz w:val="20"/>
                <w:szCs w:val="20"/>
              </w:rPr>
              <w:t>Сумма, тыс. рублей</w:t>
            </w:r>
          </w:p>
        </w:tc>
        <w:tc>
          <w:tcPr>
            <w:tcW w:w="51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C3128" w:rsidRPr="00672ACB" w:rsidRDefault="002C3128" w:rsidP="00DD078A">
            <w:pPr>
              <w:spacing w:after="0" w:line="240" w:lineRule="auto"/>
              <w:ind w:left="-106"/>
              <w:jc w:val="center"/>
              <w:rPr>
                <w:rFonts w:ascii="Times New Roman" w:hAnsi="Times New Roman" w:cs="Times New Roman"/>
                <w:color w:val="000000"/>
                <w:sz w:val="20"/>
                <w:szCs w:val="20"/>
              </w:rPr>
            </w:pPr>
            <w:r w:rsidRPr="00672ACB">
              <w:rPr>
                <w:rFonts w:ascii="Times New Roman" w:hAnsi="Times New Roman" w:cs="Times New Roman"/>
                <w:color w:val="000000"/>
                <w:sz w:val="20"/>
                <w:szCs w:val="20"/>
              </w:rPr>
              <w:t>% в общем объеме расходов</w:t>
            </w:r>
          </w:p>
        </w:tc>
        <w:tc>
          <w:tcPr>
            <w:tcW w:w="58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C3128" w:rsidRPr="00672ACB" w:rsidRDefault="002C3128" w:rsidP="00DD078A">
            <w:pPr>
              <w:spacing w:after="0" w:line="240" w:lineRule="auto"/>
              <w:ind w:left="-106"/>
              <w:jc w:val="center"/>
              <w:rPr>
                <w:rFonts w:ascii="Times New Roman" w:hAnsi="Times New Roman" w:cs="Times New Roman"/>
                <w:color w:val="000000"/>
                <w:sz w:val="20"/>
                <w:szCs w:val="20"/>
              </w:rPr>
            </w:pPr>
            <w:r w:rsidRPr="00672ACB">
              <w:rPr>
                <w:rFonts w:ascii="Times New Roman" w:hAnsi="Times New Roman" w:cs="Times New Roman"/>
                <w:color w:val="000000"/>
                <w:sz w:val="20"/>
                <w:szCs w:val="20"/>
              </w:rPr>
              <w:t>Сумма, тыс. рублей</w:t>
            </w:r>
          </w:p>
        </w:tc>
        <w:tc>
          <w:tcPr>
            <w:tcW w:w="51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C3128" w:rsidRPr="00672ACB" w:rsidRDefault="002C3128" w:rsidP="00DD078A">
            <w:pPr>
              <w:spacing w:after="0" w:line="240" w:lineRule="auto"/>
              <w:ind w:left="-106"/>
              <w:jc w:val="center"/>
              <w:rPr>
                <w:rFonts w:ascii="Times New Roman" w:hAnsi="Times New Roman" w:cs="Times New Roman"/>
                <w:color w:val="000000"/>
                <w:sz w:val="20"/>
                <w:szCs w:val="20"/>
              </w:rPr>
            </w:pPr>
            <w:r w:rsidRPr="00672ACB">
              <w:rPr>
                <w:rFonts w:ascii="Times New Roman" w:hAnsi="Times New Roman" w:cs="Times New Roman"/>
                <w:color w:val="000000"/>
                <w:sz w:val="20"/>
                <w:szCs w:val="20"/>
              </w:rPr>
              <w:t>% в общем объеме расходов</w:t>
            </w:r>
          </w:p>
        </w:tc>
        <w:tc>
          <w:tcPr>
            <w:tcW w:w="602"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C3128" w:rsidRPr="00672ACB" w:rsidRDefault="002C3128" w:rsidP="00DD078A">
            <w:pPr>
              <w:spacing w:after="0" w:line="240" w:lineRule="auto"/>
              <w:ind w:left="-106"/>
              <w:jc w:val="center"/>
              <w:rPr>
                <w:rFonts w:ascii="Times New Roman" w:hAnsi="Times New Roman" w:cs="Times New Roman"/>
                <w:color w:val="000000"/>
                <w:sz w:val="20"/>
                <w:szCs w:val="20"/>
              </w:rPr>
            </w:pPr>
            <w:r w:rsidRPr="00672ACB">
              <w:rPr>
                <w:rFonts w:ascii="Times New Roman" w:hAnsi="Times New Roman" w:cs="Times New Roman"/>
                <w:color w:val="000000"/>
                <w:sz w:val="20"/>
                <w:szCs w:val="20"/>
              </w:rPr>
              <w:t>Сумма, тыс. рублей</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C3128" w:rsidRPr="00672ACB" w:rsidRDefault="002C3128" w:rsidP="00DD078A">
            <w:pPr>
              <w:spacing w:after="0" w:line="240" w:lineRule="auto"/>
              <w:ind w:left="-106"/>
              <w:jc w:val="center"/>
              <w:rPr>
                <w:rFonts w:ascii="Times New Roman" w:hAnsi="Times New Roman" w:cs="Times New Roman"/>
                <w:color w:val="000000"/>
                <w:sz w:val="20"/>
                <w:szCs w:val="20"/>
              </w:rPr>
            </w:pPr>
            <w:r w:rsidRPr="00672ACB">
              <w:rPr>
                <w:rFonts w:ascii="Times New Roman" w:hAnsi="Times New Roman" w:cs="Times New Roman"/>
                <w:color w:val="000000"/>
                <w:sz w:val="20"/>
                <w:szCs w:val="20"/>
              </w:rPr>
              <w:t>% в общем объеме расходов</w:t>
            </w:r>
          </w:p>
        </w:tc>
      </w:tr>
      <w:tr w:rsidR="00672ACB" w:rsidRPr="00672ACB" w:rsidTr="00672ACB">
        <w:trPr>
          <w:trHeight w:val="197"/>
          <w:tblHeader/>
        </w:trPr>
        <w:tc>
          <w:tcPr>
            <w:tcW w:w="21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C3128" w:rsidRPr="00672ACB" w:rsidRDefault="002C3128" w:rsidP="00DD078A">
            <w:pPr>
              <w:spacing w:after="0" w:line="240" w:lineRule="auto"/>
              <w:jc w:val="center"/>
              <w:rPr>
                <w:rFonts w:ascii="Times New Roman" w:hAnsi="Times New Roman" w:cs="Times New Roman"/>
                <w:color w:val="000000"/>
                <w:sz w:val="20"/>
                <w:szCs w:val="20"/>
              </w:rPr>
            </w:pPr>
            <w:r w:rsidRPr="00672ACB">
              <w:rPr>
                <w:rFonts w:ascii="Times New Roman" w:hAnsi="Times New Roman" w:cs="Times New Roman"/>
                <w:color w:val="000000"/>
                <w:sz w:val="20"/>
                <w:szCs w:val="20"/>
              </w:rPr>
              <w:t>1</w:t>
            </w:r>
          </w:p>
        </w:tc>
        <w:tc>
          <w:tcPr>
            <w:tcW w:w="149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C3128" w:rsidRPr="00672ACB" w:rsidRDefault="002C3128" w:rsidP="00DD078A">
            <w:pPr>
              <w:spacing w:after="0" w:line="240" w:lineRule="auto"/>
              <w:jc w:val="center"/>
              <w:rPr>
                <w:rFonts w:ascii="Times New Roman" w:hAnsi="Times New Roman" w:cs="Times New Roman"/>
                <w:color w:val="000000"/>
                <w:sz w:val="20"/>
                <w:szCs w:val="20"/>
              </w:rPr>
            </w:pPr>
            <w:r w:rsidRPr="00672ACB">
              <w:rPr>
                <w:rFonts w:ascii="Times New Roman" w:hAnsi="Times New Roman" w:cs="Times New Roman"/>
                <w:color w:val="000000"/>
                <w:sz w:val="20"/>
                <w:szCs w:val="20"/>
              </w:rPr>
              <w:t>2</w:t>
            </w:r>
          </w:p>
        </w:tc>
        <w:tc>
          <w:tcPr>
            <w:tcW w:w="617"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C3128" w:rsidRPr="00672ACB" w:rsidRDefault="002C3128" w:rsidP="00DD078A">
            <w:pPr>
              <w:spacing w:after="0" w:line="240" w:lineRule="auto"/>
              <w:ind w:left="-106"/>
              <w:jc w:val="center"/>
              <w:rPr>
                <w:rFonts w:ascii="Times New Roman" w:hAnsi="Times New Roman" w:cs="Times New Roman"/>
                <w:color w:val="000000"/>
                <w:sz w:val="20"/>
                <w:szCs w:val="20"/>
              </w:rPr>
            </w:pPr>
            <w:r w:rsidRPr="00672ACB">
              <w:rPr>
                <w:rFonts w:ascii="Times New Roman" w:hAnsi="Times New Roman" w:cs="Times New Roman"/>
                <w:color w:val="000000"/>
                <w:sz w:val="20"/>
                <w:szCs w:val="20"/>
              </w:rPr>
              <w:t>3</w:t>
            </w:r>
          </w:p>
        </w:tc>
        <w:tc>
          <w:tcPr>
            <w:tcW w:w="51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C3128" w:rsidRPr="00672ACB" w:rsidRDefault="002C3128" w:rsidP="00DD078A">
            <w:pPr>
              <w:spacing w:after="0" w:line="240" w:lineRule="auto"/>
              <w:ind w:left="-106"/>
              <w:jc w:val="center"/>
              <w:rPr>
                <w:rFonts w:ascii="Times New Roman" w:hAnsi="Times New Roman" w:cs="Times New Roman"/>
                <w:color w:val="000000"/>
                <w:sz w:val="20"/>
                <w:szCs w:val="20"/>
              </w:rPr>
            </w:pPr>
            <w:r w:rsidRPr="00672ACB">
              <w:rPr>
                <w:rFonts w:ascii="Times New Roman" w:hAnsi="Times New Roman" w:cs="Times New Roman"/>
                <w:color w:val="000000"/>
                <w:sz w:val="20"/>
                <w:szCs w:val="20"/>
              </w:rPr>
              <w:t>4</w:t>
            </w:r>
          </w:p>
        </w:tc>
        <w:tc>
          <w:tcPr>
            <w:tcW w:w="587" w:type="pct"/>
            <w:tcBorders>
              <w:top w:val="single" w:sz="4" w:space="0" w:color="auto"/>
              <w:left w:val="single" w:sz="4" w:space="0" w:color="auto"/>
              <w:bottom w:val="single" w:sz="4" w:space="0" w:color="auto"/>
              <w:right w:val="single" w:sz="4" w:space="0" w:color="auto"/>
            </w:tcBorders>
            <w:shd w:val="clear" w:color="auto" w:fill="FFFFFF"/>
            <w:hideMark/>
          </w:tcPr>
          <w:p w:rsidR="002C3128" w:rsidRPr="00672ACB" w:rsidRDefault="002C3128" w:rsidP="00DD078A">
            <w:pPr>
              <w:spacing w:after="0" w:line="240" w:lineRule="auto"/>
              <w:jc w:val="center"/>
              <w:rPr>
                <w:rFonts w:ascii="Times New Roman" w:hAnsi="Times New Roman" w:cs="Times New Roman"/>
                <w:color w:val="000000"/>
                <w:sz w:val="20"/>
                <w:szCs w:val="20"/>
              </w:rPr>
            </w:pPr>
            <w:r w:rsidRPr="00672ACB">
              <w:rPr>
                <w:rFonts w:ascii="Times New Roman" w:hAnsi="Times New Roman" w:cs="Times New Roman"/>
                <w:color w:val="000000"/>
                <w:sz w:val="20"/>
                <w:szCs w:val="20"/>
              </w:rPr>
              <w:t>5</w:t>
            </w:r>
          </w:p>
        </w:tc>
        <w:tc>
          <w:tcPr>
            <w:tcW w:w="51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C3128" w:rsidRPr="00672ACB" w:rsidRDefault="002C3128" w:rsidP="00DD078A">
            <w:pPr>
              <w:spacing w:after="0" w:line="240" w:lineRule="auto"/>
              <w:jc w:val="center"/>
              <w:rPr>
                <w:rFonts w:ascii="Times New Roman" w:hAnsi="Times New Roman" w:cs="Times New Roman"/>
                <w:color w:val="000000"/>
                <w:sz w:val="20"/>
                <w:szCs w:val="20"/>
              </w:rPr>
            </w:pPr>
            <w:r w:rsidRPr="00672ACB">
              <w:rPr>
                <w:rFonts w:ascii="Times New Roman" w:hAnsi="Times New Roman" w:cs="Times New Roman"/>
                <w:color w:val="000000"/>
                <w:sz w:val="20"/>
                <w:szCs w:val="20"/>
              </w:rPr>
              <w:t>6</w:t>
            </w:r>
          </w:p>
        </w:tc>
        <w:tc>
          <w:tcPr>
            <w:tcW w:w="602" w:type="pct"/>
            <w:tcBorders>
              <w:top w:val="single" w:sz="4" w:space="0" w:color="auto"/>
              <w:left w:val="single" w:sz="4" w:space="0" w:color="auto"/>
              <w:bottom w:val="single" w:sz="4" w:space="0" w:color="auto"/>
              <w:right w:val="single" w:sz="4" w:space="0" w:color="auto"/>
            </w:tcBorders>
            <w:shd w:val="clear" w:color="auto" w:fill="FFFFFF"/>
            <w:hideMark/>
          </w:tcPr>
          <w:p w:rsidR="002C3128" w:rsidRPr="00672ACB" w:rsidRDefault="002C3128" w:rsidP="00DD078A">
            <w:pPr>
              <w:spacing w:after="0" w:line="240" w:lineRule="auto"/>
              <w:jc w:val="center"/>
              <w:rPr>
                <w:rFonts w:ascii="Times New Roman" w:hAnsi="Times New Roman" w:cs="Times New Roman"/>
                <w:color w:val="000000"/>
                <w:sz w:val="20"/>
                <w:szCs w:val="20"/>
              </w:rPr>
            </w:pPr>
            <w:r w:rsidRPr="00672ACB">
              <w:rPr>
                <w:rFonts w:ascii="Times New Roman" w:hAnsi="Times New Roman" w:cs="Times New Roman"/>
                <w:color w:val="000000"/>
                <w:sz w:val="20"/>
                <w:szCs w:val="20"/>
              </w:rPr>
              <w:t>7</w:t>
            </w:r>
          </w:p>
        </w:tc>
        <w:tc>
          <w:tcPr>
            <w:tcW w:w="460" w:type="pct"/>
            <w:tcBorders>
              <w:top w:val="single" w:sz="4" w:space="0" w:color="auto"/>
              <w:left w:val="single" w:sz="4" w:space="0" w:color="auto"/>
              <w:bottom w:val="single" w:sz="4" w:space="0" w:color="auto"/>
              <w:right w:val="single" w:sz="4" w:space="0" w:color="auto"/>
            </w:tcBorders>
            <w:shd w:val="clear" w:color="auto" w:fill="FFFFFF"/>
            <w:hideMark/>
          </w:tcPr>
          <w:p w:rsidR="002C3128" w:rsidRPr="00672ACB" w:rsidRDefault="002C3128" w:rsidP="00DD078A">
            <w:pPr>
              <w:spacing w:after="0" w:line="240" w:lineRule="auto"/>
              <w:jc w:val="center"/>
              <w:rPr>
                <w:rFonts w:ascii="Times New Roman" w:hAnsi="Times New Roman" w:cs="Times New Roman"/>
                <w:color w:val="000000"/>
                <w:sz w:val="20"/>
                <w:szCs w:val="20"/>
              </w:rPr>
            </w:pPr>
            <w:r w:rsidRPr="00672ACB">
              <w:rPr>
                <w:rFonts w:ascii="Times New Roman" w:hAnsi="Times New Roman" w:cs="Times New Roman"/>
                <w:color w:val="000000"/>
                <w:sz w:val="20"/>
                <w:szCs w:val="20"/>
              </w:rPr>
              <w:t>8</w:t>
            </w:r>
          </w:p>
        </w:tc>
      </w:tr>
      <w:tr w:rsidR="00672ACB" w:rsidRPr="00672ACB" w:rsidTr="00672ACB">
        <w:trPr>
          <w:trHeight w:val="463"/>
        </w:trPr>
        <w:tc>
          <w:tcPr>
            <w:tcW w:w="21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C3128" w:rsidRPr="00672ACB" w:rsidRDefault="002C3128" w:rsidP="00DD078A">
            <w:pPr>
              <w:spacing w:after="0" w:line="256" w:lineRule="auto"/>
              <w:rPr>
                <w:rFonts w:cs="Times New Roman"/>
                <w:b/>
                <w:sz w:val="20"/>
                <w:szCs w:val="20"/>
              </w:rPr>
            </w:pPr>
          </w:p>
        </w:tc>
        <w:tc>
          <w:tcPr>
            <w:tcW w:w="149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C3128" w:rsidRPr="00672ACB" w:rsidRDefault="002C3128" w:rsidP="00DD078A">
            <w:pPr>
              <w:spacing w:after="0" w:line="240" w:lineRule="auto"/>
              <w:rPr>
                <w:rFonts w:ascii="Times New Roman" w:hAnsi="Times New Roman" w:cs="Times New Roman"/>
                <w:b/>
                <w:bCs/>
                <w:sz w:val="20"/>
                <w:szCs w:val="20"/>
              </w:rPr>
            </w:pPr>
            <w:r w:rsidRPr="00672ACB">
              <w:rPr>
                <w:rFonts w:ascii="Times New Roman" w:hAnsi="Times New Roman" w:cs="Times New Roman"/>
                <w:b/>
                <w:bCs/>
                <w:sz w:val="20"/>
                <w:szCs w:val="20"/>
              </w:rPr>
              <w:t xml:space="preserve">Всего по государственной программе, </w:t>
            </w:r>
            <w:r w:rsidRPr="00FC4B6D">
              <w:rPr>
                <w:rFonts w:ascii="Times New Roman" w:hAnsi="Times New Roman" w:cs="Times New Roman"/>
                <w:bCs/>
                <w:sz w:val="20"/>
                <w:szCs w:val="20"/>
              </w:rPr>
              <w:t>в том числе:</w:t>
            </w:r>
          </w:p>
        </w:tc>
        <w:tc>
          <w:tcPr>
            <w:tcW w:w="617"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2C3128" w:rsidP="00DD078A">
            <w:pPr>
              <w:spacing w:after="0" w:line="240" w:lineRule="auto"/>
              <w:ind w:left="-106"/>
              <w:jc w:val="center"/>
              <w:rPr>
                <w:rFonts w:ascii="Times New Roman" w:hAnsi="Times New Roman" w:cs="Times New Roman"/>
                <w:b/>
                <w:bCs/>
                <w:sz w:val="20"/>
                <w:szCs w:val="20"/>
              </w:rPr>
            </w:pPr>
            <w:r w:rsidRPr="00672ACB">
              <w:rPr>
                <w:rFonts w:ascii="Times New Roman" w:hAnsi="Times New Roman" w:cs="Times New Roman"/>
                <w:b/>
                <w:bCs/>
                <w:sz w:val="20"/>
                <w:szCs w:val="20"/>
              </w:rPr>
              <w:t>303 794,1</w:t>
            </w:r>
          </w:p>
        </w:tc>
        <w:tc>
          <w:tcPr>
            <w:tcW w:w="51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C3128" w:rsidRPr="00672ACB" w:rsidRDefault="002C3128" w:rsidP="00DD078A">
            <w:pPr>
              <w:spacing w:after="0" w:line="240" w:lineRule="auto"/>
              <w:ind w:left="-106"/>
              <w:jc w:val="center"/>
              <w:rPr>
                <w:rFonts w:ascii="Times New Roman" w:hAnsi="Times New Roman" w:cs="Times New Roman"/>
                <w:b/>
                <w:bCs/>
                <w:sz w:val="20"/>
                <w:szCs w:val="20"/>
              </w:rPr>
            </w:pPr>
            <w:r w:rsidRPr="00672ACB">
              <w:rPr>
                <w:rFonts w:ascii="Times New Roman" w:hAnsi="Times New Roman" w:cs="Times New Roman"/>
                <w:b/>
                <w:bCs/>
                <w:sz w:val="20"/>
                <w:szCs w:val="20"/>
              </w:rPr>
              <w:t>100,0</w:t>
            </w:r>
          </w:p>
        </w:tc>
        <w:tc>
          <w:tcPr>
            <w:tcW w:w="587"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2C3128" w:rsidP="00DD078A">
            <w:pPr>
              <w:spacing w:after="0" w:line="240" w:lineRule="auto"/>
              <w:jc w:val="center"/>
              <w:rPr>
                <w:rFonts w:ascii="Times New Roman" w:hAnsi="Times New Roman" w:cs="Times New Roman"/>
                <w:b/>
                <w:bCs/>
                <w:sz w:val="20"/>
                <w:szCs w:val="20"/>
              </w:rPr>
            </w:pPr>
            <w:r w:rsidRPr="00672ACB">
              <w:rPr>
                <w:rFonts w:ascii="Times New Roman" w:hAnsi="Times New Roman" w:cs="Times New Roman"/>
                <w:b/>
                <w:bCs/>
                <w:sz w:val="20"/>
                <w:szCs w:val="20"/>
              </w:rPr>
              <w:t>303 286,4</w:t>
            </w:r>
          </w:p>
        </w:tc>
        <w:tc>
          <w:tcPr>
            <w:tcW w:w="514"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C3128" w:rsidRPr="00672ACB" w:rsidRDefault="002C3128" w:rsidP="00DD078A">
            <w:pPr>
              <w:spacing w:after="0" w:line="240" w:lineRule="auto"/>
              <w:jc w:val="center"/>
              <w:rPr>
                <w:rFonts w:ascii="Times New Roman" w:hAnsi="Times New Roman" w:cs="Times New Roman"/>
                <w:b/>
                <w:bCs/>
                <w:sz w:val="20"/>
                <w:szCs w:val="20"/>
              </w:rPr>
            </w:pPr>
            <w:r w:rsidRPr="00672ACB">
              <w:rPr>
                <w:rFonts w:ascii="Times New Roman" w:hAnsi="Times New Roman" w:cs="Times New Roman"/>
                <w:b/>
                <w:bCs/>
                <w:sz w:val="20"/>
                <w:szCs w:val="20"/>
              </w:rPr>
              <w:t>100,0</w:t>
            </w:r>
          </w:p>
        </w:tc>
        <w:tc>
          <w:tcPr>
            <w:tcW w:w="602"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2C3128" w:rsidP="00DD078A">
            <w:pPr>
              <w:spacing w:after="0" w:line="240" w:lineRule="auto"/>
              <w:jc w:val="center"/>
              <w:rPr>
                <w:rFonts w:ascii="Times New Roman" w:hAnsi="Times New Roman" w:cs="Times New Roman"/>
                <w:b/>
                <w:bCs/>
                <w:sz w:val="20"/>
                <w:szCs w:val="20"/>
              </w:rPr>
            </w:pPr>
            <w:r w:rsidRPr="00672ACB">
              <w:rPr>
                <w:rFonts w:ascii="Times New Roman" w:hAnsi="Times New Roman" w:cs="Times New Roman"/>
                <w:b/>
                <w:bCs/>
                <w:sz w:val="20"/>
                <w:szCs w:val="20"/>
              </w:rPr>
              <w:t>245 585,5</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C3128" w:rsidRPr="00672ACB" w:rsidRDefault="002C3128" w:rsidP="00DD078A">
            <w:pPr>
              <w:spacing w:after="0" w:line="240" w:lineRule="auto"/>
              <w:jc w:val="center"/>
              <w:rPr>
                <w:rFonts w:ascii="Times New Roman" w:hAnsi="Times New Roman" w:cs="Times New Roman"/>
                <w:b/>
                <w:bCs/>
                <w:sz w:val="20"/>
                <w:szCs w:val="20"/>
              </w:rPr>
            </w:pPr>
            <w:r w:rsidRPr="00672ACB">
              <w:rPr>
                <w:rFonts w:ascii="Times New Roman" w:hAnsi="Times New Roman" w:cs="Times New Roman"/>
                <w:b/>
                <w:bCs/>
                <w:sz w:val="20"/>
                <w:szCs w:val="20"/>
              </w:rPr>
              <w:t>100,0</w:t>
            </w:r>
          </w:p>
        </w:tc>
      </w:tr>
      <w:tr w:rsidR="00672ACB" w:rsidRPr="00672ACB" w:rsidTr="00FC4B6D">
        <w:trPr>
          <w:trHeight w:val="229"/>
        </w:trPr>
        <w:tc>
          <w:tcPr>
            <w:tcW w:w="21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C3128" w:rsidRPr="00672ACB" w:rsidRDefault="002C3128" w:rsidP="00DD078A">
            <w:pPr>
              <w:spacing w:after="0" w:line="256" w:lineRule="auto"/>
              <w:rPr>
                <w:rFonts w:cs="Times New Roman"/>
                <w:sz w:val="20"/>
                <w:szCs w:val="20"/>
              </w:rPr>
            </w:pPr>
          </w:p>
        </w:tc>
        <w:tc>
          <w:tcPr>
            <w:tcW w:w="149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C3128" w:rsidRPr="00672ACB" w:rsidRDefault="002C3128" w:rsidP="00DD078A">
            <w:pPr>
              <w:spacing w:after="0" w:line="240" w:lineRule="auto"/>
              <w:rPr>
                <w:rFonts w:ascii="Times New Roman" w:hAnsi="Times New Roman" w:cs="Times New Roman"/>
                <w:sz w:val="20"/>
                <w:szCs w:val="20"/>
              </w:rPr>
            </w:pPr>
            <w:r w:rsidRPr="00672ACB">
              <w:rPr>
                <w:rFonts w:ascii="Times New Roman" w:hAnsi="Times New Roman" w:cs="Times New Roman"/>
                <w:sz w:val="20"/>
                <w:szCs w:val="20"/>
              </w:rPr>
              <w:t>бюджет автономного округа</w:t>
            </w:r>
          </w:p>
        </w:tc>
        <w:tc>
          <w:tcPr>
            <w:tcW w:w="617"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2C3128" w:rsidP="00DD078A">
            <w:pPr>
              <w:spacing w:after="0" w:line="240" w:lineRule="auto"/>
              <w:ind w:left="-106"/>
              <w:jc w:val="center"/>
              <w:rPr>
                <w:rFonts w:ascii="Times New Roman" w:hAnsi="Times New Roman" w:cs="Times New Roman"/>
                <w:sz w:val="20"/>
                <w:szCs w:val="20"/>
              </w:rPr>
            </w:pPr>
            <w:r w:rsidRPr="00672ACB">
              <w:rPr>
                <w:rFonts w:ascii="Times New Roman" w:hAnsi="Times New Roman" w:cs="Times New Roman"/>
                <w:sz w:val="20"/>
                <w:szCs w:val="20"/>
              </w:rPr>
              <w:t>303 449,9</w:t>
            </w:r>
          </w:p>
        </w:tc>
        <w:tc>
          <w:tcPr>
            <w:tcW w:w="513"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9A1DCB" w:rsidP="00DD078A">
            <w:pPr>
              <w:spacing w:after="0" w:line="240" w:lineRule="auto"/>
              <w:ind w:left="-106"/>
              <w:jc w:val="center"/>
              <w:rPr>
                <w:rFonts w:ascii="Times New Roman" w:hAnsi="Times New Roman" w:cs="Times New Roman"/>
                <w:sz w:val="20"/>
                <w:szCs w:val="20"/>
              </w:rPr>
            </w:pPr>
            <w:r>
              <w:rPr>
                <w:rFonts w:ascii="Times New Roman" w:hAnsi="Times New Roman" w:cs="Times New Roman"/>
                <w:sz w:val="20"/>
                <w:szCs w:val="20"/>
              </w:rPr>
              <w:t>х</w:t>
            </w:r>
          </w:p>
        </w:tc>
        <w:tc>
          <w:tcPr>
            <w:tcW w:w="587"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2C3128" w:rsidP="00DD078A">
            <w:pPr>
              <w:spacing w:after="0" w:line="240" w:lineRule="auto"/>
              <w:jc w:val="center"/>
              <w:rPr>
                <w:rFonts w:ascii="Times New Roman" w:hAnsi="Times New Roman" w:cs="Times New Roman"/>
                <w:sz w:val="20"/>
                <w:szCs w:val="20"/>
              </w:rPr>
            </w:pPr>
            <w:r w:rsidRPr="00672ACB">
              <w:rPr>
                <w:rFonts w:ascii="Times New Roman" w:hAnsi="Times New Roman" w:cs="Times New Roman"/>
                <w:sz w:val="20"/>
                <w:szCs w:val="20"/>
              </w:rPr>
              <w:t>302 917,4</w:t>
            </w:r>
          </w:p>
        </w:tc>
        <w:tc>
          <w:tcPr>
            <w:tcW w:w="514"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9A1DCB" w:rsidP="00DD078A">
            <w:pPr>
              <w:spacing w:after="0" w:line="240" w:lineRule="auto"/>
              <w:ind w:left="-106"/>
              <w:jc w:val="center"/>
              <w:rPr>
                <w:rFonts w:ascii="Times New Roman" w:hAnsi="Times New Roman" w:cs="Times New Roman"/>
                <w:sz w:val="20"/>
                <w:szCs w:val="20"/>
              </w:rPr>
            </w:pPr>
            <w:r>
              <w:rPr>
                <w:rFonts w:ascii="Times New Roman" w:hAnsi="Times New Roman" w:cs="Times New Roman"/>
                <w:sz w:val="20"/>
                <w:szCs w:val="20"/>
              </w:rPr>
              <w:t>х</w:t>
            </w:r>
          </w:p>
        </w:tc>
        <w:tc>
          <w:tcPr>
            <w:tcW w:w="602"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2C3128" w:rsidP="00DD078A">
            <w:pPr>
              <w:spacing w:after="0" w:line="240" w:lineRule="auto"/>
              <w:jc w:val="center"/>
              <w:rPr>
                <w:rFonts w:ascii="Times New Roman" w:hAnsi="Times New Roman" w:cs="Times New Roman"/>
                <w:sz w:val="20"/>
                <w:szCs w:val="20"/>
              </w:rPr>
            </w:pPr>
            <w:r w:rsidRPr="00672ACB">
              <w:rPr>
                <w:rFonts w:ascii="Times New Roman" w:hAnsi="Times New Roman" w:cs="Times New Roman"/>
                <w:sz w:val="20"/>
                <w:szCs w:val="20"/>
              </w:rPr>
              <w:t>243 653,6</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9A1DCB" w:rsidP="00DD078A">
            <w:pPr>
              <w:spacing w:after="0" w:line="240" w:lineRule="auto"/>
              <w:ind w:left="-106"/>
              <w:jc w:val="center"/>
              <w:rPr>
                <w:rFonts w:ascii="Times New Roman" w:hAnsi="Times New Roman" w:cs="Times New Roman"/>
                <w:sz w:val="20"/>
                <w:szCs w:val="20"/>
              </w:rPr>
            </w:pPr>
            <w:r>
              <w:rPr>
                <w:rFonts w:ascii="Times New Roman" w:hAnsi="Times New Roman" w:cs="Times New Roman"/>
                <w:sz w:val="20"/>
                <w:szCs w:val="20"/>
              </w:rPr>
              <w:t>х</w:t>
            </w:r>
          </w:p>
        </w:tc>
      </w:tr>
      <w:tr w:rsidR="00672ACB" w:rsidRPr="00672ACB" w:rsidTr="00672ACB">
        <w:trPr>
          <w:trHeight w:val="312"/>
        </w:trPr>
        <w:tc>
          <w:tcPr>
            <w:tcW w:w="21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C3128" w:rsidRPr="00672ACB" w:rsidRDefault="002C3128" w:rsidP="00DD078A">
            <w:pPr>
              <w:spacing w:after="0" w:line="256" w:lineRule="auto"/>
              <w:rPr>
                <w:rFonts w:cs="Times New Roman"/>
                <w:sz w:val="20"/>
                <w:szCs w:val="20"/>
              </w:rPr>
            </w:pPr>
          </w:p>
        </w:tc>
        <w:tc>
          <w:tcPr>
            <w:tcW w:w="149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C3128" w:rsidRPr="00672ACB" w:rsidRDefault="002C3128" w:rsidP="00DD078A">
            <w:pPr>
              <w:spacing w:after="0" w:line="240" w:lineRule="auto"/>
              <w:rPr>
                <w:rFonts w:ascii="Times New Roman" w:hAnsi="Times New Roman" w:cs="Times New Roman"/>
                <w:sz w:val="20"/>
                <w:szCs w:val="20"/>
              </w:rPr>
            </w:pPr>
            <w:r w:rsidRPr="00672ACB">
              <w:rPr>
                <w:rFonts w:ascii="Times New Roman" w:hAnsi="Times New Roman" w:cs="Times New Roman"/>
                <w:sz w:val="20"/>
                <w:szCs w:val="20"/>
              </w:rPr>
              <w:t>федеральный бюджет</w:t>
            </w:r>
          </w:p>
        </w:tc>
        <w:tc>
          <w:tcPr>
            <w:tcW w:w="617"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2C3128" w:rsidP="00DD078A">
            <w:pPr>
              <w:spacing w:after="0" w:line="240" w:lineRule="auto"/>
              <w:ind w:left="-106"/>
              <w:jc w:val="center"/>
              <w:rPr>
                <w:rFonts w:ascii="Times New Roman" w:hAnsi="Times New Roman" w:cs="Times New Roman"/>
                <w:sz w:val="20"/>
                <w:szCs w:val="20"/>
              </w:rPr>
            </w:pPr>
            <w:r w:rsidRPr="00672ACB">
              <w:rPr>
                <w:rFonts w:ascii="Times New Roman" w:hAnsi="Times New Roman" w:cs="Times New Roman"/>
                <w:sz w:val="20"/>
                <w:szCs w:val="20"/>
              </w:rPr>
              <w:t>344,2</w:t>
            </w:r>
          </w:p>
        </w:tc>
        <w:tc>
          <w:tcPr>
            <w:tcW w:w="513"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9A1DCB" w:rsidP="00DD078A">
            <w:pPr>
              <w:spacing w:after="0" w:line="240" w:lineRule="auto"/>
              <w:ind w:left="-106"/>
              <w:jc w:val="center"/>
              <w:rPr>
                <w:rFonts w:ascii="Times New Roman" w:hAnsi="Times New Roman" w:cs="Times New Roman"/>
                <w:sz w:val="20"/>
                <w:szCs w:val="20"/>
              </w:rPr>
            </w:pPr>
            <w:r>
              <w:rPr>
                <w:rFonts w:ascii="Times New Roman" w:hAnsi="Times New Roman" w:cs="Times New Roman"/>
                <w:sz w:val="20"/>
                <w:szCs w:val="20"/>
              </w:rPr>
              <w:t>х</w:t>
            </w:r>
          </w:p>
        </w:tc>
        <w:tc>
          <w:tcPr>
            <w:tcW w:w="587"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2C3128" w:rsidP="00DD078A">
            <w:pPr>
              <w:spacing w:after="0" w:line="240" w:lineRule="auto"/>
              <w:jc w:val="center"/>
              <w:rPr>
                <w:rFonts w:ascii="Times New Roman" w:hAnsi="Times New Roman" w:cs="Times New Roman"/>
                <w:sz w:val="20"/>
                <w:szCs w:val="20"/>
              </w:rPr>
            </w:pPr>
            <w:r w:rsidRPr="00672ACB">
              <w:rPr>
                <w:rFonts w:ascii="Times New Roman" w:hAnsi="Times New Roman" w:cs="Times New Roman"/>
                <w:sz w:val="20"/>
                <w:szCs w:val="20"/>
              </w:rPr>
              <w:t>369,0</w:t>
            </w:r>
          </w:p>
        </w:tc>
        <w:tc>
          <w:tcPr>
            <w:tcW w:w="514"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9A1DCB" w:rsidP="00DD078A">
            <w:pPr>
              <w:spacing w:after="0" w:line="240" w:lineRule="auto"/>
              <w:ind w:left="-106"/>
              <w:jc w:val="center"/>
              <w:rPr>
                <w:rFonts w:ascii="Times New Roman" w:hAnsi="Times New Roman" w:cs="Times New Roman"/>
                <w:sz w:val="20"/>
                <w:szCs w:val="20"/>
              </w:rPr>
            </w:pPr>
            <w:r>
              <w:rPr>
                <w:rFonts w:ascii="Times New Roman" w:hAnsi="Times New Roman" w:cs="Times New Roman"/>
                <w:sz w:val="20"/>
                <w:szCs w:val="20"/>
              </w:rPr>
              <w:t>х</w:t>
            </w:r>
          </w:p>
        </w:tc>
        <w:tc>
          <w:tcPr>
            <w:tcW w:w="602"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2C3128" w:rsidP="00DD078A">
            <w:pPr>
              <w:spacing w:after="0" w:line="240" w:lineRule="auto"/>
              <w:jc w:val="center"/>
              <w:rPr>
                <w:rFonts w:ascii="Times New Roman" w:hAnsi="Times New Roman" w:cs="Times New Roman"/>
                <w:sz w:val="20"/>
                <w:szCs w:val="20"/>
              </w:rPr>
            </w:pPr>
            <w:r w:rsidRPr="00672ACB">
              <w:rPr>
                <w:rFonts w:ascii="Times New Roman" w:hAnsi="Times New Roman" w:cs="Times New Roman"/>
                <w:sz w:val="20"/>
                <w:szCs w:val="20"/>
              </w:rPr>
              <w:t>1 931,9</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9A1DCB" w:rsidP="00DD078A">
            <w:pPr>
              <w:spacing w:after="0" w:line="240" w:lineRule="auto"/>
              <w:ind w:left="-106"/>
              <w:jc w:val="center"/>
              <w:rPr>
                <w:rFonts w:ascii="Times New Roman" w:hAnsi="Times New Roman" w:cs="Times New Roman"/>
                <w:sz w:val="20"/>
                <w:szCs w:val="20"/>
              </w:rPr>
            </w:pPr>
            <w:r>
              <w:rPr>
                <w:rFonts w:ascii="Times New Roman" w:hAnsi="Times New Roman" w:cs="Times New Roman"/>
                <w:sz w:val="20"/>
                <w:szCs w:val="20"/>
              </w:rPr>
              <w:t>х</w:t>
            </w:r>
          </w:p>
        </w:tc>
      </w:tr>
      <w:tr w:rsidR="00672ACB" w:rsidRPr="00672ACB" w:rsidTr="00672ACB">
        <w:trPr>
          <w:trHeight w:val="255"/>
        </w:trPr>
        <w:tc>
          <w:tcPr>
            <w:tcW w:w="21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C3128" w:rsidRPr="00672ACB" w:rsidRDefault="002C3128" w:rsidP="00DD078A">
            <w:pPr>
              <w:spacing w:after="0" w:line="240" w:lineRule="auto"/>
              <w:jc w:val="center"/>
              <w:rPr>
                <w:rFonts w:ascii="Times New Roman" w:hAnsi="Times New Roman" w:cs="Times New Roman"/>
                <w:color w:val="000000"/>
                <w:sz w:val="20"/>
                <w:szCs w:val="20"/>
              </w:rPr>
            </w:pPr>
            <w:r w:rsidRPr="00672ACB">
              <w:rPr>
                <w:rFonts w:ascii="Times New Roman" w:hAnsi="Times New Roman" w:cs="Times New Roman"/>
                <w:color w:val="000000"/>
                <w:sz w:val="20"/>
                <w:szCs w:val="20"/>
              </w:rPr>
              <w:t>1</w:t>
            </w:r>
          </w:p>
        </w:tc>
        <w:tc>
          <w:tcPr>
            <w:tcW w:w="149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C3128" w:rsidRPr="00672ACB" w:rsidRDefault="002C3128" w:rsidP="00DD078A">
            <w:pPr>
              <w:spacing w:after="0" w:line="240" w:lineRule="auto"/>
              <w:rPr>
                <w:rFonts w:ascii="Times New Roman" w:hAnsi="Times New Roman" w:cs="Times New Roman"/>
                <w:sz w:val="20"/>
                <w:szCs w:val="20"/>
              </w:rPr>
            </w:pPr>
            <w:r w:rsidRPr="00672ACB">
              <w:rPr>
                <w:rFonts w:ascii="Times New Roman" w:hAnsi="Times New Roman" w:cs="Times New Roman"/>
                <w:sz w:val="20"/>
                <w:szCs w:val="20"/>
              </w:rPr>
              <w:t>Подпрограмма «Профилактика правонарушений» всего, в том числе:</w:t>
            </w:r>
          </w:p>
        </w:tc>
        <w:tc>
          <w:tcPr>
            <w:tcW w:w="617"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2C3128" w:rsidP="00DD078A">
            <w:pPr>
              <w:spacing w:after="0" w:line="240" w:lineRule="auto"/>
              <w:ind w:left="-106"/>
              <w:jc w:val="center"/>
              <w:rPr>
                <w:rFonts w:ascii="Times New Roman" w:hAnsi="Times New Roman" w:cs="Times New Roman"/>
                <w:sz w:val="20"/>
                <w:szCs w:val="20"/>
              </w:rPr>
            </w:pPr>
            <w:r w:rsidRPr="00672ACB">
              <w:rPr>
                <w:rFonts w:ascii="Times New Roman" w:hAnsi="Times New Roman" w:cs="Times New Roman"/>
                <w:sz w:val="20"/>
                <w:szCs w:val="20"/>
              </w:rPr>
              <w:t>150 222,8</w:t>
            </w:r>
          </w:p>
        </w:tc>
        <w:tc>
          <w:tcPr>
            <w:tcW w:w="513"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2C3128" w:rsidP="00DD078A">
            <w:pPr>
              <w:spacing w:after="0" w:line="240" w:lineRule="auto"/>
              <w:ind w:left="-106"/>
              <w:jc w:val="center"/>
              <w:rPr>
                <w:rFonts w:ascii="Times New Roman" w:hAnsi="Times New Roman" w:cs="Times New Roman"/>
                <w:sz w:val="20"/>
                <w:szCs w:val="20"/>
              </w:rPr>
            </w:pPr>
            <w:r w:rsidRPr="00672ACB">
              <w:rPr>
                <w:rFonts w:ascii="Times New Roman" w:hAnsi="Times New Roman" w:cs="Times New Roman"/>
                <w:sz w:val="20"/>
                <w:szCs w:val="20"/>
              </w:rPr>
              <w:t>49,5</w:t>
            </w:r>
          </w:p>
        </w:tc>
        <w:tc>
          <w:tcPr>
            <w:tcW w:w="587"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2C3128" w:rsidP="00DD078A">
            <w:pPr>
              <w:spacing w:after="0" w:line="240" w:lineRule="auto"/>
              <w:jc w:val="center"/>
              <w:rPr>
                <w:rFonts w:ascii="Times New Roman" w:hAnsi="Times New Roman" w:cs="Times New Roman"/>
                <w:sz w:val="20"/>
                <w:szCs w:val="20"/>
              </w:rPr>
            </w:pPr>
            <w:r w:rsidRPr="00672ACB">
              <w:rPr>
                <w:rFonts w:ascii="Times New Roman" w:hAnsi="Times New Roman" w:cs="Times New Roman"/>
                <w:sz w:val="20"/>
                <w:szCs w:val="20"/>
              </w:rPr>
              <w:t>150 347,6</w:t>
            </w:r>
          </w:p>
        </w:tc>
        <w:tc>
          <w:tcPr>
            <w:tcW w:w="514"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2C3128" w:rsidP="00DD078A">
            <w:pPr>
              <w:spacing w:after="0" w:line="240" w:lineRule="auto"/>
              <w:jc w:val="center"/>
              <w:rPr>
                <w:rFonts w:ascii="Times New Roman" w:hAnsi="Times New Roman" w:cs="Times New Roman"/>
                <w:sz w:val="20"/>
                <w:szCs w:val="20"/>
              </w:rPr>
            </w:pPr>
            <w:r w:rsidRPr="00672ACB">
              <w:rPr>
                <w:rFonts w:ascii="Times New Roman" w:hAnsi="Times New Roman" w:cs="Times New Roman"/>
                <w:sz w:val="20"/>
                <w:szCs w:val="20"/>
              </w:rPr>
              <w:t>49,6</w:t>
            </w:r>
          </w:p>
        </w:tc>
        <w:tc>
          <w:tcPr>
            <w:tcW w:w="602"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2C3128" w:rsidP="00DD078A">
            <w:pPr>
              <w:spacing w:after="0" w:line="240" w:lineRule="auto"/>
              <w:jc w:val="center"/>
              <w:rPr>
                <w:rFonts w:ascii="Times New Roman" w:hAnsi="Times New Roman" w:cs="Times New Roman"/>
                <w:sz w:val="20"/>
                <w:szCs w:val="20"/>
              </w:rPr>
            </w:pPr>
            <w:r w:rsidRPr="00672ACB">
              <w:rPr>
                <w:rFonts w:ascii="Times New Roman" w:hAnsi="Times New Roman" w:cs="Times New Roman"/>
                <w:sz w:val="20"/>
                <w:szCs w:val="20"/>
              </w:rPr>
              <w:t>92 546,7</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2C3128" w:rsidP="00DD078A">
            <w:pPr>
              <w:spacing w:after="0" w:line="240" w:lineRule="auto"/>
              <w:jc w:val="center"/>
              <w:rPr>
                <w:rFonts w:ascii="Times New Roman" w:hAnsi="Times New Roman" w:cs="Times New Roman"/>
                <w:sz w:val="20"/>
                <w:szCs w:val="20"/>
              </w:rPr>
            </w:pPr>
            <w:r w:rsidRPr="00672ACB">
              <w:rPr>
                <w:rFonts w:ascii="Times New Roman" w:hAnsi="Times New Roman" w:cs="Times New Roman"/>
                <w:sz w:val="20"/>
                <w:szCs w:val="20"/>
              </w:rPr>
              <w:t>37,7</w:t>
            </w:r>
          </w:p>
        </w:tc>
      </w:tr>
      <w:tr w:rsidR="00672ACB" w:rsidRPr="00672ACB" w:rsidTr="00672ACB">
        <w:trPr>
          <w:trHeight w:val="255"/>
        </w:trPr>
        <w:tc>
          <w:tcPr>
            <w:tcW w:w="211"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2C3128" w:rsidP="00DD078A">
            <w:pPr>
              <w:spacing w:after="0" w:line="240" w:lineRule="auto"/>
              <w:jc w:val="center"/>
              <w:rPr>
                <w:rFonts w:ascii="Times New Roman" w:hAnsi="Times New Roman" w:cs="Times New Roman"/>
                <w:color w:val="000000"/>
                <w:sz w:val="20"/>
                <w:szCs w:val="20"/>
              </w:rPr>
            </w:pPr>
          </w:p>
        </w:tc>
        <w:tc>
          <w:tcPr>
            <w:tcW w:w="1496"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2C3128" w:rsidP="00DD078A">
            <w:pPr>
              <w:spacing w:after="0" w:line="240" w:lineRule="auto"/>
              <w:rPr>
                <w:rFonts w:ascii="Times New Roman" w:hAnsi="Times New Roman" w:cs="Times New Roman"/>
                <w:sz w:val="20"/>
                <w:szCs w:val="20"/>
              </w:rPr>
            </w:pPr>
            <w:r w:rsidRPr="00672ACB">
              <w:rPr>
                <w:rFonts w:ascii="Times New Roman" w:hAnsi="Times New Roman" w:cs="Times New Roman"/>
                <w:sz w:val="20"/>
                <w:szCs w:val="20"/>
              </w:rPr>
              <w:t>бюджет автономного округа</w:t>
            </w:r>
          </w:p>
        </w:tc>
        <w:tc>
          <w:tcPr>
            <w:tcW w:w="617"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2C3128" w:rsidP="00DD078A">
            <w:pPr>
              <w:spacing w:after="0" w:line="240" w:lineRule="auto"/>
              <w:ind w:left="-106"/>
              <w:jc w:val="center"/>
              <w:rPr>
                <w:rFonts w:ascii="Times New Roman" w:hAnsi="Times New Roman" w:cs="Times New Roman"/>
                <w:sz w:val="20"/>
                <w:szCs w:val="20"/>
              </w:rPr>
            </w:pPr>
            <w:r w:rsidRPr="00672ACB">
              <w:rPr>
                <w:rFonts w:ascii="Times New Roman" w:hAnsi="Times New Roman" w:cs="Times New Roman"/>
                <w:sz w:val="20"/>
                <w:szCs w:val="20"/>
              </w:rPr>
              <w:t>149 878,6</w:t>
            </w:r>
          </w:p>
        </w:tc>
        <w:tc>
          <w:tcPr>
            <w:tcW w:w="513"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2C3128" w:rsidP="00DD078A">
            <w:pPr>
              <w:spacing w:after="0" w:line="240" w:lineRule="auto"/>
              <w:ind w:left="-106"/>
              <w:jc w:val="center"/>
              <w:rPr>
                <w:rFonts w:ascii="Times New Roman" w:hAnsi="Times New Roman" w:cs="Times New Roman"/>
                <w:sz w:val="20"/>
                <w:szCs w:val="20"/>
              </w:rPr>
            </w:pPr>
          </w:p>
        </w:tc>
        <w:tc>
          <w:tcPr>
            <w:tcW w:w="587"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2C3128" w:rsidP="00DD078A">
            <w:pPr>
              <w:spacing w:after="0" w:line="240" w:lineRule="auto"/>
              <w:jc w:val="center"/>
              <w:rPr>
                <w:rFonts w:ascii="Times New Roman" w:hAnsi="Times New Roman" w:cs="Times New Roman"/>
                <w:sz w:val="20"/>
                <w:szCs w:val="20"/>
              </w:rPr>
            </w:pPr>
            <w:r w:rsidRPr="00672ACB">
              <w:rPr>
                <w:rFonts w:ascii="Times New Roman" w:hAnsi="Times New Roman" w:cs="Times New Roman"/>
                <w:sz w:val="20"/>
                <w:szCs w:val="20"/>
              </w:rPr>
              <w:t>149 978,6</w:t>
            </w:r>
          </w:p>
        </w:tc>
        <w:tc>
          <w:tcPr>
            <w:tcW w:w="514"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2C3128" w:rsidP="00DD078A">
            <w:pPr>
              <w:spacing w:after="0" w:line="240" w:lineRule="auto"/>
              <w:jc w:val="center"/>
              <w:rPr>
                <w:rFonts w:ascii="Times New Roman" w:hAnsi="Times New Roman" w:cs="Times New Roman"/>
                <w:sz w:val="20"/>
                <w:szCs w:val="20"/>
              </w:rPr>
            </w:pPr>
          </w:p>
        </w:tc>
        <w:tc>
          <w:tcPr>
            <w:tcW w:w="602"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2C3128" w:rsidP="00DD078A">
            <w:pPr>
              <w:spacing w:after="0" w:line="240" w:lineRule="auto"/>
              <w:jc w:val="center"/>
              <w:rPr>
                <w:rFonts w:ascii="Times New Roman" w:hAnsi="Times New Roman" w:cs="Times New Roman"/>
                <w:sz w:val="20"/>
                <w:szCs w:val="20"/>
              </w:rPr>
            </w:pPr>
            <w:r w:rsidRPr="00672ACB">
              <w:rPr>
                <w:rFonts w:ascii="Times New Roman" w:hAnsi="Times New Roman" w:cs="Times New Roman"/>
                <w:sz w:val="20"/>
                <w:szCs w:val="20"/>
              </w:rPr>
              <w:t>90 614,8</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2C3128" w:rsidP="00DD078A">
            <w:pPr>
              <w:spacing w:after="0" w:line="240" w:lineRule="auto"/>
              <w:jc w:val="center"/>
              <w:rPr>
                <w:rFonts w:ascii="Times New Roman" w:hAnsi="Times New Roman" w:cs="Times New Roman"/>
                <w:sz w:val="20"/>
                <w:szCs w:val="20"/>
              </w:rPr>
            </w:pPr>
          </w:p>
        </w:tc>
      </w:tr>
      <w:tr w:rsidR="00672ACB" w:rsidRPr="00672ACB" w:rsidTr="00672ACB">
        <w:trPr>
          <w:trHeight w:val="255"/>
        </w:trPr>
        <w:tc>
          <w:tcPr>
            <w:tcW w:w="211"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2C3128" w:rsidP="00DD078A">
            <w:pPr>
              <w:spacing w:after="0" w:line="240" w:lineRule="auto"/>
              <w:jc w:val="center"/>
              <w:rPr>
                <w:rFonts w:ascii="Times New Roman" w:hAnsi="Times New Roman" w:cs="Times New Roman"/>
                <w:color w:val="000000"/>
                <w:sz w:val="20"/>
                <w:szCs w:val="20"/>
              </w:rPr>
            </w:pPr>
          </w:p>
        </w:tc>
        <w:tc>
          <w:tcPr>
            <w:tcW w:w="1496"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2C3128" w:rsidP="00DD078A">
            <w:pPr>
              <w:spacing w:after="0" w:line="240" w:lineRule="auto"/>
              <w:rPr>
                <w:rFonts w:ascii="Times New Roman" w:hAnsi="Times New Roman" w:cs="Times New Roman"/>
                <w:sz w:val="20"/>
                <w:szCs w:val="20"/>
              </w:rPr>
            </w:pPr>
            <w:r w:rsidRPr="00672ACB">
              <w:rPr>
                <w:rFonts w:ascii="Times New Roman" w:hAnsi="Times New Roman" w:cs="Times New Roman"/>
                <w:sz w:val="20"/>
                <w:szCs w:val="20"/>
              </w:rPr>
              <w:t>федеральный бюджет</w:t>
            </w:r>
          </w:p>
        </w:tc>
        <w:tc>
          <w:tcPr>
            <w:tcW w:w="617"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2C3128" w:rsidP="00DD078A">
            <w:pPr>
              <w:spacing w:after="0" w:line="240" w:lineRule="auto"/>
              <w:ind w:left="-106"/>
              <w:jc w:val="center"/>
              <w:rPr>
                <w:rFonts w:ascii="Times New Roman" w:hAnsi="Times New Roman" w:cs="Times New Roman"/>
                <w:sz w:val="20"/>
                <w:szCs w:val="20"/>
              </w:rPr>
            </w:pPr>
            <w:r w:rsidRPr="00672ACB">
              <w:rPr>
                <w:rFonts w:ascii="Times New Roman" w:hAnsi="Times New Roman" w:cs="Times New Roman"/>
                <w:sz w:val="20"/>
                <w:szCs w:val="20"/>
              </w:rPr>
              <w:t>344,2</w:t>
            </w:r>
          </w:p>
        </w:tc>
        <w:tc>
          <w:tcPr>
            <w:tcW w:w="513"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2C3128" w:rsidP="00DD078A">
            <w:pPr>
              <w:spacing w:after="0" w:line="240" w:lineRule="auto"/>
              <w:ind w:left="-106"/>
              <w:jc w:val="center"/>
              <w:rPr>
                <w:rFonts w:ascii="Times New Roman" w:hAnsi="Times New Roman" w:cs="Times New Roman"/>
                <w:sz w:val="20"/>
                <w:szCs w:val="20"/>
              </w:rPr>
            </w:pPr>
          </w:p>
        </w:tc>
        <w:tc>
          <w:tcPr>
            <w:tcW w:w="587"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2C3128" w:rsidP="00DD078A">
            <w:pPr>
              <w:spacing w:after="0" w:line="240" w:lineRule="auto"/>
              <w:jc w:val="center"/>
              <w:rPr>
                <w:rFonts w:ascii="Times New Roman" w:hAnsi="Times New Roman" w:cs="Times New Roman"/>
                <w:sz w:val="20"/>
                <w:szCs w:val="20"/>
              </w:rPr>
            </w:pPr>
            <w:r w:rsidRPr="00672ACB">
              <w:rPr>
                <w:rFonts w:ascii="Times New Roman" w:hAnsi="Times New Roman" w:cs="Times New Roman"/>
                <w:sz w:val="20"/>
                <w:szCs w:val="20"/>
              </w:rPr>
              <w:t>369,0</w:t>
            </w:r>
          </w:p>
        </w:tc>
        <w:tc>
          <w:tcPr>
            <w:tcW w:w="514"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2C3128" w:rsidP="00DD078A">
            <w:pPr>
              <w:spacing w:after="0" w:line="240" w:lineRule="auto"/>
              <w:jc w:val="center"/>
              <w:rPr>
                <w:rFonts w:ascii="Times New Roman" w:hAnsi="Times New Roman" w:cs="Times New Roman"/>
                <w:sz w:val="20"/>
                <w:szCs w:val="20"/>
              </w:rPr>
            </w:pPr>
          </w:p>
        </w:tc>
        <w:tc>
          <w:tcPr>
            <w:tcW w:w="602"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2C3128" w:rsidP="00DD078A">
            <w:pPr>
              <w:spacing w:after="0" w:line="240" w:lineRule="auto"/>
              <w:jc w:val="center"/>
              <w:rPr>
                <w:rFonts w:ascii="Times New Roman" w:hAnsi="Times New Roman" w:cs="Times New Roman"/>
                <w:sz w:val="20"/>
                <w:szCs w:val="20"/>
              </w:rPr>
            </w:pPr>
            <w:r w:rsidRPr="00672ACB">
              <w:rPr>
                <w:rFonts w:ascii="Times New Roman" w:hAnsi="Times New Roman" w:cs="Times New Roman"/>
                <w:sz w:val="20"/>
                <w:szCs w:val="20"/>
              </w:rPr>
              <w:t>1 931,9</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2C3128" w:rsidP="00DD078A">
            <w:pPr>
              <w:spacing w:after="0" w:line="240" w:lineRule="auto"/>
              <w:jc w:val="center"/>
              <w:rPr>
                <w:rFonts w:ascii="Times New Roman" w:hAnsi="Times New Roman" w:cs="Times New Roman"/>
                <w:sz w:val="20"/>
                <w:szCs w:val="20"/>
              </w:rPr>
            </w:pPr>
          </w:p>
        </w:tc>
      </w:tr>
      <w:tr w:rsidR="00672ACB" w:rsidRPr="00672ACB" w:rsidTr="009A1DCB">
        <w:trPr>
          <w:trHeight w:val="1084"/>
        </w:trPr>
        <w:tc>
          <w:tcPr>
            <w:tcW w:w="21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2C3128" w:rsidRPr="00672ACB" w:rsidRDefault="002C3128" w:rsidP="00DD078A">
            <w:pPr>
              <w:spacing w:after="0" w:line="240" w:lineRule="auto"/>
              <w:jc w:val="center"/>
              <w:rPr>
                <w:rFonts w:ascii="Times New Roman" w:hAnsi="Times New Roman" w:cs="Times New Roman"/>
                <w:color w:val="000000"/>
                <w:sz w:val="20"/>
                <w:szCs w:val="20"/>
              </w:rPr>
            </w:pPr>
            <w:r w:rsidRPr="00672ACB">
              <w:rPr>
                <w:rFonts w:ascii="Times New Roman" w:hAnsi="Times New Roman" w:cs="Times New Roman"/>
                <w:color w:val="000000"/>
                <w:sz w:val="20"/>
                <w:szCs w:val="20"/>
              </w:rPr>
              <w:t>2</w:t>
            </w:r>
          </w:p>
        </w:tc>
        <w:tc>
          <w:tcPr>
            <w:tcW w:w="1496" w:type="pct"/>
            <w:tcBorders>
              <w:top w:val="single" w:sz="4" w:space="0" w:color="auto"/>
              <w:left w:val="single" w:sz="4" w:space="0" w:color="auto"/>
              <w:bottom w:val="single" w:sz="4" w:space="0" w:color="auto"/>
              <w:right w:val="single" w:sz="4" w:space="0" w:color="auto"/>
            </w:tcBorders>
            <w:shd w:val="clear" w:color="auto" w:fill="FFFFFF"/>
            <w:hideMark/>
          </w:tcPr>
          <w:p w:rsidR="002C3128" w:rsidRPr="00672ACB" w:rsidRDefault="002C3128" w:rsidP="00DD078A">
            <w:pPr>
              <w:spacing w:after="0" w:line="240" w:lineRule="auto"/>
              <w:rPr>
                <w:rFonts w:ascii="Times New Roman" w:hAnsi="Times New Roman" w:cs="Times New Roman"/>
                <w:sz w:val="20"/>
                <w:szCs w:val="20"/>
              </w:rPr>
            </w:pPr>
            <w:r w:rsidRPr="00672ACB">
              <w:rPr>
                <w:rFonts w:ascii="Times New Roman" w:hAnsi="Times New Roman" w:cs="Times New Roman"/>
                <w:sz w:val="20"/>
                <w:szCs w:val="20"/>
              </w:rPr>
              <w:t>Подпрограмма «Профилактика незаконного оборота и потребления наркотических средств и психотропных веществ»</w:t>
            </w:r>
          </w:p>
        </w:tc>
        <w:tc>
          <w:tcPr>
            <w:tcW w:w="617"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2C3128" w:rsidP="00DD078A">
            <w:pPr>
              <w:spacing w:after="0" w:line="240" w:lineRule="auto"/>
              <w:ind w:left="-106"/>
              <w:jc w:val="center"/>
              <w:rPr>
                <w:rFonts w:ascii="Times New Roman" w:hAnsi="Times New Roman" w:cs="Times New Roman"/>
                <w:sz w:val="20"/>
                <w:szCs w:val="20"/>
              </w:rPr>
            </w:pPr>
            <w:r w:rsidRPr="00672ACB">
              <w:rPr>
                <w:rFonts w:ascii="Times New Roman" w:hAnsi="Times New Roman" w:cs="Times New Roman"/>
                <w:sz w:val="20"/>
                <w:szCs w:val="20"/>
              </w:rPr>
              <w:t>25 532,5</w:t>
            </w:r>
          </w:p>
        </w:tc>
        <w:tc>
          <w:tcPr>
            <w:tcW w:w="513"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2C3128" w:rsidP="00DD078A">
            <w:pPr>
              <w:spacing w:after="0" w:line="240" w:lineRule="auto"/>
              <w:ind w:left="-106"/>
              <w:jc w:val="center"/>
              <w:rPr>
                <w:rFonts w:ascii="Times New Roman" w:hAnsi="Times New Roman" w:cs="Times New Roman"/>
                <w:sz w:val="20"/>
                <w:szCs w:val="20"/>
              </w:rPr>
            </w:pPr>
            <w:r w:rsidRPr="00672ACB">
              <w:rPr>
                <w:rFonts w:ascii="Times New Roman" w:hAnsi="Times New Roman" w:cs="Times New Roman"/>
                <w:sz w:val="20"/>
                <w:szCs w:val="20"/>
              </w:rPr>
              <w:t>8,4</w:t>
            </w:r>
          </w:p>
        </w:tc>
        <w:tc>
          <w:tcPr>
            <w:tcW w:w="587"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2C3128" w:rsidP="00DD078A">
            <w:pPr>
              <w:spacing w:after="0" w:line="240" w:lineRule="auto"/>
              <w:jc w:val="center"/>
              <w:rPr>
                <w:rFonts w:ascii="Times New Roman" w:hAnsi="Times New Roman" w:cs="Times New Roman"/>
                <w:sz w:val="20"/>
                <w:szCs w:val="20"/>
              </w:rPr>
            </w:pPr>
            <w:r w:rsidRPr="00672ACB">
              <w:rPr>
                <w:rFonts w:ascii="Times New Roman" w:hAnsi="Times New Roman" w:cs="Times New Roman"/>
                <w:sz w:val="20"/>
                <w:szCs w:val="20"/>
              </w:rPr>
              <w:t>25 000,0</w:t>
            </w:r>
          </w:p>
        </w:tc>
        <w:tc>
          <w:tcPr>
            <w:tcW w:w="514"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2C3128" w:rsidP="00DD078A">
            <w:pPr>
              <w:spacing w:after="0" w:line="240" w:lineRule="auto"/>
              <w:jc w:val="center"/>
              <w:rPr>
                <w:rFonts w:ascii="Times New Roman" w:hAnsi="Times New Roman" w:cs="Times New Roman"/>
                <w:sz w:val="20"/>
                <w:szCs w:val="20"/>
              </w:rPr>
            </w:pPr>
            <w:r w:rsidRPr="00672ACB">
              <w:rPr>
                <w:rFonts w:ascii="Times New Roman" w:hAnsi="Times New Roman" w:cs="Times New Roman"/>
                <w:sz w:val="20"/>
                <w:szCs w:val="20"/>
              </w:rPr>
              <w:t>8,2</w:t>
            </w:r>
          </w:p>
        </w:tc>
        <w:tc>
          <w:tcPr>
            <w:tcW w:w="602"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2C3128" w:rsidP="00DD078A">
            <w:pPr>
              <w:spacing w:after="0" w:line="240" w:lineRule="auto"/>
              <w:jc w:val="center"/>
              <w:rPr>
                <w:rFonts w:ascii="Times New Roman" w:hAnsi="Times New Roman" w:cs="Times New Roman"/>
                <w:sz w:val="20"/>
                <w:szCs w:val="20"/>
              </w:rPr>
            </w:pPr>
            <w:r w:rsidRPr="00672ACB">
              <w:rPr>
                <w:rFonts w:ascii="Times New Roman" w:hAnsi="Times New Roman" w:cs="Times New Roman"/>
                <w:sz w:val="20"/>
                <w:szCs w:val="20"/>
              </w:rPr>
              <w:t>25 000,0</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2C3128" w:rsidP="00DD078A">
            <w:pPr>
              <w:spacing w:after="0" w:line="240" w:lineRule="auto"/>
              <w:jc w:val="center"/>
              <w:rPr>
                <w:rFonts w:ascii="Times New Roman" w:hAnsi="Times New Roman" w:cs="Times New Roman"/>
                <w:sz w:val="20"/>
                <w:szCs w:val="20"/>
              </w:rPr>
            </w:pPr>
            <w:r w:rsidRPr="00672ACB">
              <w:rPr>
                <w:rFonts w:ascii="Times New Roman" w:hAnsi="Times New Roman" w:cs="Times New Roman"/>
                <w:sz w:val="20"/>
                <w:szCs w:val="20"/>
              </w:rPr>
              <w:t>10,2</w:t>
            </w:r>
          </w:p>
        </w:tc>
      </w:tr>
      <w:tr w:rsidR="00672ACB" w:rsidRPr="00672ACB" w:rsidTr="00672ACB">
        <w:trPr>
          <w:trHeight w:val="312"/>
        </w:trPr>
        <w:tc>
          <w:tcPr>
            <w:tcW w:w="211"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2C3128" w:rsidP="00DD078A">
            <w:pPr>
              <w:spacing w:after="0" w:line="240" w:lineRule="auto"/>
              <w:jc w:val="center"/>
              <w:rPr>
                <w:rFonts w:ascii="Times New Roman" w:hAnsi="Times New Roman" w:cs="Times New Roman"/>
                <w:color w:val="000000"/>
                <w:sz w:val="20"/>
                <w:szCs w:val="20"/>
              </w:rPr>
            </w:pPr>
            <w:r w:rsidRPr="00672ACB">
              <w:rPr>
                <w:rFonts w:ascii="Times New Roman" w:hAnsi="Times New Roman" w:cs="Times New Roman"/>
                <w:color w:val="000000"/>
                <w:sz w:val="20"/>
                <w:szCs w:val="20"/>
              </w:rPr>
              <w:t>3</w:t>
            </w:r>
          </w:p>
        </w:tc>
        <w:tc>
          <w:tcPr>
            <w:tcW w:w="1496" w:type="pct"/>
            <w:tcBorders>
              <w:top w:val="single" w:sz="4" w:space="0" w:color="auto"/>
              <w:left w:val="single" w:sz="4" w:space="0" w:color="auto"/>
              <w:bottom w:val="single" w:sz="4" w:space="0" w:color="auto"/>
              <w:right w:val="single" w:sz="4" w:space="0" w:color="auto"/>
            </w:tcBorders>
            <w:shd w:val="clear" w:color="auto" w:fill="FFFFFF"/>
          </w:tcPr>
          <w:p w:rsidR="002C3128" w:rsidRPr="00672ACB" w:rsidRDefault="002C3128" w:rsidP="00DD078A">
            <w:pPr>
              <w:spacing w:after="0" w:line="240" w:lineRule="auto"/>
              <w:rPr>
                <w:rFonts w:ascii="Times New Roman" w:hAnsi="Times New Roman" w:cs="Times New Roman"/>
                <w:sz w:val="20"/>
                <w:szCs w:val="20"/>
              </w:rPr>
            </w:pPr>
            <w:r w:rsidRPr="00672ACB">
              <w:rPr>
                <w:rFonts w:ascii="Times New Roman" w:hAnsi="Times New Roman" w:cs="Times New Roman"/>
                <w:sz w:val="20"/>
                <w:szCs w:val="20"/>
              </w:rPr>
              <w:t>Подпрограмма «Обеспечение защиты прав потребителей»</w:t>
            </w:r>
          </w:p>
        </w:tc>
        <w:tc>
          <w:tcPr>
            <w:tcW w:w="617"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2C3128" w:rsidP="00DD078A">
            <w:pPr>
              <w:spacing w:after="0" w:line="240" w:lineRule="auto"/>
              <w:ind w:left="-106"/>
              <w:jc w:val="center"/>
              <w:rPr>
                <w:rFonts w:ascii="Times New Roman" w:hAnsi="Times New Roman" w:cs="Times New Roman"/>
                <w:sz w:val="20"/>
                <w:szCs w:val="20"/>
              </w:rPr>
            </w:pPr>
            <w:r w:rsidRPr="00672ACB">
              <w:rPr>
                <w:rFonts w:ascii="Times New Roman" w:hAnsi="Times New Roman" w:cs="Times New Roman"/>
                <w:sz w:val="20"/>
                <w:szCs w:val="20"/>
              </w:rPr>
              <w:t>300,0</w:t>
            </w:r>
          </w:p>
        </w:tc>
        <w:tc>
          <w:tcPr>
            <w:tcW w:w="513"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2C3128" w:rsidP="00DD078A">
            <w:pPr>
              <w:spacing w:after="0" w:line="240" w:lineRule="auto"/>
              <w:ind w:left="-106"/>
              <w:jc w:val="center"/>
              <w:rPr>
                <w:rFonts w:ascii="Times New Roman" w:hAnsi="Times New Roman" w:cs="Times New Roman"/>
                <w:sz w:val="20"/>
                <w:szCs w:val="20"/>
              </w:rPr>
            </w:pPr>
            <w:r w:rsidRPr="00672ACB">
              <w:rPr>
                <w:rFonts w:ascii="Times New Roman" w:hAnsi="Times New Roman" w:cs="Times New Roman"/>
                <w:sz w:val="20"/>
                <w:szCs w:val="20"/>
              </w:rPr>
              <w:t>0,1</w:t>
            </w:r>
          </w:p>
        </w:tc>
        <w:tc>
          <w:tcPr>
            <w:tcW w:w="587"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2C3128" w:rsidP="00DD078A">
            <w:pPr>
              <w:spacing w:after="0" w:line="240" w:lineRule="auto"/>
              <w:jc w:val="center"/>
              <w:rPr>
                <w:rFonts w:ascii="Times New Roman" w:hAnsi="Times New Roman" w:cs="Times New Roman"/>
                <w:sz w:val="20"/>
                <w:szCs w:val="20"/>
              </w:rPr>
            </w:pPr>
            <w:r w:rsidRPr="00672ACB">
              <w:rPr>
                <w:rFonts w:ascii="Times New Roman" w:hAnsi="Times New Roman" w:cs="Times New Roman"/>
                <w:sz w:val="20"/>
                <w:szCs w:val="20"/>
              </w:rPr>
              <w:t>200,0</w:t>
            </w:r>
          </w:p>
        </w:tc>
        <w:tc>
          <w:tcPr>
            <w:tcW w:w="514"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2C3128" w:rsidP="00DD078A">
            <w:pPr>
              <w:spacing w:after="0" w:line="240" w:lineRule="auto"/>
              <w:jc w:val="center"/>
              <w:rPr>
                <w:rFonts w:ascii="Times New Roman" w:hAnsi="Times New Roman" w:cs="Times New Roman"/>
                <w:sz w:val="20"/>
                <w:szCs w:val="20"/>
              </w:rPr>
            </w:pPr>
            <w:r w:rsidRPr="00672ACB">
              <w:rPr>
                <w:rFonts w:ascii="Times New Roman" w:hAnsi="Times New Roman" w:cs="Times New Roman"/>
                <w:sz w:val="20"/>
                <w:szCs w:val="20"/>
              </w:rPr>
              <w:t>0,1</w:t>
            </w:r>
          </w:p>
        </w:tc>
        <w:tc>
          <w:tcPr>
            <w:tcW w:w="602"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2C3128" w:rsidP="00DD078A">
            <w:pPr>
              <w:spacing w:after="0" w:line="240" w:lineRule="auto"/>
              <w:jc w:val="center"/>
              <w:rPr>
                <w:rFonts w:ascii="Times New Roman" w:hAnsi="Times New Roman" w:cs="Times New Roman"/>
                <w:sz w:val="20"/>
                <w:szCs w:val="20"/>
              </w:rPr>
            </w:pPr>
            <w:r w:rsidRPr="00672ACB">
              <w:rPr>
                <w:rFonts w:ascii="Times New Roman" w:hAnsi="Times New Roman" w:cs="Times New Roman"/>
                <w:sz w:val="20"/>
                <w:szCs w:val="20"/>
              </w:rPr>
              <w:t>300,0</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2C3128" w:rsidP="00DD078A">
            <w:pPr>
              <w:spacing w:after="0" w:line="240" w:lineRule="auto"/>
              <w:jc w:val="center"/>
              <w:rPr>
                <w:rFonts w:ascii="Times New Roman" w:hAnsi="Times New Roman" w:cs="Times New Roman"/>
                <w:sz w:val="20"/>
                <w:szCs w:val="20"/>
              </w:rPr>
            </w:pPr>
            <w:r w:rsidRPr="00672ACB">
              <w:rPr>
                <w:rFonts w:ascii="Times New Roman" w:hAnsi="Times New Roman" w:cs="Times New Roman"/>
                <w:sz w:val="20"/>
                <w:szCs w:val="20"/>
              </w:rPr>
              <w:t>0,1</w:t>
            </w:r>
          </w:p>
        </w:tc>
      </w:tr>
      <w:tr w:rsidR="00672ACB" w:rsidRPr="00672ACB" w:rsidTr="00672ACB">
        <w:trPr>
          <w:trHeight w:val="312"/>
        </w:trPr>
        <w:tc>
          <w:tcPr>
            <w:tcW w:w="211"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2C3128" w:rsidP="00DD078A">
            <w:pPr>
              <w:spacing w:after="0" w:line="240" w:lineRule="auto"/>
              <w:jc w:val="center"/>
              <w:rPr>
                <w:rFonts w:ascii="Times New Roman" w:hAnsi="Times New Roman" w:cs="Times New Roman"/>
                <w:color w:val="000000"/>
                <w:sz w:val="20"/>
                <w:szCs w:val="20"/>
              </w:rPr>
            </w:pPr>
            <w:r w:rsidRPr="00672ACB">
              <w:rPr>
                <w:rFonts w:ascii="Times New Roman" w:hAnsi="Times New Roman" w:cs="Times New Roman"/>
                <w:color w:val="000000"/>
                <w:sz w:val="20"/>
                <w:szCs w:val="20"/>
              </w:rPr>
              <w:t>4</w:t>
            </w:r>
          </w:p>
        </w:tc>
        <w:tc>
          <w:tcPr>
            <w:tcW w:w="1496" w:type="pct"/>
            <w:tcBorders>
              <w:top w:val="single" w:sz="4" w:space="0" w:color="auto"/>
              <w:left w:val="single" w:sz="4" w:space="0" w:color="auto"/>
              <w:bottom w:val="single" w:sz="4" w:space="0" w:color="auto"/>
              <w:right w:val="single" w:sz="4" w:space="0" w:color="auto"/>
            </w:tcBorders>
            <w:shd w:val="clear" w:color="auto" w:fill="FFFFFF"/>
          </w:tcPr>
          <w:p w:rsidR="002C3128" w:rsidRPr="00672ACB" w:rsidRDefault="002C3128" w:rsidP="00DD078A">
            <w:pPr>
              <w:spacing w:after="0" w:line="240" w:lineRule="auto"/>
              <w:rPr>
                <w:rFonts w:ascii="Times New Roman" w:hAnsi="Times New Roman" w:cs="Times New Roman"/>
                <w:sz w:val="20"/>
                <w:szCs w:val="20"/>
              </w:rPr>
            </w:pPr>
            <w:r w:rsidRPr="00672ACB">
              <w:rPr>
                <w:rFonts w:ascii="Times New Roman" w:hAnsi="Times New Roman" w:cs="Times New Roman"/>
                <w:sz w:val="20"/>
                <w:szCs w:val="20"/>
              </w:rPr>
              <w:t>Подпрограмма «Создание условий для выполнения функций, направленных на обеспечение прав и законных интересов жителей Ханты-Мансийского автономного округа – Югры в отдельных сферах жизнедеятельности»</w:t>
            </w:r>
          </w:p>
        </w:tc>
        <w:tc>
          <w:tcPr>
            <w:tcW w:w="617"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2C3128" w:rsidP="00DD078A">
            <w:pPr>
              <w:spacing w:after="0" w:line="240" w:lineRule="auto"/>
              <w:ind w:left="-106"/>
              <w:jc w:val="center"/>
              <w:rPr>
                <w:rFonts w:ascii="Times New Roman" w:hAnsi="Times New Roman" w:cs="Times New Roman"/>
                <w:sz w:val="20"/>
                <w:szCs w:val="20"/>
              </w:rPr>
            </w:pPr>
            <w:r w:rsidRPr="00672ACB">
              <w:rPr>
                <w:rFonts w:ascii="Times New Roman" w:hAnsi="Times New Roman" w:cs="Times New Roman"/>
                <w:sz w:val="20"/>
                <w:szCs w:val="20"/>
              </w:rPr>
              <w:t>127 738,8</w:t>
            </w:r>
          </w:p>
        </w:tc>
        <w:tc>
          <w:tcPr>
            <w:tcW w:w="513"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2C3128" w:rsidP="00DD078A">
            <w:pPr>
              <w:spacing w:after="0" w:line="240" w:lineRule="auto"/>
              <w:ind w:left="-106"/>
              <w:jc w:val="center"/>
              <w:rPr>
                <w:rFonts w:ascii="Times New Roman" w:hAnsi="Times New Roman" w:cs="Times New Roman"/>
                <w:sz w:val="20"/>
                <w:szCs w:val="20"/>
              </w:rPr>
            </w:pPr>
            <w:r w:rsidRPr="00672ACB">
              <w:rPr>
                <w:rFonts w:ascii="Times New Roman" w:hAnsi="Times New Roman" w:cs="Times New Roman"/>
                <w:sz w:val="20"/>
                <w:szCs w:val="20"/>
              </w:rPr>
              <w:t>42,0</w:t>
            </w:r>
          </w:p>
        </w:tc>
        <w:tc>
          <w:tcPr>
            <w:tcW w:w="587"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2C3128" w:rsidP="00DD078A">
            <w:pPr>
              <w:spacing w:after="0" w:line="240" w:lineRule="auto"/>
              <w:jc w:val="center"/>
              <w:rPr>
                <w:rFonts w:ascii="Times New Roman" w:hAnsi="Times New Roman" w:cs="Times New Roman"/>
                <w:sz w:val="20"/>
                <w:szCs w:val="20"/>
              </w:rPr>
            </w:pPr>
            <w:r w:rsidRPr="00672ACB">
              <w:rPr>
                <w:rFonts w:ascii="Times New Roman" w:hAnsi="Times New Roman" w:cs="Times New Roman"/>
                <w:sz w:val="20"/>
                <w:szCs w:val="20"/>
              </w:rPr>
              <w:t>127 738,8</w:t>
            </w:r>
          </w:p>
        </w:tc>
        <w:tc>
          <w:tcPr>
            <w:tcW w:w="514"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2C3128" w:rsidP="00DD078A">
            <w:pPr>
              <w:spacing w:after="0" w:line="240" w:lineRule="auto"/>
              <w:jc w:val="center"/>
              <w:rPr>
                <w:rFonts w:ascii="Times New Roman" w:hAnsi="Times New Roman" w:cs="Times New Roman"/>
                <w:sz w:val="20"/>
                <w:szCs w:val="20"/>
              </w:rPr>
            </w:pPr>
            <w:r w:rsidRPr="00672ACB">
              <w:rPr>
                <w:rFonts w:ascii="Times New Roman" w:hAnsi="Times New Roman" w:cs="Times New Roman"/>
                <w:sz w:val="20"/>
                <w:szCs w:val="20"/>
              </w:rPr>
              <w:t>42,1</w:t>
            </w:r>
          </w:p>
        </w:tc>
        <w:tc>
          <w:tcPr>
            <w:tcW w:w="602"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2C3128" w:rsidP="00DD078A">
            <w:pPr>
              <w:spacing w:after="0" w:line="240" w:lineRule="auto"/>
              <w:jc w:val="center"/>
              <w:rPr>
                <w:rFonts w:ascii="Times New Roman" w:hAnsi="Times New Roman" w:cs="Times New Roman"/>
                <w:sz w:val="20"/>
                <w:szCs w:val="20"/>
              </w:rPr>
            </w:pPr>
            <w:r w:rsidRPr="00672ACB">
              <w:rPr>
                <w:rFonts w:ascii="Times New Roman" w:hAnsi="Times New Roman" w:cs="Times New Roman"/>
                <w:sz w:val="20"/>
                <w:szCs w:val="20"/>
              </w:rPr>
              <w:t>127 738,8</w:t>
            </w:r>
          </w:p>
        </w:tc>
        <w:tc>
          <w:tcPr>
            <w:tcW w:w="460" w:type="pct"/>
            <w:tcBorders>
              <w:top w:val="single" w:sz="4" w:space="0" w:color="auto"/>
              <w:left w:val="single" w:sz="4" w:space="0" w:color="auto"/>
              <w:bottom w:val="single" w:sz="4" w:space="0" w:color="auto"/>
              <w:right w:val="single" w:sz="4" w:space="0" w:color="auto"/>
            </w:tcBorders>
            <w:shd w:val="clear" w:color="auto" w:fill="FFFFFF"/>
            <w:vAlign w:val="center"/>
          </w:tcPr>
          <w:p w:rsidR="002C3128" w:rsidRPr="00672ACB" w:rsidRDefault="002C3128" w:rsidP="00DD078A">
            <w:pPr>
              <w:spacing w:after="0" w:line="240" w:lineRule="auto"/>
              <w:jc w:val="center"/>
              <w:rPr>
                <w:rFonts w:ascii="Times New Roman" w:hAnsi="Times New Roman" w:cs="Times New Roman"/>
                <w:sz w:val="20"/>
                <w:szCs w:val="20"/>
              </w:rPr>
            </w:pPr>
            <w:r w:rsidRPr="00672ACB">
              <w:rPr>
                <w:rFonts w:ascii="Times New Roman" w:hAnsi="Times New Roman" w:cs="Times New Roman"/>
                <w:sz w:val="20"/>
                <w:szCs w:val="20"/>
              </w:rPr>
              <w:t>52,0</w:t>
            </w:r>
          </w:p>
        </w:tc>
      </w:tr>
    </w:tbl>
    <w:p w:rsidR="002C3128" w:rsidRPr="009A1DCB" w:rsidRDefault="002C3128" w:rsidP="009A1DCB">
      <w:pPr>
        <w:spacing w:before="240" w:after="0" w:line="360" w:lineRule="auto"/>
        <w:ind w:firstLine="709"/>
        <w:jc w:val="both"/>
        <w:rPr>
          <w:rFonts w:ascii="Times New Roman" w:hAnsi="Times New Roman" w:cs="Times New Roman"/>
          <w:sz w:val="24"/>
          <w:szCs w:val="24"/>
        </w:rPr>
      </w:pPr>
      <w:r w:rsidRPr="009A1DCB">
        <w:rPr>
          <w:rFonts w:ascii="Times New Roman" w:hAnsi="Times New Roman" w:cs="Times New Roman"/>
          <w:color w:val="000000" w:themeColor="text1"/>
          <w:sz w:val="24"/>
          <w:szCs w:val="24"/>
        </w:rPr>
        <w:t xml:space="preserve">Изменение объема </w:t>
      </w:r>
      <w:r w:rsidRPr="009A1DCB">
        <w:rPr>
          <w:rFonts w:ascii="Times New Roman" w:hAnsi="Times New Roman" w:cs="Times New Roman"/>
          <w:sz w:val="24"/>
          <w:szCs w:val="24"/>
        </w:rPr>
        <w:t>бюджетных ассигнований на реализацию государственной программы в 2020–2022 годах обусловлено:</w:t>
      </w:r>
    </w:p>
    <w:p w:rsidR="002C3128" w:rsidRPr="009A1DCB" w:rsidRDefault="002C3128" w:rsidP="002C3128">
      <w:pPr>
        <w:spacing w:after="0" w:line="360" w:lineRule="auto"/>
        <w:ind w:firstLine="709"/>
        <w:jc w:val="both"/>
        <w:rPr>
          <w:rFonts w:ascii="Times New Roman" w:hAnsi="Times New Roman"/>
          <w:spacing w:val="4"/>
          <w:sz w:val="24"/>
          <w:szCs w:val="24"/>
        </w:rPr>
      </w:pPr>
      <w:r w:rsidRPr="009A1DCB">
        <w:rPr>
          <w:rFonts w:ascii="Times New Roman" w:hAnsi="Times New Roman"/>
          <w:spacing w:val="4"/>
          <w:sz w:val="24"/>
          <w:szCs w:val="24"/>
        </w:rPr>
        <w:t>увеличением расходов, направляемых на фонд оплаты труда, на 3,8 % с 1 января 2020 года;</w:t>
      </w:r>
    </w:p>
    <w:p w:rsidR="002C3128" w:rsidRPr="009A1DCB" w:rsidRDefault="002C3128" w:rsidP="002C3128">
      <w:pPr>
        <w:spacing w:after="0" w:line="360" w:lineRule="auto"/>
        <w:ind w:firstLine="709"/>
        <w:jc w:val="both"/>
        <w:rPr>
          <w:rFonts w:ascii="Times New Roman" w:hAnsi="Times New Roman"/>
          <w:spacing w:val="4"/>
          <w:sz w:val="24"/>
          <w:szCs w:val="24"/>
        </w:rPr>
      </w:pPr>
      <w:r w:rsidRPr="009A1DCB">
        <w:rPr>
          <w:rFonts w:ascii="Times New Roman" w:hAnsi="Times New Roman"/>
          <w:spacing w:val="4"/>
          <w:sz w:val="24"/>
          <w:szCs w:val="24"/>
        </w:rPr>
        <w:t xml:space="preserve">окончанием в 2021 году действия Соглашения </w:t>
      </w:r>
      <w:r w:rsidRPr="009A1DCB">
        <w:rPr>
          <w:rFonts w:ascii="Times New Roman" w:eastAsia="Calibri" w:hAnsi="Times New Roman" w:cs="Times New Roman"/>
          <w:sz w:val="24"/>
          <w:szCs w:val="24"/>
        </w:rPr>
        <w:t xml:space="preserve">между Министерством внутренних дел Российской Федерации и Правительством Ханты-Мансийского автономного округа – Югры о </w:t>
      </w:r>
      <w:r w:rsidRPr="009A1DCB">
        <w:rPr>
          <w:rFonts w:ascii="Times New Roman" w:eastAsia="Calibri" w:hAnsi="Times New Roman" w:cs="Times New Roman"/>
          <w:sz w:val="24"/>
          <w:szCs w:val="24"/>
        </w:rPr>
        <w:lastRenderedPageBreak/>
        <w:t xml:space="preserve">предоставлении субсидии федеральному бюджету на </w:t>
      </w:r>
      <w:proofErr w:type="gramStart"/>
      <w:r w:rsidRPr="009A1DCB">
        <w:rPr>
          <w:rFonts w:ascii="Times New Roman" w:eastAsia="Calibri" w:hAnsi="Times New Roman" w:cs="Times New Roman"/>
          <w:sz w:val="24"/>
          <w:szCs w:val="24"/>
        </w:rPr>
        <w:t>реализацию возложенных на</w:t>
      </w:r>
      <w:proofErr w:type="gramEnd"/>
      <w:r w:rsidRPr="009A1DCB">
        <w:rPr>
          <w:rFonts w:ascii="Times New Roman" w:eastAsia="Calibri" w:hAnsi="Times New Roman" w:cs="Times New Roman"/>
          <w:sz w:val="24"/>
          <w:szCs w:val="24"/>
        </w:rPr>
        <w:t xml:space="preserve"> полицию обязанностей по охране общественного порядка и обеспечение общественной безопасности.</w:t>
      </w:r>
    </w:p>
    <w:p w:rsidR="002C3128" w:rsidRPr="009A1DCB" w:rsidRDefault="002C3128" w:rsidP="002C3128">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9A1DCB">
        <w:rPr>
          <w:rFonts w:ascii="Times New Roman" w:eastAsia="Times New Roman" w:hAnsi="Times New Roman" w:cs="Times New Roman"/>
          <w:sz w:val="24"/>
          <w:szCs w:val="24"/>
        </w:rPr>
        <w:t>Бюджетные ассигнования на реализацию государственной программы по направлениям расходования сре</w:t>
      </w:r>
      <w:proofErr w:type="gramStart"/>
      <w:r w:rsidRPr="009A1DCB">
        <w:rPr>
          <w:rFonts w:ascii="Times New Roman" w:eastAsia="Times New Roman" w:hAnsi="Times New Roman" w:cs="Times New Roman"/>
          <w:sz w:val="24"/>
          <w:szCs w:val="24"/>
        </w:rPr>
        <w:t>дств пр</w:t>
      </w:r>
      <w:proofErr w:type="gramEnd"/>
      <w:r w:rsidRPr="009A1DCB">
        <w:rPr>
          <w:rFonts w:ascii="Times New Roman" w:eastAsia="Times New Roman" w:hAnsi="Times New Roman" w:cs="Times New Roman"/>
          <w:sz w:val="24"/>
          <w:szCs w:val="24"/>
        </w:rPr>
        <w:t>едставлены следующим образом.</w:t>
      </w:r>
    </w:p>
    <w:p w:rsidR="002C3128" w:rsidRPr="009A1DCB" w:rsidRDefault="002C3128" w:rsidP="002C3128">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9A1DCB">
        <w:rPr>
          <w:rFonts w:ascii="Times New Roman" w:hAnsi="Times New Roman" w:cs="Times New Roman"/>
          <w:color w:val="000000"/>
          <w:sz w:val="24"/>
          <w:szCs w:val="24"/>
        </w:rPr>
        <w:t>Объем бюджетных ассигнований на</w:t>
      </w:r>
      <w:r w:rsidRPr="009A1DCB">
        <w:rPr>
          <w:rFonts w:ascii="Times New Roman" w:hAnsi="Times New Roman" w:cs="Times New Roman"/>
          <w:sz w:val="24"/>
          <w:szCs w:val="24"/>
        </w:rPr>
        <w:t xml:space="preserve"> оказание государственных услуг (выполнение работ), в том числе путём предоставления субсидий бюджетным, автономным учреждениям </w:t>
      </w:r>
      <w:r w:rsidRPr="009A1DCB">
        <w:rPr>
          <w:rFonts w:ascii="Times New Roman" w:hAnsi="Times New Roman" w:cs="Times New Roman"/>
          <w:color w:val="000000" w:themeColor="text1"/>
          <w:sz w:val="24"/>
          <w:szCs w:val="24"/>
        </w:rPr>
        <w:t>запланирован на 2020 год в сумме 11 232,5 тыс. рублей, на 2021</w:t>
      </w:r>
      <w:r w:rsidRPr="009A1DCB">
        <w:rPr>
          <w:rFonts w:ascii="Times New Roman" w:hAnsi="Times New Roman" w:cs="Times New Roman"/>
          <w:sz w:val="24"/>
          <w:szCs w:val="24"/>
        </w:rPr>
        <w:t>–</w:t>
      </w:r>
      <w:r w:rsidRPr="009A1DCB">
        <w:rPr>
          <w:rFonts w:ascii="Times New Roman" w:hAnsi="Times New Roman" w:cs="Times New Roman"/>
          <w:color w:val="000000" w:themeColor="text1"/>
          <w:sz w:val="24"/>
          <w:szCs w:val="24"/>
        </w:rPr>
        <w:t>2022 годы – 9 800,0 тыс. рублей ежегодно</w:t>
      </w:r>
      <w:r w:rsidRPr="009A1DCB">
        <w:rPr>
          <w:rFonts w:ascii="Times New Roman" w:hAnsi="Times New Roman"/>
          <w:sz w:val="24"/>
          <w:szCs w:val="24"/>
        </w:rPr>
        <w:t>.</w:t>
      </w:r>
    </w:p>
    <w:p w:rsidR="002C3128" w:rsidRPr="009A1DCB" w:rsidRDefault="002C3128" w:rsidP="002C3128">
      <w:pPr>
        <w:widowControl w:val="0"/>
        <w:autoSpaceDE w:val="0"/>
        <w:autoSpaceDN w:val="0"/>
        <w:adjustRightInd w:val="0"/>
        <w:spacing w:after="0" w:line="360" w:lineRule="auto"/>
        <w:ind w:firstLine="709"/>
        <w:jc w:val="both"/>
        <w:rPr>
          <w:rFonts w:ascii="Times New Roman" w:hAnsi="Times New Roman" w:cs="Times New Roman"/>
          <w:sz w:val="24"/>
          <w:szCs w:val="24"/>
        </w:rPr>
      </w:pPr>
      <w:r w:rsidRPr="009A1DCB">
        <w:rPr>
          <w:rFonts w:ascii="Times New Roman" w:hAnsi="Times New Roman" w:cs="Times New Roman"/>
          <w:sz w:val="24"/>
          <w:szCs w:val="24"/>
        </w:rPr>
        <w:t xml:space="preserve">На предоставление субсидий бюджетным и автономным учреждениям на иные цели, не связанные с выполнением государственного задания, на 2020–2022 годы предусмотрены средства в сумме </w:t>
      </w:r>
      <w:r w:rsidRPr="009A1DCB">
        <w:rPr>
          <w:rFonts w:ascii="Times New Roman" w:hAnsi="Times New Roman" w:cs="Times New Roman"/>
          <w:color w:val="000000" w:themeColor="text1"/>
          <w:sz w:val="24"/>
          <w:szCs w:val="24"/>
        </w:rPr>
        <w:t xml:space="preserve">4 550,0 тыс. рублей ежегодно. </w:t>
      </w:r>
      <w:r w:rsidRPr="009A1DCB">
        <w:rPr>
          <w:rFonts w:ascii="Times New Roman" w:hAnsi="Times New Roman" w:cs="Times New Roman"/>
          <w:sz w:val="24"/>
          <w:szCs w:val="24"/>
        </w:rPr>
        <w:t>За счет указанных сре</w:t>
      </w:r>
      <w:proofErr w:type="gramStart"/>
      <w:r w:rsidRPr="009A1DCB">
        <w:rPr>
          <w:rFonts w:ascii="Times New Roman" w:hAnsi="Times New Roman" w:cs="Times New Roman"/>
          <w:sz w:val="24"/>
          <w:szCs w:val="24"/>
        </w:rPr>
        <w:t>дств пл</w:t>
      </w:r>
      <w:proofErr w:type="gramEnd"/>
      <w:r w:rsidRPr="009A1DCB">
        <w:rPr>
          <w:rFonts w:ascii="Times New Roman" w:hAnsi="Times New Roman" w:cs="Times New Roman"/>
          <w:sz w:val="24"/>
          <w:szCs w:val="24"/>
        </w:rPr>
        <w:t>анируется реализация мероприятий по противодействию злоупотреблению наркотиками и их незаконному обороту.</w:t>
      </w:r>
    </w:p>
    <w:p w:rsidR="002C3128" w:rsidRPr="009A1DCB" w:rsidRDefault="002C3128" w:rsidP="002C3128">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9A1DCB">
        <w:rPr>
          <w:rFonts w:ascii="Times New Roman" w:eastAsia="Times New Roman" w:hAnsi="Times New Roman" w:cs="Times New Roman"/>
          <w:sz w:val="24"/>
          <w:szCs w:val="24"/>
        </w:rPr>
        <w:t xml:space="preserve">Расходы на обеспечение функций государственных органов автономного округа </w:t>
      </w:r>
      <w:r w:rsidRPr="009A1DCB">
        <w:rPr>
          <w:rFonts w:ascii="Times New Roman" w:hAnsi="Times New Roman" w:cs="Times New Roman"/>
          <w:color w:val="000000" w:themeColor="text1"/>
          <w:sz w:val="24"/>
          <w:szCs w:val="24"/>
        </w:rPr>
        <w:t>на 2020–2022 годы</w:t>
      </w:r>
      <w:r w:rsidRPr="009A1DCB">
        <w:rPr>
          <w:rFonts w:ascii="Times New Roman" w:hAnsi="Times New Roman"/>
          <w:sz w:val="24"/>
          <w:szCs w:val="24"/>
        </w:rPr>
        <w:t xml:space="preserve"> предусмотрены в сумме 125 338,8 тыс. рублей ежегодно.</w:t>
      </w:r>
    </w:p>
    <w:p w:rsidR="002C3128" w:rsidRPr="009A1DCB" w:rsidRDefault="002C3128" w:rsidP="002C3128">
      <w:pPr>
        <w:widowControl w:val="0"/>
        <w:autoSpaceDE w:val="0"/>
        <w:autoSpaceDN w:val="0"/>
        <w:adjustRightInd w:val="0"/>
        <w:spacing w:after="0" w:line="360" w:lineRule="auto"/>
        <w:ind w:firstLine="709"/>
        <w:jc w:val="both"/>
        <w:rPr>
          <w:rFonts w:ascii="Times New Roman" w:eastAsia="Calibri" w:hAnsi="Times New Roman" w:cs="Times New Roman"/>
          <w:sz w:val="24"/>
          <w:szCs w:val="24"/>
        </w:rPr>
      </w:pPr>
      <w:proofErr w:type="gramStart"/>
      <w:r w:rsidRPr="009A1DCB">
        <w:rPr>
          <w:rFonts w:ascii="Times New Roman" w:eastAsia="Calibri" w:hAnsi="Times New Roman" w:cs="Times New Roman"/>
          <w:sz w:val="24"/>
          <w:szCs w:val="24"/>
        </w:rPr>
        <w:t>На реализацию Соглашения между Министерством внутренних дел Российской Федерации и Правительством Ханты-Мансийского автономного округа – Югры о передаче части полномочий по составлению протоколов об административных правонарушениях, посягающих на общественный порядок и общественную безопасность, предусмотрена субвенция федеральному бюджету на 2020</w:t>
      </w:r>
      <w:r w:rsidRPr="009A1DCB">
        <w:rPr>
          <w:rFonts w:ascii="Times New Roman" w:hAnsi="Times New Roman" w:cs="Times New Roman"/>
          <w:sz w:val="24"/>
          <w:szCs w:val="24"/>
        </w:rPr>
        <w:t>–</w:t>
      </w:r>
      <w:r w:rsidRPr="009A1DCB">
        <w:rPr>
          <w:rFonts w:ascii="Times New Roman" w:eastAsia="Calibri" w:hAnsi="Times New Roman" w:cs="Times New Roman"/>
          <w:sz w:val="24"/>
          <w:szCs w:val="24"/>
        </w:rPr>
        <w:t>2021 годы в сумме 5 295,9 тыс. рублей ежегодно, на 2022 год – 6 032,1 тыс. рублей.</w:t>
      </w:r>
      <w:proofErr w:type="gramEnd"/>
    </w:p>
    <w:p w:rsidR="002C3128" w:rsidRPr="009A1DCB" w:rsidRDefault="002C3128" w:rsidP="002C3128">
      <w:pPr>
        <w:widowControl w:val="0"/>
        <w:autoSpaceDE w:val="0"/>
        <w:autoSpaceDN w:val="0"/>
        <w:adjustRightInd w:val="0"/>
        <w:spacing w:after="0" w:line="360" w:lineRule="auto"/>
        <w:ind w:firstLine="709"/>
        <w:jc w:val="both"/>
        <w:rPr>
          <w:rFonts w:ascii="Times New Roman" w:eastAsia="Calibri" w:hAnsi="Times New Roman" w:cs="Times New Roman"/>
          <w:sz w:val="24"/>
          <w:szCs w:val="24"/>
        </w:rPr>
      </w:pPr>
      <w:proofErr w:type="gramStart"/>
      <w:r w:rsidRPr="009A1DCB">
        <w:rPr>
          <w:rFonts w:ascii="Times New Roman" w:eastAsia="Calibri" w:hAnsi="Times New Roman" w:cs="Times New Roman"/>
          <w:sz w:val="24"/>
          <w:szCs w:val="24"/>
        </w:rPr>
        <w:t xml:space="preserve">На </w:t>
      </w:r>
      <w:proofErr w:type="spellStart"/>
      <w:r w:rsidRPr="009A1DCB">
        <w:rPr>
          <w:rFonts w:ascii="Times New Roman" w:eastAsia="Calibri" w:hAnsi="Times New Roman" w:cs="Times New Roman"/>
          <w:sz w:val="24"/>
          <w:szCs w:val="24"/>
        </w:rPr>
        <w:t>софинансирование</w:t>
      </w:r>
      <w:proofErr w:type="spellEnd"/>
      <w:r w:rsidRPr="009A1DCB">
        <w:rPr>
          <w:rFonts w:ascii="Times New Roman" w:eastAsia="Calibri" w:hAnsi="Times New Roman" w:cs="Times New Roman"/>
          <w:sz w:val="24"/>
          <w:szCs w:val="24"/>
        </w:rPr>
        <w:t xml:space="preserve"> расходных обязательств Российской Федерации по материально-техническому обеспечению деятельности полиции Управления Министерства внутренних дел Российской Федерации по Ханты-Мансийскому автономному округу – Югре запланированы расходы в форме субсидии федеральному бюджету на реализацию возложенных на полицию обязанностей по охране общественного порядка и обеспечение общественной безопасности на 2020</w:t>
      </w:r>
      <w:r w:rsidRPr="009A1DCB">
        <w:rPr>
          <w:rFonts w:ascii="Times New Roman" w:hAnsi="Times New Roman" w:cs="Times New Roman"/>
          <w:sz w:val="24"/>
          <w:szCs w:val="24"/>
        </w:rPr>
        <w:t>–</w:t>
      </w:r>
      <w:r w:rsidRPr="009A1DCB">
        <w:rPr>
          <w:rFonts w:ascii="Times New Roman" w:eastAsia="Calibri" w:hAnsi="Times New Roman" w:cs="Times New Roman"/>
          <w:sz w:val="24"/>
          <w:szCs w:val="24"/>
        </w:rPr>
        <w:t>2021 годы в сумме 60 000,0 тыс. рублей ежегодно.</w:t>
      </w:r>
      <w:proofErr w:type="gramEnd"/>
    </w:p>
    <w:p w:rsidR="002C3128" w:rsidRPr="009A1DCB" w:rsidRDefault="002C3128" w:rsidP="002C3128">
      <w:pPr>
        <w:widowControl w:val="0"/>
        <w:autoSpaceDE w:val="0"/>
        <w:autoSpaceDN w:val="0"/>
        <w:adjustRightInd w:val="0"/>
        <w:spacing w:after="0" w:line="360" w:lineRule="auto"/>
        <w:ind w:firstLine="709"/>
        <w:jc w:val="both"/>
        <w:rPr>
          <w:rFonts w:ascii="Times New Roman" w:eastAsia="Calibri" w:hAnsi="Times New Roman" w:cs="Times New Roman"/>
          <w:sz w:val="24"/>
          <w:szCs w:val="24"/>
        </w:rPr>
      </w:pPr>
      <w:r w:rsidRPr="009A1DCB">
        <w:rPr>
          <w:rFonts w:ascii="Times New Roman" w:eastAsia="Calibri" w:hAnsi="Times New Roman" w:cs="Times New Roman"/>
          <w:sz w:val="24"/>
          <w:szCs w:val="24"/>
        </w:rPr>
        <w:t>На осуществление муниципальными образованиями переданных государственных полномочий предусмотрено предоставление субвенций:</w:t>
      </w:r>
    </w:p>
    <w:p w:rsidR="002C3128" w:rsidRPr="009A1DCB" w:rsidRDefault="002C3128" w:rsidP="002C3128">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9A1DCB">
        <w:rPr>
          <w:rFonts w:ascii="Times New Roman" w:eastAsia="Times New Roman" w:hAnsi="Times New Roman" w:cs="Times New Roman"/>
          <w:sz w:val="24"/>
          <w:szCs w:val="24"/>
        </w:rPr>
        <w:t xml:space="preserve">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 счет средств </w:t>
      </w:r>
      <w:proofErr w:type="gramStart"/>
      <w:r w:rsidRPr="009A1DCB">
        <w:rPr>
          <w:rFonts w:ascii="Times New Roman" w:eastAsia="Times New Roman" w:hAnsi="Times New Roman" w:cs="Times New Roman"/>
          <w:sz w:val="24"/>
          <w:szCs w:val="24"/>
        </w:rPr>
        <w:t>федерального</w:t>
      </w:r>
      <w:proofErr w:type="gramEnd"/>
      <w:r w:rsidRPr="009A1DCB">
        <w:rPr>
          <w:rFonts w:ascii="Times New Roman" w:eastAsia="Times New Roman" w:hAnsi="Times New Roman" w:cs="Times New Roman"/>
          <w:sz w:val="24"/>
          <w:szCs w:val="24"/>
        </w:rPr>
        <w:t xml:space="preserve"> бюджета на 2020 год в сумме 344,2</w:t>
      </w:r>
      <w:r w:rsidRPr="009A1DCB">
        <w:rPr>
          <w:rFonts w:ascii="Times New Roman" w:eastAsia="Calibri" w:hAnsi="Times New Roman" w:cs="Times New Roman"/>
          <w:sz w:val="24"/>
          <w:szCs w:val="24"/>
        </w:rPr>
        <w:t> тыс. рублей, на 2021 год – 369,0 тыс. рублей, на 2022 год – 1 931,9 тыс. рублей;</w:t>
      </w:r>
    </w:p>
    <w:p w:rsidR="002C3128" w:rsidRPr="009A1DCB" w:rsidRDefault="002C3128" w:rsidP="002C3128">
      <w:pPr>
        <w:widowControl w:val="0"/>
        <w:autoSpaceDE w:val="0"/>
        <w:autoSpaceDN w:val="0"/>
        <w:adjustRightInd w:val="0"/>
        <w:spacing w:after="0" w:line="360" w:lineRule="auto"/>
        <w:ind w:firstLine="709"/>
        <w:jc w:val="both"/>
        <w:rPr>
          <w:rFonts w:ascii="Times New Roman" w:eastAsia="Calibri" w:hAnsi="Times New Roman" w:cs="Times New Roman"/>
          <w:sz w:val="24"/>
          <w:szCs w:val="24"/>
        </w:rPr>
      </w:pPr>
      <w:proofErr w:type="gramStart"/>
      <w:r w:rsidRPr="009A1DCB">
        <w:rPr>
          <w:rFonts w:ascii="Times New Roman" w:eastAsia="Times New Roman" w:hAnsi="Times New Roman" w:cs="Times New Roman"/>
          <w:sz w:val="24"/>
          <w:szCs w:val="24"/>
        </w:rPr>
        <w:t xml:space="preserve">на осуществление отдельных государственных полномочий по созданию административных комиссий и определению перечня должностных лиц органов местного </w:t>
      </w:r>
      <w:r w:rsidRPr="009A1DCB">
        <w:rPr>
          <w:rFonts w:ascii="Times New Roman" w:eastAsia="Times New Roman" w:hAnsi="Times New Roman" w:cs="Times New Roman"/>
          <w:sz w:val="24"/>
          <w:szCs w:val="24"/>
        </w:rPr>
        <w:lastRenderedPageBreak/>
        <w:t>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w:t>
      </w:r>
      <w:proofErr w:type="spellStart"/>
      <w:r w:rsidRPr="009A1DCB">
        <w:rPr>
          <w:rFonts w:ascii="Times New Roman" w:eastAsia="Times New Roman" w:hAnsi="Times New Roman" w:cs="Times New Roman"/>
          <w:sz w:val="24"/>
          <w:szCs w:val="24"/>
        </w:rPr>
        <w:t>оз</w:t>
      </w:r>
      <w:proofErr w:type="spellEnd"/>
      <w:r w:rsidRPr="009A1DCB">
        <w:rPr>
          <w:rFonts w:ascii="Times New Roman" w:eastAsia="Times New Roman" w:hAnsi="Times New Roman" w:cs="Times New Roman"/>
          <w:sz w:val="24"/>
          <w:szCs w:val="24"/>
        </w:rPr>
        <w:t xml:space="preserve"> «Об административных правонарушениях» на 2020</w:t>
      </w:r>
      <w:r w:rsidRPr="009A1DCB">
        <w:rPr>
          <w:rFonts w:ascii="Times New Roman" w:hAnsi="Times New Roman" w:cs="Times New Roman"/>
          <w:sz w:val="24"/>
          <w:szCs w:val="24"/>
        </w:rPr>
        <w:t>–</w:t>
      </w:r>
      <w:r w:rsidRPr="009A1DCB">
        <w:rPr>
          <w:rFonts w:ascii="Times New Roman" w:eastAsia="Times New Roman" w:hAnsi="Times New Roman" w:cs="Times New Roman"/>
          <w:sz w:val="24"/>
          <w:szCs w:val="24"/>
        </w:rPr>
        <w:t>2022 годы в сумме 59 402,8</w:t>
      </w:r>
      <w:r w:rsidRPr="009A1DCB">
        <w:rPr>
          <w:rFonts w:ascii="Times New Roman" w:eastAsia="Calibri" w:hAnsi="Times New Roman" w:cs="Times New Roman"/>
          <w:sz w:val="24"/>
          <w:szCs w:val="24"/>
        </w:rPr>
        <w:t> тыс. рублей ежегодно.</w:t>
      </w:r>
      <w:proofErr w:type="gramEnd"/>
    </w:p>
    <w:p w:rsidR="002C3128" w:rsidRPr="009A1DCB" w:rsidRDefault="002C3128" w:rsidP="002C3128">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rPr>
      </w:pPr>
      <w:proofErr w:type="gramStart"/>
      <w:r w:rsidRPr="009A1DCB">
        <w:rPr>
          <w:rFonts w:ascii="Times New Roman" w:eastAsia="Calibri" w:hAnsi="Times New Roman" w:cs="Times New Roman"/>
          <w:sz w:val="24"/>
          <w:szCs w:val="24"/>
        </w:rPr>
        <w:t xml:space="preserve">На </w:t>
      </w:r>
      <w:proofErr w:type="spellStart"/>
      <w:r w:rsidRPr="009A1DCB">
        <w:rPr>
          <w:rFonts w:ascii="Times New Roman" w:eastAsia="Calibri" w:hAnsi="Times New Roman" w:cs="Times New Roman"/>
          <w:sz w:val="24"/>
          <w:szCs w:val="24"/>
        </w:rPr>
        <w:t>софинансирование</w:t>
      </w:r>
      <w:proofErr w:type="spellEnd"/>
      <w:r w:rsidRPr="009A1DCB">
        <w:rPr>
          <w:rFonts w:ascii="Times New Roman" w:eastAsia="Calibri" w:hAnsi="Times New Roman" w:cs="Times New Roman"/>
          <w:sz w:val="24"/>
          <w:szCs w:val="24"/>
        </w:rPr>
        <w:t xml:space="preserve"> расходных обязательств органов местного самоуправления на обеспечение функционирования и развития систем видеонаблюдения в сфере общественного порядка, создание условий для деятельности народных дружин, </w:t>
      </w:r>
      <w:r w:rsidRPr="009A1DCB">
        <w:rPr>
          <w:rFonts w:ascii="Times New Roman" w:eastAsia="Times New Roman" w:hAnsi="Times New Roman" w:cs="Times New Roman"/>
          <w:sz w:val="24"/>
          <w:szCs w:val="24"/>
        </w:rPr>
        <w:t>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 запланированы бюджетные ассигнования на 2020</w:t>
      </w:r>
      <w:r w:rsidRPr="009A1DCB">
        <w:rPr>
          <w:rFonts w:ascii="Times New Roman" w:hAnsi="Times New Roman" w:cs="Times New Roman"/>
          <w:sz w:val="24"/>
          <w:szCs w:val="24"/>
        </w:rPr>
        <w:t>–</w:t>
      </w:r>
      <w:r w:rsidRPr="009A1DCB">
        <w:rPr>
          <w:rFonts w:ascii="Times New Roman" w:eastAsia="Times New Roman" w:hAnsi="Times New Roman" w:cs="Times New Roman"/>
          <w:sz w:val="24"/>
          <w:szCs w:val="24"/>
        </w:rPr>
        <w:t>2022 годы в сумме 16 216,5 тыс. рублей ежегодно.</w:t>
      </w:r>
      <w:proofErr w:type="gramEnd"/>
    </w:p>
    <w:p w:rsidR="002C3128" w:rsidRPr="009A1DCB" w:rsidRDefault="002C3128" w:rsidP="002C3128">
      <w:pPr>
        <w:widowControl w:val="0"/>
        <w:autoSpaceDE w:val="0"/>
        <w:autoSpaceDN w:val="0"/>
        <w:adjustRightInd w:val="0"/>
        <w:spacing w:after="0" w:line="360" w:lineRule="auto"/>
        <w:ind w:firstLine="709"/>
        <w:jc w:val="both"/>
        <w:rPr>
          <w:rFonts w:ascii="Times New Roman" w:eastAsia="Calibri" w:hAnsi="Times New Roman" w:cs="Times New Roman"/>
          <w:sz w:val="24"/>
          <w:szCs w:val="24"/>
        </w:rPr>
      </w:pPr>
      <w:r w:rsidRPr="009A1DCB">
        <w:rPr>
          <w:rFonts w:ascii="Times New Roman" w:eastAsia="Calibri" w:hAnsi="Times New Roman" w:cs="Times New Roman"/>
          <w:sz w:val="24"/>
          <w:szCs w:val="24"/>
        </w:rPr>
        <w:t>Победителям конкурсов муниципальных образований автономного округа в сфере организации мероприятий по профилактике незаконного потребления наркотических средств и психотропных веществ, наркомании предусмотрены иные межбюджетные трансферты на 2020</w:t>
      </w:r>
      <w:r w:rsidRPr="009A1DCB">
        <w:rPr>
          <w:rFonts w:ascii="Times New Roman" w:hAnsi="Times New Roman" w:cs="Times New Roman"/>
          <w:sz w:val="24"/>
          <w:szCs w:val="24"/>
        </w:rPr>
        <w:t>–</w:t>
      </w:r>
      <w:r w:rsidRPr="009A1DCB">
        <w:rPr>
          <w:rFonts w:ascii="Times New Roman" w:eastAsia="Calibri" w:hAnsi="Times New Roman" w:cs="Times New Roman"/>
          <w:sz w:val="24"/>
          <w:szCs w:val="24"/>
        </w:rPr>
        <w:t>2022 годы в сумме 8 000,0 тыс. рублей ежегодно.</w:t>
      </w:r>
    </w:p>
    <w:p w:rsidR="002C3128" w:rsidRPr="009A1DCB" w:rsidRDefault="002C3128" w:rsidP="002C3128">
      <w:pPr>
        <w:widowControl w:val="0"/>
        <w:autoSpaceDE w:val="0"/>
        <w:autoSpaceDN w:val="0"/>
        <w:adjustRightInd w:val="0"/>
        <w:spacing w:after="0" w:line="360" w:lineRule="auto"/>
        <w:ind w:firstLine="709"/>
        <w:jc w:val="both"/>
        <w:rPr>
          <w:rFonts w:ascii="Times New Roman" w:eastAsia="Calibri" w:hAnsi="Times New Roman" w:cs="Times New Roman"/>
          <w:sz w:val="24"/>
          <w:szCs w:val="24"/>
        </w:rPr>
      </w:pPr>
      <w:proofErr w:type="gramStart"/>
      <w:r w:rsidRPr="009A1DCB">
        <w:rPr>
          <w:rFonts w:ascii="Times New Roman" w:eastAsia="Calibri" w:hAnsi="Times New Roman" w:cs="Times New Roman"/>
          <w:sz w:val="24"/>
          <w:szCs w:val="24"/>
        </w:rPr>
        <w:t xml:space="preserve">На реализацию иных мероприятий государственной программы, направленных на обеспечение оказания бесплатной юридической помощи гражданам, профилактику рецидивных преступлений, в том числе приобретение специализированного оборудования, проведение мониторинга </w:t>
      </w:r>
      <w:proofErr w:type="spellStart"/>
      <w:r w:rsidRPr="009A1DCB">
        <w:rPr>
          <w:rFonts w:ascii="Times New Roman" w:eastAsia="Calibri" w:hAnsi="Times New Roman" w:cs="Times New Roman"/>
          <w:sz w:val="24"/>
          <w:szCs w:val="24"/>
        </w:rPr>
        <w:t>наркоситуации</w:t>
      </w:r>
      <w:proofErr w:type="spellEnd"/>
      <w:r w:rsidRPr="009A1DCB">
        <w:rPr>
          <w:rFonts w:ascii="Times New Roman" w:eastAsia="Calibri" w:hAnsi="Times New Roman" w:cs="Times New Roman"/>
          <w:sz w:val="24"/>
          <w:szCs w:val="24"/>
        </w:rPr>
        <w:t xml:space="preserve"> в автономном округе, приобретение технических средств и оборудования для обеспечения антитеррористической защищенности населения автономного округа, повышение профессионального уровня участников системы защиты прав потребителей и субъектов профилактики правонарушений, предусмотрены бюджетные ассигнования </w:t>
      </w:r>
      <w:r w:rsidRPr="009A1DCB">
        <w:rPr>
          <w:rFonts w:ascii="Times New Roman" w:eastAsia="Times New Roman" w:hAnsi="Times New Roman" w:cs="Times New Roman"/>
          <w:sz w:val="24"/>
          <w:szCs w:val="24"/>
        </w:rPr>
        <w:t>на 2020 год в</w:t>
      </w:r>
      <w:proofErr w:type="gramEnd"/>
      <w:r w:rsidRPr="009A1DCB">
        <w:rPr>
          <w:rFonts w:ascii="Times New Roman" w:eastAsia="Times New Roman" w:hAnsi="Times New Roman" w:cs="Times New Roman"/>
          <w:sz w:val="24"/>
          <w:szCs w:val="24"/>
        </w:rPr>
        <w:t xml:space="preserve"> сумме 13 413,4</w:t>
      </w:r>
      <w:r w:rsidRPr="009A1DCB">
        <w:rPr>
          <w:rFonts w:ascii="Times New Roman" w:eastAsia="Calibri" w:hAnsi="Times New Roman" w:cs="Times New Roman"/>
          <w:sz w:val="24"/>
          <w:szCs w:val="24"/>
        </w:rPr>
        <w:t> тыс. рублей, на 2021</w:t>
      </w:r>
      <w:r w:rsidRPr="009A1DCB">
        <w:rPr>
          <w:rFonts w:ascii="Times New Roman" w:hAnsi="Times New Roman" w:cs="Times New Roman"/>
          <w:sz w:val="24"/>
          <w:szCs w:val="24"/>
        </w:rPr>
        <w:t>–</w:t>
      </w:r>
      <w:r w:rsidRPr="009A1DCB">
        <w:rPr>
          <w:rFonts w:ascii="Times New Roman" w:eastAsia="Calibri" w:hAnsi="Times New Roman" w:cs="Times New Roman"/>
          <w:sz w:val="24"/>
          <w:szCs w:val="24"/>
        </w:rPr>
        <w:t>2022 годы – 14 313,4 тыс. рублей ежегодно.</w:t>
      </w:r>
    </w:p>
    <w:p w:rsidR="001B744E" w:rsidRDefault="001B744E" w:rsidP="00AC296E">
      <w:pPr>
        <w:autoSpaceDE w:val="0"/>
        <w:autoSpaceDN w:val="0"/>
        <w:adjustRightInd w:val="0"/>
        <w:spacing w:after="0" w:line="360" w:lineRule="auto"/>
        <w:ind w:firstLine="709"/>
        <w:jc w:val="center"/>
        <w:rPr>
          <w:rFonts w:ascii="Times New Roman" w:hAnsi="Times New Roman" w:cs="Times New Roman"/>
          <w:b/>
          <w:sz w:val="24"/>
          <w:szCs w:val="24"/>
        </w:rPr>
      </w:pPr>
    </w:p>
    <w:p w:rsidR="004B2D87" w:rsidRDefault="004B2D87" w:rsidP="003E34C5">
      <w:pPr>
        <w:autoSpaceDE w:val="0"/>
        <w:autoSpaceDN w:val="0"/>
        <w:adjustRightInd w:val="0"/>
        <w:spacing w:after="0"/>
        <w:jc w:val="center"/>
        <w:rPr>
          <w:rFonts w:ascii="Times New Roman" w:eastAsia="Times New Roman" w:hAnsi="Times New Roman"/>
          <w:b/>
          <w:bCs/>
          <w:sz w:val="24"/>
          <w:szCs w:val="24"/>
        </w:rPr>
      </w:pPr>
      <w:r>
        <w:rPr>
          <w:rFonts w:ascii="Times New Roman" w:hAnsi="Times New Roman" w:cs="Times New Roman"/>
          <w:b/>
          <w:sz w:val="24"/>
          <w:szCs w:val="24"/>
        </w:rPr>
        <w:t>3000000000</w:t>
      </w:r>
      <w:r w:rsidR="001B744E">
        <w:rPr>
          <w:rFonts w:ascii="Times New Roman" w:hAnsi="Times New Roman" w:cs="Times New Roman"/>
          <w:b/>
          <w:sz w:val="24"/>
          <w:szCs w:val="24"/>
        </w:rPr>
        <w:t xml:space="preserve"> </w:t>
      </w:r>
      <w:r w:rsidR="001B744E" w:rsidRPr="000E2017">
        <w:rPr>
          <w:rFonts w:ascii="Times New Roman" w:hAnsi="Times New Roman" w:cs="Times New Roman"/>
          <w:b/>
          <w:sz w:val="24"/>
          <w:szCs w:val="24"/>
        </w:rPr>
        <w:t xml:space="preserve">Государственная программа </w:t>
      </w:r>
      <w:r w:rsidR="001B744E" w:rsidRPr="000E2017">
        <w:rPr>
          <w:rFonts w:ascii="Times New Roman" w:eastAsia="Times New Roman" w:hAnsi="Times New Roman"/>
          <w:b/>
          <w:bCs/>
          <w:sz w:val="24"/>
          <w:szCs w:val="24"/>
        </w:rPr>
        <w:t>Ханты-Мансийско</w:t>
      </w:r>
      <w:r w:rsidR="001B744E">
        <w:rPr>
          <w:rFonts w:ascii="Times New Roman" w:eastAsia="Times New Roman" w:hAnsi="Times New Roman"/>
          <w:b/>
          <w:bCs/>
          <w:sz w:val="24"/>
          <w:szCs w:val="24"/>
        </w:rPr>
        <w:t>го</w:t>
      </w:r>
      <w:r w:rsidR="001B744E" w:rsidRPr="000E2017">
        <w:rPr>
          <w:rFonts w:ascii="Times New Roman" w:eastAsia="Times New Roman" w:hAnsi="Times New Roman"/>
          <w:b/>
          <w:bCs/>
          <w:sz w:val="24"/>
          <w:szCs w:val="24"/>
        </w:rPr>
        <w:t xml:space="preserve"> автономно</w:t>
      </w:r>
      <w:r w:rsidR="001B744E">
        <w:rPr>
          <w:rFonts w:ascii="Times New Roman" w:eastAsia="Times New Roman" w:hAnsi="Times New Roman"/>
          <w:b/>
          <w:bCs/>
          <w:sz w:val="24"/>
          <w:szCs w:val="24"/>
        </w:rPr>
        <w:t>го</w:t>
      </w:r>
      <w:r w:rsidR="001B744E" w:rsidRPr="000E2017">
        <w:rPr>
          <w:rFonts w:ascii="Times New Roman" w:eastAsia="Times New Roman" w:hAnsi="Times New Roman"/>
          <w:b/>
          <w:bCs/>
          <w:sz w:val="24"/>
          <w:szCs w:val="24"/>
        </w:rPr>
        <w:t xml:space="preserve"> округ</w:t>
      </w:r>
      <w:r w:rsidR="001B744E">
        <w:rPr>
          <w:rFonts w:ascii="Times New Roman" w:eastAsia="Times New Roman" w:hAnsi="Times New Roman"/>
          <w:b/>
          <w:bCs/>
          <w:sz w:val="24"/>
          <w:szCs w:val="24"/>
        </w:rPr>
        <w:t>а</w:t>
      </w:r>
      <w:r w:rsidR="001B744E" w:rsidRPr="000E2017">
        <w:rPr>
          <w:rFonts w:ascii="Times New Roman" w:eastAsia="Times New Roman" w:hAnsi="Times New Roman"/>
          <w:b/>
          <w:bCs/>
          <w:sz w:val="24"/>
          <w:szCs w:val="24"/>
        </w:rPr>
        <w:t xml:space="preserve"> – Югр</w:t>
      </w:r>
      <w:r w:rsidR="001B744E">
        <w:rPr>
          <w:rFonts w:ascii="Times New Roman" w:eastAsia="Times New Roman" w:hAnsi="Times New Roman"/>
          <w:b/>
          <w:bCs/>
          <w:sz w:val="24"/>
          <w:szCs w:val="24"/>
        </w:rPr>
        <w:t>ы</w:t>
      </w:r>
    </w:p>
    <w:p w:rsidR="001B744E" w:rsidRDefault="001B744E" w:rsidP="003E34C5">
      <w:pPr>
        <w:autoSpaceDE w:val="0"/>
        <w:autoSpaceDN w:val="0"/>
        <w:adjustRightInd w:val="0"/>
        <w:spacing w:after="0"/>
        <w:jc w:val="center"/>
        <w:rPr>
          <w:rFonts w:ascii="Times New Roman" w:eastAsia="Times New Roman" w:hAnsi="Times New Roman"/>
          <w:b/>
          <w:bCs/>
          <w:sz w:val="24"/>
          <w:szCs w:val="24"/>
        </w:rPr>
      </w:pPr>
      <w:r>
        <w:rPr>
          <w:rFonts w:ascii="Times New Roman" w:eastAsia="Times New Roman" w:hAnsi="Times New Roman"/>
          <w:b/>
          <w:bCs/>
          <w:sz w:val="24"/>
          <w:szCs w:val="24"/>
        </w:rPr>
        <w:t>«</w:t>
      </w:r>
      <w:r w:rsidRPr="001B744E">
        <w:rPr>
          <w:rFonts w:ascii="Times New Roman" w:eastAsia="Times New Roman" w:hAnsi="Times New Roman"/>
          <w:b/>
          <w:bCs/>
          <w:sz w:val="24"/>
          <w:szCs w:val="24"/>
        </w:rPr>
        <w:t xml:space="preserve">Реализация государственной </w:t>
      </w:r>
      <w:proofErr w:type="gramStart"/>
      <w:r w:rsidRPr="001B744E">
        <w:rPr>
          <w:rFonts w:ascii="Times New Roman" w:eastAsia="Times New Roman" w:hAnsi="Times New Roman"/>
          <w:b/>
          <w:bCs/>
          <w:sz w:val="24"/>
          <w:szCs w:val="24"/>
        </w:rPr>
        <w:t>национальной</w:t>
      </w:r>
      <w:proofErr w:type="gramEnd"/>
      <w:r w:rsidRPr="001B744E">
        <w:rPr>
          <w:rFonts w:ascii="Times New Roman" w:eastAsia="Times New Roman" w:hAnsi="Times New Roman"/>
          <w:b/>
          <w:bCs/>
          <w:sz w:val="24"/>
          <w:szCs w:val="24"/>
        </w:rPr>
        <w:t xml:space="preserve"> политики и профилактика экстремизма</w:t>
      </w:r>
      <w:r>
        <w:rPr>
          <w:rFonts w:ascii="Times New Roman" w:eastAsia="Times New Roman" w:hAnsi="Times New Roman"/>
          <w:b/>
          <w:bCs/>
          <w:sz w:val="24"/>
          <w:szCs w:val="24"/>
        </w:rPr>
        <w:t>»</w:t>
      </w:r>
    </w:p>
    <w:p w:rsidR="00DD078A" w:rsidRDefault="00DD078A" w:rsidP="00DD078A">
      <w:pPr>
        <w:spacing w:after="0" w:line="360" w:lineRule="auto"/>
        <w:ind w:firstLine="709"/>
        <w:jc w:val="both"/>
        <w:rPr>
          <w:rFonts w:ascii="Times New Roman" w:eastAsia="Times New Roman" w:hAnsi="Times New Roman" w:cs="Times New Roman"/>
          <w:sz w:val="24"/>
          <w:szCs w:val="24"/>
          <w:lang w:bidi="en-US"/>
        </w:rPr>
      </w:pPr>
    </w:p>
    <w:p w:rsidR="00DD078A" w:rsidRPr="00850736" w:rsidRDefault="00DD078A" w:rsidP="00DD078A">
      <w:pPr>
        <w:spacing w:after="0" w:line="360" w:lineRule="auto"/>
        <w:ind w:firstLine="709"/>
        <w:jc w:val="both"/>
        <w:rPr>
          <w:rFonts w:ascii="Times New Roman" w:eastAsia="Times New Roman" w:hAnsi="Times New Roman" w:cs="Times New Roman"/>
          <w:sz w:val="24"/>
          <w:szCs w:val="24"/>
          <w:lang w:bidi="en-US"/>
        </w:rPr>
      </w:pPr>
      <w:r w:rsidRPr="00850736">
        <w:rPr>
          <w:rFonts w:ascii="Times New Roman" w:eastAsia="Times New Roman" w:hAnsi="Times New Roman" w:cs="Times New Roman"/>
          <w:sz w:val="24"/>
          <w:szCs w:val="24"/>
          <w:lang w:bidi="en-US"/>
        </w:rPr>
        <w:t>Государственная программа «</w:t>
      </w:r>
      <w:r>
        <w:rPr>
          <w:rFonts w:ascii="Times New Roman" w:eastAsia="Times New Roman" w:hAnsi="Times New Roman" w:cs="Times New Roman"/>
          <w:sz w:val="24"/>
          <w:szCs w:val="24"/>
          <w:lang w:bidi="en-US"/>
        </w:rPr>
        <w:t xml:space="preserve">Реализация государственной </w:t>
      </w:r>
      <w:proofErr w:type="gramStart"/>
      <w:r>
        <w:rPr>
          <w:rFonts w:ascii="Times New Roman" w:eastAsia="Times New Roman" w:hAnsi="Times New Roman" w:cs="Times New Roman"/>
          <w:sz w:val="24"/>
          <w:szCs w:val="24"/>
          <w:lang w:bidi="en-US"/>
        </w:rPr>
        <w:t>национальной</w:t>
      </w:r>
      <w:proofErr w:type="gramEnd"/>
      <w:r>
        <w:rPr>
          <w:rFonts w:ascii="Times New Roman" w:eastAsia="Times New Roman" w:hAnsi="Times New Roman" w:cs="Times New Roman"/>
          <w:sz w:val="24"/>
          <w:szCs w:val="24"/>
          <w:lang w:bidi="en-US"/>
        </w:rPr>
        <w:t xml:space="preserve"> политики и профилактика экстремизма</w:t>
      </w:r>
      <w:r w:rsidRPr="00850736">
        <w:rPr>
          <w:rFonts w:ascii="Times New Roman" w:eastAsia="Times New Roman" w:hAnsi="Times New Roman" w:cs="Times New Roman"/>
          <w:sz w:val="24"/>
          <w:szCs w:val="24"/>
          <w:lang w:bidi="en-US"/>
        </w:rPr>
        <w:t xml:space="preserve">» </w:t>
      </w:r>
      <w:r w:rsidRPr="00850736">
        <w:rPr>
          <w:rFonts w:ascii="Times New Roman" w:eastAsia="Calibri" w:hAnsi="Times New Roman" w:cs="Times New Roman"/>
          <w:sz w:val="24"/>
          <w:szCs w:val="24"/>
          <w:lang w:bidi="en-US"/>
        </w:rPr>
        <w:t>(далее – государственная программа)</w:t>
      </w:r>
      <w:r w:rsidRPr="00850736">
        <w:rPr>
          <w:rFonts w:ascii="Times New Roman" w:eastAsia="Times New Roman" w:hAnsi="Times New Roman" w:cs="Times New Roman"/>
          <w:sz w:val="24"/>
          <w:szCs w:val="24"/>
          <w:lang w:bidi="en-US"/>
        </w:rPr>
        <w:t xml:space="preserve"> утверждена постановлением Правительства автономного округа от 0</w:t>
      </w:r>
      <w:r>
        <w:rPr>
          <w:rFonts w:ascii="Times New Roman" w:eastAsia="Times New Roman" w:hAnsi="Times New Roman" w:cs="Times New Roman"/>
          <w:sz w:val="24"/>
          <w:szCs w:val="24"/>
          <w:lang w:bidi="en-US"/>
        </w:rPr>
        <w:t xml:space="preserve">5 октября </w:t>
      </w:r>
      <w:r w:rsidRPr="00850736">
        <w:rPr>
          <w:rFonts w:ascii="Times New Roman" w:eastAsia="Times New Roman" w:hAnsi="Times New Roman" w:cs="Times New Roman"/>
          <w:sz w:val="24"/>
          <w:szCs w:val="24"/>
          <w:lang w:bidi="en-US"/>
        </w:rPr>
        <w:t>201</w:t>
      </w:r>
      <w:r>
        <w:rPr>
          <w:rFonts w:ascii="Times New Roman" w:eastAsia="Times New Roman" w:hAnsi="Times New Roman" w:cs="Times New Roman"/>
          <w:sz w:val="24"/>
          <w:szCs w:val="24"/>
          <w:lang w:bidi="en-US"/>
        </w:rPr>
        <w:t>8</w:t>
      </w:r>
      <w:r w:rsidRPr="00850736">
        <w:rPr>
          <w:rFonts w:ascii="Times New Roman" w:eastAsia="Times New Roman" w:hAnsi="Times New Roman" w:cs="Times New Roman"/>
          <w:sz w:val="24"/>
          <w:szCs w:val="24"/>
          <w:lang w:bidi="en-US"/>
        </w:rPr>
        <w:t xml:space="preserve"> </w:t>
      </w:r>
      <w:r>
        <w:rPr>
          <w:rFonts w:ascii="Times New Roman" w:eastAsia="Times New Roman" w:hAnsi="Times New Roman" w:cs="Times New Roman"/>
          <w:sz w:val="24"/>
          <w:szCs w:val="24"/>
          <w:lang w:bidi="en-US"/>
        </w:rPr>
        <w:t>года</w:t>
      </w:r>
      <w:r w:rsidRPr="00850736">
        <w:rPr>
          <w:rFonts w:ascii="Times New Roman" w:eastAsia="Times New Roman" w:hAnsi="Times New Roman" w:cs="Times New Roman"/>
          <w:sz w:val="24"/>
          <w:szCs w:val="24"/>
          <w:lang w:bidi="en-US"/>
        </w:rPr>
        <w:t xml:space="preserve"> № </w:t>
      </w:r>
      <w:r>
        <w:rPr>
          <w:rFonts w:ascii="Times New Roman" w:eastAsia="Times New Roman" w:hAnsi="Times New Roman" w:cs="Times New Roman"/>
          <w:sz w:val="24"/>
          <w:szCs w:val="24"/>
          <w:lang w:bidi="en-US"/>
        </w:rPr>
        <w:t>349</w:t>
      </w:r>
      <w:r w:rsidRPr="00850736">
        <w:rPr>
          <w:rFonts w:ascii="Times New Roman" w:eastAsia="Times New Roman" w:hAnsi="Times New Roman" w:cs="Times New Roman"/>
          <w:sz w:val="24"/>
          <w:szCs w:val="24"/>
          <w:lang w:bidi="en-US"/>
        </w:rPr>
        <w:t>-п.</w:t>
      </w:r>
    </w:p>
    <w:p w:rsidR="00DD078A" w:rsidRPr="003E34C5" w:rsidRDefault="00DD078A" w:rsidP="00DD078A">
      <w:pPr>
        <w:spacing w:after="0" w:line="360" w:lineRule="auto"/>
        <w:ind w:firstLine="709"/>
        <w:jc w:val="both"/>
        <w:rPr>
          <w:rFonts w:ascii="Times New Roman" w:eastAsia="Times New Roman" w:hAnsi="Times New Roman" w:cs="Times New Roman"/>
          <w:sz w:val="24"/>
          <w:szCs w:val="24"/>
          <w:lang w:bidi="en-US"/>
        </w:rPr>
      </w:pPr>
      <w:r w:rsidRPr="003E34C5">
        <w:rPr>
          <w:rFonts w:ascii="Times New Roman" w:eastAsia="Times New Roman" w:hAnsi="Times New Roman" w:cs="Times New Roman"/>
          <w:sz w:val="24"/>
          <w:szCs w:val="24"/>
          <w:lang w:bidi="en-US"/>
        </w:rPr>
        <w:t xml:space="preserve">Текст государственной программы размещен в сети Интернет по адресу: </w:t>
      </w:r>
      <w:r w:rsidRPr="003E34C5">
        <w:rPr>
          <w:rFonts w:ascii="Times New Roman" w:eastAsia="Times New Roman" w:hAnsi="Times New Roman" w:cs="Times New Roman"/>
          <w:color w:val="0000FF"/>
          <w:sz w:val="24"/>
          <w:szCs w:val="24"/>
          <w:lang w:bidi="en-US"/>
        </w:rPr>
        <w:t>https://deppolitiki.admhmao.ru</w:t>
      </w:r>
      <w:r w:rsidRPr="003E34C5">
        <w:rPr>
          <w:rFonts w:ascii="Times New Roman" w:eastAsia="Times New Roman" w:hAnsi="Times New Roman" w:cs="Times New Roman"/>
          <w:sz w:val="24"/>
          <w:szCs w:val="24"/>
          <w:lang w:bidi="en-US"/>
        </w:rPr>
        <w:t>.</w:t>
      </w:r>
    </w:p>
    <w:p w:rsidR="00DD078A" w:rsidRPr="00850736" w:rsidRDefault="00DD078A" w:rsidP="00DD078A">
      <w:pPr>
        <w:tabs>
          <w:tab w:val="left" w:pos="0"/>
        </w:tabs>
        <w:suppressAutoHyphens/>
        <w:spacing w:after="0" w:line="360" w:lineRule="auto"/>
        <w:ind w:firstLine="709"/>
        <w:jc w:val="both"/>
        <w:rPr>
          <w:rFonts w:ascii="Times New Roman" w:eastAsia="Times New Roman" w:hAnsi="Times New Roman" w:cs="Times New Roman"/>
          <w:sz w:val="24"/>
          <w:szCs w:val="24"/>
        </w:rPr>
      </w:pPr>
      <w:r w:rsidRPr="00850736">
        <w:rPr>
          <w:rFonts w:ascii="Times New Roman" w:eastAsia="Times New Roman" w:hAnsi="Times New Roman" w:cs="Times New Roman"/>
          <w:sz w:val="24"/>
          <w:szCs w:val="24"/>
        </w:rPr>
        <w:t>На реализацию государственной программы в 20</w:t>
      </w:r>
      <w:r>
        <w:rPr>
          <w:rFonts w:ascii="Times New Roman" w:eastAsia="Times New Roman" w:hAnsi="Times New Roman" w:cs="Times New Roman"/>
          <w:sz w:val="24"/>
          <w:szCs w:val="24"/>
        </w:rPr>
        <w:t>20-2022</w:t>
      </w:r>
      <w:r w:rsidRPr="00850736">
        <w:rPr>
          <w:rFonts w:ascii="Times New Roman" w:eastAsia="Times New Roman" w:hAnsi="Times New Roman" w:cs="Times New Roman"/>
          <w:sz w:val="24"/>
          <w:szCs w:val="24"/>
        </w:rPr>
        <w:t xml:space="preserve"> год</w:t>
      </w:r>
      <w:r>
        <w:rPr>
          <w:rFonts w:ascii="Times New Roman" w:eastAsia="Times New Roman" w:hAnsi="Times New Roman" w:cs="Times New Roman"/>
          <w:sz w:val="24"/>
          <w:szCs w:val="24"/>
        </w:rPr>
        <w:t>ах</w:t>
      </w:r>
      <w:r w:rsidRPr="00850736">
        <w:rPr>
          <w:rFonts w:ascii="Times New Roman" w:eastAsia="Times New Roman" w:hAnsi="Times New Roman" w:cs="Times New Roman"/>
          <w:sz w:val="24"/>
          <w:szCs w:val="24"/>
        </w:rPr>
        <w:t xml:space="preserve"> предусматриваются ассигнования в сумме </w:t>
      </w:r>
      <w:r>
        <w:rPr>
          <w:rFonts w:ascii="Times New Roman" w:eastAsia="Times New Roman" w:hAnsi="Times New Roman" w:cs="Times New Roman"/>
          <w:sz w:val="24"/>
          <w:szCs w:val="24"/>
        </w:rPr>
        <w:t>40 575,4</w:t>
      </w:r>
      <w:r w:rsidRPr="00850736">
        <w:rPr>
          <w:rFonts w:ascii="Times New Roman" w:eastAsia="Times New Roman" w:hAnsi="Times New Roman" w:cs="Times New Roman"/>
          <w:sz w:val="24"/>
          <w:szCs w:val="24"/>
        </w:rPr>
        <w:t> тыс. рублей</w:t>
      </w:r>
      <w:r>
        <w:rPr>
          <w:rFonts w:ascii="Times New Roman" w:eastAsia="Times New Roman" w:hAnsi="Times New Roman" w:cs="Times New Roman"/>
          <w:sz w:val="24"/>
          <w:szCs w:val="24"/>
        </w:rPr>
        <w:t xml:space="preserve"> ежегодно</w:t>
      </w:r>
      <w:r w:rsidRPr="00850736">
        <w:rPr>
          <w:rFonts w:ascii="Times New Roman" w:eastAsia="Times New Roman" w:hAnsi="Times New Roman" w:cs="Times New Roman"/>
          <w:sz w:val="24"/>
          <w:szCs w:val="24"/>
        </w:rPr>
        <w:t>.</w:t>
      </w:r>
    </w:p>
    <w:p w:rsidR="00DD078A" w:rsidRPr="00850736" w:rsidRDefault="00DD078A" w:rsidP="00DD078A">
      <w:pPr>
        <w:tabs>
          <w:tab w:val="left" w:pos="0"/>
        </w:tabs>
        <w:suppressAutoHyphens/>
        <w:spacing w:after="0" w:line="360" w:lineRule="auto"/>
        <w:ind w:firstLine="709"/>
        <w:jc w:val="both"/>
        <w:rPr>
          <w:rFonts w:ascii="Times New Roman" w:eastAsia="Times New Roman" w:hAnsi="Times New Roman" w:cs="Times New Roman"/>
          <w:sz w:val="24"/>
          <w:szCs w:val="24"/>
        </w:rPr>
      </w:pPr>
      <w:r w:rsidRPr="00850736">
        <w:rPr>
          <w:rFonts w:ascii="Times New Roman" w:eastAsia="Times New Roman" w:hAnsi="Times New Roman" w:cs="Times New Roman"/>
          <w:sz w:val="24"/>
          <w:szCs w:val="24"/>
        </w:rPr>
        <w:t>Объемы бюджетных ассигнований распределены следующим образом:</w:t>
      </w:r>
    </w:p>
    <w:p w:rsidR="00DD078A" w:rsidRPr="0062739C" w:rsidRDefault="00DD078A" w:rsidP="00DD078A">
      <w:pPr>
        <w:spacing w:after="120" w:line="240" w:lineRule="auto"/>
        <w:ind w:firstLine="709"/>
        <w:jc w:val="right"/>
        <w:rPr>
          <w:rFonts w:ascii="Times New Roman" w:hAnsi="Times New Roman" w:cs="Times New Roman"/>
          <w:sz w:val="24"/>
          <w:szCs w:val="24"/>
        </w:rPr>
      </w:pPr>
      <w:r w:rsidRPr="0062739C">
        <w:rPr>
          <w:rFonts w:ascii="Times New Roman" w:hAnsi="Times New Roman" w:cs="Times New Roman"/>
          <w:sz w:val="24"/>
          <w:szCs w:val="24"/>
        </w:rPr>
        <w:lastRenderedPageBreak/>
        <w:t xml:space="preserve">Таблица </w:t>
      </w:r>
      <w:r w:rsidR="00FA4CB2">
        <w:rPr>
          <w:rFonts w:ascii="Times New Roman" w:hAnsi="Times New Roman" w:cs="Times New Roman"/>
          <w:sz w:val="24"/>
          <w:szCs w:val="24"/>
        </w:rPr>
        <w:t>74</w:t>
      </w:r>
    </w:p>
    <w:p w:rsidR="00DD078A" w:rsidRPr="00DD078A" w:rsidRDefault="00DD078A" w:rsidP="00DD078A">
      <w:pPr>
        <w:pStyle w:val="NormalANX"/>
        <w:spacing w:before="0" w:after="0" w:line="276" w:lineRule="auto"/>
        <w:ind w:left="-142" w:firstLine="0"/>
        <w:jc w:val="center"/>
        <w:rPr>
          <w:sz w:val="24"/>
          <w:szCs w:val="24"/>
        </w:rPr>
      </w:pPr>
      <w:r w:rsidRPr="00DD078A">
        <w:rPr>
          <w:sz w:val="24"/>
          <w:szCs w:val="24"/>
        </w:rPr>
        <w:t xml:space="preserve">Объём бюджетных ассигнований на </w:t>
      </w:r>
      <w:r w:rsidRPr="00DD078A">
        <w:rPr>
          <w:rFonts w:eastAsiaTheme="minorHAnsi"/>
          <w:sz w:val="24"/>
          <w:szCs w:val="24"/>
          <w:lang w:eastAsia="en-US"/>
        </w:rPr>
        <w:t xml:space="preserve">2020-2022 годы </w:t>
      </w:r>
      <w:r w:rsidRPr="00DD078A">
        <w:rPr>
          <w:sz w:val="24"/>
          <w:szCs w:val="24"/>
        </w:rPr>
        <w:t xml:space="preserve">по ответственному исполнителю </w:t>
      </w:r>
    </w:p>
    <w:p w:rsidR="00DD078A" w:rsidRPr="00DD078A" w:rsidRDefault="00DD078A" w:rsidP="00FA4CB2">
      <w:pPr>
        <w:pStyle w:val="NormalANX"/>
        <w:spacing w:before="0" w:line="276" w:lineRule="auto"/>
        <w:ind w:left="-142" w:firstLine="0"/>
        <w:jc w:val="center"/>
        <w:rPr>
          <w:sz w:val="24"/>
          <w:szCs w:val="24"/>
        </w:rPr>
      </w:pPr>
      <w:r w:rsidRPr="00DD078A">
        <w:rPr>
          <w:sz w:val="24"/>
          <w:szCs w:val="24"/>
        </w:rPr>
        <w:t>и соисполнителям государственной программы автономного округа «Реализация государственной национальной политики и профилактика экстремизма»</w:t>
      </w:r>
    </w:p>
    <w:p w:rsidR="00DD078A" w:rsidRPr="00EE19CC" w:rsidRDefault="00DD078A" w:rsidP="00DD078A">
      <w:pPr>
        <w:pStyle w:val="a5"/>
        <w:tabs>
          <w:tab w:val="left" w:pos="459"/>
        </w:tabs>
        <w:suppressAutoHyphens/>
        <w:spacing w:before="0" w:beforeAutospacing="0" w:after="0" w:afterAutospacing="0"/>
        <w:jc w:val="right"/>
        <w:rPr>
          <w:sz w:val="22"/>
          <w:szCs w:val="22"/>
        </w:rPr>
      </w:pPr>
      <w:r w:rsidRPr="00EE19CC">
        <w:rPr>
          <w:sz w:val="22"/>
          <w:szCs w:val="22"/>
        </w:rPr>
        <w:t>(тыс. рублей)</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253"/>
        <w:gridCol w:w="1701"/>
        <w:gridCol w:w="1701"/>
        <w:gridCol w:w="1701"/>
      </w:tblGrid>
      <w:tr w:rsidR="00DD078A" w:rsidRPr="00DD078A" w:rsidTr="003E34C5">
        <w:tc>
          <w:tcPr>
            <w:tcW w:w="567" w:type="dxa"/>
            <w:vMerge w:val="restart"/>
          </w:tcPr>
          <w:p w:rsidR="00DD078A" w:rsidRPr="00DD078A" w:rsidRDefault="00DD078A" w:rsidP="00DD078A">
            <w:pPr>
              <w:spacing w:after="0" w:line="240" w:lineRule="auto"/>
              <w:jc w:val="both"/>
              <w:rPr>
                <w:rFonts w:ascii="Times New Roman" w:hAnsi="Times New Roman" w:cs="Times New Roman"/>
                <w:sz w:val="20"/>
                <w:szCs w:val="20"/>
              </w:rPr>
            </w:pPr>
            <w:r w:rsidRPr="00DD078A">
              <w:rPr>
                <w:rFonts w:ascii="Times New Roman" w:hAnsi="Times New Roman" w:cs="Times New Roman"/>
                <w:sz w:val="20"/>
                <w:szCs w:val="20"/>
              </w:rPr>
              <w:t xml:space="preserve">№ </w:t>
            </w:r>
            <w:proofErr w:type="gramStart"/>
            <w:r w:rsidRPr="00DD078A">
              <w:rPr>
                <w:rFonts w:ascii="Times New Roman" w:hAnsi="Times New Roman" w:cs="Times New Roman"/>
                <w:sz w:val="20"/>
                <w:szCs w:val="20"/>
              </w:rPr>
              <w:t>п</w:t>
            </w:r>
            <w:proofErr w:type="gramEnd"/>
            <w:r w:rsidRPr="00DD078A">
              <w:rPr>
                <w:rFonts w:ascii="Times New Roman" w:hAnsi="Times New Roman" w:cs="Times New Roman"/>
                <w:sz w:val="20"/>
                <w:szCs w:val="20"/>
              </w:rPr>
              <w:t>/п</w:t>
            </w:r>
          </w:p>
        </w:tc>
        <w:tc>
          <w:tcPr>
            <w:tcW w:w="4253" w:type="dxa"/>
            <w:vMerge w:val="restart"/>
          </w:tcPr>
          <w:p w:rsidR="00DD078A" w:rsidRPr="00DD078A" w:rsidRDefault="00DD078A" w:rsidP="00DD078A">
            <w:pPr>
              <w:spacing w:after="0" w:line="240" w:lineRule="auto"/>
              <w:jc w:val="center"/>
              <w:rPr>
                <w:rFonts w:ascii="Times New Roman" w:hAnsi="Times New Roman" w:cs="Times New Roman"/>
                <w:sz w:val="20"/>
                <w:szCs w:val="20"/>
              </w:rPr>
            </w:pPr>
            <w:r w:rsidRPr="00DD078A">
              <w:rPr>
                <w:rFonts w:ascii="Times New Roman" w:hAnsi="Times New Roman" w:cs="Times New Roman"/>
                <w:sz w:val="20"/>
                <w:szCs w:val="20"/>
              </w:rPr>
              <w:t>Наименование ответственного исполнителя, соисполнителя государственной программы</w:t>
            </w:r>
          </w:p>
        </w:tc>
        <w:tc>
          <w:tcPr>
            <w:tcW w:w="5103" w:type="dxa"/>
            <w:gridSpan w:val="3"/>
            <w:vAlign w:val="center"/>
          </w:tcPr>
          <w:p w:rsidR="00DD078A" w:rsidRPr="00DD078A" w:rsidRDefault="00DD078A" w:rsidP="00DD078A">
            <w:pPr>
              <w:spacing w:after="0" w:line="240" w:lineRule="auto"/>
              <w:jc w:val="center"/>
              <w:rPr>
                <w:rFonts w:ascii="Times New Roman" w:hAnsi="Times New Roman" w:cs="Times New Roman"/>
                <w:sz w:val="20"/>
                <w:szCs w:val="20"/>
              </w:rPr>
            </w:pPr>
            <w:r w:rsidRPr="00DD078A">
              <w:rPr>
                <w:rFonts w:ascii="Times New Roman" w:hAnsi="Times New Roman" w:cs="Times New Roman"/>
                <w:sz w:val="20"/>
                <w:szCs w:val="20"/>
              </w:rPr>
              <w:t>Проект</w:t>
            </w:r>
          </w:p>
        </w:tc>
      </w:tr>
      <w:tr w:rsidR="00DD078A" w:rsidRPr="00DD078A" w:rsidTr="003E34C5">
        <w:tc>
          <w:tcPr>
            <w:tcW w:w="567" w:type="dxa"/>
            <w:vMerge/>
          </w:tcPr>
          <w:p w:rsidR="00DD078A" w:rsidRPr="00DD078A" w:rsidRDefault="00DD078A" w:rsidP="00DD078A">
            <w:pPr>
              <w:spacing w:after="0" w:line="240" w:lineRule="auto"/>
              <w:jc w:val="both"/>
              <w:rPr>
                <w:rFonts w:ascii="Times New Roman" w:hAnsi="Times New Roman" w:cs="Times New Roman"/>
                <w:sz w:val="20"/>
                <w:szCs w:val="20"/>
              </w:rPr>
            </w:pPr>
          </w:p>
        </w:tc>
        <w:tc>
          <w:tcPr>
            <w:tcW w:w="4253" w:type="dxa"/>
            <w:vMerge/>
          </w:tcPr>
          <w:p w:rsidR="00DD078A" w:rsidRPr="00DD078A" w:rsidRDefault="00DD078A" w:rsidP="00DD078A">
            <w:pPr>
              <w:spacing w:after="0" w:line="240" w:lineRule="auto"/>
              <w:jc w:val="center"/>
              <w:rPr>
                <w:rFonts w:ascii="Times New Roman" w:hAnsi="Times New Roman" w:cs="Times New Roman"/>
                <w:sz w:val="20"/>
                <w:szCs w:val="20"/>
              </w:rPr>
            </w:pPr>
          </w:p>
        </w:tc>
        <w:tc>
          <w:tcPr>
            <w:tcW w:w="1701" w:type="dxa"/>
            <w:vAlign w:val="center"/>
          </w:tcPr>
          <w:p w:rsidR="00DD078A" w:rsidRPr="00DD078A" w:rsidRDefault="00DD078A" w:rsidP="00DD078A">
            <w:pPr>
              <w:spacing w:after="0" w:line="240" w:lineRule="auto"/>
              <w:jc w:val="center"/>
              <w:rPr>
                <w:rFonts w:ascii="Times New Roman" w:hAnsi="Times New Roman" w:cs="Times New Roman"/>
                <w:sz w:val="20"/>
                <w:szCs w:val="20"/>
              </w:rPr>
            </w:pPr>
            <w:r w:rsidRPr="00DD078A">
              <w:rPr>
                <w:rFonts w:ascii="Times New Roman" w:hAnsi="Times New Roman" w:cs="Times New Roman"/>
                <w:sz w:val="20"/>
                <w:szCs w:val="20"/>
              </w:rPr>
              <w:t>2020 год</w:t>
            </w:r>
          </w:p>
        </w:tc>
        <w:tc>
          <w:tcPr>
            <w:tcW w:w="1701" w:type="dxa"/>
            <w:vAlign w:val="center"/>
          </w:tcPr>
          <w:p w:rsidR="00DD078A" w:rsidRPr="00DD078A" w:rsidRDefault="00DD078A" w:rsidP="00DD078A">
            <w:pPr>
              <w:spacing w:after="0" w:line="240" w:lineRule="auto"/>
              <w:jc w:val="center"/>
              <w:rPr>
                <w:rFonts w:ascii="Times New Roman" w:hAnsi="Times New Roman" w:cs="Times New Roman"/>
                <w:sz w:val="20"/>
                <w:szCs w:val="20"/>
              </w:rPr>
            </w:pPr>
            <w:r w:rsidRPr="00DD078A">
              <w:rPr>
                <w:rFonts w:ascii="Times New Roman" w:hAnsi="Times New Roman" w:cs="Times New Roman"/>
                <w:sz w:val="20"/>
                <w:szCs w:val="20"/>
              </w:rPr>
              <w:t>2021 год</w:t>
            </w:r>
          </w:p>
        </w:tc>
        <w:tc>
          <w:tcPr>
            <w:tcW w:w="1701" w:type="dxa"/>
            <w:vAlign w:val="center"/>
          </w:tcPr>
          <w:p w:rsidR="00DD078A" w:rsidRPr="00DD078A" w:rsidRDefault="00DD078A" w:rsidP="00DD078A">
            <w:pPr>
              <w:spacing w:after="0" w:line="240" w:lineRule="auto"/>
              <w:jc w:val="center"/>
              <w:rPr>
                <w:rFonts w:ascii="Times New Roman" w:hAnsi="Times New Roman" w:cs="Times New Roman"/>
                <w:sz w:val="20"/>
                <w:szCs w:val="20"/>
              </w:rPr>
            </w:pPr>
            <w:r w:rsidRPr="00DD078A">
              <w:rPr>
                <w:rFonts w:ascii="Times New Roman" w:hAnsi="Times New Roman" w:cs="Times New Roman"/>
                <w:sz w:val="20"/>
                <w:szCs w:val="20"/>
              </w:rPr>
              <w:t>2022 год</w:t>
            </w:r>
          </w:p>
        </w:tc>
      </w:tr>
      <w:tr w:rsidR="00DD078A" w:rsidRPr="00DD078A" w:rsidTr="003E34C5">
        <w:tc>
          <w:tcPr>
            <w:tcW w:w="567" w:type="dxa"/>
            <w:vAlign w:val="center"/>
          </w:tcPr>
          <w:p w:rsidR="00DD078A" w:rsidRPr="00DD078A" w:rsidRDefault="00DD078A" w:rsidP="00DD078A">
            <w:pPr>
              <w:spacing w:after="0" w:line="240" w:lineRule="auto"/>
              <w:jc w:val="center"/>
              <w:rPr>
                <w:rFonts w:ascii="Times New Roman" w:hAnsi="Times New Roman" w:cs="Times New Roman"/>
                <w:sz w:val="20"/>
                <w:szCs w:val="20"/>
              </w:rPr>
            </w:pPr>
            <w:r w:rsidRPr="00DD078A">
              <w:rPr>
                <w:rFonts w:ascii="Times New Roman" w:hAnsi="Times New Roman" w:cs="Times New Roman"/>
                <w:sz w:val="20"/>
                <w:szCs w:val="20"/>
              </w:rPr>
              <w:t>1</w:t>
            </w:r>
          </w:p>
        </w:tc>
        <w:tc>
          <w:tcPr>
            <w:tcW w:w="4253" w:type="dxa"/>
            <w:vAlign w:val="center"/>
          </w:tcPr>
          <w:p w:rsidR="00DD078A" w:rsidRPr="00DD078A" w:rsidRDefault="00DD078A" w:rsidP="00DD078A">
            <w:pPr>
              <w:spacing w:after="0" w:line="240" w:lineRule="auto"/>
              <w:jc w:val="center"/>
              <w:rPr>
                <w:rFonts w:ascii="Times New Roman" w:hAnsi="Times New Roman" w:cs="Times New Roman"/>
                <w:sz w:val="20"/>
                <w:szCs w:val="20"/>
              </w:rPr>
            </w:pPr>
            <w:r w:rsidRPr="00DD078A">
              <w:rPr>
                <w:rFonts w:ascii="Times New Roman" w:hAnsi="Times New Roman" w:cs="Times New Roman"/>
                <w:sz w:val="20"/>
                <w:szCs w:val="20"/>
              </w:rPr>
              <w:t>2</w:t>
            </w:r>
          </w:p>
        </w:tc>
        <w:tc>
          <w:tcPr>
            <w:tcW w:w="1701" w:type="dxa"/>
            <w:vAlign w:val="center"/>
          </w:tcPr>
          <w:p w:rsidR="00DD078A" w:rsidRPr="00DD078A" w:rsidRDefault="00DD078A" w:rsidP="00DD078A">
            <w:pPr>
              <w:spacing w:after="0" w:line="240" w:lineRule="auto"/>
              <w:jc w:val="center"/>
              <w:rPr>
                <w:rFonts w:ascii="Times New Roman" w:hAnsi="Times New Roman" w:cs="Times New Roman"/>
                <w:sz w:val="20"/>
                <w:szCs w:val="20"/>
              </w:rPr>
            </w:pPr>
            <w:r w:rsidRPr="00DD078A">
              <w:rPr>
                <w:rFonts w:ascii="Times New Roman" w:hAnsi="Times New Roman" w:cs="Times New Roman"/>
                <w:sz w:val="20"/>
                <w:szCs w:val="20"/>
              </w:rPr>
              <w:t>3</w:t>
            </w:r>
          </w:p>
        </w:tc>
        <w:tc>
          <w:tcPr>
            <w:tcW w:w="1701" w:type="dxa"/>
          </w:tcPr>
          <w:p w:rsidR="00DD078A" w:rsidRPr="00DD078A" w:rsidRDefault="00DD078A" w:rsidP="00DD078A">
            <w:pPr>
              <w:spacing w:after="0" w:line="240" w:lineRule="auto"/>
              <w:jc w:val="center"/>
              <w:rPr>
                <w:rFonts w:ascii="Times New Roman" w:hAnsi="Times New Roman" w:cs="Times New Roman"/>
                <w:sz w:val="20"/>
                <w:szCs w:val="20"/>
              </w:rPr>
            </w:pPr>
            <w:r w:rsidRPr="00DD078A">
              <w:rPr>
                <w:rFonts w:ascii="Times New Roman" w:hAnsi="Times New Roman" w:cs="Times New Roman"/>
                <w:sz w:val="20"/>
                <w:szCs w:val="20"/>
              </w:rPr>
              <w:t>4</w:t>
            </w:r>
          </w:p>
        </w:tc>
        <w:tc>
          <w:tcPr>
            <w:tcW w:w="1701" w:type="dxa"/>
          </w:tcPr>
          <w:p w:rsidR="00DD078A" w:rsidRPr="00DD078A" w:rsidRDefault="00DD078A" w:rsidP="00DD078A">
            <w:pPr>
              <w:spacing w:after="0" w:line="240" w:lineRule="auto"/>
              <w:jc w:val="center"/>
              <w:rPr>
                <w:rFonts w:ascii="Times New Roman" w:hAnsi="Times New Roman" w:cs="Times New Roman"/>
                <w:sz w:val="20"/>
                <w:szCs w:val="20"/>
              </w:rPr>
            </w:pPr>
            <w:r w:rsidRPr="00DD078A">
              <w:rPr>
                <w:rFonts w:ascii="Times New Roman" w:hAnsi="Times New Roman" w:cs="Times New Roman"/>
                <w:sz w:val="20"/>
                <w:szCs w:val="20"/>
              </w:rPr>
              <w:t>5</w:t>
            </w:r>
          </w:p>
        </w:tc>
      </w:tr>
      <w:tr w:rsidR="00DD078A" w:rsidRPr="00DD078A" w:rsidTr="00EE19CC">
        <w:tc>
          <w:tcPr>
            <w:tcW w:w="567" w:type="dxa"/>
          </w:tcPr>
          <w:p w:rsidR="00DD078A" w:rsidRPr="00DD078A" w:rsidRDefault="00DD078A" w:rsidP="00DD078A">
            <w:pPr>
              <w:spacing w:after="0" w:line="240" w:lineRule="auto"/>
              <w:jc w:val="center"/>
              <w:rPr>
                <w:rFonts w:ascii="Times New Roman" w:hAnsi="Times New Roman" w:cs="Times New Roman"/>
                <w:b/>
                <w:sz w:val="20"/>
                <w:szCs w:val="20"/>
              </w:rPr>
            </w:pPr>
          </w:p>
        </w:tc>
        <w:tc>
          <w:tcPr>
            <w:tcW w:w="4253" w:type="dxa"/>
          </w:tcPr>
          <w:p w:rsidR="00DD078A" w:rsidRPr="00DD078A" w:rsidRDefault="00DD078A" w:rsidP="00DD078A">
            <w:pPr>
              <w:spacing w:after="0" w:line="240" w:lineRule="auto"/>
              <w:rPr>
                <w:rFonts w:ascii="Times New Roman" w:hAnsi="Times New Roman" w:cs="Times New Roman"/>
                <w:b/>
                <w:sz w:val="20"/>
                <w:szCs w:val="20"/>
              </w:rPr>
            </w:pPr>
            <w:r w:rsidRPr="00DD078A">
              <w:rPr>
                <w:rFonts w:ascii="Times New Roman" w:hAnsi="Times New Roman" w:cs="Times New Roman"/>
                <w:b/>
                <w:sz w:val="20"/>
                <w:szCs w:val="20"/>
              </w:rPr>
              <w:t>Всего по государственной программе автономного округа</w:t>
            </w:r>
          </w:p>
        </w:tc>
        <w:tc>
          <w:tcPr>
            <w:tcW w:w="1701" w:type="dxa"/>
          </w:tcPr>
          <w:p w:rsidR="00DD078A" w:rsidRPr="00DD078A" w:rsidRDefault="00DD078A" w:rsidP="00EE19CC">
            <w:pPr>
              <w:jc w:val="center"/>
              <w:rPr>
                <w:rFonts w:ascii="Times New Roman" w:hAnsi="Times New Roman" w:cs="Times New Roman"/>
                <w:b/>
                <w:color w:val="000000"/>
                <w:sz w:val="20"/>
                <w:szCs w:val="20"/>
              </w:rPr>
            </w:pPr>
            <w:r w:rsidRPr="00DD078A">
              <w:rPr>
                <w:rFonts w:ascii="Times New Roman" w:hAnsi="Times New Roman" w:cs="Times New Roman"/>
                <w:b/>
                <w:color w:val="000000"/>
                <w:sz w:val="20"/>
                <w:szCs w:val="20"/>
              </w:rPr>
              <w:t>40 575,4</w:t>
            </w:r>
          </w:p>
        </w:tc>
        <w:tc>
          <w:tcPr>
            <w:tcW w:w="1701" w:type="dxa"/>
          </w:tcPr>
          <w:p w:rsidR="00DD078A" w:rsidRPr="00DD078A" w:rsidRDefault="00DD078A" w:rsidP="00EE19CC">
            <w:pPr>
              <w:jc w:val="center"/>
              <w:rPr>
                <w:rFonts w:ascii="Times New Roman" w:hAnsi="Times New Roman" w:cs="Times New Roman"/>
                <w:b/>
                <w:color w:val="000000"/>
                <w:sz w:val="20"/>
                <w:szCs w:val="20"/>
              </w:rPr>
            </w:pPr>
            <w:r w:rsidRPr="00DD078A">
              <w:rPr>
                <w:rFonts w:ascii="Times New Roman" w:hAnsi="Times New Roman" w:cs="Times New Roman"/>
                <w:b/>
                <w:color w:val="000000"/>
                <w:sz w:val="20"/>
                <w:szCs w:val="20"/>
              </w:rPr>
              <w:t>40 575,4</w:t>
            </w:r>
          </w:p>
        </w:tc>
        <w:tc>
          <w:tcPr>
            <w:tcW w:w="1701" w:type="dxa"/>
          </w:tcPr>
          <w:p w:rsidR="00DD078A" w:rsidRPr="00DD078A" w:rsidRDefault="00DD078A" w:rsidP="00EE19CC">
            <w:pPr>
              <w:jc w:val="center"/>
              <w:rPr>
                <w:rFonts w:ascii="Times New Roman" w:hAnsi="Times New Roman" w:cs="Times New Roman"/>
                <w:b/>
                <w:color w:val="000000"/>
                <w:sz w:val="20"/>
                <w:szCs w:val="20"/>
              </w:rPr>
            </w:pPr>
            <w:r w:rsidRPr="00DD078A">
              <w:rPr>
                <w:rFonts w:ascii="Times New Roman" w:hAnsi="Times New Roman" w:cs="Times New Roman"/>
                <w:b/>
                <w:color w:val="000000"/>
                <w:sz w:val="20"/>
                <w:szCs w:val="20"/>
              </w:rPr>
              <w:t>40 575,4</w:t>
            </w:r>
          </w:p>
        </w:tc>
      </w:tr>
      <w:tr w:rsidR="00DD078A" w:rsidRPr="00DD078A" w:rsidTr="003E34C5">
        <w:tc>
          <w:tcPr>
            <w:tcW w:w="567" w:type="dxa"/>
          </w:tcPr>
          <w:p w:rsidR="00DD078A" w:rsidRPr="00DD078A" w:rsidRDefault="00DD078A" w:rsidP="00DD078A">
            <w:pPr>
              <w:spacing w:after="0" w:line="240" w:lineRule="auto"/>
              <w:jc w:val="center"/>
              <w:rPr>
                <w:rFonts w:ascii="Times New Roman" w:hAnsi="Times New Roman" w:cs="Times New Roman"/>
                <w:sz w:val="20"/>
                <w:szCs w:val="20"/>
              </w:rPr>
            </w:pPr>
          </w:p>
        </w:tc>
        <w:tc>
          <w:tcPr>
            <w:tcW w:w="4253" w:type="dxa"/>
          </w:tcPr>
          <w:p w:rsidR="00DD078A" w:rsidRPr="00DD078A" w:rsidRDefault="00DD078A" w:rsidP="00DD078A">
            <w:pPr>
              <w:spacing w:after="0" w:line="240" w:lineRule="auto"/>
              <w:rPr>
                <w:rFonts w:ascii="Times New Roman" w:hAnsi="Times New Roman" w:cs="Times New Roman"/>
                <w:sz w:val="20"/>
                <w:szCs w:val="20"/>
              </w:rPr>
            </w:pPr>
            <w:r w:rsidRPr="00DD078A">
              <w:rPr>
                <w:rFonts w:ascii="Times New Roman" w:hAnsi="Times New Roman" w:cs="Times New Roman"/>
                <w:sz w:val="20"/>
                <w:szCs w:val="20"/>
              </w:rPr>
              <w:t>в том числе:</w:t>
            </w:r>
          </w:p>
        </w:tc>
        <w:tc>
          <w:tcPr>
            <w:tcW w:w="1701" w:type="dxa"/>
            <w:vAlign w:val="center"/>
          </w:tcPr>
          <w:p w:rsidR="00DD078A" w:rsidRPr="00DD078A" w:rsidRDefault="00DD078A" w:rsidP="003E34C5">
            <w:pPr>
              <w:spacing w:after="0" w:line="240" w:lineRule="auto"/>
              <w:jc w:val="center"/>
              <w:rPr>
                <w:rFonts w:ascii="Times New Roman" w:hAnsi="Times New Roman" w:cs="Times New Roman"/>
                <w:sz w:val="20"/>
                <w:szCs w:val="20"/>
              </w:rPr>
            </w:pPr>
          </w:p>
        </w:tc>
        <w:tc>
          <w:tcPr>
            <w:tcW w:w="1701" w:type="dxa"/>
            <w:vAlign w:val="center"/>
          </w:tcPr>
          <w:p w:rsidR="00DD078A" w:rsidRPr="00DD078A" w:rsidRDefault="00DD078A" w:rsidP="003E34C5">
            <w:pPr>
              <w:spacing w:after="0" w:line="240" w:lineRule="auto"/>
              <w:jc w:val="center"/>
              <w:rPr>
                <w:rFonts w:ascii="Times New Roman" w:hAnsi="Times New Roman" w:cs="Times New Roman"/>
                <w:sz w:val="20"/>
                <w:szCs w:val="20"/>
              </w:rPr>
            </w:pPr>
          </w:p>
        </w:tc>
        <w:tc>
          <w:tcPr>
            <w:tcW w:w="1701" w:type="dxa"/>
            <w:vAlign w:val="center"/>
          </w:tcPr>
          <w:p w:rsidR="00DD078A" w:rsidRPr="00DD078A" w:rsidRDefault="00DD078A" w:rsidP="003E34C5">
            <w:pPr>
              <w:spacing w:after="0" w:line="240" w:lineRule="auto"/>
              <w:jc w:val="center"/>
              <w:rPr>
                <w:rFonts w:ascii="Times New Roman" w:hAnsi="Times New Roman" w:cs="Times New Roman"/>
                <w:sz w:val="20"/>
                <w:szCs w:val="20"/>
              </w:rPr>
            </w:pPr>
          </w:p>
        </w:tc>
      </w:tr>
      <w:tr w:rsidR="00DD078A" w:rsidRPr="00DD078A" w:rsidTr="003E34C5">
        <w:tc>
          <w:tcPr>
            <w:tcW w:w="567" w:type="dxa"/>
          </w:tcPr>
          <w:p w:rsidR="00DD078A" w:rsidRPr="00DD078A" w:rsidRDefault="00DD078A" w:rsidP="00DD078A">
            <w:pPr>
              <w:spacing w:after="0" w:line="240" w:lineRule="auto"/>
              <w:jc w:val="center"/>
              <w:rPr>
                <w:rFonts w:ascii="Times New Roman" w:hAnsi="Times New Roman" w:cs="Times New Roman"/>
                <w:sz w:val="20"/>
                <w:szCs w:val="20"/>
              </w:rPr>
            </w:pPr>
            <w:r w:rsidRPr="00DD078A">
              <w:rPr>
                <w:rFonts w:ascii="Times New Roman" w:hAnsi="Times New Roman" w:cs="Times New Roman"/>
                <w:sz w:val="20"/>
                <w:szCs w:val="20"/>
              </w:rPr>
              <w:t>1</w:t>
            </w:r>
          </w:p>
        </w:tc>
        <w:tc>
          <w:tcPr>
            <w:tcW w:w="4253" w:type="dxa"/>
          </w:tcPr>
          <w:p w:rsidR="00DD078A" w:rsidRPr="00DD078A" w:rsidRDefault="00DD078A" w:rsidP="00DD078A">
            <w:pPr>
              <w:spacing w:after="0" w:line="240" w:lineRule="auto"/>
              <w:rPr>
                <w:rFonts w:ascii="Times New Roman" w:hAnsi="Times New Roman" w:cs="Times New Roman"/>
                <w:sz w:val="20"/>
                <w:szCs w:val="20"/>
              </w:rPr>
            </w:pPr>
            <w:r w:rsidRPr="00DD078A">
              <w:rPr>
                <w:rFonts w:ascii="Times New Roman" w:hAnsi="Times New Roman" w:cs="Times New Roman"/>
                <w:sz w:val="20"/>
                <w:szCs w:val="20"/>
              </w:rPr>
              <w:t>Департамент внутренней политики автономного округа (ответственный исполнитель)</w:t>
            </w:r>
          </w:p>
        </w:tc>
        <w:tc>
          <w:tcPr>
            <w:tcW w:w="1701" w:type="dxa"/>
            <w:vAlign w:val="center"/>
          </w:tcPr>
          <w:p w:rsidR="00DD078A" w:rsidRPr="00DD078A" w:rsidRDefault="00DD078A" w:rsidP="00FC4B6D">
            <w:pPr>
              <w:jc w:val="center"/>
              <w:rPr>
                <w:rFonts w:ascii="Times New Roman" w:hAnsi="Times New Roman" w:cs="Times New Roman"/>
                <w:sz w:val="20"/>
                <w:szCs w:val="20"/>
              </w:rPr>
            </w:pPr>
            <w:r w:rsidRPr="00DD078A">
              <w:rPr>
                <w:rFonts w:ascii="Times New Roman" w:hAnsi="Times New Roman" w:cs="Times New Roman"/>
                <w:sz w:val="20"/>
                <w:szCs w:val="20"/>
              </w:rPr>
              <w:t>2 865,0</w:t>
            </w:r>
          </w:p>
        </w:tc>
        <w:tc>
          <w:tcPr>
            <w:tcW w:w="1701" w:type="dxa"/>
            <w:vAlign w:val="center"/>
          </w:tcPr>
          <w:p w:rsidR="00DD078A" w:rsidRPr="00DD078A" w:rsidRDefault="00DD078A" w:rsidP="00FC4B6D">
            <w:pPr>
              <w:jc w:val="center"/>
              <w:rPr>
                <w:rFonts w:ascii="Times New Roman" w:hAnsi="Times New Roman" w:cs="Times New Roman"/>
                <w:sz w:val="20"/>
                <w:szCs w:val="20"/>
              </w:rPr>
            </w:pPr>
            <w:r w:rsidRPr="00DD078A">
              <w:rPr>
                <w:rFonts w:ascii="Times New Roman" w:hAnsi="Times New Roman" w:cs="Times New Roman"/>
                <w:sz w:val="20"/>
                <w:szCs w:val="20"/>
              </w:rPr>
              <w:t>2 865,0</w:t>
            </w:r>
          </w:p>
        </w:tc>
        <w:tc>
          <w:tcPr>
            <w:tcW w:w="1701" w:type="dxa"/>
            <w:vAlign w:val="center"/>
          </w:tcPr>
          <w:p w:rsidR="00DD078A" w:rsidRPr="00DD078A" w:rsidRDefault="00DD078A" w:rsidP="00FC4B6D">
            <w:pPr>
              <w:jc w:val="center"/>
              <w:rPr>
                <w:rFonts w:ascii="Times New Roman" w:hAnsi="Times New Roman" w:cs="Times New Roman"/>
                <w:sz w:val="20"/>
                <w:szCs w:val="20"/>
              </w:rPr>
            </w:pPr>
            <w:r w:rsidRPr="00DD078A">
              <w:rPr>
                <w:rFonts w:ascii="Times New Roman" w:hAnsi="Times New Roman" w:cs="Times New Roman"/>
                <w:sz w:val="20"/>
                <w:szCs w:val="20"/>
              </w:rPr>
              <w:t>2 865,0</w:t>
            </w:r>
          </w:p>
        </w:tc>
      </w:tr>
      <w:tr w:rsidR="00DD078A" w:rsidRPr="00DD078A" w:rsidTr="003E34C5">
        <w:tc>
          <w:tcPr>
            <w:tcW w:w="567" w:type="dxa"/>
          </w:tcPr>
          <w:p w:rsidR="00DD078A" w:rsidRPr="00DD078A" w:rsidRDefault="00DD078A" w:rsidP="00DD078A">
            <w:pPr>
              <w:spacing w:after="0" w:line="240" w:lineRule="auto"/>
              <w:jc w:val="center"/>
              <w:rPr>
                <w:rFonts w:ascii="Times New Roman" w:hAnsi="Times New Roman" w:cs="Times New Roman"/>
                <w:sz w:val="20"/>
                <w:szCs w:val="20"/>
              </w:rPr>
            </w:pPr>
            <w:r w:rsidRPr="00DD078A">
              <w:rPr>
                <w:rFonts w:ascii="Times New Roman" w:hAnsi="Times New Roman" w:cs="Times New Roman"/>
                <w:sz w:val="20"/>
                <w:szCs w:val="20"/>
              </w:rPr>
              <w:t>2</w:t>
            </w:r>
          </w:p>
        </w:tc>
        <w:tc>
          <w:tcPr>
            <w:tcW w:w="4253" w:type="dxa"/>
          </w:tcPr>
          <w:p w:rsidR="00DD078A" w:rsidRPr="00DD078A" w:rsidRDefault="00DD078A" w:rsidP="00DD078A">
            <w:pPr>
              <w:spacing w:after="0" w:line="240" w:lineRule="auto"/>
              <w:rPr>
                <w:rFonts w:ascii="Times New Roman" w:hAnsi="Times New Roman" w:cs="Times New Roman"/>
                <w:sz w:val="20"/>
                <w:szCs w:val="20"/>
              </w:rPr>
            </w:pPr>
            <w:r w:rsidRPr="00DD078A">
              <w:rPr>
                <w:rFonts w:ascii="Times New Roman" w:hAnsi="Times New Roman" w:cs="Times New Roman"/>
                <w:sz w:val="20"/>
                <w:szCs w:val="20"/>
              </w:rPr>
              <w:t xml:space="preserve">Аппарат Губернатора автономного округа </w:t>
            </w:r>
          </w:p>
        </w:tc>
        <w:tc>
          <w:tcPr>
            <w:tcW w:w="1701" w:type="dxa"/>
            <w:vAlign w:val="center"/>
          </w:tcPr>
          <w:p w:rsidR="00DD078A" w:rsidRPr="00DD078A" w:rsidRDefault="00DD078A" w:rsidP="00FC4B6D">
            <w:pPr>
              <w:spacing w:after="0" w:line="240" w:lineRule="auto"/>
              <w:jc w:val="center"/>
              <w:rPr>
                <w:rFonts w:ascii="Times New Roman" w:hAnsi="Times New Roman" w:cs="Times New Roman"/>
                <w:color w:val="000000"/>
                <w:sz w:val="20"/>
                <w:szCs w:val="20"/>
              </w:rPr>
            </w:pPr>
            <w:r w:rsidRPr="00DD078A">
              <w:rPr>
                <w:rFonts w:ascii="Times New Roman" w:hAnsi="Times New Roman" w:cs="Times New Roman"/>
                <w:color w:val="000000"/>
                <w:sz w:val="20"/>
                <w:szCs w:val="20"/>
              </w:rPr>
              <w:t>180,0</w:t>
            </w:r>
          </w:p>
        </w:tc>
        <w:tc>
          <w:tcPr>
            <w:tcW w:w="1701" w:type="dxa"/>
            <w:vAlign w:val="center"/>
          </w:tcPr>
          <w:p w:rsidR="00DD078A" w:rsidRPr="00DD078A" w:rsidRDefault="00DD078A" w:rsidP="00FC4B6D">
            <w:pPr>
              <w:spacing w:after="0" w:line="240" w:lineRule="auto"/>
              <w:jc w:val="center"/>
              <w:rPr>
                <w:rFonts w:ascii="Times New Roman" w:hAnsi="Times New Roman" w:cs="Times New Roman"/>
                <w:color w:val="000000"/>
                <w:sz w:val="20"/>
                <w:szCs w:val="20"/>
              </w:rPr>
            </w:pPr>
            <w:r w:rsidRPr="00DD078A">
              <w:rPr>
                <w:rFonts w:ascii="Times New Roman" w:hAnsi="Times New Roman" w:cs="Times New Roman"/>
                <w:color w:val="000000"/>
                <w:sz w:val="20"/>
                <w:szCs w:val="20"/>
              </w:rPr>
              <w:t>180,0</w:t>
            </w:r>
          </w:p>
        </w:tc>
        <w:tc>
          <w:tcPr>
            <w:tcW w:w="1701" w:type="dxa"/>
            <w:vAlign w:val="center"/>
          </w:tcPr>
          <w:p w:rsidR="00DD078A" w:rsidRPr="00DD078A" w:rsidRDefault="00DD078A" w:rsidP="00FC4B6D">
            <w:pPr>
              <w:spacing w:after="0" w:line="240" w:lineRule="auto"/>
              <w:jc w:val="center"/>
              <w:rPr>
                <w:rFonts w:ascii="Times New Roman" w:hAnsi="Times New Roman" w:cs="Times New Roman"/>
                <w:color w:val="000000"/>
                <w:sz w:val="20"/>
                <w:szCs w:val="20"/>
              </w:rPr>
            </w:pPr>
            <w:r w:rsidRPr="00DD078A">
              <w:rPr>
                <w:rFonts w:ascii="Times New Roman" w:hAnsi="Times New Roman" w:cs="Times New Roman"/>
                <w:color w:val="000000"/>
                <w:sz w:val="20"/>
                <w:szCs w:val="20"/>
              </w:rPr>
              <w:t>180,0</w:t>
            </w:r>
          </w:p>
        </w:tc>
      </w:tr>
      <w:tr w:rsidR="00DD078A" w:rsidRPr="00DD078A" w:rsidTr="003E34C5">
        <w:tc>
          <w:tcPr>
            <w:tcW w:w="567" w:type="dxa"/>
          </w:tcPr>
          <w:p w:rsidR="00DD078A" w:rsidRPr="00DD078A" w:rsidRDefault="00DD078A" w:rsidP="00DD078A">
            <w:pPr>
              <w:spacing w:after="0" w:line="240" w:lineRule="auto"/>
              <w:jc w:val="center"/>
              <w:rPr>
                <w:rFonts w:ascii="Times New Roman" w:hAnsi="Times New Roman" w:cs="Times New Roman"/>
                <w:sz w:val="20"/>
                <w:szCs w:val="20"/>
              </w:rPr>
            </w:pPr>
            <w:r w:rsidRPr="00DD078A">
              <w:rPr>
                <w:rFonts w:ascii="Times New Roman" w:hAnsi="Times New Roman" w:cs="Times New Roman"/>
                <w:sz w:val="20"/>
                <w:szCs w:val="20"/>
              </w:rPr>
              <w:t>3</w:t>
            </w:r>
          </w:p>
        </w:tc>
        <w:tc>
          <w:tcPr>
            <w:tcW w:w="4253" w:type="dxa"/>
          </w:tcPr>
          <w:p w:rsidR="00DD078A" w:rsidRPr="00DD078A" w:rsidRDefault="00DD078A" w:rsidP="00DD078A">
            <w:pPr>
              <w:spacing w:after="0" w:line="240" w:lineRule="auto"/>
              <w:rPr>
                <w:rFonts w:ascii="Times New Roman" w:hAnsi="Times New Roman" w:cs="Times New Roman"/>
                <w:sz w:val="20"/>
                <w:szCs w:val="20"/>
              </w:rPr>
            </w:pPr>
            <w:r w:rsidRPr="00DD078A">
              <w:rPr>
                <w:rFonts w:ascii="Times New Roman" w:hAnsi="Times New Roman" w:cs="Times New Roman"/>
                <w:sz w:val="20"/>
                <w:szCs w:val="20"/>
              </w:rPr>
              <w:t xml:space="preserve">Департамент гражданской защиты населения автономного округа </w:t>
            </w:r>
          </w:p>
        </w:tc>
        <w:tc>
          <w:tcPr>
            <w:tcW w:w="1701" w:type="dxa"/>
            <w:vAlign w:val="center"/>
          </w:tcPr>
          <w:p w:rsidR="00DD078A" w:rsidRPr="00DD078A" w:rsidRDefault="00DD078A" w:rsidP="00FC4B6D">
            <w:pPr>
              <w:spacing w:after="0" w:line="240" w:lineRule="auto"/>
              <w:jc w:val="center"/>
              <w:rPr>
                <w:rFonts w:ascii="Times New Roman" w:hAnsi="Times New Roman" w:cs="Times New Roman"/>
                <w:color w:val="000000"/>
                <w:sz w:val="20"/>
                <w:szCs w:val="20"/>
              </w:rPr>
            </w:pPr>
            <w:r w:rsidRPr="00DD078A">
              <w:rPr>
                <w:rFonts w:ascii="Times New Roman" w:hAnsi="Times New Roman" w:cs="Times New Roman"/>
                <w:color w:val="000000"/>
                <w:sz w:val="20"/>
                <w:szCs w:val="20"/>
              </w:rPr>
              <w:t>4 023,4</w:t>
            </w:r>
          </w:p>
        </w:tc>
        <w:tc>
          <w:tcPr>
            <w:tcW w:w="1701" w:type="dxa"/>
            <w:vAlign w:val="center"/>
          </w:tcPr>
          <w:p w:rsidR="00DD078A" w:rsidRPr="00DD078A" w:rsidRDefault="00DD078A" w:rsidP="00FC4B6D">
            <w:pPr>
              <w:spacing w:after="0" w:line="240" w:lineRule="auto"/>
              <w:jc w:val="center"/>
              <w:rPr>
                <w:rFonts w:ascii="Times New Roman" w:hAnsi="Times New Roman" w:cs="Times New Roman"/>
                <w:color w:val="000000"/>
                <w:sz w:val="20"/>
                <w:szCs w:val="20"/>
              </w:rPr>
            </w:pPr>
            <w:r w:rsidRPr="00DD078A">
              <w:rPr>
                <w:rFonts w:ascii="Times New Roman" w:hAnsi="Times New Roman" w:cs="Times New Roman"/>
                <w:color w:val="000000"/>
                <w:sz w:val="20"/>
                <w:szCs w:val="20"/>
              </w:rPr>
              <w:t>4 023,4</w:t>
            </w:r>
          </w:p>
        </w:tc>
        <w:tc>
          <w:tcPr>
            <w:tcW w:w="1701" w:type="dxa"/>
            <w:vAlign w:val="center"/>
          </w:tcPr>
          <w:p w:rsidR="00DD078A" w:rsidRPr="00DD078A" w:rsidRDefault="00DD078A" w:rsidP="00FC4B6D">
            <w:pPr>
              <w:spacing w:after="0" w:line="240" w:lineRule="auto"/>
              <w:jc w:val="center"/>
              <w:rPr>
                <w:rFonts w:ascii="Times New Roman" w:hAnsi="Times New Roman" w:cs="Times New Roman"/>
                <w:color w:val="000000"/>
                <w:sz w:val="20"/>
                <w:szCs w:val="20"/>
              </w:rPr>
            </w:pPr>
            <w:r w:rsidRPr="00DD078A">
              <w:rPr>
                <w:rFonts w:ascii="Times New Roman" w:hAnsi="Times New Roman" w:cs="Times New Roman"/>
                <w:color w:val="000000"/>
                <w:sz w:val="20"/>
                <w:szCs w:val="20"/>
              </w:rPr>
              <w:t>4 023,4</w:t>
            </w:r>
          </w:p>
        </w:tc>
      </w:tr>
      <w:tr w:rsidR="00DD078A" w:rsidRPr="00DD078A" w:rsidTr="003E34C5">
        <w:tc>
          <w:tcPr>
            <w:tcW w:w="567" w:type="dxa"/>
          </w:tcPr>
          <w:p w:rsidR="00DD078A" w:rsidRPr="00DD078A" w:rsidRDefault="00DD078A" w:rsidP="00DD078A">
            <w:pPr>
              <w:spacing w:after="0" w:line="240" w:lineRule="auto"/>
              <w:jc w:val="center"/>
              <w:rPr>
                <w:rFonts w:ascii="Times New Roman" w:hAnsi="Times New Roman" w:cs="Times New Roman"/>
                <w:sz w:val="20"/>
                <w:szCs w:val="20"/>
              </w:rPr>
            </w:pPr>
            <w:r w:rsidRPr="00DD078A">
              <w:rPr>
                <w:rFonts w:ascii="Times New Roman" w:hAnsi="Times New Roman" w:cs="Times New Roman"/>
                <w:sz w:val="20"/>
                <w:szCs w:val="20"/>
              </w:rPr>
              <w:t>4</w:t>
            </w:r>
          </w:p>
        </w:tc>
        <w:tc>
          <w:tcPr>
            <w:tcW w:w="4253" w:type="dxa"/>
          </w:tcPr>
          <w:p w:rsidR="00DD078A" w:rsidRPr="00DD078A" w:rsidRDefault="00DD078A" w:rsidP="00DD078A">
            <w:pPr>
              <w:spacing w:after="0" w:line="240" w:lineRule="auto"/>
              <w:rPr>
                <w:rFonts w:ascii="Times New Roman" w:hAnsi="Times New Roman" w:cs="Times New Roman"/>
                <w:sz w:val="20"/>
                <w:szCs w:val="20"/>
              </w:rPr>
            </w:pPr>
            <w:r w:rsidRPr="00DD078A">
              <w:rPr>
                <w:rFonts w:ascii="Times New Roman" w:hAnsi="Times New Roman" w:cs="Times New Roman"/>
                <w:sz w:val="20"/>
                <w:szCs w:val="20"/>
              </w:rPr>
              <w:t xml:space="preserve">Департамент информационных технологий и </w:t>
            </w:r>
            <w:proofErr w:type="gramStart"/>
            <w:r w:rsidRPr="00DD078A">
              <w:rPr>
                <w:rFonts w:ascii="Times New Roman" w:hAnsi="Times New Roman" w:cs="Times New Roman"/>
                <w:sz w:val="20"/>
                <w:szCs w:val="20"/>
              </w:rPr>
              <w:t>цифрового</w:t>
            </w:r>
            <w:proofErr w:type="gramEnd"/>
            <w:r w:rsidRPr="00DD078A">
              <w:rPr>
                <w:rFonts w:ascii="Times New Roman" w:hAnsi="Times New Roman" w:cs="Times New Roman"/>
                <w:sz w:val="20"/>
                <w:szCs w:val="20"/>
              </w:rPr>
              <w:t xml:space="preserve"> развития автономного округа </w:t>
            </w:r>
          </w:p>
        </w:tc>
        <w:tc>
          <w:tcPr>
            <w:tcW w:w="1701" w:type="dxa"/>
            <w:vAlign w:val="center"/>
          </w:tcPr>
          <w:p w:rsidR="00DD078A" w:rsidRPr="00DD078A" w:rsidRDefault="00DD078A" w:rsidP="00FC4B6D">
            <w:pPr>
              <w:spacing w:after="0" w:line="240" w:lineRule="auto"/>
              <w:jc w:val="center"/>
              <w:rPr>
                <w:rFonts w:ascii="Times New Roman" w:hAnsi="Times New Roman" w:cs="Times New Roman"/>
                <w:color w:val="000000"/>
                <w:sz w:val="20"/>
                <w:szCs w:val="20"/>
              </w:rPr>
            </w:pPr>
            <w:r w:rsidRPr="00DD078A">
              <w:rPr>
                <w:rFonts w:ascii="Times New Roman" w:hAnsi="Times New Roman" w:cs="Times New Roman"/>
                <w:color w:val="000000"/>
                <w:sz w:val="20"/>
                <w:szCs w:val="20"/>
              </w:rPr>
              <w:t>350,0</w:t>
            </w:r>
          </w:p>
        </w:tc>
        <w:tc>
          <w:tcPr>
            <w:tcW w:w="1701" w:type="dxa"/>
            <w:vAlign w:val="center"/>
          </w:tcPr>
          <w:p w:rsidR="00DD078A" w:rsidRPr="00DD078A" w:rsidRDefault="00DD078A" w:rsidP="00FC4B6D">
            <w:pPr>
              <w:spacing w:after="0" w:line="240" w:lineRule="auto"/>
              <w:jc w:val="center"/>
              <w:rPr>
                <w:rFonts w:ascii="Times New Roman" w:hAnsi="Times New Roman" w:cs="Times New Roman"/>
                <w:color w:val="000000"/>
                <w:sz w:val="20"/>
                <w:szCs w:val="20"/>
              </w:rPr>
            </w:pPr>
            <w:r w:rsidRPr="00DD078A">
              <w:rPr>
                <w:rFonts w:ascii="Times New Roman" w:hAnsi="Times New Roman" w:cs="Times New Roman"/>
                <w:color w:val="000000"/>
                <w:sz w:val="20"/>
                <w:szCs w:val="20"/>
              </w:rPr>
              <w:t>350,0</w:t>
            </w:r>
          </w:p>
        </w:tc>
        <w:tc>
          <w:tcPr>
            <w:tcW w:w="1701" w:type="dxa"/>
            <w:vAlign w:val="center"/>
          </w:tcPr>
          <w:p w:rsidR="00DD078A" w:rsidRPr="00DD078A" w:rsidRDefault="00DD078A" w:rsidP="00FC4B6D">
            <w:pPr>
              <w:spacing w:after="0" w:line="240" w:lineRule="auto"/>
              <w:jc w:val="center"/>
              <w:rPr>
                <w:rFonts w:ascii="Times New Roman" w:hAnsi="Times New Roman" w:cs="Times New Roman"/>
                <w:color w:val="000000"/>
                <w:sz w:val="20"/>
                <w:szCs w:val="20"/>
              </w:rPr>
            </w:pPr>
            <w:r w:rsidRPr="00DD078A">
              <w:rPr>
                <w:rFonts w:ascii="Times New Roman" w:hAnsi="Times New Roman" w:cs="Times New Roman"/>
                <w:color w:val="000000"/>
                <w:sz w:val="20"/>
                <w:szCs w:val="20"/>
              </w:rPr>
              <w:t>350,0</w:t>
            </w:r>
          </w:p>
        </w:tc>
      </w:tr>
      <w:tr w:rsidR="00DD078A" w:rsidRPr="00DD078A" w:rsidTr="003E34C5">
        <w:tc>
          <w:tcPr>
            <w:tcW w:w="567" w:type="dxa"/>
          </w:tcPr>
          <w:p w:rsidR="00DD078A" w:rsidRPr="00DD078A" w:rsidRDefault="00DD078A" w:rsidP="00DD078A">
            <w:pPr>
              <w:spacing w:after="0" w:line="240" w:lineRule="auto"/>
              <w:jc w:val="center"/>
              <w:rPr>
                <w:rFonts w:ascii="Times New Roman" w:hAnsi="Times New Roman" w:cs="Times New Roman"/>
                <w:sz w:val="20"/>
                <w:szCs w:val="20"/>
              </w:rPr>
            </w:pPr>
            <w:r w:rsidRPr="00DD078A">
              <w:rPr>
                <w:rFonts w:ascii="Times New Roman" w:hAnsi="Times New Roman" w:cs="Times New Roman"/>
                <w:sz w:val="20"/>
                <w:szCs w:val="20"/>
              </w:rPr>
              <w:t>5</w:t>
            </w:r>
          </w:p>
        </w:tc>
        <w:tc>
          <w:tcPr>
            <w:tcW w:w="4253" w:type="dxa"/>
          </w:tcPr>
          <w:p w:rsidR="00DD078A" w:rsidRPr="00DD078A" w:rsidRDefault="00DD078A" w:rsidP="00DD078A">
            <w:pPr>
              <w:spacing w:after="0" w:line="240" w:lineRule="auto"/>
              <w:rPr>
                <w:rFonts w:ascii="Times New Roman" w:hAnsi="Times New Roman" w:cs="Times New Roman"/>
                <w:sz w:val="20"/>
                <w:szCs w:val="20"/>
              </w:rPr>
            </w:pPr>
            <w:r w:rsidRPr="00DD078A">
              <w:rPr>
                <w:rFonts w:ascii="Times New Roman" w:hAnsi="Times New Roman" w:cs="Times New Roman"/>
                <w:sz w:val="20"/>
                <w:szCs w:val="20"/>
              </w:rPr>
              <w:t xml:space="preserve">Департамент культуры автономного округа </w:t>
            </w:r>
          </w:p>
        </w:tc>
        <w:tc>
          <w:tcPr>
            <w:tcW w:w="1701" w:type="dxa"/>
            <w:vAlign w:val="center"/>
          </w:tcPr>
          <w:p w:rsidR="00DD078A" w:rsidRPr="00DD078A" w:rsidRDefault="00DD078A" w:rsidP="00FC4B6D">
            <w:pPr>
              <w:spacing w:after="0" w:line="240" w:lineRule="auto"/>
              <w:jc w:val="center"/>
              <w:rPr>
                <w:rFonts w:ascii="Times New Roman" w:hAnsi="Times New Roman" w:cs="Times New Roman"/>
                <w:color w:val="000000"/>
                <w:sz w:val="20"/>
                <w:szCs w:val="20"/>
              </w:rPr>
            </w:pPr>
            <w:r w:rsidRPr="00DD078A">
              <w:rPr>
                <w:rFonts w:ascii="Times New Roman" w:hAnsi="Times New Roman" w:cs="Times New Roman"/>
                <w:color w:val="000000"/>
                <w:sz w:val="20"/>
                <w:szCs w:val="20"/>
              </w:rPr>
              <w:t>8 260,0</w:t>
            </w:r>
          </w:p>
        </w:tc>
        <w:tc>
          <w:tcPr>
            <w:tcW w:w="1701" w:type="dxa"/>
            <w:vAlign w:val="center"/>
          </w:tcPr>
          <w:p w:rsidR="00DD078A" w:rsidRPr="00DD078A" w:rsidRDefault="00DD078A" w:rsidP="00FC4B6D">
            <w:pPr>
              <w:spacing w:after="0" w:line="240" w:lineRule="auto"/>
              <w:jc w:val="center"/>
              <w:rPr>
                <w:rFonts w:ascii="Times New Roman" w:hAnsi="Times New Roman" w:cs="Times New Roman"/>
                <w:color w:val="000000"/>
                <w:sz w:val="20"/>
                <w:szCs w:val="20"/>
              </w:rPr>
            </w:pPr>
            <w:r w:rsidRPr="00DD078A">
              <w:rPr>
                <w:rFonts w:ascii="Times New Roman" w:hAnsi="Times New Roman" w:cs="Times New Roman"/>
                <w:color w:val="000000"/>
                <w:sz w:val="20"/>
                <w:szCs w:val="20"/>
              </w:rPr>
              <w:t>8 260,0</w:t>
            </w:r>
          </w:p>
        </w:tc>
        <w:tc>
          <w:tcPr>
            <w:tcW w:w="1701" w:type="dxa"/>
            <w:vAlign w:val="center"/>
          </w:tcPr>
          <w:p w:rsidR="00DD078A" w:rsidRPr="00DD078A" w:rsidRDefault="00DD078A" w:rsidP="00FC4B6D">
            <w:pPr>
              <w:spacing w:after="0" w:line="240" w:lineRule="auto"/>
              <w:jc w:val="center"/>
              <w:rPr>
                <w:rFonts w:ascii="Times New Roman" w:hAnsi="Times New Roman" w:cs="Times New Roman"/>
                <w:color w:val="000000"/>
                <w:sz w:val="20"/>
                <w:szCs w:val="20"/>
              </w:rPr>
            </w:pPr>
            <w:r w:rsidRPr="00DD078A">
              <w:rPr>
                <w:rFonts w:ascii="Times New Roman" w:hAnsi="Times New Roman" w:cs="Times New Roman"/>
                <w:color w:val="000000"/>
                <w:sz w:val="20"/>
                <w:szCs w:val="20"/>
              </w:rPr>
              <w:t>8 260,0</w:t>
            </w:r>
          </w:p>
        </w:tc>
      </w:tr>
      <w:tr w:rsidR="00DD078A" w:rsidRPr="00DD078A" w:rsidTr="003E34C5">
        <w:tc>
          <w:tcPr>
            <w:tcW w:w="567" w:type="dxa"/>
          </w:tcPr>
          <w:p w:rsidR="00DD078A" w:rsidRPr="00DD078A" w:rsidRDefault="00DD078A" w:rsidP="00DD078A">
            <w:pPr>
              <w:spacing w:after="0" w:line="240" w:lineRule="auto"/>
              <w:jc w:val="center"/>
              <w:rPr>
                <w:rFonts w:ascii="Times New Roman" w:hAnsi="Times New Roman" w:cs="Times New Roman"/>
                <w:sz w:val="20"/>
                <w:szCs w:val="20"/>
              </w:rPr>
            </w:pPr>
            <w:r w:rsidRPr="00DD078A">
              <w:rPr>
                <w:rFonts w:ascii="Times New Roman" w:hAnsi="Times New Roman" w:cs="Times New Roman"/>
                <w:sz w:val="20"/>
                <w:szCs w:val="20"/>
              </w:rPr>
              <w:t>6</w:t>
            </w:r>
          </w:p>
        </w:tc>
        <w:tc>
          <w:tcPr>
            <w:tcW w:w="4253" w:type="dxa"/>
          </w:tcPr>
          <w:p w:rsidR="00DD078A" w:rsidRPr="00DD078A" w:rsidRDefault="00DD078A" w:rsidP="00DD078A">
            <w:pPr>
              <w:spacing w:after="0" w:line="240" w:lineRule="auto"/>
              <w:rPr>
                <w:rFonts w:ascii="Times New Roman" w:hAnsi="Times New Roman" w:cs="Times New Roman"/>
                <w:sz w:val="20"/>
                <w:szCs w:val="20"/>
              </w:rPr>
            </w:pPr>
            <w:r w:rsidRPr="00DD078A">
              <w:rPr>
                <w:rFonts w:ascii="Times New Roman" w:hAnsi="Times New Roman" w:cs="Times New Roman"/>
                <w:sz w:val="20"/>
                <w:szCs w:val="20"/>
              </w:rPr>
              <w:t xml:space="preserve">Департамент недропользования и природных ресурсов автономного округа </w:t>
            </w:r>
          </w:p>
        </w:tc>
        <w:tc>
          <w:tcPr>
            <w:tcW w:w="1701" w:type="dxa"/>
            <w:vAlign w:val="center"/>
          </w:tcPr>
          <w:p w:rsidR="00DD078A" w:rsidRPr="00DD078A" w:rsidRDefault="00DD078A" w:rsidP="00FC4B6D">
            <w:pPr>
              <w:spacing w:after="0" w:line="240" w:lineRule="auto"/>
              <w:jc w:val="center"/>
              <w:rPr>
                <w:rFonts w:ascii="Times New Roman" w:hAnsi="Times New Roman" w:cs="Times New Roman"/>
                <w:color w:val="000000"/>
                <w:sz w:val="20"/>
                <w:szCs w:val="20"/>
              </w:rPr>
            </w:pPr>
            <w:r w:rsidRPr="00DD078A">
              <w:rPr>
                <w:rFonts w:ascii="Times New Roman" w:hAnsi="Times New Roman" w:cs="Times New Roman"/>
                <w:color w:val="000000"/>
                <w:sz w:val="20"/>
                <w:szCs w:val="20"/>
              </w:rPr>
              <w:t>500,0</w:t>
            </w:r>
          </w:p>
        </w:tc>
        <w:tc>
          <w:tcPr>
            <w:tcW w:w="1701" w:type="dxa"/>
            <w:vAlign w:val="center"/>
          </w:tcPr>
          <w:p w:rsidR="00DD078A" w:rsidRPr="00DD078A" w:rsidRDefault="00DD078A" w:rsidP="00FC4B6D">
            <w:pPr>
              <w:spacing w:after="0" w:line="240" w:lineRule="auto"/>
              <w:jc w:val="center"/>
              <w:rPr>
                <w:rFonts w:ascii="Times New Roman" w:hAnsi="Times New Roman" w:cs="Times New Roman"/>
                <w:color w:val="000000"/>
                <w:sz w:val="20"/>
                <w:szCs w:val="20"/>
              </w:rPr>
            </w:pPr>
            <w:r w:rsidRPr="00DD078A">
              <w:rPr>
                <w:rFonts w:ascii="Times New Roman" w:hAnsi="Times New Roman" w:cs="Times New Roman"/>
                <w:color w:val="000000"/>
                <w:sz w:val="20"/>
                <w:szCs w:val="20"/>
              </w:rPr>
              <w:t>500,0</w:t>
            </w:r>
          </w:p>
        </w:tc>
        <w:tc>
          <w:tcPr>
            <w:tcW w:w="1701" w:type="dxa"/>
            <w:vAlign w:val="center"/>
          </w:tcPr>
          <w:p w:rsidR="00DD078A" w:rsidRPr="00DD078A" w:rsidRDefault="00DD078A" w:rsidP="00FC4B6D">
            <w:pPr>
              <w:spacing w:after="0" w:line="240" w:lineRule="auto"/>
              <w:jc w:val="center"/>
              <w:rPr>
                <w:rFonts w:ascii="Times New Roman" w:hAnsi="Times New Roman" w:cs="Times New Roman"/>
                <w:color w:val="000000"/>
                <w:sz w:val="20"/>
                <w:szCs w:val="20"/>
              </w:rPr>
            </w:pPr>
            <w:r w:rsidRPr="00DD078A">
              <w:rPr>
                <w:rFonts w:ascii="Times New Roman" w:hAnsi="Times New Roman" w:cs="Times New Roman"/>
                <w:color w:val="000000"/>
                <w:sz w:val="20"/>
                <w:szCs w:val="20"/>
              </w:rPr>
              <w:t>500,0</w:t>
            </w:r>
          </w:p>
        </w:tc>
      </w:tr>
      <w:tr w:rsidR="00DD078A" w:rsidRPr="00DD078A" w:rsidTr="003E34C5">
        <w:tc>
          <w:tcPr>
            <w:tcW w:w="567" w:type="dxa"/>
          </w:tcPr>
          <w:p w:rsidR="00DD078A" w:rsidRPr="00DD078A" w:rsidRDefault="00DD078A" w:rsidP="00DD078A">
            <w:pPr>
              <w:spacing w:after="0" w:line="240" w:lineRule="auto"/>
              <w:jc w:val="center"/>
              <w:rPr>
                <w:rFonts w:ascii="Times New Roman" w:hAnsi="Times New Roman" w:cs="Times New Roman"/>
                <w:sz w:val="20"/>
                <w:szCs w:val="20"/>
              </w:rPr>
            </w:pPr>
            <w:r w:rsidRPr="00DD078A">
              <w:rPr>
                <w:rFonts w:ascii="Times New Roman" w:hAnsi="Times New Roman" w:cs="Times New Roman"/>
                <w:sz w:val="20"/>
                <w:szCs w:val="20"/>
              </w:rPr>
              <w:t>7</w:t>
            </w:r>
          </w:p>
        </w:tc>
        <w:tc>
          <w:tcPr>
            <w:tcW w:w="4253" w:type="dxa"/>
          </w:tcPr>
          <w:p w:rsidR="00DD078A" w:rsidRPr="00DD078A" w:rsidRDefault="00DD078A" w:rsidP="00DD078A">
            <w:pPr>
              <w:spacing w:after="0" w:line="240" w:lineRule="auto"/>
              <w:rPr>
                <w:rFonts w:ascii="Times New Roman" w:hAnsi="Times New Roman" w:cs="Times New Roman"/>
                <w:sz w:val="20"/>
                <w:szCs w:val="20"/>
              </w:rPr>
            </w:pPr>
            <w:r w:rsidRPr="00DD078A">
              <w:rPr>
                <w:rFonts w:ascii="Times New Roman" w:hAnsi="Times New Roman" w:cs="Times New Roman"/>
                <w:sz w:val="20"/>
                <w:szCs w:val="20"/>
              </w:rPr>
              <w:t xml:space="preserve">Департамент образования и молодежной политики автономного округа </w:t>
            </w:r>
          </w:p>
        </w:tc>
        <w:tc>
          <w:tcPr>
            <w:tcW w:w="1701" w:type="dxa"/>
            <w:vAlign w:val="center"/>
          </w:tcPr>
          <w:p w:rsidR="00DD078A" w:rsidRPr="00DD078A" w:rsidRDefault="00DD078A" w:rsidP="00FC4B6D">
            <w:pPr>
              <w:spacing w:after="0" w:line="240" w:lineRule="auto"/>
              <w:jc w:val="center"/>
              <w:rPr>
                <w:rFonts w:ascii="Times New Roman" w:hAnsi="Times New Roman" w:cs="Times New Roman"/>
                <w:color w:val="000000"/>
                <w:sz w:val="20"/>
                <w:szCs w:val="20"/>
              </w:rPr>
            </w:pPr>
            <w:r w:rsidRPr="00DD078A">
              <w:rPr>
                <w:rFonts w:ascii="Times New Roman" w:hAnsi="Times New Roman" w:cs="Times New Roman"/>
                <w:color w:val="000000"/>
                <w:sz w:val="20"/>
                <w:szCs w:val="20"/>
              </w:rPr>
              <w:t>12 100,0</w:t>
            </w:r>
          </w:p>
        </w:tc>
        <w:tc>
          <w:tcPr>
            <w:tcW w:w="1701" w:type="dxa"/>
            <w:vAlign w:val="center"/>
          </w:tcPr>
          <w:p w:rsidR="00DD078A" w:rsidRPr="00DD078A" w:rsidRDefault="00DD078A" w:rsidP="00FC4B6D">
            <w:pPr>
              <w:spacing w:after="0" w:line="240" w:lineRule="auto"/>
              <w:jc w:val="center"/>
              <w:rPr>
                <w:rFonts w:ascii="Times New Roman" w:hAnsi="Times New Roman" w:cs="Times New Roman"/>
                <w:color w:val="000000"/>
                <w:sz w:val="20"/>
                <w:szCs w:val="20"/>
              </w:rPr>
            </w:pPr>
            <w:r w:rsidRPr="00DD078A">
              <w:rPr>
                <w:rFonts w:ascii="Times New Roman" w:hAnsi="Times New Roman" w:cs="Times New Roman"/>
                <w:color w:val="000000"/>
                <w:sz w:val="20"/>
                <w:szCs w:val="20"/>
              </w:rPr>
              <w:t>12 100,0</w:t>
            </w:r>
          </w:p>
        </w:tc>
        <w:tc>
          <w:tcPr>
            <w:tcW w:w="1701" w:type="dxa"/>
            <w:vAlign w:val="center"/>
          </w:tcPr>
          <w:p w:rsidR="00DD078A" w:rsidRPr="00DD078A" w:rsidRDefault="00DD078A" w:rsidP="00FC4B6D">
            <w:pPr>
              <w:spacing w:after="0" w:line="240" w:lineRule="auto"/>
              <w:jc w:val="center"/>
              <w:rPr>
                <w:rFonts w:ascii="Times New Roman" w:hAnsi="Times New Roman" w:cs="Times New Roman"/>
                <w:color w:val="000000"/>
                <w:sz w:val="20"/>
                <w:szCs w:val="20"/>
              </w:rPr>
            </w:pPr>
            <w:r w:rsidRPr="00DD078A">
              <w:rPr>
                <w:rFonts w:ascii="Times New Roman" w:hAnsi="Times New Roman" w:cs="Times New Roman"/>
                <w:color w:val="000000"/>
                <w:sz w:val="20"/>
                <w:szCs w:val="20"/>
              </w:rPr>
              <w:t>12 100,0</w:t>
            </w:r>
          </w:p>
        </w:tc>
      </w:tr>
      <w:tr w:rsidR="00DD078A" w:rsidRPr="00DD078A" w:rsidTr="003E34C5">
        <w:tc>
          <w:tcPr>
            <w:tcW w:w="567" w:type="dxa"/>
          </w:tcPr>
          <w:p w:rsidR="00DD078A" w:rsidRPr="00DD078A" w:rsidRDefault="00DD078A" w:rsidP="00DD078A">
            <w:pPr>
              <w:spacing w:after="0" w:line="240" w:lineRule="auto"/>
              <w:jc w:val="center"/>
              <w:rPr>
                <w:rFonts w:ascii="Times New Roman" w:hAnsi="Times New Roman" w:cs="Times New Roman"/>
                <w:sz w:val="20"/>
                <w:szCs w:val="20"/>
              </w:rPr>
            </w:pPr>
            <w:r w:rsidRPr="00DD078A">
              <w:rPr>
                <w:rFonts w:ascii="Times New Roman" w:hAnsi="Times New Roman" w:cs="Times New Roman"/>
                <w:sz w:val="20"/>
                <w:szCs w:val="20"/>
              </w:rPr>
              <w:t>8</w:t>
            </w:r>
          </w:p>
        </w:tc>
        <w:tc>
          <w:tcPr>
            <w:tcW w:w="4253" w:type="dxa"/>
          </w:tcPr>
          <w:p w:rsidR="00DD078A" w:rsidRPr="00DD078A" w:rsidRDefault="00DD078A" w:rsidP="00DD078A">
            <w:pPr>
              <w:spacing w:after="0" w:line="240" w:lineRule="auto"/>
              <w:rPr>
                <w:rFonts w:ascii="Times New Roman" w:hAnsi="Times New Roman" w:cs="Times New Roman"/>
                <w:sz w:val="20"/>
                <w:szCs w:val="20"/>
              </w:rPr>
            </w:pPr>
            <w:r w:rsidRPr="00DD078A">
              <w:rPr>
                <w:rFonts w:ascii="Times New Roman" w:hAnsi="Times New Roman" w:cs="Times New Roman"/>
                <w:sz w:val="20"/>
                <w:szCs w:val="20"/>
              </w:rPr>
              <w:t xml:space="preserve">Департамент общественных и внешних связей </w:t>
            </w:r>
            <w:r>
              <w:rPr>
                <w:rFonts w:ascii="Times New Roman" w:hAnsi="Times New Roman" w:cs="Times New Roman"/>
                <w:sz w:val="20"/>
                <w:szCs w:val="20"/>
              </w:rPr>
              <w:t>автономного округа</w:t>
            </w:r>
          </w:p>
        </w:tc>
        <w:tc>
          <w:tcPr>
            <w:tcW w:w="1701" w:type="dxa"/>
            <w:vAlign w:val="center"/>
          </w:tcPr>
          <w:p w:rsidR="00DD078A" w:rsidRPr="00DD078A" w:rsidRDefault="00DD078A" w:rsidP="00FC4B6D">
            <w:pPr>
              <w:spacing w:after="0" w:line="240" w:lineRule="auto"/>
              <w:jc w:val="center"/>
              <w:rPr>
                <w:rFonts w:ascii="Times New Roman" w:hAnsi="Times New Roman" w:cs="Times New Roman"/>
                <w:color w:val="000000"/>
                <w:sz w:val="20"/>
                <w:szCs w:val="20"/>
              </w:rPr>
            </w:pPr>
            <w:r w:rsidRPr="00DD078A">
              <w:rPr>
                <w:rFonts w:ascii="Times New Roman" w:hAnsi="Times New Roman" w:cs="Times New Roman"/>
                <w:color w:val="000000"/>
                <w:sz w:val="20"/>
                <w:szCs w:val="20"/>
              </w:rPr>
              <w:t>9 852,0</w:t>
            </w:r>
          </w:p>
        </w:tc>
        <w:tc>
          <w:tcPr>
            <w:tcW w:w="1701" w:type="dxa"/>
            <w:vAlign w:val="center"/>
          </w:tcPr>
          <w:p w:rsidR="00DD078A" w:rsidRPr="00DD078A" w:rsidRDefault="00DD078A" w:rsidP="00FC4B6D">
            <w:pPr>
              <w:spacing w:after="0" w:line="240" w:lineRule="auto"/>
              <w:jc w:val="center"/>
              <w:rPr>
                <w:rFonts w:ascii="Times New Roman" w:hAnsi="Times New Roman" w:cs="Times New Roman"/>
                <w:color w:val="000000"/>
                <w:sz w:val="20"/>
                <w:szCs w:val="20"/>
              </w:rPr>
            </w:pPr>
            <w:r w:rsidRPr="00DD078A">
              <w:rPr>
                <w:rFonts w:ascii="Times New Roman" w:hAnsi="Times New Roman" w:cs="Times New Roman"/>
                <w:color w:val="000000"/>
                <w:sz w:val="20"/>
                <w:szCs w:val="20"/>
              </w:rPr>
              <w:t>9 852,0</w:t>
            </w:r>
          </w:p>
        </w:tc>
        <w:tc>
          <w:tcPr>
            <w:tcW w:w="1701" w:type="dxa"/>
            <w:vAlign w:val="center"/>
          </w:tcPr>
          <w:p w:rsidR="00DD078A" w:rsidRPr="00DD078A" w:rsidRDefault="00DD078A" w:rsidP="00FC4B6D">
            <w:pPr>
              <w:spacing w:after="0" w:line="240" w:lineRule="auto"/>
              <w:jc w:val="center"/>
              <w:rPr>
                <w:rFonts w:ascii="Times New Roman" w:hAnsi="Times New Roman" w:cs="Times New Roman"/>
                <w:color w:val="000000"/>
                <w:sz w:val="20"/>
                <w:szCs w:val="20"/>
              </w:rPr>
            </w:pPr>
            <w:r w:rsidRPr="00DD078A">
              <w:rPr>
                <w:rFonts w:ascii="Times New Roman" w:hAnsi="Times New Roman" w:cs="Times New Roman"/>
                <w:color w:val="000000"/>
                <w:sz w:val="20"/>
                <w:szCs w:val="20"/>
              </w:rPr>
              <w:t>9 852,0</w:t>
            </w:r>
          </w:p>
        </w:tc>
      </w:tr>
      <w:tr w:rsidR="00B67FBD" w:rsidRPr="00DD078A" w:rsidTr="00242260">
        <w:tc>
          <w:tcPr>
            <w:tcW w:w="567" w:type="dxa"/>
            <w:vAlign w:val="center"/>
          </w:tcPr>
          <w:p w:rsidR="00B67FBD" w:rsidRPr="00DD078A" w:rsidRDefault="00B67FBD" w:rsidP="00242260">
            <w:pPr>
              <w:spacing w:after="0" w:line="240" w:lineRule="auto"/>
              <w:jc w:val="center"/>
              <w:rPr>
                <w:rFonts w:ascii="Times New Roman" w:hAnsi="Times New Roman" w:cs="Times New Roman"/>
                <w:sz w:val="20"/>
                <w:szCs w:val="20"/>
              </w:rPr>
            </w:pPr>
            <w:r w:rsidRPr="00DD078A">
              <w:rPr>
                <w:rFonts w:ascii="Times New Roman" w:hAnsi="Times New Roman" w:cs="Times New Roman"/>
                <w:sz w:val="20"/>
                <w:szCs w:val="20"/>
              </w:rPr>
              <w:t>1</w:t>
            </w:r>
          </w:p>
        </w:tc>
        <w:tc>
          <w:tcPr>
            <w:tcW w:w="4253" w:type="dxa"/>
            <w:vAlign w:val="center"/>
          </w:tcPr>
          <w:p w:rsidR="00B67FBD" w:rsidRPr="00DD078A" w:rsidRDefault="00B67FBD" w:rsidP="00242260">
            <w:pPr>
              <w:spacing w:after="0" w:line="240" w:lineRule="auto"/>
              <w:jc w:val="center"/>
              <w:rPr>
                <w:rFonts w:ascii="Times New Roman" w:hAnsi="Times New Roman" w:cs="Times New Roman"/>
                <w:sz w:val="20"/>
                <w:szCs w:val="20"/>
              </w:rPr>
            </w:pPr>
            <w:r w:rsidRPr="00DD078A">
              <w:rPr>
                <w:rFonts w:ascii="Times New Roman" w:hAnsi="Times New Roman" w:cs="Times New Roman"/>
                <w:sz w:val="20"/>
                <w:szCs w:val="20"/>
              </w:rPr>
              <w:t>2</w:t>
            </w:r>
          </w:p>
        </w:tc>
        <w:tc>
          <w:tcPr>
            <w:tcW w:w="1701" w:type="dxa"/>
            <w:vAlign w:val="center"/>
          </w:tcPr>
          <w:p w:rsidR="00B67FBD" w:rsidRPr="00DD078A" w:rsidRDefault="00B67FBD" w:rsidP="00242260">
            <w:pPr>
              <w:spacing w:after="0" w:line="240" w:lineRule="auto"/>
              <w:jc w:val="center"/>
              <w:rPr>
                <w:rFonts w:ascii="Times New Roman" w:hAnsi="Times New Roman" w:cs="Times New Roman"/>
                <w:sz w:val="20"/>
                <w:szCs w:val="20"/>
              </w:rPr>
            </w:pPr>
            <w:r w:rsidRPr="00DD078A">
              <w:rPr>
                <w:rFonts w:ascii="Times New Roman" w:hAnsi="Times New Roman" w:cs="Times New Roman"/>
                <w:sz w:val="20"/>
                <w:szCs w:val="20"/>
              </w:rPr>
              <w:t>3</w:t>
            </w:r>
          </w:p>
        </w:tc>
        <w:tc>
          <w:tcPr>
            <w:tcW w:w="1701" w:type="dxa"/>
          </w:tcPr>
          <w:p w:rsidR="00B67FBD" w:rsidRPr="00DD078A" w:rsidRDefault="00B67FBD" w:rsidP="00242260">
            <w:pPr>
              <w:spacing w:after="0" w:line="240" w:lineRule="auto"/>
              <w:jc w:val="center"/>
              <w:rPr>
                <w:rFonts w:ascii="Times New Roman" w:hAnsi="Times New Roman" w:cs="Times New Roman"/>
                <w:sz w:val="20"/>
                <w:szCs w:val="20"/>
              </w:rPr>
            </w:pPr>
            <w:r w:rsidRPr="00DD078A">
              <w:rPr>
                <w:rFonts w:ascii="Times New Roman" w:hAnsi="Times New Roman" w:cs="Times New Roman"/>
                <w:sz w:val="20"/>
                <w:szCs w:val="20"/>
              </w:rPr>
              <w:t>4</w:t>
            </w:r>
          </w:p>
        </w:tc>
        <w:tc>
          <w:tcPr>
            <w:tcW w:w="1701" w:type="dxa"/>
          </w:tcPr>
          <w:p w:rsidR="00B67FBD" w:rsidRPr="00DD078A" w:rsidRDefault="00B67FBD" w:rsidP="00242260">
            <w:pPr>
              <w:spacing w:after="0" w:line="240" w:lineRule="auto"/>
              <w:jc w:val="center"/>
              <w:rPr>
                <w:rFonts w:ascii="Times New Roman" w:hAnsi="Times New Roman" w:cs="Times New Roman"/>
                <w:sz w:val="20"/>
                <w:szCs w:val="20"/>
              </w:rPr>
            </w:pPr>
            <w:r w:rsidRPr="00DD078A">
              <w:rPr>
                <w:rFonts w:ascii="Times New Roman" w:hAnsi="Times New Roman" w:cs="Times New Roman"/>
                <w:sz w:val="20"/>
                <w:szCs w:val="20"/>
              </w:rPr>
              <w:t>5</w:t>
            </w:r>
          </w:p>
        </w:tc>
      </w:tr>
      <w:tr w:rsidR="00DD078A" w:rsidRPr="00DD078A" w:rsidTr="003E34C5">
        <w:tc>
          <w:tcPr>
            <w:tcW w:w="567" w:type="dxa"/>
          </w:tcPr>
          <w:p w:rsidR="00DD078A" w:rsidRPr="00DD078A" w:rsidRDefault="00DD078A" w:rsidP="00DD078A">
            <w:pPr>
              <w:spacing w:after="0" w:line="240" w:lineRule="auto"/>
              <w:jc w:val="center"/>
              <w:rPr>
                <w:rFonts w:ascii="Times New Roman" w:hAnsi="Times New Roman" w:cs="Times New Roman"/>
                <w:sz w:val="20"/>
                <w:szCs w:val="20"/>
              </w:rPr>
            </w:pPr>
            <w:r w:rsidRPr="00DD078A">
              <w:rPr>
                <w:rFonts w:ascii="Times New Roman" w:hAnsi="Times New Roman" w:cs="Times New Roman"/>
                <w:sz w:val="20"/>
                <w:szCs w:val="20"/>
              </w:rPr>
              <w:t>9</w:t>
            </w:r>
          </w:p>
        </w:tc>
        <w:tc>
          <w:tcPr>
            <w:tcW w:w="4253" w:type="dxa"/>
          </w:tcPr>
          <w:p w:rsidR="00DD078A" w:rsidRPr="00DD078A" w:rsidRDefault="00DD078A" w:rsidP="00DD078A">
            <w:pPr>
              <w:spacing w:after="0" w:line="240" w:lineRule="auto"/>
              <w:rPr>
                <w:rFonts w:ascii="Times New Roman" w:hAnsi="Times New Roman" w:cs="Times New Roman"/>
                <w:sz w:val="20"/>
                <w:szCs w:val="20"/>
              </w:rPr>
            </w:pPr>
            <w:r w:rsidRPr="00DD078A">
              <w:rPr>
                <w:rFonts w:ascii="Times New Roman" w:hAnsi="Times New Roman" w:cs="Times New Roman"/>
                <w:sz w:val="20"/>
                <w:szCs w:val="20"/>
              </w:rPr>
              <w:t xml:space="preserve">Департамент социального развития </w:t>
            </w:r>
            <w:r>
              <w:rPr>
                <w:rFonts w:ascii="Times New Roman" w:hAnsi="Times New Roman" w:cs="Times New Roman"/>
                <w:sz w:val="20"/>
                <w:szCs w:val="20"/>
              </w:rPr>
              <w:t>автономного округа</w:t>
            </w:r>
          </w:p>
        </w:tc>
        <w:tc>
          <w:tcPr>
            <w:tcW w:w="1701" w:type="dxa"/>
            <w:vAlign w:val="center"/>
          </w:tcPr>
          <w:p w:rsidR="00DD078A" w:rsidRPr="00DD078A" w:rsidRDefault="00DD078A" w:rsidP="00FC4B6D">
            <w:pPr>
              <w:spacing w:after="0" w:line="240" w:lineRule="auto"/>
              <w:jc w:val="center"/>
              <w:rPr>
                <w:rFonts w:ascii="Times New Roman" w:hAnsi="Times New Roman" w:cs="Times New Roman"/>
                <w:color w:val="000000"/>
                <w:sz w:val="20"/>
                <w:szCs w:val="20"/>
              </w:rPr>
            </w:pPr>
            <w:r w:rsidRPr="00DD078A">
              <w:rPr>
                <w:rFonts w:ascii="Times New Roman" w:hAnsi="Times New Roman" w:cs="Times New Roman"/>
                <w:color w:val="000000"/>
                <w:sz w:val="20"/>
                <w:szCs w:val="20"/>
              </w:rPr>
              <w:t>200,0</w:t>
            </w:r>
          </w:p>
        </w:tc>
        <w:tc>
          <w:tcPr>
            <w:tcW w:w="1701" w:type="dxa"/>
            <w:vAlign w:val="center"/>
          </w:tcPr>
          <w:p w:rsidR="00DD078A" w:rsidRPr="00DD078A" w:rsidRDefault="00DD078A" w:rsidP="00FC4B6D">
            <w:pPr>
              <w:spacing w:after="0" w:line="240" w:lineRule="auto"/>
              <w:jc w:val="center"/>
              <w:rPr>
                <w:rFonts w:ascii="Times New Roman" w:hAnsi="Times New Roman" w:cs="Times New Roman"/>
                <w:color w:val="000000"/>
                <w:sz w:val="20"/>
                <w:szCs w:val="20"/>
              </w:rPr>
            </w:pPr>
            <w:r w:rsidRPr="00DD078A">
              <w:rPr>
                <w:rFonts w:ascii="Times New Roman" w:hAnsi="Times New Roman" w:cs="Times New Roman"/>
                <w:color w:val="000000"/>
                <w:sz w:val="20"/>
                <w:szCs w:val="20"/>
              </w:rPr>
              <w:t>200,0</w:t>
            </w:r>
          </w:p>
        </w:tc>
        <w:tc>
          <w:tcPr>
            <w:tcW w:w="1701" w:type="dxa"/>
            <w:vAlign w:val="center"/>
          </w:tcPr>
          <w:p w:rsidR="00DD078A" w:rsidRPr="00DD078A" w:rsidRDefault="00DD078A" w:rsidP="00FC4B6D">
            <w:pPr>
              <w:spacing w:after="0" w:line="240" w:lineRule="auto"/>
              <w:jc w:val="center"/>
              <w:rPr>
                <w:rFonts w:ascii="Times New Roman" w:hAnsi="Times New Roman" w:cs="Times New Roman"/>
                <w:color w:val="000000"/>
                <w:sz w:val="20"/>
                <w:szCs w:val="20"/>
              </w:rPr>
            </w:pPr>
            <w:r w:rsidRPr="00DD078A">
              <w:rPr>
                <w:rFonts w:ascii="Times New Roman" w:hAnsi="Times New Roman" w:cs="Times New Roman"/>
                <w:color w:val="000000"/>
                <w:sz w:val="20"/>
                <w:szCs w:val="20"/>
              </w:rPr>
              <w:t>200,0</w:t>
            </w:r>
          </w:p>
        </w:tc>
      </w:tr>
      <w:tr w:rsidR="00DD078A" w:rsidRPr="00DD078A" w:rsidTr="003E34C5">
        <w:tc>
          <w:tcPr>
            <w:tcW w:w="567" w:type="dxa"/>
          </w:tcPr>
          <w:p w:rsidR="00DD078A" w:rsidRPr="00DD078A" w:rsidRDefault="00DD078A" w:rsidP="00DD078A">
            <w:pPr>
              <w:spacing w:after="0" w:line="240" w:lineRule="auto"/>
              <w:jc w:val="center"/>
              <w:rPr>
                <w:rFonts w:ascii="Times New Roman" w:hAnsi="Times New Roman" w:cs="Times New Roman"/>
                <w:sz w:val="20"/>
                <w:szCs w:val="20"/>
              </w:rPr>
            </w:pPr>
            <w:r w:rsidRPr="00DD078A">
              <w:rPr>
                <w:rFonts w:ascii="Times New Roman" w:hAnsi="Times New Roman" w:cs="Times New Roman"/>
                <w:sz w:val="20"/>
                <w:szCs w:val="20"/>
              </w:rPr>
              <w:t>10</w:t>
            </w:r>
          </w:p>
        </w:tc>
        <w:tc>
          <w:tcPr>
            <w:tcW w:w="4253" w:type="dxa"/>
          </w:tcPr>
          <w:p w:rsidR="00DD078A" w:rsidRPr="00DD078A" w:rsidRDefault="00DD078A" w:rsidP="00DD078A">
            <w:pPr>
              <w:spacing w:after="0" w:line="240" w:lineRule="auto"/>
              <w:rPr>
                <w:rFonts w:ascii="Times New Roman" w:hAnsi="Times New Roman" w:cs="Times New Roman"/>
                <w:sz w:val="20"/>
                <w:szCs w:val="20"/>
              </w:rPr>
            </w:pPr>
            <w:r w:rsidRPr="00DD078A">
              <w:rPr>
                <w:rFonts w:ascii="Times New Roman" w:hAnsi="Times New Roman" w:cs="Times New Roman"/>
                <w:sz w:val="20"/>
                <w:szCs w:val="20"/>
              </w:rPr>
              <w:t xml:space="preserve">Департамент труда и занятости населения </w:t>
            </w:r>
            <w:r>
              <w:rPr>
                <w:rFonts w:ascii="Times New Roman" w:hAnsi="Times New Roman" w:cs="Times New Roman"/>
                <w:sz w:val="20"/>
                <w:szCs w:val="20"/>
              </w:rPr>
              <w:t>автономного округа</w:t>
            </w:r>
          </w:p>
        </w:tc>
        <w:tc>
          <w:tcPr>
            <w:tcW w:w="1701" w:type="dxa"/>
            <w:vAlign w:val="center"/>
          </w:tcPr>
          <w:p w:rsidR="00DD078A" w:rsidRPr="00DD078A" w:rsidRDefault="00DD078A" w:rsidP="00FC4B6D">
            <w:pPr>
              <w:spacing w:after="0" w:line="240" w:lineRule="auto"/>
              <w:jc w:val="center"/>
              <w:rPr>
                <w:rFonts w:ascii="Times New Roman" w:hAnsi="Times New Roman" w:cs="Times New Roman"/>
                <w:color w:val="000000"/>
                <w:sz w:val="20"/>
                <w:szCs w:val="20"/>
              </w:rPr>
            </w:pPr>
            <w:r w:rsidRPr="00DD078A">
              <w:rPr>
                <w:rFonts w:ascii="Times New Roman" w:hAnsi="Times New Roman" w:cs="Times New Roman"/>
                <w:color w:val="000000"/>
                <w:sz w:val="20"/>
                <w:szCs w:val="20"/>
              </w:rPr>
              <w:t>1 500,0</w:t>
            </w:r>
          </w:p>
        </w:tc>
        <w:tc>
          <w:tcPr>
            <w:tcW w:w="1701" w:type="dxa"/>
            <w:vAlign w:val="center"/>
          </w:tcPr>
          <w:p w:rsidR="00DD078A" w:rsidRPr="00DD078A" w:rsidRDefault="00DD078A" w:rsidP="00FC4B6D">
            <w:pPr>
              <w:spacing w:after="0" w:line="240" w:lineRule="auto"/>
              <w:jc w:val="center"/>
              <w:rPr>
                <w:rFonts w:ascii="Times New Roman" w:hAnsi="Times New Roman" w:cs="Times New Roman"/>
                <w:color w:val="000000"/>
                <w:sz w:val="20"/>
                <w:szCs w:val="20"/>
              </w:rPr>
            </w:pPr>
            <w:r w:rsidRPr="00DD078A">
              <w:rPr>
                <w:rFonts w:ascii="Times New Roman" w:hAnsi="Times New Roman" w:cs="Times New Roman"/>
                <w:color w:val="000000"/>
                <w:sz w:val="20"/>
                <w:szCs w:val="20"/>
              </w:rPr>
              <w:t>1 500,0</w:t>
            </w:r>
          </w:p>
        </w:tc>
        <w:tc>
          <w:tcPr>
            <w:tcW w:w="1701" w:type="dxa"/>
            <w:vAlign w:val="center"/>
          </w:tcPr>
          <w:p w:rsidR="00DD078A" w:rsidRPr="00DD078A" w:rsidRDefault="00DD078A" w:rsidP="00FC4B6D">
            <w:pPr>
              <w:spacing w:after="0" w:line="240" w:lineRule="auto"/>
              <w:jc w:val="center"/>
              <w:rPr>
                <w:rFonts w:ascii="Times New Roman" w:hAnsi="Times New Roman" w:cs="Times New Roman"/>
                <w:color w:val="000000"/>
                <w:sz w:val="20"/>
                <w:szCs w:val="20"/>
              </w:rPr>
            </w:pPr>
            <w:r w:rsidRPr="00DD078A">
              <w:rPr>
                <w:rFonts w:ascii="Times New Roman" w:hAnsi="Times New Roman" w:cs="Times New Roman"/>
                <w:color w:val="000000"/>
                <w:sz w:val="20"/>
                <w:szCs w:val="20"/>
              </w:rPr>
              <w:t>1 500,0</w:t>
            </w:r>
          </w:p>
        </w:tc>
      </w:tr>
      <w:tr w:rsidR="00DD078A" w:rsidRPr="00DD078A" w:rsidTr="003E34C5">
        <w:tc>
          <w:tcPr>
            <w:tcW w:w="567" w:type="dxa"/>
          </w:tcPr>
          <w:p w:rsidR="00DD078A" w:rsidRPr="00DD078A" w:rsidRDefault="00DD078A" w:rsidP="00DD078A">
            <w:pPr>
              <w:spacing w:after="0" w:line="240" w:lineRule="auto"/>
              <w:jc w:val="center"/>
              <w:rPr>
                <w:rFonts w:ascii="Times New Roman" w:hAnsi="Times New Roman" w:cs="Times New Roman"/>
                <w:sz w:val="20"/>
                <w:szCs w:val="20"/>
              </w:rPr>
            </w:pPr>
            <w:r w:rsidRPr="00DD078A">
              <w:rPr>
                <w:rFonts w:ascii="Times New Roman" w:hAnsi="Times New Roman" w:cs="Times New Roman"/>
                <w:sz w:val="20"/>
                <w:szCs w:val="20"/>
              </w:rPr>
              <w:t>11</w:t>
            </w:r>
          </w:p>
        </w:tc>
        <w:tc>
          <w:tcPr>
            <w:tcW w:w="4253" w:type="dxa"/>
          </w:tcPr>
          <w:p w:rsidR="00DD078A" w:rsidRPr="00DD078A" w:rsidRDefault="00DD078A" w:rsidP="00DD078A">
            <w:pPr>
              <w:spacing w:after="0" w:line="240" w:lineRule="auto"/>
              <w:rPr>
                <w:rFonts w:ascii="Times New Roman" w:hAnsi="Times New Roman" w:cs="Times New Roman"/>
                <w:sz w:val="20"/>
                <w:szCs w:val="20"/>
              </w:rPr>
            </w:pPr>
            <w:r w:rsidRPr="00DD078A">
              <w:rPr>
                <w:rFonts w:ascii="Times New Roman" w:hAnsi="Times New Roman" w:cs="Times New Roman"/>
                <w:sz w:val="20"/>
                <w:szCs w:val="20"/>
              </w:rPr>
              <w:t xml:space="preserve">Департамент физической культуры и спорта автономного округа </w:t>
            </w:r>
          </w:p>
        </w:tc>
        <w:tc>
          <w:tcPr>
            <w:tcW w:w="1701" w:type="dxa"/>
            <w:vAlign w:val="center"/>
          </w:tcPr>
          <w:p w:rsidR="00DD078A" w:rsidRPr="00DD078A" w:rsidRDefault="00DD078A" w:rsidP="00FC4B6D">
            <w:pPr>
              <w:spacing w:after="0" w:line="240" w:lineRule="auto"/>
              <w:jc w:val="center"/>
              <w:rPr>
                <w:rFonts w:ascii="Times New Roman" w:hAnsi="Times New Roman" w:cs="Times New Roman"/>
                <w:color w:val="000000"/>
                <w:sz w:val="20"/>
                <w:szCs w:val="20"/>
              </w:rPr>
            </w:pPr>
            <w:r w:rsidRPr="00DD078A">
              <w:rPr>
                <w:rFonts w:ascii="Times New Roman" w:hAnsi="Times New Roman" w:cs="Times New Roman"/>
                <w:color w:val="000000"/>
                <w:sz w:val="20"/>
                <w:szCs w:val="20"/>
              </w:rPr>
              <w:t>250,0</w:t>
            </w:r>
          </w:p>
        </w:tc>
        <w:tc>
          <w:tcPr>
            <w:tcW w:w="1701" w:type="dxa"/>
            <w:vAlign w:val="center"/>
          </w:tcPr>
          <w:p w:rsidR="00DD078A" w:rsidRPr="00DD078A" w:rsidRDefault="00DD078A" w:rsidP="00FC4B6D">
            <w:pPr>
              <w:spacing w:after="0" w:line="240" w:lineRule="auto"/>
              <w:jc w:val="center"/>
              <w:rPr>
                <w:rFonts w:ascii="Times New Roman" w:hAnsi="Times New Roman" w:cs="Times New Roman"/>
                <w:color w:val="000000"/>
                <w:sz w:val="20"/>
                <w:szCs w:val="20"/>
              </w:rPr>
            </w:pPr>
            <w:r w:rsidRPr="00DD078A">
              <w:rPr>
                <w:rFonts w:ascii="Times New Roman" w:hAnsi="Times New Roman" w:cs="Times New Roman"/>
                <w:color w:val="000000"/>
                <w:sz w:val="20"/>
                <w:szCs w:val="20"/>
              </w:rPr>
              <w:t>250,0</w:t>
            </w:r>
          </w:p>
        </w:tc>
        <w:tc>
          <w:tcPr>
            <w:tcW w:w="1701" w:type="dxa"/>
            <w:vAlign w:val="center"/>
          </w:tcPr>
          <w:p w:rsidR="00DD078A" w:rsidRPr="00DD078A" w:rsidRDefault="00DD078A" w:rsidP="00FC4B6D">
            <w:pPr>
              <w:spacing w:after="0" w:line="240" w:lineRule="auto"/>
              <w:jc w:val="center"/>
              <w:rPr>
                <w:rFonts w:ascii="Times New Roman" w:hAnsi="Times New Roman" w:cs="Times New Roman"/>
                <w:color w:val="000000"/>
                <w:sz w:val="20"/>
                <w:szCs w:val="20"/>
              </w:rPr>
            </w:pPr>
            <w:r w:rsidRPr="00DD078A">
              <w:rPr>
                <w:rFonts w:ascii="Times New Roman" w:hAnsi="Times New Roman" w:cs="Times New Roman"/>
                <w:color w:val="000000"/>
                <w:sz w:val="20"/>
                <w:szCs w:val="20"/>
              </w:rPr>
              <w:t>250,0</w:t>
            </w:r>
          </w:p>
        </w:tc>
      </w:tr>
      <w:tr w:rsidR="00DD078A" w:rsidRPr="00DD078A" w:rsidTr="003E34C5">
        <w:tc>
          <w:tcPr>
            <w:tcW w:w="567" w:type="dxa"/>
          </w:tcPr>
          <w:p w:rsidR="00DD078A" w:rsidRPr="00DD078A" w:rsidRDefault="00DD078A" w:rsidP="00DD078A">
            <w:pPr>
              <w:spacing w:after="0" w:line="240" w:lineRule="auto"/>
              <w:jc w:val="center"/>
              <w:rPr>
                <w:rFonts w:ascii="Times New Roman" w:hAnsi="Times New Roman" w:cs="Times New Roman"/>
                <w:sz w:val="20"/>
                <w:szCs w:val="20"/>
              </w:rPr>
            </w:pPr>
            <w:r w:rsidRPr="00DD078A">
              <w:rPr>
                <w:rFonts w:ascii="Times New Roman" w:hAnsi="Times New Roman" w:cs="Times New Roman"/>
                <w:sz w:val="20"/>
                <w:szCs w:val="20"/>
              </w:rPr>
              <w:t>12</w:t>
            </w:r>
          </w:p>
        </w:tc>
        <w:tc>
          <w:tcPr>
            <w:tcW w:w="4253" w:type="dxa"/>
          </w:tcPr>
          <w:p w:rsidR="00DD078A" w:rsidRPr="00DD078A" w:rsidRDefault="00DD078A" w:rsidP="00DD078A">
            <w:pPr>
              <w:spacing w:after="0" w:line="240" w:lineRule="auto"/>
              <w:rPr>
                <w:rFonts w:ascii="Times New Roman" w:hAnsi="Times New Roman" w:cs="Times New Roman"/>
                <w:sz w:val="20"/>
                <w:szCs w:val="20"/>
              </w:rPr>
            </w:pPr>
            <w:r w:rsidRPr="00DD078A">
              <w:rPr>
                <w:rFonts w:ascii="Times New Roman" w:hAnsi="Times New Roman" w:cs="Times New Roman"/>
                <w:sz w:val="20"/>
                <w:szCs w:val="20"/>
              </w:rPr>
              <w:t xml:space="preserve">Служба по контролю и надзору в сфере охраны окружающей среды, объектов животного мира и лесных отношений </w:t>
            </w:r>
            <w:r>
              <w:rPr>
                <w:rFonts w:ascii="Times New Roman" w:hAnsi="Times New Roman" w:cs="Times New Roman"/>
                <w:sz w:val="20"/>
                <w:szCs w:val="20"/>
              </w:rPr>
              <w:t>автономного округа</w:t>
            </w:r>
          </w:p>
        </w:tc>
        <w:tc>
          <w:tcPr>
            <w:tcW w:w="1701" w:type="dxa"/>
            <w:vAlign w:val="center"/>
          </w:tcPr>
          <w:p w:rsidR="00DD078A" w:rsidRPr="00DD078A" w:rsidRDefault="00DD078A" w:rsidP="00FC4B6D">
            <w:pPr>
              <w:spacing w:after="0" w:line="240" w:lineRule="auto"/>
              <w:jc w:val="center"/>
              <w:rPr>
                <w:rFonts w:ascii="Times New Roman" w:hAnsi="Times New Roman" w:cs="Times New Roman"/>
                <w:color w:val="000000"/>
                <w:sz w:val="20"/>
                <w:szCs w:val="20"/>
              </w:rPr>
            </w:pPr>
            <w:r w:rsidRPr="00DD078A">
              <w:rPr>
                <w:rFonts w:ascii="Times New Roman" w:hAnsi="Times New Roman" w:cs="Times New Roman"/>
                <w:color w:val="000000"/>
                <w:sz w:val="20"/>
                <w:szCs w:val="20"/>
              </w:rPr>
              <w:t>495,0</w:t>
            </w:r>
          </w:p>
        </w:tc>
        <w:tc>
          <w:tcPr>
            <w:tcW w:w="1701" w:type="dxa"/>
            <w:vAlign w:val="center"/>
          </w:tcPr>
          <w:p w:rsidR="00DD078A" w:rsidRPr="00DD078A" w:rsidRDefault="00DD078A" w:rsidP="00FC4B6D">
            <w:pPr>
              <w:spacing w:after="0" w:line="240" w:lineRule="auto"/>
              <w:jc w:val="center"/>
              <w:rPr>
                <w:rFonts w:ascii="Times New Roman" w:hAnsi="Times New Roman" w:cs="Times New Roman"/>
                <w:color w:val="000000"/>
                <w:sz w:val="20"/>
                <w:szCs w:val="20"/>
              </w:rPr>
            </w:pPr>
            <w:r w:rsidRPr="00DD078A">
              <w:rPr>
                <w:rFonts w:ascii="Times New Roman" w:hAnsi="Times New Roman" w:cs="Times New Roman"/>
                <w:color w:val="000000"/>
                <w:sz w:val="20"/>
                <w:szCs w:val="20"/>
              </w:rPr>
              <w:t>495,0</w:t>
            </w:r>
          </w:p>
        </w:tc>
        <w:tc>
          <w:tcPr>
            <w:tcW w:w="1701" w:type="dxa"/>
            <w:vAlign w:val="center"/>
          </w:tcPr>
          <w:p w:rsidR="00DD078A" w:rsidRPr="00DD078A" w:rsidRDefault="00DD078A" w:rsidP="00FC4B6D">
            <w:pPr>
              <w:spacing w:after="0" w:line="240" w:lineRule="auto"/>
              <w:jc w:val="center"/>
              <w:rPr>
                <w:rFonts w:ascii="Times New Roman" w:hAnsi="Times New Roman" w:cs="Times New Roman"/>
                <w:color w:val="000000"/>
                <w:sz w:val="20"/>
                <w:szCs w:val="20"/>
              </w:rPr>
            </w:pPr>
            <w:r w:rsidRPr="00DD078A">
              <w:rPr>
                <w:rFonts w:ascii="Times New Roman" w:hAnsi="Times New Roman" w:cs="Times New Roman"/>
                <w:color w:val="000000"/>
                <w:sz w:val="20"/>
                <w:szCs w:val="20"/>
              </w:rPr>
              <w:t>495,0</w:t>
            </w:r>
          </w:p>
        </w:tc>
      </w:tr>
    </w:tbl>
    <w:p w:rsidR="00DD078A" w:rsidRPr="004B4381" w:rsidRDefault="00DD078A" w:rsidP="00DD078A">
      <w:pPr>
        <w:spacing w:before="240" w:after="0" w:line="360" w:lineRule="auto"/>
        <w:ind w:firstLine="708"/>
        <w:jc w:val="both"/>
        <w:rPr>
          <w:rFonts w:ascii="Times New Roman" w:eastAsia="Times New Roman" w:hAnsi="Times New Roman" w:cs="Times New Roman"/>
          <w:sz w:val="24"/>
          <w:szCs w:val="24"/>
        </w:rPr>
      </w:pPr>
      <w:r w:rsidRPr="004B4381">
        <w:rPr>
          <w:rFonts w:ascii="Times New Roman" w:eastAsia="Times New Roman" w:hAnsi="Times New Roman" w:cs="Times New Roman"/>
          <w:sz w:val="24"/>
          <w:szCs w:val="24"/>
        </w:rPr>
        <w:t xml:space="preserve">В состав государственной программы входят </w:t>
      </w:r>
      <w:r w:rsidR="001A4384">
        <w:rPr>
          <w:rFonts w:ascii="Times New Roman" w:eastAsia="Times New Roman" w:hAnsi="Times New Roman" w:cs="Times New Roman"/>
          <w:sz w:val="24"/>
          <w:szCs w:val="24"/>
        </w:rPr>
        <w:t>3</w:t>
      </w:r>
      <w:r w:rsidRPr="004B4381">
        <w:rPr>
          <w:rFonts w:ascii="Times New Roman" w:eastAsia="Times New Roman" w:hAnsi="Times New Roman" w:cs="Times New Roman"/>
          <w:sz w:val="24"/>
          <w:szCs w:val="24"/>
        </w:rPr>
        <w:t xml:space="preserve"> подпрограммы.</w:t>
      </w:r>
    </w:p>
    <w:p w:rsidR="00DD078A" w:rsidRPr="0062739C" w:rsidRDefault="00DD078A" w:rsidP="00DD078A">
      <w:pPr>
        <w:spacing w:after="0" w:line="360" w:lineRule="auto"/>
        <w:ind w:firstLine="708"/>
        <w:jc w:val="right"/>
        <w:rPr>
          <w:rFonts w:ascii="Times New Roman" w:hAnsi="Times New Roman" w:cs="Times New Roman"/>
          <w:sz w:val="24"/>
          <w:szCs w:val="24"/>
        </w:rPr>
      </w:pPr>
      <w:r w:rsidRPr="0062739C">
        <w:rPr>
          <w:rFonts w:ascii="Times New Roman" w:hAnsi="Times New Roman" w:cs="Times New Roman"/>
          <w:sz w:val="24"/>
          <w:szCs w:val="24"/>
        </w:rPr>
        <w:t xml:space="preserve">Таблица </w:t>
      </w:r>
      <w:r w:rsidR="00FA4CB2">
        <w:rPr>
          <w:rFonts w:ascii="Times New Roman" w:hAnsi="Times New Roman" w:cs="Times New Roman"/>
          <w:sz w:val="24"/>
          <w:szCs w:val="24"/>
        </w:rPr>
        <w:t>75</w:t>
      </w:r>
    </w:p>
    <w:p w:rsidR="00DD078A" w:rsidRPr="00DD078A" w:rsidRDefault="00DD078A" w:rsidP="003E34C5">
      <w:pPr>
        <w:spacing w:after="0"/>
        <w:jc w:val="center"/>
        <w:rPr>
          <w:rFonts w:ascii="Times New Roman" w:hAnsi="Times New Roman" w:cs="Times New Roman"/>
          <w:sz w:val="24"/>
          <w:szCs w:val="24"/>
        </w:rPr>
      </w:pPr>
      <w:r w:rsidRPr="00DD078A">
        <w:rPr>
          <w:rFonts w:ascii="Times New Roman" w:hAnsi="Times New Roman" w:cs="Times New Roman"/>
          <w:sz w:val="24"/>
          <w:szCs w:val="24"/>
        </w:rPr>
        <w:t xml:space="preserve">Структура расходов государственной программы автономного округа </w:t>
      </w:r>
    </w:p>
    <w:p w:rsidR="00DD078A" w:rsidRPr="00DD078A" w:rsidRDefault="00DD078A" w:rsidP="003E34C5">
      <w:pPr>
        <w:pStyle w:val="NormalANX"/>
        <w:spacing w:before="0" w:after="0" w:line="276" w:lineRule="auto"/>
        <w:ind w:firstLine="0"/>
        <w:jc w:val="center"/>
        <w:rPr>
          <w:rFonts w:eastAsiaTheme="minorHAnsi"/>
          <w:sz w:val="24"/>
          <w:szCs w:val="24"/>
          <w:lang w:eastAsia="en-US"/>
        </w:rPr>
      </w:pPr>
      <w:r w:rsidRPr="00DD078A">
        <w:rPr>
          <w:sz w:val="24"/>
          <w:szCs w:val="24"/>
        </w:rPr>
        <w:t xml:space="preserve">«Реализация государственной </w:t>
      </w:r>
      <w:proofErr w:type="gramStart"/>
      <w:r w:rsidRPr="00DD078A">
        <w:rPr>
          <w:sz w:val="24"/>
          <w:szCs w:val="24"/>
        </w:rPr>
        <w:t>национальной</w:t>
      </w:r>
      <w:proofErr w:type="gramEnd"/>
      <w:r w:rsidRPr="00DD078A">
        <w:rPr>
          <w:sz w:val="24"/>
          <w:szCs w:val="24"/>
        </w:rPr>
        <w:t xml:space="preserve"> политики и профилактика экстремизма» в разрезе подпрограмм </w:t>
      </w:r>
      <w:r w:rsidRPr="00DD078A">
        <w:rPr>
          <w:rFonts w:eastAsiaTheme="minorHAnsi"/>
          <w:sz w:val="24"/>
          <w:szCs w:val="24"/>
          <w:lang w:eastAsia="en-US"/>
        </w:rPr>
        <w:t>на 2020-2022 годы</w:t>
      </w:r>
    </w:p>
    <w:p w:rsidR="00DD078A" w:rsidRPr="0062739C" w:rsidRDefault="00DD078A" w:rsidP="00DD078A">
      <w:pPr>
        <w:pStyle w:val="NormalANX"/>
        <w:spacing w:before="0" w:after="0" w:line="240" w:lineRule="auto"/>
        <w:ind w:left="-142" w:firstLine="0"/>
        <w:jc w:val="center"/>
        <w:rPr>
          <w:b/>
          <w:sz w:val="24"/>
          <w:szCs w:val="24"/>
        </w:rPr>
      </w:pPr>
    </w:p>
    <w:tbl>
      <w:tblPr>
        <w:tblW w:w="489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
        <w:gridCol w:w="2743"/>
        <w:gridCol w:w="1202"/>
        <w:gridCol w:w="1052"/>
        <w:gridCol w:w="1201"/>
        <w:gridCol w:w="1052"/>
        <w:gridCol w:w="1201"/>
        <w:gridCol w:w="1050"/>
      </w:tblGrid>
      <w:tr w:rsidR="00DD078A" w:rsidRPr="00DD078A" w:rsidTr="008A41F4">
        <w:trPr>
          <w:trHeight w:val="312"/>
          <w:tblHeader/>
        </w:trPr>
        <w:tc>
          <w:tcPr>
            <w:tcW w:w="215" w:type="pct"/>
            <w:vMerge w:val="restart"/>
            <w:shd w:val="clear" w:color="000000" w:fill="FFFFFF"/>
            <w:vAlign w:val="center"/>
            <w:hideMark/>
          </w:tcPr>
          <w:p w:rsidR="00DD078A" w:rsidRPr="00DD078A" w:rsidRDefault="00DD078A" w:rsidP="00DD078A">
            <w:pPr>
              <w:spacing w:after="0" w:line="240" w:lineRule="auto"/>
              <w:ind w:left="-108"/>
              <w:jc w:val="center"/>
              <w:rPr>
                <w:rFonts w:ascii="Times New Roman" w:hAnsi="Times New Roman" w:cs="Times New Roman"/>
                <w:color w:val="000000"/>
                <w:sz w:val="20"/>
                <w:szCs w:val="20"/>
              </w:rPr>
            </w:pPr>
            <w:bookmarkStart w:id="4" w:name="OLE_LINK1"/>
            <w:r w:rsidRPr="00DD078A">
              <w:rPr>
                <w:rFonts w:ascii="Times New Roman" w:hAnsi="Times New Roman" w:cs="Times New Roman"/>
                <w:color w:val="000000"/>
                <w:sz w:val="20"/>
                <w:szCs w:val="20"/>
              </w:rPr>
              <w:t xml:space="preserve">№ </w:t>
            </w:r>
            <w:proofErr w:type="gramStart"/>
            <w:r w:rsidRPr="00DD078A">
              <w:rPr>
                <w:rFonts w:ascii="Times New Roman" w:hAnsi="Times New Roman" w:cs="Times New Roman"/>
                <w:color w:val="000000"/>
                <w:sz w:val="20"/>
                <w:szCs w:val="20"/>
              </w:rPr>
              <w:t>п</w:t>
            </w:r>
            <w:proofErr w:type="gramEnd"/>
            <w:r w:rsidRPr="00DD078A">
              <w:rPr>
                <w:rFonts w:ascii="Times New Roman" w:hAnsi="Times New Roman" w:cs="Times New Roman"/>
                <w:color w:val="000000"/>
                <w:sz w:val="20"/>
                <w:szCs w:val="20"/>
              </w:rPr>
              <w:t>/п</w:t>
            </w:r>
          </w:p>
        </w:tc>
        <w:tc>
          <w:tcPr>
            <w:tcW w:w="1381" w:type="pct"/>
            <w:vMerge w:val="restart"/>
            <w:shd w:val="clear" w:color="000000" w:fill="FFFFFF"/>
            <w:vAlign w:val="center"/>
            <w:hideMark/>
          </w:tcPr>
          <w:p w:rsidR="00DD078A" w:rsidRPr="00DD078A" w:rsidRDefault="00DD078A" w:rsidP="00DD078A">
            <w:pPr>
              <w:spacing w:after="0" w:line="240" w:lineRule="auto"/>
              <w:jc w:val="center"/>
              <w:rPr>
                <w:rFonts w:ascii="Times New Roman" w:hAnsi="Times New Roman" w:cs="Times New Roman"/>
                <w:color w:val="000000"/>
                <w:sz w:val="20"/>
                <w:szCs w:val="20"/>
              </w:rPr>
            </w:pPr>
            <w:r w:rsidRPr="00DD078A">
              <w:rPr>
                <w:rFonts w:ascii="Times New Roman" w:hAnsi="Times New Roman" w:cs="Times New Roman"/>
                <w:color w:val="000000"/>
                <w:sz w:val="20"/>
                <w:szCs w:val="20"/>
              </w:rPr>
              <w:t>Наименование государственной программы, подпрограммы государственной программы</w:t>
            </w:r>
          </w:p>
        </w:tc>
        <w:tc>
          <w:tcPr>
            <w:tcW w:w="1135" w:type="pct"/>
            <w:gridSpan w:val="2"/>
            <w:shd w:val="clear" w:color="000000" w:fill="FFFFFF"/>
            <w:vAlign w:val="center"/>
          </w:tcPr>
          <w:p w:rsidR="00DD078A" w:rsidRPr="00DD078A" w:rsidRDefault="00DD078A" w:rsidP="008A41F4">
            <w:pPr>
              <w:spacing w:after="0" w:line="240" w:lineRule="auto"/>
              <w:jc w:val="center"/>
              <w:rPr>
                <w:rFonts w:ascii="Times New Roman" w:hAnsi="Times New Roman" w:cs="Times New Roman"/>
                <w:color w:val="000000"/>
                <w:sz w:val="20"/>
                <w:szCs w:val="20"/>
              </w:rPr>
            </w:pPr>
            <w:r w:rsidRPr="00DD078A">
              <w:rPr>
                <w:rFonts w:ascii="Times New Roman" w:hAnsi="Times New Roman" w:cs="Times New Roman"/>
                <w:color w:val="000000"/>
                <w:sz w:val="20"/>
                <w:szCs w:val="20"/>
              </w:rPr>
              <w:t>2020 год (проект)</w:t>
            </w:r>
          </w:p>
        </w:tc>
        <w:tc>
          <w:tcPr>
            <w:tcW w:w="1135" w:type="pct"/>
            <w:gridSpan w:val="2"/>
            <w:shd w:val="clear" w:color="000000" w:fill="FFFFFF"/>
            <w:vAlign w:val="center"/>
          </w:tcPr>
          <w:p w:rsidR="00DD078A" w:rsidRPr="00DD078A" w:rsidRDefault="00DD078A" w:rsidP="008A41F4">
            <w:pPr>
              <w:spacing w:after="0" w:line="240" w:lineRule="auto"/>
              <w:jc w:val="center"/>
              <w:rPr>
                <w:rFonts w:ascii="Times New Roman" w:hAnsi="Times New Roman" w:cs="Times New Roman"/>
                <w:color w:val="000000"/>
                <w:sz w:val="20"/>
                <w:szCs w:val="20"/>
              </w:rPr>
            </w:pPr>
            <w:r w:rsidRPr="00DD078A">
              <w:rPr>
                <w:rFonts w:ascii="Times New Roman" w:hAnsi="Times New Roman" w:cs="Times New Roman"/>
                <w:sz w:val="20"/>
                <w:szCs w:val="20"/>
              </w:rPr>
              <w:t>2021 год (проект)</w:t>
            </w:r>
          </w:p>
        </w:tc>
        <w:tc>
          <w:tcPr>
            <w:tcW w:w="1135" w:type="pct"/>
            <w:gridSpan w:val="2"/>
            <w:shd w:val="clear" w:color="000000" w:fill="FFFFFF"/>
            <w:vAlign w:val="center"/>
          </w:tcPr>
          <w:p w:rsidR="00DD078A" w:rsidRPr="00DD078A" w:rsidRDefault="00DD078A" w:rsidP="008A41F4">
            <w:pPr>
              <w:spacing w:after="0" w:line="240" w:lineRule="auto"/>
              <w:jc w:val="center"/>
              <w:rPr>
                <w:rFonts w:ascii="Times New Roman" w:hAnsi="Times New Roman" w:cs="Times New Roman"/>
                <w:sz w:val="20"/>
                <w:szCs w:val="20"/>
              </w:rPr>
            </w:pPr>
            <w:r w:rsidRPr="00DD078A">
              <w:rPr>
                <w:rFonts w:ascii="Times New Roman" w:hAnsi="Times New Roman" w:cs="Times New Roman"/>
                <w:sz w:val="20"/>
                <w:szCs w:val="20"/>
              </w:rPr>
              <w:t>2022 год (проект)</w:t>
            </w:r>
          </w:p>
        </w:tc>
      </w:tr>
      <w:tr w:rsidR="00DD078A" w:rsidRPr="00DD078A" w:rsidTr="00DD078A">
        <w:trPr>
          <w:trHeight w:val="699"/>
          <w:tblHeader/>
        </w:trPr>
        <w:tc>
          <w:tcPr>
            <w:tcW w:w="215" w:type="pct"/>
            <w:vMerge/>
            <w:vAlign w:val="center"/>
            <w:hideMark/>
          </w:tcPr>
          <w:p w:rsidR="00DD078A" w:rsidRPr="00DD078A" w:rsidRDefault="00DD078A" w:rsidP="00DD078A">
            <w:pPr>
              <w:spacing w:after="0" w:line="240" w:lineRule="auto"/>
              <w:jc w:val="center"/>
              <w:rPr>
                <w:rFonts w:ascii="Times New Roman" w:hAnsi="Times New Roman" w:cs="Times New Roman"/>
                <w:color w:val="000000"/>
                <w:sz w:val="20"/>
                <w:szCs w:val="20"/>
              </w:rPr>
            </w:pPr>
          </w:p>
        </w:tc>
        <w:tc>
          <w:tcPr>
            <w:tcW w:w="1381" w:type="pct"/>
            <w:vMerge/>
            <w:vAlign w:val="center"/>
            <w:hideMark/>
          </w:tcPr>
          <w:p w:rsidR="00DD078A" w:rsidRPr="00DD078A" w:rsidRDefault="00DD078A" w:rsidP="00DD078A">
            <w:pPr>
              <w:spacing w:after="0" w:line="240" w:lineRule="auto"/>
              <w:jc w:val="center"/>
              <w:rPr>
                <w:rFonts w:ascii="Times New Roman" w:hAnsi="Times New Roman" w:cs="Times New Roman"/>
                <w:color w:val="000000"/>
                <w:sz w:val="20"/>
                <w:szCs w:val="20"/>
              </w:rPr>
            </w:pPr>
          </w:p>
        </w:tc>
        <w:tc>
          <w:tcPr>
            <w:tcW w:w="605" w:type="pct"/>
            <w:shd w:val="clear" w:color="000000" w:fill="FFFFFF"/>
            <w:vAlign w:val="center"/>
          </w:tcPr>
          <w:p w:rsidR="00DD078A" w:rsidRPr="00DD078A" w:rsidRDefault="00DD078A" w:rsidP="00DD078A">
            <w:pPr>
              <w:spacing w:after="0" w:line="240" w:lineRule="auto"/>
              <w:ind w:left="-106"/>
              <w:jc w:val="center"/>
              <w:rPr>
                <w:rFonts w:ascii="Times New Roman" w:hAnsi="Times New Roman" w:cs="Times New Roman"/>
                <w:color w:val="000000"/>
                <w:sz w:val="20"/>
                <w:szCs w:val="20"/>
              </w:rPr>
            </w:pPr>
            <w:r w:rsidRPr="00DD078A">
              <w:rPr>
                <w:rFonts w:ascii="Times New Roman" w:hAnsi="Times New Roman" w:cs="Times New Roman"/>
                <w:color w:val="000000"/>
                <w:sz w:val="20"/>
                <w:szCs w:val="20"/>
              </w:rPr>
              <w:t>Сумма, тыс. рублей</w:t>
            </w:r>
          </w:p>
        </w:tc>
        <w:tc>
          <w:tcPr>
            <w:tcW w:w="530" w:type="pct"/>
            <w:shd w:val="clear" w:color="000000" w:fill="FFFFFF"/>
            <w:vAlign w:val="center"/>
            <w:hideMark/>
          </w:tcPr>
          <w:p w:rsidR="00DD078A" w:rsidRPr="00DD078A" w:rsidRDefault="00DD078A" w:rsidP="00DD078A">
            <w:pPr>
              <w:spacing w:after="0" w:line="240" w:lineRule="auto"/>
              <w:ind w:left="-106"/>
              <w:jc w:val="center"/>
              <w:rPr>
                <w:rFonts w:ascii="Times New Roman" w:hAnsi="Times New Roman" w:cs="Times New Roman"/>
                <w:color w:val="000000"/>
                <w:sz w:val="20"/>
                <w:szCs w:val="20"/>
              </w:rPr>
            </w:pPr>
            <w:r w:rsidRPr="00DD078A">
              <w:rPr>
                <w:rFonts w:ascii="Times New Roman" w:hAnsi="Times New Roman" w:cs="Times New Roman"/>
                <w:color w:val="000000"/>
                <w:sz w:val="20"/>
                <w:szCs w:val="20"/>
              </w:rPr>
              <w:t>% в общем объеме расходов</w:t>
            </w:r>
          </w:p>
        </w:tc>
        <w:tc>
          <w:tcPr>
            <w:tcW w:w="605" w:type="pct"/>
            <w:shd w:val="clear" w:color="000000" w:fill="FFFFFF"/>
            <w:vAlign w:val="center"/>
          </w:tcPr>
          <w:p w:rsidR="00DD078A" w:rsidRPr="00DD078A" w:rsidRDefault="00DD078A" w:rsidP="00DD078A">
            <w:pPr>
              <w:spacing w:after="0" w:line="240" w:lineRule="auto"/>
              <w:ind w:left="-106"/>
              <w:jc w:val="center"/>
              <w:rPr>
                <w:rFonts w:ascii="Times New Roman" w:hAnsi="Times New Roman" w:cs="Times New Roman"/>
                <w:color w:val="000000"/>
                <w:sz w:val="20"/>
                <w:szCs w:val="20"/>
              </w:rPr>
            </w:pPr>
            <w:r w:rsidRPr="00DD078A">
              <w:rPr>
                <w:rFonts w:ascii="Times New Roman" w:hAnsi="Times New Roman" w:cs="Times New Roman"/>
                <w:color w:val="000000"/>
                <w:sz w:val="20"/>
                <w:szCs w:val="20"/>
              </w:rPr>
              <w:t>Сумма, тыс. рублей</w:t>
            </w:r>
          </w:p>
        </w:tc>
        <w:tc>
          <w:tcPr>
            <w:tcW w:w="530" w:type="pct"/>
            <w:shd w:val="clear" w:color="000000" w:fill="FFFFFF"/>
            <w:vAlign w:val="center"/>
            <w:hideMark/>
          </w:tcPr>
          <w:p w:rsidR="00DD078A" w:rsidRPr="00DD078A" w:rsidRDefault="00DD078A" w:rsidP="00DD078A">
            <w:pPr>
              <w:spacing w:after="0" w:line="240" w:lineRule="auto"/>
              <w:ind w:left="-106"/>
              <w:jc w:val="center"/>
              <w:rPr>
                <w:rFonts w:ascii="Times New Roman" w:hAnsi="Times New Roman" w:cs="Times New Roman"/>
                <w:color w:val="000000"/>
                <w:sz w:val="20"/>
                <w:szCs w:val="20"/>
              </w:rPr>
            </w:pPr>
            <w:r w:rsidRPr="00DD078A">
              <w:rPr>
                <w:rFonts w:ascii="Times New Roman" w:hAnsi="Times New Roman" w:cs="Times New Roman"/>
                <w:color w:val="000000"/>
                <w:sz w:val="20"/>
                <w:szCs w:val="20"/>
              </w:rPr>
              <w:t>% в общем объеме расходов</w:t>
            </w:r>
          </w:p>
        </w:tc>
        <w:tc>
          <w:tcPr>
            <w:tcW w:w="605" w:type="pct"/>
            <w:shd w:val="clear" w:color="000000" w:fill="FFFFFF"/>
            <w:vAlign w:val="center"/>
          </w:tcPr>
          <w:p w:rsidR="00DD078A" w:rsidRPr="00DD078A" w:rsidRDefault="00DD078A" w:rsidP="00DD078A">
            <w:pPr>
              <w:spacing w:after="0" w:line="240" w:lineRule="auto"/>
              <w:ind w:left="-106"/>
              <w:jc w:val="center"/>
              <w:rPr>
                <w:rFonts w:ascii="Times New Roman" w:hAnsi="Times New Roman" w:cs="Times New Roman"/>
                <w:color w:val="000000"/>
                <w:sz w:val="20"/>
                <w:szCs w:val="20"/>
              </w:rPr>
            </w:pPr>
            <w:r w:rsidRPr="00DD078A">
              <w:rPr>
                <w:rFonts w:ascii="Times New Roman" w:hAnsi="Times New Roman" w:cs="Times New Roman"/>
                <w:color w:val="000000"/>
                <w:sz w:val="20"/>
                <w:szCs w:val="20"/>
              </w:rPr>
              <w:t>Сумма, тыс. рублей</w:t>
            </w:r>
          </w:p>
        </w:tc>
        <w:tc>
          <w:tcPr>
            <w:tcW w:w="530" w:type="pct"/>
            <w:shd w:val="clear" w:color="000000" w:fill="FFFFFF"/>
            <w:vAlign w:val="center"/>
          </w:tcPr>
          <w:p w:rsidR="00DD078A" w:rsidRPr="00DD078A" w:rsidRDefault="00DD078A" w:rsidP="00DD078A">
            <w:pPr>
              <w:spacing w:after="0" w:line="240" w:lineRule="auto"/>
              <w:ind w:left="-106"/>
              <w:jc w:val="center"/>
              <w:rPr>
                <w:rFonts w:ascii="Times New Roman" w:hAnsi="Times New Roman" w:cs="Times New Roman"/>
                <w:color w:val="000000"/>
                <w:sz w:val="20"/>
                <w:szCs w:val="20"/>
              </w:rPr>
            </w:pPr>
            <w:r w:rsidRPr="00DD078A">
              <w:rPr>
                <w:rFonts w:ascii="Times New Roman" w:hAnsi="Times New Roman" w:cs="Times New Roman"/>
                <w:color w:val="000000"/>
                <w:sz w:val="20"/>
                <w:szCs w:val="20"/>
              </w:rPr>
              <w:t>% в общем объеме расходов</w:t>
            </w:r>
          </w:p>
        </w:tc>
      </w:tr>
      <w:tr w:rsidR="00DD078A" w:rsidRPr="00DD078A" w:rsidTr="00DD078A">
        <w:trPr>
          <w:trHeight w:val="197"/>
          <w:tblHeader/>
        </w:trPr>
        <w:tc>
          <w:tcPr>
            <w:tcW w:w="215" w:type="pct"/>
            <w:shd w:val="clear" w:color="000000" w:fill="FFFFFF"/>
            <w:vAlign w:val="center"/>
            <w:hideMark/>
          </w:tcPr>
          <w:p w:rsidR="00DD078A" w:rsidRPr="00DD078A" w:rsidRDefault="00DD078A" w:rsidP="00DD078A">
            <w:pPr>
              <w:spacing w:after="0" w:line="240" w:lineRule="auto"/>
              <w:jc w:val="center"/>
              <w:rPr>
                <w:rFonts w:ascii="Times New Roman" w:hAnsi="Times New Roman" w:cs="Times New Roman"/>
                <w:color w:val="000000"/>
                <w:sz w:val="20"/>
                <w:szCs w:val="20"/>
              </w:rPr>
            </w:pPr>
            <w:r w:rsidRPr="00DD078A">
              <w:rPr>
                <w:rFonts w:ascii="Times New Roman" w:hAnsi="Times New Roman" w:cs="Times New Roman"/>
                <w:color w:val="000000"/>
                <w:sz w:val="20"/>
                <w:szCs w:val="20"/>
              </w:rPr>
              <w:t>1</w:t>
            </w:r>
          </w:p>
        </w:tc>
        <w:tc>
          <w:tcPr>
            <w:tcW w:w="1381" w:type="pct"/>
            <w:shd w:val="clear" w:color="000000" w:fill="FFFFFF"/>
            <w:vAlign w:val="center"/>
            <w:hideMark/>
          </w:tcPr>
          <w:p w:rsidR="00DD078A" w:rsidRPr="00DD078A" w:rsidRDefault="00DD078A" w:rsidP="00DD078A">
            <w:pPr>
              <w:spacing w:after="0" w:line="240" w:lineRule="auto"/>
              <w:jc w:val="center"/>
              <w:rPr>
                <w:rFonts w:ascii="Times New Roman" w:hAnsi="Times New Roman" w:cs="Times New Roman"/>
                <w:color w:val="000000"/>
                <w:sz w:val="20"/>
                <w:szCs w:val="20"/>
              </w:rPr>
            </w:pPr>
            <w:r w:rsidRPr="00DD078A">
              <w:rPr>
                <w:rFonts w:ascii="Times New Roman" w:hAnsi="Times New Roman" w:cs="Times New Roman"/>
                <w:color w:val="000000"/>
                <w:sz w:val="20"/>
                <w:szCs w:val="20"/>
              </w:rPr>
              <w:t>2</w:t>
            </w:r>
          </w:p>
        </w:tc>
        <w:tc>
          <w:tcPr>
            <w:tcW w:w="605" w:type="pct"/>
            <w:shd w:val="clear" w:color="000000" w:fill="FFFFFF"/>
            <w:vAlign w:val="center"/>
          </w:tcPr>
          <w:p w:rsidR="00DD078A" w:rsidRPr="00DD078A" w:rsidRDefault="00DD078A" w:rsidP="00DD078A">
            <w:pPr>
              <w:spacing w:after="0" w:line="240" w:lineRule="auto"/>
              <w:ind w:left="-106"/>
              <w:jc w:val="center"/>
              <w:rPr>
                <w:rFonts w:ascii="Times New Roman" w:hAnsi="Times New Roman" w:cs="Times New Roman"/>
                <w:color w:val="000000"/>
                <w:sz w:val="20"/>
                <w:szCs w:val="20"/>
              </w:rPr>
            </w:pPr>
            <w:r w:rsidRPr="00DD078A">
              <w:rPr>
                <w:rFonts w:ascii="Times New Roman" w:hAnsi="Times New Roman" w:cs="Times New Roman"/>
                <w:color w:val="000000"/>
                <w:sz w:val="20"/>
                <w:szCs w:val="20"/>
              </w:rPr>
              <w:t>3</w:t>
            </w:r>
          </w:p>
        </w:tc>
        <w:tc>
          <w:tcPr>
            <w:tcW w:w="530" w:type="pct"/>
            <w:shd w:val="clear" w:color="000000" w:fill="FFFFFF"/>
            <w:vAlign w:val="center"/>
            <w:hideMark/>
          </w:tcPr>
          <w:p w:rsidR="00DD078A" w:rsidRPr="00DD078A" w:rsidRDefault="00DD078A" w:rsidP="00DD078A">
            <w:pPr>
              <w:spacing w:after="0" w:line="240" w:lineRule="auto"/>
              <w:ind w:left="-106"/>
              <w:jc w:val="center"/>
              <w:rPr>
                <w:rFonts w:ascii="Times New Roman" w:hAnsi="Times New Roman" w:cs="Times New Roman"/>
                <w:color w:val="000000"/>
                <w:sz w:val="20"/>
                <w:szCs w:val="20"/>
              </w:rPr>
            </w:pPr>
            <w:r w:rsidRPr="00DD078A">
              <w:rPr>
                <w:rFonts w:ascii="Times New Roman" w:hAnsi="Times New Roman" w:cs="Times New Roman"/>
                <w:color w:val="000000"/>
                <w:sz w:val="20"/>
                <w:szCs w:val="20"/>
              </w:rPr>
              <w:t>4</w:t>
            </w:r>
          </w:p>
        </w:tc>
        <w:tc>
          <w:tcPr>
            <w:tcW w:w="605" w:type="pct"/>
            <w:shd w:val="clear" w:color="000000" w:fill="FFFFFF"/>
          </w:tcPr>
          <w:p w:rsidR="00DD078A" w:rsidRPr="00DD078A" w:rsidRDefault="00DD078A" w:rsidP="00DD078A">
            <w:pPr>
              <w:spacing w:after="0" w:line="240" w:lineRule="auto"/>
              <w:jc w:val="center"/>
              <w:rPr>
                <w:rFonts w:ascii="Times New Roman" w:hAnsi="Times New Roman" w:cs="Times New Roman"/>
                <w:color w:val="000000"/>
                <w:sz w:val="20"/>
                <w:szCs w:val="20"/>
              </w:rPr>
            </w:pPr>
            <w:r w:rsidRPr="00DD078A">
              <w:rPr>
                <w:rFonts w:ascii="Times New Roman" w:hAnsi="Times New Roman" w:cs="Times New Roman"/>
                <w:color w:val="000000"/>
                <w:sz w:val="20"/>
                <w:szCs w:val="20"/>
              </w:rPr>
              <w:t>5</w:t>
            </w:r>
          </w:p>
        </w:tc>
        <w:tc>
          <w:tcPr>
            <w:tcW w:w="530" w:type="pct"/>
            <w:shd w:val="clear" w:color="000000" w:fill="FFFFFF"/>
            <w:vAlign w:val="center"/>
            <w:hideMark/>
          </w:tcPr>
          <w:p w:rsidR="00DD078A" w:rsidRPr="00DD078A" w:rsidRDefault="00DD078A" w:rsidP="00DD078A">
            <w:pPr>
              <w:spacing w:after="0" w:line="240" w:lineRule="auto"/>
              <w:jc w:val="center"/>
              <w:rPr>
                <w:rFonts w:ascii="Times New Roman" w:hAnsi="Times New Roman" w:cs="Times New Roman"/>
                <w:color w:val="000000"/>
                <w:sz w:val="20"/>
                <w:szCs w:val="20"/>
              </w:rPr>
            </w:pPr>
            <w:r w:rsidRPr="00DD078A">
              <w:rPr>
                <w:rFonts w:ascii="Times New Roman" w:hAnsi="Times New Roman" w:cs="Times New Roman"/>
                <w:color w:val="000000"/>
                <w:sz w:val="20"/>
                <w:szCs w:val="20"/>
              </w:rPr>
              <w:t>6</w:t>
            </w:r>
          </w:p>
        </w:tc>
        <w:tc>
          <w:tcPr>
            <w:tcW w:w="605" w:type="pct"/>
            <w:shd w:val="clear" w:color="000000" w:fill="FFFFFF"/>
          </w:tcPr>
          <w:p w:rsidR="00DD078A" w:rsidRPr="00DD078A" w:rsidRDefault="00DD078A" w:rsidP="00DD078A">
            <w:pPr>
              <w:spacing w:after="0" w:line="240" w:lineRule="auto"/>
              <w:jc w:val="center"/>
              <w:rPr>
                <w:rFonts w:ascii="Times New Roman" w:hAnsi="Times New Roman" w:cs="Times New Roman"/>
                <w:color w:val="000000"/>
                <w:sz w:val="20"/>
                <w:szCs w:val="20"/>
              </w:rPr>
            </w:pPr>
            <w:r w:rsidRPr="00DD078A">
              <w:rPr>
                <w:rFonts w:ascii="Times New Roman" w:hAnsi="Times New Roman" w:cs="Times New Roman"/>
                <w:color w:val="000000"/>
                <w:sz w:val="20"/>
                <w:szCs w:val="20"/>
              </w:rPr>
              <w:t>7</w:t>
            </w:r>
          </w:p>
        </w:tc>
        <w:tc>
          <w:tcPr>
            <w:tcW w:w="530" w:type="pct"/>
            <w:shd w:val="clear" w:color="000000" w:fill="FFFFFF"/>
          </w:tcPr>
          <w:p w:rsidR="00DD078A" w:rsidRPr="00DD078A" w:rsidRDefault="00DD078A" w:rsidP="00DD078A">
            <w:pPr>
              <w:spacing w:after="0" w:line="240" w:lineRule="auto"/>
              <w:jc w:val="center"/>
              <w:rPr>
                <w:rFonts w:ascii="Times New Roman" w:hAnsi="Times New Roman" w:cs="Times New Roman"/>
                <w:color w:val="000000"/>
                <w:sz w:val="20"/>
                <w:szCs w:val="20"/>
              </w:rPr>
            </w:pPr>
            <w:r w:rsidRPr="00DD078A">
              <w:rPr>
                <w:rFonts w:ascii="Times New Roman" w:hAnsi="Times New Roman" w:cs="Times New Roman"/>
                <w:color w:val="000000"/>
                <w:sz w:val="20"/>
                <w:szCs w:val="20"/>
              </w:rPr>
              <w:t>8</w:t>
            </w:r>
          </w:p>
        </w:tc>
      </w:tr>
      <w:tr w:rsidR="00DD078A" w:rsidRPr="00DD078A" w:rsidTr="00DD078A">
        <w:trPr>
          <w:trHeight w:val="463"/>
        </w:trPr>
        <w:tc>
          <w:tcPr>
            <w:tcW w:w="215" w:type="pct"/>
            <w:shd w:val="clear" w:color="000000" w:fill="FFFFFF"/>
            <w:vAlign w:val="center"/>
            <w:hideMark/>
          </w:tcPr>
          <w:p w:rsidR="00DD078A" w:rsidRPr="00DD078A" w:rsidRDefault="00DD078A" w:rsidP="00DD078A">
            <w:pPr>
              <w:spacing w:after="0" w:line="240" w:lineRule="auto"/>
              <w:jc w:val="center"/>
              <w:rPr>
                <w:rFonts w:ascii="Times New Roman" w:hAnsi="Times New Roman" w:cs="Times New Roman"/>
                <w:color w:val="000000"/>
                <w:sz w:val="20"/>
                <w:szCs w:val="20"/>
              </w:rPr>
            </w:pPr>
          </w:p>
        </w:tc>
        <w:tc>
          <w:tcPr>
            <w:tcW w:w="1381" w:type="pct"/>
            <w:shd w:val="clear" w:color="000000" w:fill="FFFFFF"/>
            <w:vAlign w:val="center"/>
            <w:hideMark/>
          </w:tcPr>
          <w:p w:rsidR="00DD078A" w:rsidRPr="00DD078A" w:rsidRDefault="00DD078A" w:rsidP="00DD078A">
            <w:pPr>
              <w:spacing w:after="0" w:line="240" w:lineRule="auto"/>
              <w:rPr>
                <w:rFonts w:ascii="Times New Roman" w:hAnsi="Times New Roman" w:cs="Times New Roman"/>
                <w:b/>
                <w:bCs/>
                <w:sz w:val="20"/>
                <w:szCs w:val="20"/>
              </w:rPr>
            </w:pPr>
            <w:r w:rsidRPr="00DD078A">
              <w:rPr>
                <w:rFonts w:ascii="Times New Roman" w:hAnsi="Times New Roman" w:cs="Times New Roman"/>
                <w:b/>
                <w:bCs/>
                <w:sz w:val="20"/>
                <w:szCs w:val="20"/>
              </w:rPr>
              <w:t>Всего по государственной программе</w:t>
            </w:r>
            <w:r w:rsidRPr="00DD078A">
              <w:rPr>
                <w:rFonts w:ascii="Times New Roman" w:hAnsi="Times New Roman" w:cs="Times New Roman"/>
                <w:bCs/>
                <w:sz w:val="20"/>
                <w:szCs w:val="20"/>
              </w:rPr>
              <w:t>, в том числе:</w:t>
            </w:r>
          </w:p>
        </w:tc>
        <w:tc>
          <w:tcPr>
            <w:tcW w:w="605" w:type="pct"/>
            <w:shd w:val="clear" w:color="000000" w:fill="FFFFFF"/>
            <w:vAlign w:val="center"/>
          </w:tcPr>
          <w:p w:rsidR="00DD078A" w:rsidRPr="00DD078A" w:rsidRDefault="00DD078A" w:rsidP="00DD078A">
            <w:pPr>
              <w:spacing w:after="0" w:line="240" w:lineRule="auto"/>
              <w:ind w:left="-106"/>
              <w:jc w:val="center"/>
              <w:rPr>
                <w:rFonts w:ascii="Times New Roman" w:hAnsi="Times New Roman" w:cs="Times New Roman"/>
                <w:b/>
                <w:bCs/>
                <w:sz w:val="20"/>
                <w:szCs w:val="20"/>
              </w:rPr>
            </w:pPr>
            <w:r w:rsidRPr="00DD078A">
              <w:rPr>
                <w:rFonts w:ascii="Times New Roman" w:hAnsi="Times New Roman" w:cs="Times New Roman"/>
                <w:b/>
                <w:color w:val="000000"/>
                <w:sz w:val="20"/>
                <w:szCs w:val="20"/>
              </w:rPr>
              <w:t>40 575,4</w:t>
            </w:r>
          </w:p>
        </w:tc>
        <w:tc>
          <w:tcPr>
            <w:tcW w:w="530" w:type="pct"/>
            <w:shd w:val="clear" w:color="000000" w:fill="FFFFFF"/>
            <w:vAlign w:val="center"/>
          </w:tcPr>
          <w:p w:rsidR="00DD078A" w:rsidRPr="00DD078A" w:rsidRDefault="00DD078A" w:rsidP="00DD078A">
            <w:pPr>
              <w:spacing w:after="0" w:line="240" w:lineRule="auto"/>
              <w:ind w:left="-106"/>
              <w:jc w:val="center"/>
              <w:rPr>
                <w:rFonts w:ascii="Times New Roman" w:hAnsi="Times New Roman" w:cs="Times New Roman"/>
                <w:b/>
                <w:bCs/>
                <w:sz w:val="20"/>
                <w:szCs w:val="20"/>
              </w:rPr>
            </w:pPr>
            <w:r w:rsidRPr="00DD078A">
              <w:rPr>
                <w:rFonts w:ascii="Times New Roman" w:hAnsi="Times New Roman" w:cs="Times New Roman"/>
                <w:b/>
                <w:bCs/>
                <w:sz w:val="20"/>
                <w:szCs w:val="20"/>
              </w:rPr>
              <w:t>100,0</w:t>
            </w:r>
          </w:p>
        </w:tc>
        <w:tc>
          <w:tcPr>
            <w:tcW w:w="605" w:type="pct"/>
            <w:shd w:val="clear" w:color="000000" w:fill="FFFFFF"/>
            <w:vAlign w:val="center"/>
          </w:tcPr>
          <w:p w:rsidR="00DD078A" w:rsidRPr="00DD078A" w:rsidRDefault="00DD078A" w:rsidP="00DD078A">
            <w:pPr>
              <w:spacing w:after="0" w:line="240" w:lineRule="auto"/>
              <w:jc w:val="center"/>
              <w:rPr>
                <w:rFonts w:ascii="Times New Roman" w:hAnsi="Times New Roman" w:cs="Times New Roman"/>
                <w:b/>
                <w:bCs/>
                <w:sz w:val="20"/>
                <w:szCs w:val="20"/>
              </w:rPr>
            </w:pPr>
            <w:r w:rsidRPr="00DD078A">
              <w:rPr>
                <w:rFonts w:ascii="Times New Roman" w:hAnsi="Times New Roman" w:cs="Times New Roman"/>
                <w:b/>
                <w:color w:val="000000"/>
                <w:sz w:val="20"/>
                <w:szCs w:val="20"/>
              </w:rPr>
              <w:t>40 575,4</w:t>
            </w:r>
          </w:p>
        </w:tc>
        <w:tc>
          <w:tcPr>
            <w:tcW w:w="530" w:type="pct"/>
            <w:shd w:val="clear" w:color="000000" w:fill="FFFFFF"/>
            <w:vAlign w:val="center"/>
          </w:tcPr>
          <w:p w:rsidR="00DD078A" w:rsidRPr="00DD078A" w:rsidRDefault="00DD078A" w:rsidP="00DD078A">
            <w:pPr>
              <w:spacing w:after="0" w:line="240" w:lineRule="auto"/>
              <w:jc w:val="center"/>
              <w:rPr>
                <w:rFonts w:ascii="Times New Roman" w:hAnsi="Times New Roman" w:cs="Times New Roman"/>
                <w:b/>
                <w:bCs/>
                <w:sz w:val="20"/>
                <w:szCs w:val="20"/>
              </w:rPr>
            </w:pPr>
            <w:r w:rsidRPr="00DD078A">
              <w:rPr>
                <w:rFonts w:ascii="Times New Roman" w:hAnsi="Times New Roman" w:cs="Times New Roman"/>
                <w:b/>
                <w:bCs/>
                <w:sz w:val="20"/>
                <w:szCs w:val="20"/>
              </w:rPr>
              <w:t>100,0</w:t>
            </w:r>
          </w:p>
        </w:tc>
        <w:tc>
          <w:tcPr>
            <w:tcW w:w="605" w:type="pct"/>
            <w:shd w:val="clear" w:color="000000" w:fill="FFFFFF"/>
            <w:vAlign w:val="center"/>
          </w:tcPr>
          <w:p w:rsidR="00DD078A" w:rsidRPr="00DD078A" w:rsidRDefault="00DD078A" w:rsidP="00DD078A">
            <w:pPr>
              <w:spacing w:after="0" w:line="240" w:lineRule="auto"/>
              <w:jc w:val="center"/>
              <w:rPr>
                <w:rFonts w:ascii="Times New Roman" w:hAnsi="Times New Roman" w:cs="Times New Roman"/>
                <w:b/>
                <w:bCs/>
                <w:sz w:val="20"/>
                <w:szCs w:val="20"/>
              </w:rPr>
            </w:pPr>
            <w:r w:rsidRPr="00DD078A">
              <w:rPr>
                <w:rFonts w:ascii="Times New Roman" w:hAnsi="Times New Roman" w:cs="Times New Roman"/>
                <w:b/>
                <w:color w:val="000000"/>
                <w:sz w:val="20"/>
                <w:szCs w:val="20"/>
              </w:rPr>
              <w:t>40 575,4</w:t>
            </w:r>
          </w:p>
        </w:tc>
        <w:tc>
          <w:tcPr>
            <w:tcW w:w="530" w:type="pct"/>
            <w:shd w:val="clear" w:color="000000" w:fill="FFFFFF"/>
            <w:vAlign w:val="center"/>
          </w:tcPr>
          <w:p w:rsidR="00DD078A" w:rsidRPr="00DD078A" w:rsidRDefault="00DD078A" w:rsidP="00DD078A">
            <w:pPr>
              <w:spacing w:after="0" w:line="240" w:lineRule="auto"/>
              <w:jc w:val="center"/>
              <w:rPr>
                <w:rFonts w:ascii="Times New Roman" w:hAnsi="Times New Roman" w:cs="Times New Roman"/>
                <w:b/>
                <w:bCs/>
                <w:sz w:val="20"/>
                <w:szCs w:val="20"/>
              </w:rPr>
            </w:pPr>
            <w:r w:rsidRPr="00DD078A">
              <w:rPr>
                <w:rFonts w:ascii="Times New Roman" w:hAnsi="Times New Roman" w:cs="Times New Roman"/>
                <w:b/>
                <w:bCs/>
                <w:sz w:val="20"/>
                <w:szCs w:val="20"/>
              </w:rPr>
              <w:t>100,0</w:t>
            </w:r>
          </w:p>
        </w:tc>
      </w:tr>
      <w:tr w:rsidR="00DD078A" w:rsidRPr="00DD078A" w:rsidTr="00FC4B6D">
        <w:trPr>
          <w:trHeight w:val="199"/>
        </w:trPr>
        <w:tc>
          <w:tcPr>
            <w:tcW w:w="215" w:type="pct"/>
            <w:shd w:val="clear" w:color="000000" w:fill="FFFFFF"/>
            <w:vAlign w:val="center"/>
            <w:hideMark/>
          </w:tcPr>
          <w:p w:rsidR="00DD078A" w:rsidRPr="00DD078A" w:rsidRDefault="00DD078A" w:rsidP="00DD078A">
            <w:pPr>
              <w:spacing w:after="0" w:line="240" w:lineRule="auto"/>
              <w:jc w:val="center"/>
              <w:rPr>
                <w:rFonts w:ascii="Times New Roman" w:hAnsi="Times New Roman" w:cs="Times New Roman"/>
                <w:color w:val="000000"/>
                <w:sz w:val="20"/>
                <w:szCs w:val="20"/>
              </w:rPr>
            </w:pPr>
          </w:p>
        </w:tc>
        <w:tc>
          <w:tcPr>
            <w:tcW w:w="1381" w:type="pct"/>
            <w:shd w:val="clear" w:color="000000" w:fill="FFFFFF"/>
            <w:vAlign w:val="center"/>
            <w:hideMark/>
          </w:tcPr>
          <w:p w:rsidR="00DD078A" w:rsidRPr="00DD078A" w:rsidRDefault="00DD078A" w:rsidP="00DD078A">
            <w:pPr>
              <w:spacing w:after="0" w:line="240" w:lineRule="auto"/>
              <w:rPr>
                <w:rFonts w:ascii="Times New Roman" w:hAnsi="Times New Roman" w:cs="Times New Roman"/>
                <w:sz w:val="20"/>
                <w:szCs w:val="20"/>
              </w:rPr>
            </w:pPr>
            <w:r w:rsidRPr="00DD078A">
              <w:rPr>
                <w:rFonts w:ascii="Times New Roman" w:hAnsi="Times New Roman" w:cs="Times New Roman"/>
                <w:sz w:val="20"/>
                <w:szCs w:val="20"/>
              </w:rPr>
              <w:t>бюджет автономного округа</w:t>
            </w:r>
          </w:p>
        </w:tc>
        <w:tc>
          <w:tcPr>
            <w:tcW w:w="605" w:type="pct"/>
            <w:shd w:val="clear" w:color="000000" w:fill="FFFFFF"/>
            <w:vAlign w:val="center"/>
          </w:tcPr>
          <w:p w:rsidR="00DD078A" w:rsidRPr="00DD078A" w:rsidRDefault="00DD078A" w:rsidP="00DD078A">
            <w:pPr>
              <w:spacing w:after="0" w:line="240" w:lineRule="auto"/>
              <w:ind w:left="-106"/>
              <w:jc w:val="center"/>
              <w:rPr>
                <w:rFonts w:ascii="Times New Roman" w:hAnsi="Times New Roman" w:cs="Times New Roman"/>
                <w:sz w:val="20"/>
                <w:szCs w:val="20"/>
              </w:rPr>
            </w:pPr>
            <w:r w:rsidRPr="00DD078A">
              <w:rPr>
                <w:rFonts w:ascii="Times New Roman" w:hAnsi="Times New Roman" w:cs="Times New Roman"/>
                <w:sz w:val="20"/>
                <w:szCs w:val="20"/>
              </w:rPr>
              <w:t>40 575,4</w:t>
            </w:r>
          </w:p>
        </w:tc>
        <w:tc>
          <w:tcPr>
            <w:tcW w:w="530" w:type="pct"/>
            <w:shd w:val="clear" w:color="000000" w:fill="FFFFFF"/>
            <w:vAlign w:val="center"/>
          </w:tcPr>
          <w:p w:rsidR="00DD078A" w:rsidRPr="00DD078A" w:rsidRDefault="00DD078A" w:rsidP="00DD078A">
            <w:pPr>
              <w:spacing w:after="0" w:line="240" w:lineRule="auto"/>
              <w:ind w:left="-106"/>
              <w:jc w:val="center"/>
              <w:rPr>
                <w:rFonts w:ascii="Times New Roman" w:hAnsi="Times New Roman" w:cs="Times New Roman"/>
                <w:sz w:val="20"/>
                <w:szCs w:val="20"/>
              </w:rPr>
            </w:pPr>
            <w:r w:rsidRPr="00DD078A">
              <w:rPr>
                <w:rFonts w:ascii="Times New Roman" w:eastAsia="Times New Roman" w:hAnsi="Times New Roman" w:cs="Times New Roman"/>
                <w:color w:val="000000"/>
                <w:sz w:val="20"/>
                <w:szCs w:val="20"/>
              </w:rPr>
              <w:t>х</w:t>
            </w:r>
          </w:p>
        </w:tc>
        <w:tc>
          <w:tcPr>
            <w:tcW w:w="605" w:type="pct"/>
            <w:shd w:val="clear" w:color="000000" w:fill="FFFFFF"/>
            <w:vAlign w:val="center"/>
          </w:tcPr>
          <w:p w:rsidR="00DD078A" w:rsidRPr="00DD078A" w:rsidRDefault="00DD078A" w:rsidP="00DD078A">
            <w:pPr>
              <w:spacing w:after="0" w:line="240" w:lineRule="auto"/>
              <w:jc w:val="center"/>
              <w:rPr>
                <w:rFonts w:ascii="Times New Roman" w:hAnsi="Times New Roman" w:cs="Times New Roman"/>
                <w:sz w:val="20"/>
                <w:szCs w:val="20"/>
              </w:rPr>
            </w:pPr>
            <w:r w:rsidRPr="00DD078A">
              <w:rPr>
                <w:rFonts w:ascii="Times New Roman" w:hAnsi="Times New Roman" w:cs="Times New Roman"/>
                <w:sz w:val="20"/>
                <w:szCs w:val="20"/>
              </w:rPr>
              <w:t>40 575,4</w:t>
            </w:r>
          </w:p>
        </w:tc>
        <w:tc>
          <w:tcPr>
            <w:tcW w:w="530" w:type="pct"/>
            <w:shd w:val="clear" w:color="000000" w:fill="FFFFFF"/>
            <w:vAlign w:val="center"/>
          </w:tcPr>
          <w:p w:rsidR="00DD078A" w:rsidRPr="00DD078A" w:rsidRDefault="00DD078A" w:rsidP="00DD078A">
            <w:pPr>
              <w:spacing w:after="0" w:line="240" w:lineRule="auto"/>
              <w:jc w:val="center"/>
              <w:rPr>
                <w:rFonts w:ascii="Times New Roman" w:hAnsi="Times New Roman" w:cs="Times New Roman"/>
                <w:sz w:val="20"/>
                <w:szCs w:val="20"/>
              </w:rPr>
            </w:pPr>
            <w:r w:rsidRPr="00DD078A">
              <w:rPr>
                <w:rFonts w:ascii="Times New Roman" w:eastAsia="Times New Roman" w:hAnsi="Times New Roman" w:cs="Times New Roman"/>
                <w:color w:val="000000"/>
                <w:sz w:val="20"/>
                <w:szCs w:val="20"/>
              </w:rPr>
              <w:t>х</w:t>
            </w:r>
          </w:p>
        </w:tc>
        <w:tc>
          <w:tcPr>
            <w:tcW w:w="605" w:type="pct"/>
            <w:shd w:val="clear" w:color="000000" w:fill="FFFFFF"/>
            <w:vAlign w:val="center"/>
          </w:tcPr>
          <w:p w:rsidR="00DD078A" w:rsidRPr="00DD078A" w:rsidRDefault="00DD078A" w:rsidP="00DD078A">
            <w:pPr>
              <w:spacing w:after="0" w:line="240" w:lineRule="auto"/>
              <w:jc w:val="center"/>
              <w:rPr>
                <w:rFonts w:ascii="Times New Roman" w:hAnsi="Times New Roman" w:cs="Times New Roman"/>
                <w:sz w:val="20"/>
                <w:szCs w:val="20"/>
              </w:rPr>
            </w:pPr>
            <w:r w:rsidRPr="00DD078A">
              <w:rPr>
                <w:rFonts w:ascii="Times New Roman" w:hAnsi="Times New Roman" w:cs="Times New Roman"/>
                <w:sz w:val="20"/>
                <w:szCs w:val="20"/>
              </w:rPr>
              <w:t>40 575,4</w:t>
            </w:r>
          </w:p>
        </w:tc>
        <w:tc>
          <w:tcPr>
            <w:tcW w:w="530" w:type="pct"/>
            <w:shd w:val="clear" w:color="000000" w:fill="FFFFFF"/>
            <w:vAlign w:val="center"/>
          </w:tcPr>
          <w:p w:rsidR="00DD078A" w:rsidRPr="00DD078A" w:rsidRDefault="00DD078A" w:rsidP="00DD078A">
            <w:pPr>
              <w:spacing w:after="0" w:line="240" w:lineRule="auto"/>
              <w:jc w:val="center"/>
              <w:rPr>
                <w:rFonts w:ascii="Times New Roman" w:hAnsi="Times New Roman" w:cs="Times New Roman"/>
                <w:sz w:val="20"/>
                <w:szCs w:val="20"/>
              </w:rPr>
            </w:pPr>
            <w:r w:rsidRPr="00DD078A">
              <w:rPr>
                <w:rFonts w:ascii="Times New Roman" w:eastAsia="Times New Roman" w:hAnsi="Times New Roman" w:cs="Times New Roman"/>
                <w:color w:val="000000"/>
                <w:sz w:val="20"/>
                <w:szCs w:val="20"/>
              </w:rPr>
              <w:t>х</w:t>
            </w:r>
          </w:p>
        </w:tc>
      </w:tr>
      <w:tr w:rsidR="00DD078A" w:rsidRPr="00DD078A" w:rsidTr="00FC4B6D">
        <w:trPr>
          <w:trHeight w:val="245"/>
        </w:trPr>
        <w:tc>
          <w:tcPr>
            <w:tcW w:w="215" w:type="pct"/>
            <w:shd w:val="clear" w:color="000000" w:fill="FFFFFF"/>
            <w:vAlign w:val="center"/>
            <w:hideMark/>
          </w:tcPr>
          <w:p w:rsidR="00DD078A" w:rsidRPr="00DD078A" w:rsidRDefault="00DD078A" w:rsidP="00DD078A">
            <w:pPr>
              <w:spacing w:after="0" w:line="240" w:lineRule="auto"/>
              <w:jc w:val="center"/>
              <w:rPr>
                <w:rFonts w:ascii="Times New Roman" w:hAnsi="Times New Roman" w:cs="Times New Roman"/>
                <w:color w:val="000000"/>
                <w:sz w:val="20"/>
                <w:szCs w:val="20"/>
              </w:rPr>
            </w:pPr>
          </w:p>
        </w:tc>
        <w:tc>
          <w:tcPr>
            <w:tcW w:w="1381" w:type="pct"/>
            <w:shd w:val="clear" w:color="000000" w:fill="FFFFFF"/>
            <w:vAlign w:val="center"/>
            <w:hideMark/>
          </w:tcPr>
          <w:p w:rsidR="00DD078A" w:rsidRPr="00DD078A" w:rsidRDefault="00DD078A" w:rsidP="00DD078A">
            <w:pPr>
              <w:spacing w:after="0" w:line="240" w:lineRule="auto"/>
              <w:rPr>
                <w:rFonts w:ascii="Times New Roman" w:hAnsi="Times New Roman" w:cs="Times New Roman"/>
                <w:sz w:val="20"/>
                <w:szCs w:val="20"/>
              </w:rPr>
            </w:pPr>
            <w:r w:rsidRPr="00DD078A">
              <w:rPr>
                <w:rFonts w:ascii="Times New Roman" w:hAnsi="Times New Roman" w:cs="Times New Roman"/>
                <w:sz w:val="20"/>
                <w:szCs w:val="20"/>
              </w:rPr>
              <w:t>федеральный бюджет</w:t>
            </w:r>
          </w:p>
        </w:tc>
        <w:tc>
          <w:tcPr>
            <w:tcW w:w="605" w:type="pct"/>
            <w:shd w:val="clear" w:color="000000" w:fill="FFFFFF"/>
            <w:vAlign w:val="center"/>
          </w:tcPr>
          <w:p w:rsidR="00DD078A" w:rsidRPr="00DD078A" w:rsidRDefault="00DD078A" w:rsidP="00DD078A">
            <w:pPr>
              <w:spacing w:after="0" w:line="240" w:lineRule="auto"/>
              <w:ind w:left="-106"/>
              <w:jc w:val="center"/>
              <w:rPr>
                <w:rFonts w:ascii="Times New Roman" w:hAnsi="Times New Roman" w:cs="Times New Roman"/>
                <w:sz w:val="20"/>
                <w:szCs w:val="20"/>
              </w:rPr>
            </w:pPr>
            <w:r w:rsidRPr="00DD078A">
              <w:rPr>
                <w:rFonts w:ascii="Times New Roman" w:hAnsi="Times New Roman" w:cs="Times New Roman"/>
                <w:sz w:val="20"/>
                <w:szCs w:val="20"/>
              </w:rPr>
              <w:t>0,0</w:t>
            </w:r>
          </w:p>
        </w:tc>
        <w:tc>
          <w:tcPr>
            <w:tcW w:w="530" w:type="pct"/>
            <w:shd w:val="clear" w:color="000000" w:fill="FFFFFF"/>
            <w:vAlign w:val="center"/>
          </w:tcPr>
          <w:p w:rsidR="00DD078A" w:rsidRPr="00DD078A" w:rsidRDefault="00DD078A" w:rsidP="00DD078A">
            <w:pPr>
              <w:spacing w:after="0" w:line="240" w:lineRule="auto"/>
              <w:ind w:left="-106"/>
              <w:jc w:val="center"/>
              <w:rPr>
                <w:rFonts w:ascii="Times New Roman" w:hAnsi="Times New Roman" w:cs="Times New Roman"/>
                <w:sz w:val="20"/>
                <w:szCs w:val="20"/>
              </w:rPr>
            </w:pPr>
            <w:r w:rsidRPr="00DD078A">
              <w:rPr>
                <w:rFonts w:ascii="Times New Roman" w:eastAsia="Times New Roman" w:hAnsi="Times New Roman" w:cs="Times New Roman"/>
                <w:color w:val="000000"/>
                <w:sz w:val="20"/>
                <w:szCs w:val="20"/>
              </w:rPr>
              <w:t>х</w:t>
            </w:r>
          </w:p>
        </w:tc>
        <w:tc>
          <w:tcPr>
            <w:tcW w:w="605" w:type="pct"/>
            <w:shd w:val="clear" w:color="000000" w:fill="FFFFFF"/>
            <w:vAlign w:val="center"/>
          </w:tcPr>
          <w:p w:rsidR="00DD078A" w:rsidRPr="00DD078A" w:rsidRDefault="00DD078A" w:rsidP="00DD078A">
            <w:pPr>
              <w:spacing w:after="0" w:line="240" w:lineRule="auto"/>
              <w:jc w:val="center"/>
              <w:rPr>
                <w:rFonts w:ascii="Times New Roman" w:hAnsi="Times New Roman" w:cs="Times New Roman"/>
                <w:sz w:val="20"/>
                <w:szCs w:val="20"/>
              </w:rPr>
            </w:pPr>
            <w:r w:rsidRPr="00DD078A">
              <w:rPr>
                <w:rFonts w:ascii="Times New Roman" w:hAnsi="Times New Roman" w:cs="Times New Roman"/>
                <w:sz w:val="20"/>
                <w:szCs w:val="20"/>
              </w:rPr>
              <w:t>0,0</w:t>
            </w:r>
          </w:p>
        </w:tc>
        <w:tc>
          <w:tcPr>
            <w:tcW w:w="530" w:type="pct"/>
            <w:shd w:val="clear" w:color="000000" w:fill="FFFFFF"/>
            <w:vAlign w:val="center"/>
          </w:tcPr>
          <w:p w:rsidR="00DD078A" w:rsidRPr="00DD078A" w:rsidRDefault="00DD078A" w:rsidP="00DD078A">
            <w:pPr>
              <w:spacing w:after="0" w:line="240" w:lineRule="auto"/>
              <w:jc w:val="center"/>
              <w:rPr>
                <w:rFonts w:ascii="Times New Roman" w:hAnsi="Times New Roman" w:cs="Times New Roman"/>
                <w:sz w:val="20"/>
                <w:szCs w:val="20"/>
              </w:rPr>
            </w:pPr>
            <w:r w:rsidRPr="00DD078A">
              <w:rPr>
                <w:rFonts w:ascii="Times New Roman" w:eastAsia="Times New Roman" w:hAnsi="Times New Roman" w:cs="Times New Roman"/>
                <w:color w:val="000000"/>
                <w:sz w:val="20"/>
                <w:szCs w:val="20"/>
              </w:rPr>
              <w:t>х</w:t>
            </w:r>
          </w:p>
        </w:tc>
        <w:tc>
          <w:tcPr>
            <w:tcW w:w="605" w:type="pct"/>
            <w:shd w:val="clear" w:color="000000" w:fill="FFFFFF"/>
            <w:vAlign w:val="center"/>
          </w:tcPr>
          <w:p w:rsidR="00DD078A" w:rsidRPr="00DD078A" w:rsidRDefault="00DD078A" w:rsidP="00DD078A">
            <w:pPr>
              <w:spacing w:after="0" w:line="240" w:lineRule="auto"/>
              <w:jc w:val="center"/>
              <w:rPr>
                <w:rFonts w:ascii="Times New Roman" w:hAnsi="Times New Roman" w:cs="Times New Roman"/>
                <w:sz w:val="20"/>
                <w:szCs w:val="20"/>
              </w:rPr>
            </w:pPr>
            <w:r w:rsidRPr="00DD078A">
              <w:rPr>
                <w:rFonts w:ascii="Times New Roman" w:hAnsi="Times New Roman" w:cs="Times New Roman"/>
                <w:sz w:val="20"/>
                <w:szCs w:val="20"/>
              </w:rPr>
              <w:t>0,0</w:t>
            </w:r>
          </w:p>
        </w:tc>
        <w:tc>
          <w:tcPr>
            <w:tcW w:w="530" w:type="pct"/>
            <w:shd w:val="clear" w:color="000000" w:fill="FFFFFF"/>
          </w:tcPr>
          <w:p w:rsidR="00DD078A" w:rsidRPr="00DD078A" w:rsidRDefault="00DD078A" w:rsidP="00DD078A">
            <w:pPr>
              <w:spacing w:after="0" w:line="240" w:lineRule="auto"/>
              <w:jc w:val="center"/>
              <w:rPr>
                <w:rFonts w:ascii="Times New Roman" w:hAnsi="Times New Roman" w:cs="Times New Roman"/>
                <w:sz w:val="20"/>
                <w:szCs w:val="20"/>
              </w:rPr>
            </w:pPr>
            <w:r w:rsidRPr="00DD078A">
              <w:rPr>
                <w:rFonts w:ascii="Times New Roman" w:eastAsia="Times New Roman" w:hAnsi="Times New Roman" w:cs="Times New Roman"/>
                <w:color w:val="000000"/>
                <w:sz w:val="20"/>
                <w:szCs w:val="20"/>
              </w:rPr>
              <w:t>х</w:t>
            </w:r>
          </w:p>
        </w:tc>
      </w:tr>
      <w:tr w:rsidR="00DD078A" w:rsidRPr="00DD078A" w:rsidTr="00DD078A">
        <w:trPr>
          <w:trHeight w:val="255"/>
        </w:trPr>
        <w:tc>
          <w:tcPr>
            <w:tcW w:w="215" w:type="pct"/>
            <w:shd w:val="clear" w:color="000000" w:fill="FFFFFF"/>
            <w:vAlign w:val="center"/>
            <w:hideMark/>
          </w:tcPr>
          <w:p w:rsidR="00DD078A" w:rsidRPr="00DD078A" w:rsidRDefault="00DD078A" w:rsidP="00DD078A">
            <w:pPr>
              <w:spacing w:after="0" w:line="240" w:lineRule="auto"/>
              <w:jc w:val="center"/>
              <w:rPr>
                <w:rFonts w:ascii="Times New Roman" w:hAnsi="Times New Roman" w:cs="Times New Roman"/>
                <w:color w:val="000000"/>
                <w:sz w:val="20"/>
                <w:szCs w:val="20"/>
              </w:rPr>
            </w:pPr>
            <w:r w:rsidRPr="00DD078A">
              <w:rPr>
                <w:rFonts w:ascii="Times New Roman" w:hAnsi="Times New Roman" w:cs="Times New Roman"/>
                <w:color w:val="000000"/>
                <w:sz w:val="20"/>
                <w:szCs w:val="20"/>
              </w:rPr>
              <w:t>1</w:t>
            </w:r>
          </w:p>
        </w:tc>
        <w:tc>
          <w:tcPr>
            <w:tcW w:w="1381" w:type="pct"/>
            <w:shd w:val="clear" w:color="000000" w:fill="FFFFFF"/>
            <w:vAlign w:val="center"/>
            <w:hideMark/>
          </w:tcPr>
          <w:p w:rsidR="00DD078A" w:rsidRPr="00DD078A" w:rsidRDefault="00DD078A" w:rsidP="00DD078A">
            <w:pPr>
              <w:spacing w:after="0" w:line="240" w:lineRule="auto"/>
              <w:rPr>
                <w:rFonts w:ascii="Times New Roman" w:hAnsi="Times New Roman" w:cs="Times New Roman"/>
                <w:sz w:val="20"/>
                <w:szCs w:val="20"/>
              </w:rPr>
            </w:pPr>
            <w:r w:rsidRPr="00DD078A">
              <w:rPr>
                <w:rFonts w:ascii="Times New Roman" w:hAnsi="Times New Roman" w:cs="Times New Roman"/>
                <w:sz w:val="20"/>
                <w:szCs w:val="20"/>
              </w:rPr>
              <w:t xml:space="preserve">Подпрограмма «Гармонизация </w:t>
            </w:r>
            <w:r w:rsidRPr="00DD078A">
              <w:rPr>
                <w:rFonts w:ascii="Times New Roman" w:hAnsi="Times New Roman" w:cs="Times New Roman"/>
                <w:sz w:val="20"/>
                <w:szCs w:val="20"/>
              </w:rPr>
              <w:lastRenderedPageBreak/>
              <w:t>межнациональных и межконфессиональных отношений» всего, в том числе:</w:t>
            </w:r>
          </w:p>
        </w:tc>
        <w:tc>
          <w:tcPr>
            <w:tcW w:w="605" w:type="pct"/>
            <w:shd w:val="clear" w:color="000000" w:fill="FFFFFF"/>
            <w:vAlign w:val="center"/>
          </w:tcPr>
          <w:p w:rsidR="00DD078A" w:rsidRPr="00DD078A" w:rsidRDefault="00DD078A" w:rsidP="00DD078A">
            <w:pPr>
              <w:spacing w:after="0" w:line="240" w:lineRule="auto"/>
              <w:ind w:left="-106"/>
              <w:jc w:val="center"/>
              <w:rPr>
                <w:rFonts w:ascii="Times New Roman" w:hAnsi="Times New Roman" w:cs="Times New Roman"/>
                <w:sz w:val="20"/>
                <w:szCs w:val="20"/>
              </w:rPr>
            </w:pPr>
            <w:r w:rsidRPr="00DD078A">
              <w:rPr>
                <w:rFonts w:ascii="Times New Roman" w:hAnsi="Times New Roman" w:cs="Times New Roman"/>
                <w:sz w:val="20"/>
                <w:szCs w:val="20"/>
              </w:rPr>
              <w:lastRenderedPageBreak/>
              <w:t>14 110,0</w:t>
            </w:r>
          </w:p>
        </w:tc>
        <w:tc>
          <w:tcPr>
            <w:tcW w:w="530" w:type="pct"/>
            <w:shd w:val="clear" w:color="000000" w:fill="FFFFFF"/>
            <w:vAlign w:val="center"/>
          </w:tcPr>
          <w:p w:rsidR="00DD078A" w:rsidRPr="00DD078A" w:rsidRDefault="00DD078A" w:rsidP="00DD078A">
            <w:pPr>
              <w:spacing w:after="0" w:line="240" w:lineRule="auto"/>
              <w:ind w:left="-106"/>
              <w:jc w:val="center"/>
              <w:rPr>
                <w:rFonts w:ascii="Times New Roman" w:hAnsi="Times New Roman" w:cs="Times New Roman"/>
                <w:sz w:val="20"/>
                <w:szCs w:val="20"/>
              </w:rPr>
            </w:pPr>
            <w:r w:rsidRPr="00DD078A">
              <w:rPr>
                <w:rFonts w:ascii="Times New Roman" w:hAnsi="Times New Roman" w:cs="Times New Roman"/>
                <w:sz w:val="20"/>
                <w:szCs w:val="20"/>
              </w:rPr>
              <w:t>34,8</w:t>
            </w:r>
          </w:p>
        </w:tc>
        <w:tc>
          <w:tcPr>
            <w:tcW w:w="605" w:type="pct"/>
            <w:shd w:val="clear" w:color="000000" w:fill="FFFFFF"/>
            <w:vAlign w:val="center"/>
          </w:tcPr>
          <w:p w:rsidR="00DD078A" w:rsidRPr="00DD078A" w:rsidRDefault="00DD078A" w:rsidP="00DD078A">
            <w:pPr>
              <w:spacing w:after="0" w:line="240" w:lineRule="auto"/>
              <w:jc w:val="center"/>
              <w:rPr>
                <w:rFonts w:ascii="Times New Roman" w:hAnsi="Times New Roman" w:cs="Times New Roman"/>
                <w:sz w:val="20"/>
                <w:szCs w:val="20"/>
              </w:rPr>
            </w:pPr>
            <w:r w:rsidRPr="00DD078A">
              <w:rPr>
                <w:rFonts w:ascii="Times New Roman" w:hAnsi="Times New Roman" w:cs="Times New Roman"/>
                <w:sz w:val="20"/>
                <w:szCs w:val="20"/>
              </w:rPr>
              <w:t>14 110,0</w:t>
            </w:r>
          </w:p>
        </w:tc>
        <w:tc>
          <w:tcPr>
            <w:tcW w:w="530" w:type="pct"/>
            <w:shd w:val="clear" w:color="000000" w:fill="FFFFFF"/>
            <w:vAlign w:val="center"/>
          </w:tcPr>
          <w:p w:rsidR="00DD078A" w:rsidRPr="00DD078A" w:rsidRDefault="00DD078A" w:rsidP="00DD078A">
            <w:pPr>
              <w:spacing w:after="0" w:line="240" w:lineRule="auto"/>
              <w:jc w:val="center"/>
              <w:rPr>
                <w:rFonts w:ascii="Times New Roman" w:hAnsi="Times New Roman" w:cs="Times New Roman"/>
                <w:sz w:val="20"/>
                <w:szCs w:val="20"/>
              </w:rPr>
            </w:pPr>
            <w:r w:rsidRPr="00DD078A">
              <w:rPr>
                <w:rFonts w:ascii="Times New Roman" w:hAnsi="Times New Roman" w:cs="Times New Roman"/>
                <w:sz w:val="20"/>
                <w:szCs w:val="20"/>
              </w:rPr>
              <w:t>34,8</w:t>
            </w:r>
          </w:p>
        </w:tc>
        <w:tc>
          <w:tcPr>
            <w:tcW w:w="605" w:type="pct"/>
            <w:shd w:val="clear" w:color="000000" w:fill="FFFFFF"/>
            <w:vAlign w:val="center"/>
          </w:tcPr>
          <w:p w:rsidR="00DD078A" w:rsidRPr="00DD078A" w:rsidRDefault="00DD078A" w:rsidP="00DD078A">
            <w:pPr>
              <w:spacing w:after="0" w:line="240" w:lineRule="auto"/>
              <w:jc w:val="center"/>
              <w:rPr>
                <w:rFonts w:ascii="Times New Roman" w:hAnsi="Times New Roman" w:cs="Times New Roman"/>
                <w:sz w:val="20"/>
                <w:szCs w:val="20"/>
              </w:rPr>
            </w:pPr>
            <w:r w:rsidRPr="00DD078A">
              <w:rPr>
                <w:rFonts w:ascii="Times New Roman" w:hAnsi="Times New Roman" w:cs="Times New Roman"/>
                <w:sz w:val="20"/>
                <w:szCs w:val="20"/>
              </w:rPr>
              <w:t>14 110,0</w:t>
            </w:r>
          </w:p>
        </w:tc>
        <w:tc>
          <w:tcPr>
            <w:tcW w:w="530" w:type="pct"/>
            <w:shd w:val="clear" w:color="000000" w:fill="FFFFFF"/>
            <w:vAlign w:val="center"/>
          </w:tcPr>
          <w:p w:rsidR="00DD078A" w:rsidRPr="00DD078A" w:rsidRDefault="00DD078A" w:rsidP="00DD078A">
            <w:pPr>
              <w:spacing w:after="0" w:line="240" w:lineRule="auto"/>
              <w:jc w:val="center"/>
              <w:rPr>
                <w:rFonts w:ascii="Times New Roman" w:hAnsi="Times New Roman" w:cs="Times New Roman"/>
                <w:sz w:val="20"/>
                <w:szCs w:val="20"/>
              </w:rPr>
            </w:pPr>
            <w:r w:rsidRPr="00DD078A">
              <w:rPr>
                <w:rFonts w:ascii="Times New Roman" w:hAnsi="Times New Roman" w:cs="Times New Roman"/>
                <w:sz w:val="20"/>
                <w:szCs w:val="20"/>
              </w:rPr>
              <w:t>34,8</w:t>
            </w:r>
          </w:p>
        </w:tc>
      </w:tr>
      <w:tr w:rsidR="00DD078A" w:rsidRPr="00DD078A" w:rsidTr="00DD078A">
        <w:trPr>
          <w:trHeight w:val="255"/>
        </w:trPr>
        <w:tc>
          <w:tcPr>
            <w:tcW w:w="215" w:type="pct"/>
            <w:shd w:val="clear" w:color="000000" w:fill="FFFFFF"/>
            <w:vAlign w:val="center"/>
          </w:tcPr>
          <w:p w:rsidR="00DD078A" w:rsidRPr="00DD078A" w:rsidRDefault="00DD078A" w:rsidP="00DD078A">
            <w:pPr>
              <w:spacing w:after="0" w:line="240" w:lineRule="auto"/>
              <w:jc w:val="center"/>
              <w:rPr>
                <w:rFonts w:ascii="Times New Roman" w:hAnsi="Times New Roman" w:cs="Times New Roman"/>
                <w:color w:val="000000"/>
                <w:sz w:val="20"/>
                <w:szCs w:val="20"/>
              </w:rPr>
            </w:pPr>
          </w:p>
        </w:tc>
        <w:tc>
          <w:tcPr>
            <w:tcW w:w="1381" w:type="pct"/>
            <w:shd w:val="clear" w:color="000000" w:fill="FFFFFF"/>
            <w:vAlign w:val="center"/>
          </w:tcPr>
          <w:p w:rsidR="00DD078A" w:rsidRPr="00DD078A" w:rsidRDefault="00DD078A" w:rsidP="00DD078A">
            <w:pPr>
              <w:spacing w:after="0" w:line="240" w:lineRule="auto"/>
              <w:rPr>
                <w:rFonts w:ascii="Times New Roman" w:hAnsi="Times New Roman" w:cs="Times New Roman"/>
                <w:sz w:val="20"/>
                <w:szCs w:val="20"/>
              </w:rPr>
            </w:pPr>
            <w:r w:rsidRPr="00DD078A">
              <w:rPr>
                <w:rFonts w:ascii="Times New Roman" w:hAnsi="Times New Roman" w:cs="Times New Roman"/>
                <w:sz w:val="20"/>
                <w:szCs w:val="20"/>
              </w:rPr>
              <w:t>бюджет автономного округа</w:t>
            </w:r>
          </w:p>
        </w:tc>
        <w:tc>
          <w:tcPr>
            <w:tcW w:w="605" w:type="pct"/>
            <w:shd w:val="clear" w:color="000000" w:fill="FFFFFF"/>
            <w:vAlign w:val="center"/>
          </w:tcPr>
          <w:p w:rsidR="00DD078A" w:rsidRPr="00DD078A" w:rsidRDefault="00DD078A" w:rsidP="00DD078A">
            <w:pPr>
              <w:spacing w:after="0" w:line="240" w:lineRule="auto"/>
              <w:ind w:left="-106"/>
              <w:jc w:val="center"/>
              <w:rPr>
                <w:rFonts w:ascii="Times New Roman" w:hAnsi="Times New Roman" w:cs="Times New Roman"/>
                <w:sz w:val="20"/>
                <w:szCs w:val="20"/>
              </w:rPr>
            </w:pPr>
            <w:r w:rsidRPr="00DD078A">
              <w:rPr>
                <w:rFonts w:ascii="Times New Roman" w:hAnsi="Times New Roman" w:cs="Times New Roman"/>
                <w:sz w:val="20"/>
                <w:szCs w:val="20"/>
              </w:rPr>
              <w:t>14 110,0</w:t>
            </w:r>
          </w:p>
        </w:tc>
        <w:tc>
          <w:tcPr>
            <w:tcW w:w="530" w:type="pct"/>
            <w:shd w:val="clear" w:color="000000" w:fill="FFFFFF"/>
            <w:vAlign w:val="center"/>
          </w:tcPr>
          <w:p w:rsidR="00DD078A" w:rsidRPr="00DD078A" w:rsidRDefault="00DD078A" w:rsidP="00DD078A">
            <w:pPr>
              <w:spacing w:after="0" w:line="240" w:lineRule="auto"/>
              <w:ind w:left="-106"/>
              <w:jc w:val="center"/>
              <w:rPr>
                <w:rFonts w:ascii="Times New Roman" w:hAnsi="Times New Roman" w:cs="Times New Roman"/>
                <w:sz w:val="20"/>
                <w:szCs w:val="20"/>
              </w:rPr>
            </w:pPr>
            <w:r w:rsidRPr="00DD078A">
              <w:rPr>
                <w:rFonts w:ascii="Times New Roman" w:eastAsia="Times New Roman" w:hAnsi="Times New Roman" w:cs="Times New Roman"/>
                <w:color w:val="000000"/>
                <w:sz w:val="20"/>
                <w:szCs w:val="20"/>
              </w:rPr>
              <w:t>х</w:t>
            </w:r>
          </w:p>
        </w:tc>
        <w:tc>
          <w:tcPr>
            <w:tcW w:w="605" w:type="pct"/>
            <w:shd w:val="clear" w:color="000000" w:fill="FFFFFF"/>
            <w:vAlign w:val="center"/>
          </w:tcPr>
          <w:p w:rsidR="00DD078A" w:rsidRPr="00DD078A" w:rsidRDefault="00DD078A" w:rsidP="00DD078A">
            <w:pPr>
              <w:spacing w:after="0" w:line="240" w:lineRule="auto"/>
              <w:jc w:val="center"/>
              <w:rPr>
                <w:rFonts w:ascii="Times New Roman" w:hAnsi="Times New Roman" w:cs="Times New Roman"/>
                <w:sz w:val="20"/>
                <w:szCs w:val="20"/>
              </w:rPr>
            </w:pPr>
            <w:r w:rsidRPr="00DD078A">
              <w:rPr>
                <w:rFonts w:ascii="Times New Roman" w:hAnsi="Times New Roman" w:cs="Times New Roman"/>
                <w:sz w:val="20"/>
                <w:szCs w:val="20"/>
              </w:rPr>
              <w:t>14 100,0</w:t>
            </w:r>
          </w:p>
        </w:tc>
        <w:tc>
          <w:tcPr>
            <w:tcW w:w="530" w:type="pct"/>
            <w:shd w:val="clear" w:color="000000" w:fill="FFFFFF"/>
            <w:vAlign w:val="center"/>
          </w:tcPr>
          <w:p w:rsidR="00DD078A" w:rsidRPr="00DD078A" w:rsidRDefault="00DD078A" w:rsidP="00DD078A">
            <w:pPr>
              <w:spacing w:after="0" w:line="240" w:lineRule="auto"/>
              <w:jc w:val="center"/>
              <w:rPr>
                <w:rFonts w:ascii="Times New Roman" w:hAnsi="Times New Roman" w:cs="Times New Roman"/>
                <w:sz w:val="20"/>
                <w:szCs w:val="20"/>
              </w:rPr>
            </w:pPr>
            <w:r w:rsidRPr="00DD078A">
              <w:rPr>
                <w:rFonts w:ascii="Times New Roman" w:eastAsia="Times New Roman" w:hAnsi="Times New Roman" w:cs="Times New Roman"/>
                <w:color w:val="000000"/>
                <w:sz w:val="20"/>
                <w:szCs w:val="20"/>
              </w:rPr>
              <w:t>х</w:t>
            </w:r>
          </w:p>
        </w:tc>
        <w:tc>
          <w:tcPr>
            <w:tcW w:w="605" w:type="pct"/>
            <w:shd w:val="clear" w:color="000000" w:fill="FFFFFF"/>
            <w:vAlign w:val="center"/>
          </w:tcPr>
          <w:p w:rsidR="00DD078A" w:rsidRPr="00DD078A" w:rsidRDefault="00DD078A" w:rsidP="00DD078A">
            <w:pPr>
              <w:spacing w:after="0" w:line="240" w:lineRule="auto"/>
              <w:jc w:val="center"/>
              <w:rPr>
                <w:rFonts w:ascii="Times New Roman" w:hAnsi="Times New Roman" w:cs="Times New Roman"/>
                <w:sz w:val="20"/>
                <w:szCs w:val="20"/>
              </w:rPr>
            </w:pPr>
            <w:r w:rsidRPr="00DD078A">
              <w:rPr>
                <w:rFonts w:ascii="Times New Roman" w:hAnsi="Times New Roman" w:cs="Times New Roman"/>
                <w:sz w:val="20"/>
                <w:szCs w:val="20"/>
              </w:rPr>
              <w:t>14 110,0</w:t>
            </w:r>
          </w:p>
        </w:tc>
        <w:tc>
          <w:tcPr>
            <w:tcW w:w="530" w:type="pct"/>
            <w:shd w:val="clear" w:color="000000" w:fill="FFFFFF"/>
            <w:vAlign w:val="center"/>
          </w:tcPr>
          <w:p w:rsidR="00DD078A" w:rsidRPr="00DD078A" w:rsidRDefault="00DD078A" w:rsidP="00DD078A">
            <w:pPr>
              <w:spacing w:after="0" w:line="240" w:lineRule="auto"/>
              <w:jc w:val="center"/>
              <w:rPr>
                <w:rFonts w:ascii="Times New Roman" w:hAnsi="Times New Roman" w:cs="Times New Roman"/>
                <w:sz w:val="20"/>
                <w:szCs w:val="20"/>
              </w:rPr>
            </w:pPr>
            <w:r w:rsidRPr="00DD078A">
              <w:rPr>
                <w:rFonts w:ascii="Times New Roman" w:eastAsia="Times New Roman" w:hAnsi="Times New Roman" w:cs="Times New Roman"/>
                <w:color w:val="000000"/>
                <w:sz w:val="20"/>
                <w:szCs w:val="20"/>
              </w:rPr>
              <w:t>х</w:t>
            </w:r>
          </w:p>
        </w:tc>
      </w:tr>
      <w:tr w:rsidR="00DD078A" w:rsidRPr="00DD078A" w:rsidTr="00DD078A">
        <w:trPr>
          <w:trHeight w:val="255"/>
        </w:trPr>
        <w:tc>
          <w:tcPr>
            <w:tcW w:w="215" w:type="pct"/>
            <w:shd w:val="clear" w:color="000000" w:fill="FFFFFF"/>
            <w:vAlign w:val="center"/>
          </w:tcPr>
          <w:p w:rsidR="00DD078A" w:rsidRPr="00DD078A" w:rsidRDefault="00DD078A" w:rsidP="00DD078A">
            <w:pPr>
              <w:spacing w:after="0" w:line="240" w:lineRule="auto"/>
              <w:jc w:val="center"/>
              <w:rPr>
                <w:rFonts w:ascii="Times New Roman" w:hAnsi="Times New Roman" w:cs="Times New Roman"/>
                <w:color w:val="000000"/>
                <w:sz w:val="20"/>
                <w:szCs w:val="20"/>
              </w:rPr>
            </w:pPr>
          </w:p>
        </w:tc>
        <w:tc>
          <w:tcPr>
            <w:tcW w:w="1381" w:type="pct"/>
            <w:shd w:val="clear" w:color="000000" w:fill="FFFFFF"/>
            <w:vAlign w:val="center"/>
          </w:tcPr>
          <w:p w:rsidR="00DD078A" w:rsidRPr="00DD078A" w:rsidRDefault="00DD078A" w:rsidP="00DD078A">
            <w:pPr>
              <w:spacing w:after="0" w:line="240" w:lineRule="auto"/>
              <w:rPr>
                <w:rFonts w:ascii="Times New Roman" w:hAnsi="Times New Roman" w:cs="Times New Roman"/>
                <w:sz w:val="20"/>
                <w:szCs w:val="20"/>
              </w:rPr>
            </w:pPr>
            <w:r w:rsidRPr="00DD078A">
              <w:rPr>
                <w:rFonts w:ascii="Times New Roman" w:hAnsi="Times New Roman" w:cs="Times New Roman"/>
                <w:sz w:val="20"/>
                <w:szCs w:val="20"/>
              </w:rPr>
              <w:t>федеральный бюджет</w:t>
            </w:r>
          </w:p>
        </w:tc>
        <w:tc>
          <w:tcPr>
            <w:tcW w:w="605" w:type="pct"/>
            <w:shd w:val="clear" w:color="000000" w:fill="FFFFFF"/>
          </w:tcPr>
          <w:p w:rsidR="00DD078A" w:rsidRPr="00DD078A" w:rsidRDefault="00DD078A" w:rsidP="00DD078A">
            <w:pPr>
              <w:spacing w:after="0" w:line="240" w:lineRule="auto"/>
              <w:ind w:left="-106"/>
              <w:jc w:val="center"/>
              <w:rPr>
                <w:rFonts w:ascii="Times New Roman" w:hAnsi="Times New Roman" w:cs="Times New Roman"/>
                <w:sz w:val="20"/>
                <w:szCs w:val="20"/>
              </w:rPr>
            </w:pPr>
            <w:r w:rsidRPr="00DD078A">
              <w:rPr>
                <w:rFonts w:ascii="Times New Roman" w:hAnsi="Times New Roman" w:cs="Times New Roman"/>
                <w:sz w:val="20"/>
                <w:szCs w:val="20"/>
              </w:rPr>
              <w:t>0,0</w:t>
            </w:r>
          </w:p>
        </w:tc>
        <w:tc>
          <w:tcPr>
            <w:tcW w:w="530" w:type="pct"/>
            <w:shd w:val="clear" w:color="000000" w:fill="FFFFFF"/>
            <w:vAlign w:val="center"/>
          </w:tcPr>
          <w:p w:rsidR="00DD078A" w:rsidRPr="00DD078A" w:rsidRDefault="00DD078A" w:rsidP="00DD078A">
            <w:pPr>
              <w:spacing w:after="0" w:line="240" w:lineRule="auto"/>
              <w:ind w:left="-106"/>
              <w:jc w:val="center"/>
              <w:rPr>
                <w:rFonts w:ascii="Times New Roman" w:hAnsi="Times New Roman" w:cs="Times New Roman"/>
                <w:sz w:val="20"/>
                <w:szCs w:val="20"/>
              </w:rPr>
            </w:pPr>
            <w:r w:rsidRPr="00DD078A">
              <w:rPr>
                <w:rFonts w:ascii="Times New Roman" w:eastAsia="Times New Roman" w:hAnsi="Times New Roman" w:cs="Times New Roman"/>
                <w:color w:val="000000"/>
                <w:sz w:val="20"/>
                <w:szCs w:val="20"/>
              </w:rPr>
              <w:t>х</w:t>
            </w:r>
          </w:p>
        </w:tc>
        <w:tc>
          <w:tcPr>
            <w:tcW w:w="605" w:type="pct"/>
            <w:shd w:val="clear" w:color="000000" w:fill="FFFFFF"/>
          </w:tcPr>
          <w:p w:rsidR="00DD078A" w:rsidRPr="00DD078A" w:rsidRDefault="00DD078A" w:rsidP="00DD078A">
            <w:pPr>
              <w:spacing w:after="0" w:line="240" w:lineRule="auto"/>
              <w:jc w:val="center"/>
              <w:rPr>
                <w:rFonts w:ascii="Times New Roman" w:hAnsi="Times New Roman" w:cs="Times New Roman"/>
                <w:sz w:val="20"/>
                <w:szCs w:val="20"/>
              </w:rPr>
            </w:pPr>
            <w:r w:rsidRPr="00DD078A">
              <w:rPr>
                <w:rFonts w:ascii="Times New Roman" w:hAnsi="Times New Roman" w:cs="Times New Roman"/>
                <w:sz w:val="20"/>
                <w:szCs w:val="20"/>
              </w:rPr>
              <w:t>0,0</w:t>
            </w:r>
          </w:p>
        </w:tc>
        <w:tc>
          <w:tcPr>
            <w:tcW w:w="530" w:type="pct"/>
            <w:shd w:val="clear" w:color="000000" w:fill="FFFFFF"/>
            <w:vAlign w:val="center"/>
          </w:tcPr>
          <w:p w:rsidR="00DD078A" w:rsidRPr="00DD078A" w:rsidRDefault="00DD078A" w:rsidP="00DD078A">
            <w:pPr>
              <w:spacing w:after="0" w:line="240" w:lineRule="auto"/>
              <w:jc w:val="center"/>
              <w:rPr>
                <w:rFonts w:ascii="Times New Roman" w:hAnsi="Times New Roman" w:cs="Times New Roman"/>
                <w:sz w:val="20"/>
                <w:szCs w:val="20"/>
              </w:rPr>
            </w:pPr>
            <w:r w:rsidRPr="00DD078A">
              <w:rPr>
                <w:rFonts w:ascii="Times New Roman" w:eastAsia="Times New Roman" w:hAnsi="Times New Roman" w:cs="Times New Roman"/>
                <w:color w:val="000000"/>
                <w:sz w:val="20"/>
                <w:szCs w:val="20"/>
              </w:rPr>
              <w:t>х</w:t>
            </w:r>
          </w:p>
        </w:tc>
        <w:tc>
          <w:tcPr>
            <w:tcW w:w="605" w:type="pct"/>
            <w:shd w:val="clear" w:color="000000" w:fill="FFFFFF"/>
          </w:tcPr>
          <w:p w:rsidR="00DD078A" w:rsidRPr="00DD078A" w:rsidRDefault="00DD078A" w:rsidP="00DD078A">
            <w:pPr>
              <w:spacing w:after="0" w:line="240" w:lineRule="auto"/>
              <w:jc w:val="center"/>
              <w:rPr>
                <w:rFonts w:ascii="Times New Roman" w:hAnsi="Times New Roman" w:cs="Times New Roman"/>
                <w:sz w:val="20"/>
                <w:szCs w:val="20"/>
              </w:rPr>
            </w:pPr>
            <w:r w:rsidRPr="00DD078A">
              <w:rPr>
                <w:rFonts w:ascii="Times New Roman" w:hAnsi="Times New Roman" w:cs="Times New Roman"/>
                <w:sz w:val="20"/>
                <w:szCs w:val="20"/>
              </w:rPr>
              <w:t>0,0</w:t>
            </w:r>
          </w:p>
        </w:tc>
        <w:tc>
          <w:tcPr>
            <w:tcW w:w="530" w:type="pct"/>
            <w:shd w:val="clear" w:color="000000" w:fill="FFFFFF"/>
          </w:tcPr>
          <w:p w:rsidR="00DD078A" w:rsidRPr="00DD078A" w:rsidRDefault="00DD078A" w:rsidP="00DD078A">
            <w:pPr>
              <w:spacing w:after="0" w:line="240" w:lineRule="auto"/>
              <w:jc w:val="center"/>
              <w:rPr>
                <w:rFonts w:ascii="Times New Roman" w:hAnsi="Times New Roman" w:cs="Times New Roman"/>
                <w:sz w:val="20"/>
                <w:szCs w:val="20"/>
              </w:rPr>
            </w:pPr>
            <w:r w:rsidRPr="00DD078A">
              <w:rPr>
                <w:rFonts w:ascii="Times New Roman" w:eastAsia="Times New Roman" w:hAnsi="Times New Roman" w:cs="Times New Roman"/>
                <w:color w:val="000000"/>
                <w:sz w:val="20"/>
                <w:szCs w:val="20"/>
              </w:rPr>
              <w:t>х</w:t>
            </w:r>
          </w:p>
        </w:tc>
      </w:tr>
      <w:tr w:rsidR="00DD078A" w:rsidRPr="00DD078A" w:rsidTr="00DD078A">
        <w:trPr>
          <w:trHeight w:val="312"/>
        </w:trPr>
        <w:tc>
          <w:tcPr>
            <w:tcW w:w="215" w:type="pct"/>
            <w:shd w:val="clear" w:color="000000" w:fill="FFFFFF"/>
            <w:vAlign w:val="center"/>
            <w:hideMark/>
          </w:tcPr>
          <w:p w:rsidR="00DD078A" w:rsidRPr="00DD078A" w:rsidRDefault="00DD078A" w:rsidP="00DD078A">
            <w:pPr>
              <w:spacing w:after="0" w:line="240" w:lineRule="auto"/>
              <w:jc w:val="center"/>
              <w:rPr>
                <w:rFonts w:ascii="Times New Roman" w:hAnsi="Times New Roman" w:cs="Times New Roman"/>
                <w:color w:val="000000"/>
                <w:sz w:val="20"/>
                <w:szCs w:val="20"/>
              </w:rPr>
            </w:pPr>
            <w:r w:rsidRPr="00DD078A">
              <w:rPr>
                <w:rFonts w:ascii="Times New Roman" w:hAnsi="Times New Roman" w:cs="Times New Roman"/>
                <w:color w:val="000000"/>
                <w:sz w:val="20"/>
                <w:szCs w:val="20"/>
              </w:rPr>
              <w:t>2</w:t>
            </w:r>
          </w:p>
        </w:tc>
        <w:tc>
          <w:tcPr>
            <w:tcW w:w="1381" w:type="pct"/>
            <w:shd w:val="clear" w:color="000000" w:fill="FFFFFF"/>
            <w:vAlign w:val="center"/>
            <w:hideMark/>
          </w:tcPr>
          <w:p w:rsidR="00DD078A" w:rsidRPr="00DD078A" w:rsidRDefault="00DD078A" w:rsidP="00DD078A">
            <w:pPr>
              <w:spacing w:after="0" w:line="240" w:lineRule="auto"/>
              <w:rPr>
                <w:rFonts w:ascii="Times New Roman" w:hAnsi="Times New Roman" w:cs="Times New Roman"/>
                <w:sz w:val="20"/>
                <w:szCs w:val="20"/>
              </w:rPr>
            </w:pPr>
            <w:r w:rsidRPr="00DD078A">
              <w:rPr>
                <w:rFonts w:ascii="Times New Roman" w:hAnsi="Times New Roman" w:cs="Times New Roman"/>
                <w:sz w:val="20"/>
                <w:szCs w:val="20"/>
              </w:rPr>
              <w:t>Подпрограмма «Профилактика экстремизма, обеспечение гражданского единства» всего, в том числе:</w:t>
            </w:r>
          </w:p>
        </w:tc>
        <w:tc>
          <w:tcPr>
            <w:tcW w:w="605" w:type="pct"/>
            <w:shd w:val="clear" w:color="000000" w:fill="FFFFFF"/>
            <w:vAlign w:val="center"/>
          </w:tcPr>
          <w:p w:rsidR="00DD078A" w:rsidRPr="00DD078A" w:rsidRDefault="00DD078A" w:rsidP="00DD078A">
            <w:pPr>
              <w:spacing w:after="0" w:line="240" w:lineRule="auto"/>
              <w:ind w:left="-106"/>
              <w:jc w:val="center"/>
              <w:rPr>
                <w:rFonts w:ascii="Times New Roman" w:hAnsi="Times New Roman" w:cs="Times New Roman"/>
                <w:sz w:val="20"/>
                <w:szCs w:val="20"/>
              </w:rPr>
            </w:pPr>
            <w:r w:rsidRPr="00DD078A">
              <w:rPr>
                <w:rFonts w:ascii="Times New Roman" w:hAnsi="Times New Roman" w:cs="Times New Roman"/>
                <w:sz w:val="20"/>
                <w:szCs w:val="20"/>
              </w:rPr>
              <w:t>15 832,0</w:t>
            </w:r>
          </w:p>
        </w:tc>
        <w:tc>
          <w:tcPr>
            <w:tcW w:w="530" w:type="pct"/>
            <w:shd w:val="clear" w:color="000000" w:fill="FFFFFF"/>
            <w:vAlign w:val="center"/>
          </w:tcPr>
          <w:p w:rsidR="00DD078A" w:rsidRPr="00DD078A" w:rsidRDefault="00DD078A" w:rsidP="00DD078A">
            <w:pPr>
              <w:spacing w:after="0" w:line="240" w:lineRule="auto"/>
              <w:ind w:left="-106"/>
              <w:jc w:val="center"/>
              <w:rPr>
                <w:rFonts w:ascii="Times New Roman" w:hAnsi="Times New Roman" w:cs="Times New Roman"/>
                <w:sz w:val="20"/>
                <w:szCs w:val="20"/>
              </w:rPr>
            </w:pPr>
            <w:r w:rsidRPr="00DD078A">
              <w:rPr>
                <w:rFonts w:ascii="Times New Roman" w:hAnsi="Times New Roman" w:cs="Times New Roman"/>
                <w:sz w:val="20"/>
                <w:szCs w:val="20"/>
              </w:rPr>
              <w:t>39,0</w:t>
            </w:r>
          </w:p>
        </w:tc>
        <w:tc>
          <w:tcPr>
            <w:tcW w:w="605" w:type="pct"/>
            <w:shd w:val="clear" w:color="000000" w:fill="FFFFFF"/>
            <w:vAlign w:val="center"/>
          </w:tcPr>
          <w:p w:rsidR="00DD078A" w:rsidRPr="00DD078A" w:rsidRDefault="00DD078A" w:rsidP="00DD078A">
            <w:pPr>
              <w:spacing w:after="0" w:line="240" w:lineRule="auto"/>
              <w:ind w:left="-106"/>
              <w:jc w:val="center"/>
              <w:rPr>
                <w:rFonts w:ascii="Times New Roman" w:hAnsi="Times New Roman" w:cs="Times New Roman"/>
                <w:sz w:val="20"/>
                <w:szCs w:val="20"/>
              </w:rPr>
            </w:pPr>
            <w:r w:rsidRPr="00DD078A">
              <w:rPr>
                <w:rFonts w:ascii="Times New Roman" w:hAnsi="Times New Roman" w:cs="Times New Roman"/>
                <w:sz w:val="20"/>
                <w:szCs w:val="20"/>
              </w:rPr>
              <w:t>15 832,0</w:t>
            </w:r>
          </w:p>
        </w:tc>
        <w:tc>
          <w:tcPr>
            <w:tcW w:w="530" w:type="pct"/>
            <w:shd w:val="clear" w:color="000000" w:fill="FFFFFF"/>
            <w:vAlign w:val="center"/>
          </w:tcPr>
          <w:p w:rsidR="00DD078A" w:rsidRPr="00DD078A" w:rsidRDefault="00DD078A" w:rsidP="00DD078A">
            <w:pPr>
              <w:spacing w:after="0" w:line="240" w:lineRule="auto"/>
              <w:jc w:val="center"/>
              <w:rPr>
                <w:rFonts w:ascii="Times New Roman" w:hAnsi="Times New Roman" w:cs="Times New Roman"/>
                <w:sz w:val="20"/>
                <w:szCs w:val="20"/>
              </w:rPr>
            </w:pPr>
            <w:r w:rsidRPr="00DD078A">
              <w:rPr>
                <w:rFonts w:ascii="Times New Roman" w:hAnsi="Times New Roman" w:cs="Times New Roman"/>
                <w:sz w:val="20"/>
                <w:szCs w:val="20"/>
              </w:rPr>
              <w:t>39,0</w:t>
            </w:r>
          </w:p>
        </w:tc>
        <w:tc>
          <w:tcPr>
            <w:tcW w:w="605" w:type="pct"/>
            <w:shd w:val="clear" w:color="000000" w:fill="FFFFFF"/>
            <w:vAlign w:val="center"/>
          </w:tcPr>
          <w:p w:rsidR="00DD078A" w:rsidRPr="00DD078A" w:rsidRDefault="00DD078A" w:rsidP="00DD078A">
            <w:pPr>
              <w:spacing w:after="0" w:line="240" w:lineRule="auto"/>
              <w:ind w:left="-106"/>
              <w:jc w:val="center"/>
              <w:rPr>
                <w:rFonts w:ascii="Times New Roman" w:hAnsi="Times New Roman" w:cs="Times New Roman"/>
                <w:sz w:val="20"/>
                <w:szCs w:val="20"/>
              </w:rPr>
            </w:pPr>
            <w:r w:rsidRPr="00DD078A">
              <w:rPr>
                <w:rFonts w:ascii="Times New Roman" w:hAnsi="Times New Roman" w:cs="Times New Roman"/>
                <w:sz w:val="20"/>
                <w:szCs w:val="20"/>
              </w:rPr>
              <w:t>15 832,0</w:t>
            </w:r>
          </w:p>
        </w:tc>
        <w:tc>
          <w:tcPr>
            <w:tcW w:w="530" w:type="pct"/>
            <w:shd w:val="clear" w:color="000000" w:fill="FFFFFF"/>
            <w:vAlign w:val="center"/>
          </w:tcPr>
          <w:p w:rsidR="00DD078A" w:rsidRPr="00DD078A" w:rsidRDefault="00DD078A" w:rsidP="00DD078A">
            <w:pPr>
              <w:spacing w:after="0" w:line="240" w:lineRule="auto"/>
              <w:jc w:val="center"/>
              <w:rPr>
                <w:rFonts w:ascii="Times New Roman" w:hAnsi="Times New Roman" w:cs="Times New Roman"/>
                <w:sz w:val="20"/>
                <w:szCs w:val="20"/>
              </w:rPr>
            </w:pPr>
            <w:r w:rsidRPr="00DD078A">
              <w:rPr>
                <w:rFonts w:ascii="Times New Roman" w:hAnsi="Times New Roman" w:cs="Times New Roman"/>
                <w:sz w:val="20"/>
                <w:szCs w:val="20"/>
              </w:rPr>
              <w:t>39,0</w:t>
            </w:r>
          </w:p>
        </w:tc>
      </w:tr>
      <w:tr w:rsidR="00DD078A" w:rsidRPr="00DD078A" w:rsidTr="00DD078A">
        <w:trPr>
          <w:trHeight w:val="312"/>
        </w:trPr>
        <w:tc>
          <w:tcPr>
            <w:tcW w:w="215" w:type="pct"/>
            <w:shd w:val="clear" w:color="000000" w:fill="FFFFFF"/>
            <w:vAlign w:val="center"/>
          </w:tcPr>
          <w:p w:rsidR="00DD078A" w:rsidRPr="00DD078A" w:rsidRDefault="00DD078A" w:rsidP="00DD078A">
            <w:pPr>
              <w:spacing w:after="0" w:line="240" w:lineRule="auto"/>
              <w:jc w:val="center"/>
              <w:rPr>
                <w:rFonts w:ascii="Times New Roman" w:hAnsi="Times New Roman" w:cs="Times New Roman"/>
                <w:color w:val="000000"/>
                <w:sz w:val="20"/>
                <w:szCs w:val="20"/>
              </w:rPr>
            </w:pPr>
          </w:p>
        </w:tc>
        <w:tc>
          <w:tcPr>
            <w:tcW w:w="1381" w:type="pct"/>
            <w:shd w:val="clear" w:color="000000" w:fill="FFFFFF"/>
            <w:vAlign w:val="center"/>
          </w:tcPr>
          <w:p w:rsidR="00DD078A" w:rsidRPr="00DD078A" w:rsidRDefault="00DD078A" w:rsidP="00DD078A">
            <w:pPr>
              <w:spacing w:after="0" w:line="240" w:lineRule="auto"/>
              <w:rPr>
                <w:rFonts w:ascii="Times New Roman" w:hAnsi="Times New Roman" w:cs="Times New Roman"/>
                <w:sz w:val="20"/>
                <w:szCs w:val="20"/>
              </w:rPr>
            </w:pPr>
            <w:r w:rsidRPr="00DD078A">
              <w:rPr>
                <w:rFonts w:ascii="Times New Roman" w:hAnsi="Times New Roman" w:cs="Times New Roman"/>
                <w:sz w:val="20"/>
                <w:szCs w:val="20"/>
              </w:rPr>
              <w:t>бюджет автономного округа</w:t>
            </w:r>
          </w:p>
        </w:tc>
        <w:tc>
          <w:tcPr>
            <w:tcW w:w="605" w:type="pct"/>
            <w:shd w:val="clear" w:color="000000" w:fill="FFFFFF"/>
            <w:vAlign w:val="center"/>
          </w:tcPr>
          <w:p w:rsidR="00DD078A" w:rsidRPr="00DD078A" w:rsidRDefault="00DD078A" w:rsidP="00DD078A">
            <w:pPr>
              <w:spacing w:after="0" w:line="240" w:lineRule="auto"/>
              <w:ind w:left="-106"/>
              <w:jc w:val="center"/>
              <w:rPr>
                <w:rFonts w:ascii="Times New Roman" w:hAnsi="Times New Roman" w:cs="Times New Roman"/>
                <w:sz w:val="20"/>
                <w:szCs w:val="20"/>
              </w:rPr>
            </w:pPr>
            <w:r w:rsidRPr="00DD078A">
              <w:rPr>
                <w:rFonts w:ascii="Times New Roman" w:hAnsi="Times New Roman" w:cs="Times New Roman"/>
                <w:sz w:val="20"/>
                <w:szCs w:val="20"/>
              </w:rPr>
              <w:t>15 832,0</w:t>
            </w:r>
          </w:p>
        </w:tc>
        <w:tc>
          <w:tcPr>
            <w:tcW w:w="530" w:type="pct"/>
            <w:shd w:val="clear" w:color="000000" w:fill="FFFFFF"/>
            <w:vAlign w:val="center"/>
          </w:tcPr>
          <w:p w:rsidR="00DD078A" w:rsidRPr="00DD078A" w:rsidRDefault="00DD078A" w:rsidP="00DD078A">
            <w:pPr>
              <w:spacing w:after="0" w:line="240" w:lineRule="auto"/>
              <w:ind w:left="-106"/>
              <w:jc w:val="center"/>
              <w:rPr>
                <w:rFonts w:ascii="Times New Roman" w:hAnsi="Times New Roman" w:cs="Times New Roman"/>
                <w:sz w:val="20"/>
                <w:szCs w:val="20"/>
              </w:rPr>
            </w:pPr>
            <w:r w:rsidRPr="00DD078A">
              <w:rPr>
                <w:rFonts w:ascii="Times New Roman" w:eastAsia="Times New Roman" w:hAnsi="Times New Roman" w:cs="Times New Roman"/>
                <w:color w:val="000000"/>
                <w:sz w:val="20"/>
                <w:szCs w:val="20"/>
              </w:rPr>
              <w:t>х</w:t>
            </w:r>
          </w:p>
        </w:tc>
        <w:tc>
          <w:tcPr>
            <w:tcW w:w="605" w:type="pct"/>
            <w:shd w:val="clear" w:color="000000" w:fill="FFFFFF"/>
            <w:vAlign w:val="center"/>
          </w:tcPr>
          <w:p w:rsidR="00DD078A" w:rsidRPr="00DD078A" w:rsidRDefault="00DD078A" w:rsidP="00DD078A">
            <w:pPr>
              <w:spacing w:after="0" w:line="240" w:lineRule="auto"/>
              <w:ind w:left="-106"/>
              <w:jc w:val="center"/>
              <w:rPr>
                <w:rFonts w:ascii="Times New Roman" w:hAnsi="Times New Roman" w:cs="Times New Roman"/>
                <w:sz w:val="20"/>
                <w:szCs w:val="20"/>
              </w:rPr>
            </w:pPr>
            <w:r w:rsidRPr="00DD078A">
              <w:rPr>
                <w:rFonts w:ascii="Times New Roman" w:hAnsi="Times New Roman" w:cs="Times New Roman"/>
                <w:sz w:val="20"/>
                <w:szCs w:val="20"/>
              </w:rPr>
              <w:t>15 832,0</w:t>
            </w:r>
          </w:p>
        </w:tc>
        <w:tc>
          <w:tcPr>
            <w:tcW w:w="530" w:type="pct"/>
            <w:shd w:val="clear" w:color="000000" w:fill="FFFFFF"/>
            <w:vAlign w:val="center"/>
          </w:tcPr>
          <w:p w:rsidR="00DD078A" w:rsidRPr="00DD078A" w:rsidRDefault="00DD078A" w:rsidP="00DD078A">
            <w:pPr>
              <w:spacing w:after="0" w:line="240" w:lineRule="auto"/>
              <w:jc w:val="center"/>
              <w:rPr>
                <w:rFonts w:ascii="Times New Roman" w:hAnsi="Times New Roman" w:cs="Times New Roman"/>
                <w:sz w:val="20"/>
                <w:szCs w:val="20"/>
              </w:rPr>
            </w:pPr>
            <w:r w:rsidRPr="00DD078A">
              <w:rPr>
                <w:rFonts w:ascii="Times New Roman" w:eastAsia="Times New Roman" w:hAnsi="Times New Roman" w:cs="Times New Roman"/>
                <w:color w:val="000000"/>
                <w:sz w:val="20"/>
                <w:szCs w:val="20"/>
              </w:rPr>
              <w:t>х</w:t>
            </w:r>
          </w:p>
        </w:tc>
        <w:tc>
          <w:tcPr>
            <w:tcW w:w="605" w:type="pct"/>
            <w:shd w:val="clear" w:color="000000" w:fill="FFFFFF"/>
            <w:vAlign w:val="center"/>
          </w:tcPr>
          <w:p w:rsidR="00DD078A" w:rsidRPr="00DD078A" w:rsidRDefault="00DD078A" w:rsidP="00DD078A">
            <w:pPr>
              <w:spacing w:after="0" w:line="240" w:lineRule="auto"/>
              <w:ind w:left="-106"/>
              <w:jc w:val="center"/>
              <w:rPr>
                <w:rFonts w:ascii="Times New Roman" w:hAnsi="Times New Roman" w:cs="Times New Roman"/>
                <w:sz w:val="20"/>
                <w:szCs w:val="20"/>
              </w:rPr>
            </w:pPr>
            <w:r w:rsidRPr="00DD078A">
              <w:rPr>
                <w:rFonts w:ascii="Times New Roman" w:hAnsi="Times New Roman" w:cs="Times New Roman"/>
                <w:sz w:val="20"/>
                <w:szCs w:val="20"/>
              </w:rPr>
              <w:t>15 832,0</w:t>
            </w:r>
          </w:p>
        </w:tc>
        <w:tc>
          <w:tcPr>
            <w:tcW w:w="530" w:type="pct"/>
            <w:shd w:val="clear" w:color="000000" w:fill="FFFFFF"/>
            <w:vAlign w:val="center"/>
          </w:tcPr>
          <w:p w:rsidR="00DD078A" w:rsidRPr="00DD078A" w:rsidRDefault="00DD078A" w:rsidP="00DD078A">
            <w:pPr>
              <w:spacing w:after="0" w:line="240" w:lineRule="auto"/>
              <w:jc w:val="center"/>
              <w:rPr>
                <w:rFonts w:ascii="Times New Roman" w:hAnsi="Times New Roman" w:cs="Times New Roman"/>
                <w:sz w:val="20"/>
                <w:szCs w:val="20"/>
              </w:rPr>
            </w:pPr>
            <w:r w:rsidRPr="00DD078A">
              <w:rPr>
                <w:rFonts w:ascii="Times New Roman" w:eastAsia="Times New Roman" w:hAnsi="Times New Roman" w:cs="Times New Roman"/>
                <w:color w:val="000000"/>
                <w:sz w:val="20"/>
                <w:szCs w:val="20"/>
              </w:rPr>
              <w:t>х</w:t>
            </w:r>
          </w:p>
        </w:tc>
      </w:tr>
      <w:tr w:rsidR="00DD078A" w:rsidRPr="00DD078A" w:rsidTr="00DD078A">
        <w:trPr>
          <w:trHeight w:val="312"/>
        </w:trPr>
        <w:tc>
          <w:tcPr>
            <w:tcW w:w="215" w:type="pct"/>
            <w:shd w:val="clear" w:color="000000" w:fill="FFFFFF"/>
            <w:vAlign w:val="center"/>
          </w:tcPr>
          <w:p w:rsidR="00DD078A" w:rsidRPr="00DD078A" w:rsidRDefault="00DD078A" w:rsidP="00DD078A">
            <w:pPr>
              <w:spacing w:after="0" w:line="240" w:lineRule="auto"/>
              <w:jc w:val="center"/>
              <w:rPr>
                <w:rFonts w:ascii="Times New Roman" w:hAnsi="Times New Roman" w:cs="Times New Roman"/>
                <w:color w:val="000000"/>
                <w:sz w:val="20"/>
                <w:szCs w:val="20"/>
              </w:rPr>
            </w:pPr>
            <w:r w:rsidRPr="00DD078A">
              <w:rPr>
                <w:rFonts w:ascii="Times New Roman" w:hAnsi="Times New Roman" w:cs="Times New Roman"/>
                <w:color w:val="000000"/>
                <w:sz w:val="20"/>
                <w:szCs w:val="20"/>
              </w:rPr>
              <w:t>3</w:t>
            </w:r>
          </w:p>
        </w:tc>
        <w:tc>
          <w:tcPr>
            <w:tcW w:w="1381" w:type="pct"/>
            <w:shd w:val="clear" w:color="000000" w:fill="FFFFFF"/>
            <w:vAlign w:val="center"/>
          </w:tcPr>
          <w:p w:rsidR="00DD078A" w:rsidRPr="00DD078A" w:rsidRDefault="00DD078A" w:rsidP="00DD078A">
            <w:pPr>
              <w:spacing w:after="0" w:line="240" w:lineRule="auto"/>
              <w:rPr>
                <w:rFonts w:ascii="Times New Roman" w:hAnsi="Times New Roman" w:cs="Times New Roman"/>
                <w:sz w:val="20"/>
                <w:szCs w:val="20"/>
              </w:rPr>
            </w:pPr>
            <w:r w:rsidRPr="00DD078A">
              <w:rPr>
                <w:rFonts w:ascii="Times New Roman" w:hAnsi="Times New Roman" w:cs="Times New Roman"/>
                <w:sz w:val="20"/>
                <w:szCs w:val="20"/>
              </w:rPr>
              <w:t>Подпрограмма «Развитие российского казачества» всего, в том числе:</w:t>
            </w:r>
          </w:p>
        </w:tc>
        <w:tc>
          <w:tcPr>
            <w:tcW w:w="605" w:type="pct"/>
            <w:shd w:val="clear" w:color="000000" w:fill="FFFFFF"/>
            <w:vAlign w:val="center"/>
          </w:tcPr>
          <w:p w:rsidR="00DD078A" w:rsidRPr="00DD078A" w:rsidRDefault="00DD078A" w:rsidP="00DD078A">
            <w:pPr>
              <w:spacing w:after="0" w:line="240" w:lineRule="auto"/>
              <w:ind w:left="-106"/>
              <w:jc w:val="center"/>
              <w:rPr>
                <w:rFonts w:ascii="Times New Roman" w:hAnsi="Times New Roman" w:cs="Times New Roman"/>
                <w:sz w:val="20"/>
                <w:szCs w:val="20"/>
              </w:rPr>
            </w:pPr>
            <w:r w:rsidRPr="00DD078A">
              <w:rPr>
                <w:rFonts w:ascii="Times New Roman" w:hAnsi="Times New Roman" w:cs="Times New Roman"/>
                <w:sz w:val="20"/>
                <w:szCs w:val="20"/>
              </w:rPr>
              <w:t>10 633,4</w:t>
            </w:r>
          </w:p>
        </w:tc>
        <w:tc>
          <w:tcPr>
            <w:tcW w:w="530" w:type="pct"/>
            <w:shd w:val="clear" w:color="000000" w:fill="FFFFFF"/>
            <w:vAlign w:val="center"/>
          </w:tcPr>
          <w:p w:rsidR="00DD078A" w:rsidRPr="00DD078A" w:rsidRDefault="00DD078A" w:rsidP="00DD078A">
            <w:pPr>
              <w:spacing w:after="0" w:line="240" w:lineRule="auto"/>
              <w:ind w:left="-106"/>
              <w:jc w:val="center"/>
              <w:rPr>
                <w:rFonts w:ascii="Times New Roman" w:hAnsi="Times New Roman" w:cs="Times New Roman"/>
                <w:sz w:val="20"/>
                <w:szCs w:val="20"/>
              </w:rPr>
            </w:pPr>
            <w:r w:rsidRPr="00DD078A">
              <w:rPr>
                <w:rFonts w:ascii="Times New Roman" w:hAnsi="Times New Roman" w:cs="Times New Roman"/>
                <w:sz w:val="20"/>
                <w:szCs w:val="20"/>
              </w:rPr>
              <w:t>26,2</w:t>
            </w:r>
          </w:p>
        </w:tc>
        <w:tc>
          <w:tcPr>
            <w:tcW w:w="605" w:type="pct"/>
            <w:shd w:val="clear" w:color="000000" w:fill="FFFFFF"/>
            <w:vAlign w:val="center"/>
          </w:tcPr>
          <w:p w:rsidR="00DD078A" w:rsidRPr="00DD078A" w:rsidRDefault="00DD078A" w:rsidP="00DD078A">
            <w:pPr>
              <w:spacing w:after="0" w:line="240" w:lineRule="auto"/>
              <w:ind w:left="-106"/>
              <w:jc w:val="center"/>
              <w:rPr>
                <w:rFonts w:ascii="Times New Roman" w:hAnsi="Times New Roman" w:cs="Times New Roman"/>
                <w:sz w:val="20"/>
                <w:szCs w:val="20"/>
              </w:rPr>
            </w:pPr>
            <w:r w:rsidRPr="00DD078A">
              <w:rPr>
                <w:rFonts w:ascii="Times New Roman" w:hAnsi="Times New Roman" w:cs="Times New Roman"/>
                <w:sz w:val="20"/>
                <w:szCs w:val="20"/>
              </w:rPr>
              <w:t>10 633,4</w:t>
            </w:r>
          </w:p>
        </w:tc>
        <w:tc>
          <w:tcPr>
            <w:tcW w:w="530" w:type="pct"/>
            <w:shd w:val="clear" w:color="000000" w:fill="FFFFFF"/>
            <w:vAlign w:val="center"/>
          </w:tcPr>
          <w:p w:rsidR="00DD078A" w:rsidRPr="00DD078A" w:rsidRDefault="00DD078A" w:rsidP="00DD078A">
            <w:pPr>
              <w:spacing w:after="0" w:line="240" w:lineRule="auto"/>
              <w:jc w:val="center"/>
              <w:rPr>
                <w:rFonts w:ascii="Times New Roman" w:hAnsi="Times New Roman" w:cs="Times New Roman"/>
                <w:sz w:val="20"/>
                <w:szCs w:val="20"/>
              </w:rPr>
            </w:pPr>
            <w:r w:rsidRPr="00DD078A">
              <w:rPr>
                <w:rFonts w:ascii="Times New Roman" w:hAnsi="Times New Roman" w:cs="Times New Roman"/>
                <w:sz w:val="20"/>
                <w:szCs w:val="20"/>
              </w:rPr>
              <w:t>26,2</w:t>
            </w:r>
          </w:p>
        </w:tc>
        <w:tc>
          <w:tcPr>
            <w:tcW w:w="605" w:type="pct"/>
            <w:shd w:val="clear" w:color="000000" w:fill="FFFFFF"/>
            <w:vAlign w:val="center"/>
          </w:tcPr>
          <w:p w:rsidR="00DD078A" w:rsidRPr="00DD078A" w:rsidRDefault="00DD078A" w:rsidP="00DD078A">
            <w:pPr>
              <w:spacing w:after="0" w:line="240" w:lineRule="auto"/>
              <w:ind w:left="-106"/>
              <w:jc w:val="center"/>
              <w:rPr>
                <w:rFonts w:ascii="Times New Roman" w:hAnsi="Times New Roman" w:cs="Times New Roman"/>
                <w:sz w:val="20"/>
                <w:szCs w:val="20"/>
              </w:rPr>
            </w:pPr>
            <w:r w:rsidRPr="00DD078A">
              <w:rPr>
                <w:rFonts w:ascii="Times New Roman" w:hAnsi="Times New Roman" w:cs="Times New Roman"/>
                <w:sz w:val="20"/>
                <w:szCs w:val="20"/>
              </w:rPr>
              <w:t>10 633,4</w:t>
            </w:r>
          </w:p>
        </w:tc>
        <w:tc>
          <w:tcPr>
            <w:tcW w:w="530" w:type="pct"/>
            <w:shd w:val="clear" w:color="000000" w:fill="FFFFFF"/>
            <w:vAlign w:val="center"/>
          </w:tcPr>
          <w:p w:rsidR="00DD078A" w:rsidRPr="00DD078A" w:rsidRDefault="00DD078A" w:rsidP="00DD078A">
            <w:pPr>
              <w:spacing w:after="0" w:line="240" w:lineRule="auto"/>
              <w:jc w:val="center"/>
              <w:rPr>
                <w:rFonts w:ascii="Times New Roman" w:hAnsi="Times New Roman" w:cs="Times New Roman"/>
                <w:sz w:val="20"/>
                <w:szCs w:val="20"/>
              </w:rPr>
            </w:pPr>
            <w:r w:rsidRPr="00DD078A">
              <w:rPr>
                <w:rFonts w:ascii="Times New Roman" w:hAnsi="Times New Roman" w:cs="Times New Roman"/>
                <w:sz w:val="20"/>
                <w:szCs w:val="20"/>
              </w:rPr>
              <w:t>26,2</w:t>
            </w:r>
          </w:p>
        </w:tc>
      </w:tr>
      <w:tr w:rsidR="00DD078A" w:rsidRPr="00DD078A" w:rsidTr="00DD078A">
        <w:trPr>
          <w:trHeight w:val="312"/>
        </w:trPr>
        <w:tc>
          <w:tcPr>
            <w:tcW w:w="215" w:type="pct"/>
            <w:shd w:val="clear" w:color="000000" w:fill="FFFFFF"/>
            <w:vAlign w:val="center"/>
          </w:tcPr>
          <w:p w:rsidR="00DD078A" w:rsidRPr="00DD078A" w:rsidRDefault="00DD078A" w:rsidP="00DD078A">
            <w:pPr>
              <w:spacing w:after="0" w:line="240" w:lineRule="auto"/>
              <w:jc w:val="center"/>
              <w:rPr>
                <w:rFonts w:ascii="Times New Roman" w:hAnsi="Times New Roman" w:cs="Times New Roman"/>
                <w:color w:val="000000"/>
                <w:sz w:val="20"/>
                <w:szCs w:val="20"/>
              </w:rPr>
            </w:pPr>
          </w:p>
        </w:tc>
        <w:tc>
          <w:tcPr>
            <w:tcW w:w="1381" w:type="pct"/>
            <w:shd w:val="clear" w:color="000000" w:fill="FFFFFF"/>
            <w:vAlign w:val="center"/>
          </w:tcPr>
          <w:p w:rsidR="00DD078A" w:rsidRPr="00DD078A" w:rsidRDefault="00DD078A" w:rsidP="00DD078A">
            <w:pPr>
              <w:spacing w:after="0" w:line="240" w:lineRule="auto"/>
              <w:rPr>
                <w:rFonts w:ascii="Times New Roman" w:hAnsi="Times New Roman" w:cs="Times New Roman"/>
                <w:sz w:val="20"/>
                <w:szCs w:val="20"/>
              </w:rPr>
            </w:pPr>
            <w:r w:rsidRPr="00DD078A">
              <w:rPr>
                <w:rFonts w:ascii="Times New Roman" w:hAnsi="Times New Roman" w:cs="Times New Roman"/>
                <w:sz w:val="20"/>
                <w:szCs w:val="20"/>
              </w:rPr>
              <w:t>бюджет автономного округа</w:t>
            </w:r>
          </w:p>
        </w:tc>
        <w:tc>
          <w:tcPr>
            <w:tcW w:w="605" w:type="pct"/>
            <w:shd w:val="clear" w:color="000000" w:fill="FFFFFF"/>
            <w:vAlign w:val="center"/>
          </w:tcPr>
          <w:p w:rsidR="00DD078A" w:rsidRPr="00DD078A" w:rsidRDefault="00DD078A" w:rsidP="00DD078A">
            <w:pPr>
              <w:spacing w:after="0" w:line="240" w:lineRule="auto"/>
              <w:ind w:left="-106"/>
              <w:jc w:val="center"/>
              <w:rPr>
                <w:rFonts w:ascii="Times New Roman" w:hAnsi="Times New Roman" w:cs="Times New Roman"/>
                <w:sz w:val="20"/>
                <w:szCs w:val="20"/>
              </w:rPr>
            </w:pPr>
            <w:r w:rsidRPr="00DD078A">
              <w:rPr>
                <w:rFonts w:ascii="Times New Roman" w:hAnsi="Times New Roman" w:cs="Times New Roman"/>
                <w:sz w:val="20"/>
                <w:szCs w:val="20"/>
              </w:rPr>
              <w:t>10 633,4</w:t>
            </w:r>
          </w:p>
        </w:tc>
        <w:tc>
          <w:tcPr>
            <w:tcW w:w="530" w:type="pct"/>
            <w:shd w:val="clear" w:color="000000" w:fill="FFFFFF"/>
            <w:vAlign w:val="center"/>
          </w:tcPr>
          <w:p w:rsidR="00DD078A" w:rsidRPr="00DD078A" w:rsidRDefault="00DD078A" w:rsidP="00DD078A">
            <w:pPr>
              <w:spacing w:after="0" w:line="240" w:lineRule="auto"/>
              <w:ind w:left="-106"/>
              <w:jc w:val="center"/>
              <w:rPr>
                <w:rFonts w:ascii="Times New Roman" w:hAnsi="Times New Roman" w:cs="Times New Roman"/>
                <w:sz w:val="20"/>
                <w:szCs w:val="20"/>
              </w:rPr>
            </w:pPr>
            <w:r w:rsidRPr="00DD078A">
              <w:rPr>
                <w:rFonts w:ascii="Times New Roman" w:eastAsia="Times New Roman" w:hAnsi="Times New Roman" w:cs="Times New Roman"/>
                <w:color w:val="000000"/>
                <w:sz w:val="20"/>
                <w:szCs w:val="20"/>
              </w:rPr>
              <w:t>х</w:t>
            </w:r>
          </w:p>
        </w:tc>
        <w:tc>
          <w:tcPr>
            <w:tcW w:w="605" w:type="pct"/>
            <w:shd w:val="clear" w:color="000000" w:fill="FFFFFF"/>
            <w:vAlign w:val="center"/>
          </w:tcPr>
          <w:p w:rsidR="00DD078A" w:rsidRPr="00DD078A" w:rsidRDefault="00DD078A" w:rsidP="00DD078A">
            <w:pPr>
              <w:spacing w:after="0" w:line="240" w:lineRule="auto"/>
              <w:ind w:left="-106"/>
              <w:jc w:val="center"/>
              <w:rPr>
                <w:rFonts w:ascii="Times New Roman" w:hAnsi="Times New Roman" w:cs="Times New Roman"/>
                <w:sz w:val="20"/>
                <w:szCs w:val="20"/>
              </w:rPr>
            </w:pPr>
            <w:r w:rsidRPr="00DD078A">
              <w:rPr>
                <w:rFonts w:ascii="Times New Roman" w:hAnsi="Times New Roman" w:cs="Times New Roman"/>
                <w:sz w:val="20"/>
                <w:szCs w:val="20"/>
              </w:rPr>
              <w:t>10 633,4</w:t>
            </w:r>
          </w:p>
        </w:tc>
        <w:tc>
          <w:tcPr>
            <w:tcW w:w="530" w:type="pct"/>
            <w:shd w:val="clear" w:color="000000" w:fill="FFFFFF"/>
            <w:vAlign w:val="center"/>
          </w:tcPr>
          <w:p w:rsidR="00DD078A" w:rsidRPr="00DD078A" w:rsidRDefault="00DD078A" w:rsidP="00DD078A">
            <w:pPr>
              <w:spacing w:after="0" w:line="240" w:lineRule="auto"/>
              <w:jc w:val="center"/>
              <w:rPr>
                <w:rFonts w:ascii="Times New Roman" w:hAnsi="Times New Roman" w:cs="Times New Roman"/>
                <w:sz w:val="20"/>
                <w:szCs w:val="20"/>
              </w:rPr>
            </w:pPr>
            <w:r w:rsidRPr="00DD078A">
              <w:rPr>
                <w:rFonts w:ascii="Times New Roman" w:eastAsia="Times New Roman" w:hAnsi="Times New Roman" w:cs="Times New Roman"/>
                <w:color w:val="000000"/>
                <w:sz w:val="20"/>
                <w:szCs w:val="20"/>
              </w:rPr>
              <w:t>х</w:t>
            </w:r>
          </w:p>
        </w:tc>
        <w:tc>
          <w:tcPr>
            <w:tcW w:w="605" w:type="pct"/>
            <w:shd w:val="clear" w:color="000000" w:fill="FFFFFF"/>
            <w:vAlign w:val="center"/>
          </w:tcPr>
          <w:p w:rsidR="00DD078A" w:rsidRPr="00DD078A" w:rsidRDefault="00DD078A" w:rsidP="00DD078A">
            <w:pPr>
              <w:spacing w:after="0" w:line="240" w:lineRule="auto"/>
              <w:ind w:left="-106"/>
              <w:jc w:val="center"/>
              <w:rPr>
                <w:rFonts w:ascii="Times New Roman" w:hAnsi="Times New Roman" w:cs="Times New Roman"/>
                <w:sz w:val="20"/>
                <w:szCs w:val="20"/>
              </w:rPr>
            </w:pPr>
            <w:r w:rsidRPr="00DD078A">
              <w:rPr>
                <w:rFonts w:ascii="Times New Roman" w:hAnsi="Times New Roman" w:cs="Times New Roman"/>
                <w:sz w:val="20"/>
                <w:szCs w:val="20"/>
              </w:rPr>
              <w:t>10 633,4</w:t>
            </w:r>
          </w:p>
        </w:tc>
        <w:tc>
          <w:tcPr>
            <w:tcW w:w="530" w:type="pct"/>
            <w:shd w:val="clear" w:color="000000" w:fill="FFFFFF"/>
            <w:vAlign w:val="center"/>
          </w:tcPr>
          <w:p w:rsidR="00DD078A" w:rsidRPr="00DD078A" w:rsidRDefault="00DD078A" w:rsidP="00DD078A">
            <w:pPr>
              <w:spacing w:after="0" w:line="240" w:lineRule="auto"/>
              <w:jc w:val="center"/>
              <w:rPr>
                <w:rFonts w:ascii="Times New Roman" w:hAnsi="Times New Roman" w:cs="Times New Roman"/>
                <w:sz w:val="20"/>
                <w:szCs w:val="20"/>
              </w:rPr>
            </w:pPr>
            <w:r w:rsidRPr="00DD078A">
              <w:rPr>
                <w:rFonts w:ascii="Times New Roman" w:eastAsia="Times New Roman" w:hAnsi="Times New Roman" w:cs="Times New Roman"/>
                <w:color w:val="000000"/>
                <w:sz w:val="20"/>
                <w:szCs w:val="20"/>
              </w:rPr>
              <w:t>х</w:t>
            </w:r>
          </w:p>
        </w:tc>
      </w:tr>
    </w:tbl>
    <w:bookmarkEnd w:id="4"/>
    <w:p w:rsidR="00DD078A" w:rsidRPr="00262B5D" w:rsidRDefault="00DD078A" w:rsidP="00551340">
      <w:pPr>
        <w:spacing w:before="240" w:after="0" w:line="360" w:lineRule="auto"/>
        <w:ind w:firstLine="708"/>
        <w:jc w:val="both"/>
        <w:rPr>
          <w:rFonts w:ascii="Times New Roman" w:hAnsi="Times New Roman" w:cs="Times New Roman"/>
          <w:sz w:val="24"/>
          <w:szCs w:val="24"/>
        </w:rPr>
      </w:pPr>
      <w:r w:rsidRPr="00262B5D">
        <w:rPr>
          <w:rFonts w:ascii="Times New Roman" w:hAnsi="Times New Roman" w:cs="Times New Roman"/>
          <w:sz w:val="24"/>
          <w:szCs w:val="24"/>
        </w:rPr>
        <w:t>Изменение параметров финансового обеспечения государственной прогр</w:t>
      </w:r>
      <w:r>
        <w:rPr>
          <w:rFonts w:ascii="Times New Roman" w:hAnsi="Times New Roman" w:cs="Times New Roman"/>
          <w:sz w:val="24"/>
          <w:szCs w:val="24"/>
        </w:rPr>
        <w:t xml:space="preserve">аммы, </w:t>
      </w:r>
      <w:r w:rsidRPr="00262B5D">
        <w:rPr>
          <w:rFonts w:ascii="Times New Roman" w:hAnsi="Times New Roman" w:cs="Times New Roman"/>
          <w:sz w:val="24"/>
          <w:szCs w:val="24"/>
        </w:rPr>
        <w:t>обусловлено увеличением расходов</w:t>
      </w:r>
      <w:r>
        <w:rPr>
          <w:rFonts w:ascii="Times New Roman" w:hAnsi="Times New Roman" w:cs="Times New Roman"/>
          <w:sz w:val="24"/>
          <w:szCs w:val="24"/>
        </w:rPr>
        <w:t>, направляемых на реализацию мероприятия по</w:t>
      </w:r>
      <w:r w:rsidRPr="00262B5D">
        <w:rPr>
          <w:rFonts w:ascii="Times New Roman" w:hAnsi="Times New Roman" w:cs="Times New Roman"/>
          <w:sz w:val="24"/>
          <w:szCs w:val="24"/>
        </w:rPr>
        <w:t xml:space="preserve"> </w:t>
      </w:r>
      <w:r>
        <w:rPr>
          <w:rFonts w:ascii="Times New Roman" w:hAnsi="Times New Roman" w:cs="Times New Roman"/>
          <w:sz w:val="24"/>
          <w:szCs w:val="24"/>
        </w:rPr>
        <w:t>р</w:t>
      </w:r>
      <w:r w:rsidRPr="00262B5D">
        <w:rPr>
          <w:rFonts w:ascii="Times New Roman" w:hAnsi="Times New Roman" w:cs="Times New Roman"/>
          <w:sz w:val="24"/>
          <w:szCs w:val="24"/>
        </w:rPr>
        <w:t>егиональн</w:t>
      </w:r>
      <w:r>
        <w:rPr>
          <w:rFonts w:ascii="Times New Roman" w:hAnsi="Times New Roman" w:cs="Times New Roman"/>
          <w:sz w:val="24"/>
          <w:szCs w:val="24"/>
        </w:rPr>
        <w:t>ому</w:t>
      </w:r>
      <w:r w:rsidRPr="00262B5D">
        <w:rPr>
          <w:rFonts w:ascii="Times New Roman" w:hAnsi="Times New Roman" w:cs="Times New Roman"/>
          <w:sz w:val="24"/>
          <w:szCs w:val="24"/>
        </w:rPr>
        <w:t xml:space="preserve"> мониторинг</w:t>
      </w:r>
      <w:r>
        <w:rPr>
          <w:rFonts w:ascii="Times New Roman" w:hAnsi="Times New Roman" w:cs="Times New Roman"/>
          <w:sz w:val="24"/>
          <w:szCs w:val="24"/>
        </w:rPr>
        <w:t xml:space="preserve">у </w:t>
      </w:r>
      <w:r w:rsidRPr="00262B5D">
        <w:rPr>
          <w:rFonts w:ascii="Times New Roman" w:hAnsi="Times New Roman" w:cs="Times New Roman"/>
          <w:sz w:val="24"/>
          <w:szCs w:val="24"/>
        </w:rPr>
        <w:t xml:space="preserve">состояния межнациональных </w:t>
      </w:r>
      <w:r>
        <w:rPr>
          <w:rFonts w:ascii="Times New Roman" w:hAnsi="Times New Roman" w:cs="Times New Roman"/>
          <w:sz w:val="24"/>
          <w:szCs w:val="24"/>
        </w:rPr>
        <w:t>и межконфессиональных отношений.</w:t>
      </w:r>
    </w:p>
    <w:p w:rsidR="00DD078A" w:rsidRDefault="00DD078A" w:rsidP="00551340">
      <w:pPr>
        <w:pStyle w:val="ConsPlusCell"/>
        <w:spacing w:line="360" w:lineRule="auto"/>
        <w:ind w:firstLine="708"/>
        <w:jc w:val="both"/>
        <w:rPr>
          <w:rFonts w:ascii="Times New Roman" w:hAnsi="Times New Roman" w:cs="Times New Roman"/>
          <w:color w:val="000000"/>
          <w:sz w:val="24"/>
          <w:szCs w:val="24"/>
        </w:rPr>
      </w:pPr>
      <w:r w:rsidRPr="007421AF">
        <w:rPr>
          <w:rFonts w:ascii="Times New Roman" w:hAnsi="Times New Roman" w:cs="Times New Roman"/>
          <w:color w:val="000000"/>
          <w:sz w:val="24"/>
          <w:szCs w:val="24"/>
        </w:rPr>
        <w:t>Бюджетные ассигнования на реализацию государственной программы по направлениям расходования сре</w:t>
      </w:r>
      <w:proofErr w:type="gramStart"/>
      <w:r w:rsidRPr="007421AF">
        <w:rPr>
          <w:rFonts w:ascii="Times New Roman" w:hAnsi="Times New Roman" w:cs="Times New Roman"/>
          <w:color w:val="000000"/>
          <w:sz w:val="24"/>
          <w:szCs w:val="24"/>
        </w:rPr>
        <w:t>дств пр</w:t>
      </w:r>
      <w:proofErr w:type="gramEnd"/>
      <w:r w:rsidRPr="007421AF">
        <w:rPr>
          <w:rFonts w:ascii="Times New Roman" w:hAnsi="Times New Roman" w:cs="Times New Roman"/>
          <w:color w:val="000000"/>
          <w:sz w:val="24"/>
          <w:szCs w:val="24"/>
        </w:rPr>
        <w:t>едставлены следующим образом.</w:t>
      </w:r>
    </w:p>
    <w:p w:rsidR="00DD078A" w:rsidRDefault="00DD078A" w:rsidP="00551340">
      <w:pPr>
        <w:pStyle w:val="ConsPlusCell"/>
        <w:spacing w:line="360" w:lineRule="auto"/>
        <w:ind w:firstLine="708"/>
        <w:jc w:val="both"/>
        <w:rPr>
          <w:rFonts w:ascii="Times New Roman" w:hAnsi="Times New Roman" w:cs="Times New Roman"/>
          <w:color w:val="000000"/>
          <w:sz w:val="24"/>
          <w:szCs w:val="24"/>
        </w:rPr>
      </w:pPr>
      <w:r w:rsidRPr="0001374E">
        <w:rPr>
          <w:rFonts w:ascii="Times New Roman" w:hAnsi="Times New Roman" w:cs="Times New Roman"/>
          <w:color w:val="000000"/>
          <w:sz w:val="24"/>
          <w:szCs w:val="24"/>
        </w:rPr>
        <w:t xml:space="preserve">Объем бюджетных ассигнований на оказание государственных услуг (выполнение работ), в том числе путём предоставления субсидий бюджетным, автономным учреждениям запланирован </w:t>
      </w:r>
      <w:r w:rsidRPr="00850736">
        <w:rPr>
          <w:rFonts w:ascii="Times New Roman" w:hAnsi="Times New Roman" w:cs="Times New Roman"/>
          <w:sz w:val="24"/>
          <w:szCs w:val="24"/>
        </w:rPr>
        <w:t>в 20</w:t>
      </w:r>
      <w:r>
        <w:rPr>
          <w:rFonts w:ascii="Times New Roman" w:hAnsi="Times New Roman" w:cs="Times New Roman"/>
          <w:sz w:val="24"/>
          <w:szCs w:val="24"/>
        </w:rPr>
        <w:t>20-2022</w:t>
      </w:r>
      <w:r w:rsidRPr="00850736">
        <w:rPr>
          <w:rFonts w:ascii="Times New Roman" w:hAnsi="Times New Roman" w:cs="Times New Roman"/>
          <w:sz w:val="24"/>
          <w:szCs w:val="24"/>
        </w:rPr>
        <w:t xml:space="preserve"> год</w:t>
      </w:r>
      <w:r>
        <w:rPr>
          <w:rFonts w:ascii="Times New Roman" w:hAnsi="Times New Roman" w:cs="Times New Roman"/>
          <w:sz w:val="24"/>
          <w:szCs w:val="24"/>
        </w:rPr>
        <w:t>ах</w:t>
      </w:r>
      <w:r w:rsidRPr="00850736">
        <w:rPr>
          <w:rFonts w:ascii="Times New Roman" w:hAnsi="Times New Roman" w:cs="Times New Roman"/>
          <w:sz w:val="24"/>
          <w:szCs w:val="24"/>
        </w:rPr>
        <w:t xml:space="preserve"> </w:t>
      </w:r>
      <w:r w:rsidRPr="0001374E">
        <w:rPr>
          <w:rFonts w:ascii="Times New Roman" w:hAnsi="Times New Roman" w:cs="Times New Roman"/>
          <w:color w:val="000000"/>
          <w:sz w:val="24"/>
          <w:szCs w:val="24"/>
        </w:rPr>
        <w:t xml:space="preserve">в сумме </w:t>
      </w:r>
      <w:r>
        <w:rPr>
          <w:rFonts w:ascii="Times New Roman" w:hAnsi="Times New Roman" w:cs="Times New Roman"/>
          <w:color w:val="000000"/>
          <w:sz w:val="24"/>
          <w:szCs w:val="24"/>
        </w:rPr>
        <w:t>23 062</w:t>
      </w:r>
      <w:r w:rsidRPr="0001374E">
        <w:rPr>
          <w:rFonts w:ascii="Times New Roman" w:hAnsi="Times New Roman" w:cs="Times New Roman"/>
          <w:color w:val="000000"/>
          <w:sz w:val="24"/>
          <w:szCs w:val="24"/>
        </w:rPr>
        <w:t>,</w:t>
      </w:r>
      <w:r>
        <w:rPr>
          <w:rFonts w:ascii="Times New Roman" w:hAnsi="Times New Roman" w:cs="Times New Roman"/>
          <w:color w:val="000000"/>
          <w:sz w:val="24"/>
          <w:szCs w:val="24"/>
        </w:rPr>
        <w:t>0</w:t>
      </w:r>
      <w:r w:rsidRPr="0001374E">
        <w:rPr>
          <w:rFonts w:ascii="Times New Roman" w:hAnsi="Times New Roman" w:cs="Times New Roman"/>
          <w:color w:val="000000"/>
          <w:sz w:val="24"/>
          <w:szCs w:val="24"/>
        </w:rPr>
        <w:t xml:space="preserve"> тыс. рублей ежегодно.</w:t>
      </w:r>
    </w:p>
    <w:p w:rsidR="00DD078A" w:rsidRDefault="00DD078A" w:rsidP="00551340">
      <w:pPr>
        <w:pStyle w:val="ConsPlusCell"/>
        <w:spacing w:line="360" w:lineRule="auto"/>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На предоставление с</w:t>
      </w:r>
      <w:r w:rsidRPr="004B531D">
        <w:rPr>
          <w:rFonts w:ascii="Times New Roman" w:hAnsi="Times New Roman" w:cs="Times New Roman"/>
          <w:color w:val="000000"/>
          <w:sz w:val="24"/>
          <w:szCs w:val="24"/>
        </w:rPr>
        <w:t>убсидии некоммерческим организациям, не являющимся государственными учреждениями,</w:t>
      </w:r>
      <w:r w:rsidRPr="004B531D">
        <w:t xml:space="preserve"> </w:t>
      </w:r>
      <w:r>
        <w:rPr>
          <w:rFonts w:ascii="Times New Roman" w:hAnsi="Times New Roman" w:cs="Times New Roman"/>
          <w:color w:val="000000"/>
          <w:sz w:val="24"/>
          <w:szCs w:val="24"/>
        </w:rPr>
        <w:t xml:space="preserve">на </w:t>
      </w:r>
      <w:r w:rsidRPr="004B531D">
        <w:rPr>
          <w:rFonts w:ascii="Times New Roman" w:hAnsi="Times New Roman" w:cs="Times New Roman"/>
          <w:color w:val="000000"/>
          <w:sz w:val="24"/>
          <w:szCs w:val="24"/>
        </w:rPr>
        <w:t>проведение мероприятий по развитию и сохранению культуры российского казачества и военно-патриотическому воспитанию молодежи</w:t>
      </w:r>
      <w:r>
        <w:rPr>
          <w:rFonts w:ascii="Times New Roman" w:hAnsi="Times New Roman" w:cs="Times New Roman"/>
          <w:color w:val="000000"/>
          <w:sz w:val="24"/>
          <w:szCs w:val="24"/>
        </w:rPr>
        <w:t xml:space="preserve"> </w:t>
      </w:r>
      <w:r w:rsidRPr="00850736">
        <w:rPr>
          <w:rFonts w:ascii="Times New Roman" w:hAnsi="Times New Roman" w:cs="Times New Roman"/>
          <w:sz w:val="24"/>
          <w:szCs w:val="24"/>
        </w:rPr>
        <w:t>в 20</w:t>
      </w:r>
      <w:r>
        <w:rPr>
          <w:rFonts w:ascii="Times New Roman" w:hAnsi="Times New Roman" w:cs="Times New Roman"/>
          <w:sz w:val="24"/>
          <w:szCs w:val="24"/>
        </w:rPr>
        <w:t>20-2022</w:t>
      </w:r>
      <w:r w:rsidRPr="00850736">
        <w:rPr>
          <w:rFonts w:ascii="Times New Roman" w:hAnsi="Times New Roman" w:cs="Times New Roman"/>
          <w:sz w:val="24"/>
          <w:szCs w:val="24"/>
        </w:rPr>
        <w:t xml:space="preserve"> год</w:t>
      </w:r>
      <w:r>
        <w:rPr>
          <w:rFonts w:ascii="Times New Roman" w:hAnsi="Times New Roman" w:cs="Times New Roman"/>
          <w:sz w:val="24"/>
          <w:szCs w:val="24"/>
        </w:rPr>
        <w:t>ах</w:t>
      </w:r>
      <w:r w:rsidRPr="00850736">
        <w:rPr>
          <w:rFonts w:ascii="Times New Roman" w:hAnsi="Times New Roman" w:cs="Times New Roman"/>
          <w:sz w:val="24"/>
          <w:szCs w:val="24"/>
        </w:rPr>
        <w:t xml:space="preserve"> </w:t>
      </w:r>
      <w:r w:rsidRPr="004B531D">
        <w:rPr>
          <w:rFonts w:ascii="Times New Roman" w:hAnsi="Times New Roman" w:cs="Times New Roman"/>
          <w:color w:val="000000"/>
          <w:sz w:val="24"/>
          <w:szCs w:val="24"/>
        </w:rPr>
        <w:t xml:space="preserve">в сумме </w:t>
      </w:r>
      <w:r>
        <w:rPr>
          <w:rFonts w:ascii="Times New Roman" w:hAnsi="Times New Roman" w:cs="Times New Roman"/>
          <w:color w:val="000000"/>
          <w:sz w:val="24"/>
          <w:szCs w:val="24"/>
        </w:rPr>
        <w:t>6 603</w:t>
      </w:r>
      <w:r w:rsidRPr="004B531D">
        <w:rPr>
          <w:rFonts w:ascii="Times New Roman" w:hAnsi="Times New Roman" w:cs="Times New Roman"/>
          <w:color w:val="000000"/>
          <w:sz w:val="24"/>
          <w:szCs w:val="24"/>
        </w:rPr>
        <w:t>,</w:t>
      </w:r>
      <w:r>
        <w:rPr>
          <w:rFonts w:ascii="Times New Roman" w:hAnsi="Times New Roman" w:cs="Times New Roman"/>
          <w:color w:val="000000"/>
          <w:sz w:val="24"/>
          <w:szCs w:val="24"/>
        </w:rPr>
        <w:t>4 тыс. рублей ежегодно.</w:t>
      </w:r>
    </w:p>
    <w:p w:rsidR="00DD078A" w:rsidRPr="00F966D9" w:rsidRDefault="00DD078A" w:rsidP="00551340">
      <w:pPr>
        <w:pStyle w:val="ConsPlusCell"/>
        <w:spacing w:line="360" w:lineRule="auto"/>
        <w:ind w:firstLine="708"/>
        <w:jc w:val="both"/>
        <w:rPr>
          <w:rFonts w:ascii="Times New Roman" w:hAnsi="Times New Roman" w:cs="Times New Roman"/>
          <w:sz w:val="24"/>
          <w:szCs w:val="24"/>
        </w:rPr>
      </w:pPr>
      <w:r w:rsidRPr="00FA4698">
        <w:rPr>
          <w:rFonts w:ascii="Times New Roman" w:hAnsi="Times New Roman" w:cs="Times New Roman"/>
          <w:sz w:val="24"/>
          <w:szCs w:val="24"/>
        </w:rPr>
        <w:t>На предоставление межбюджетных трансфертов муниципальным образованиям автономного округа</w:t>
      </w:r>
      <w:r w:rsidRPr="00FA4698">
        <w:t xml:space="preserve"> </w:t>
      </w:r>
      <w:r w:rsidRPr="00FA4698">
        <w:rPr>
          <w:rFonts w:ascii="Times New Roman" w:hAnsi="Times New Roman" w:cs="Times New Roman"/>
          <w:sz w:val="24"/>
          <w:szCs w:val="24"/>
        </w:rPr>
        <w:t xml:space="preserve">в 2020-2022 годах в форме субсидий в сумме 1 200,0 тыс. рублей ежегодно на </w:t>
      </w:r>
      <w:proofErr w:type="spellStart"/>
      <w:r w:rsidRPr="00FA4698">
        <w:rPr>
          <w:rFonts w:ascii="Times New Roman" w:hAnsi="Times New Roman" w:cs="Times New Roman"/>
          <w:sz w:val="24"/>
          <w:szCs w:val="24"/>
        </w:rPr>
        <w:t>софинансирование</w:t>
      </w:r>
      <w:proofErr w:type="spellEnd"/>
      <w:r w:rsidRPr="00FA4698">
        <w:rPr>
          <w:rFonts w:ascii="Times New Roman" w:hAnsi="Times New Roman" w:cs="Times New Roman"/>
          <w:sz w:val="24"/>
          <w:szCs w:val="24"/>
        </w:rPr>
        <w:t xml:space="preserve"> расходных обязательств по реализации мероприятий </w:t>
      </w:r>
      <w:r w:rsidRPr="00F966D9">
        <w:rPr>
          <w:rFonts w:ascii="Times New Roman" w:hAnsi="Times New Roman" w:cs="Times New Roman"/>
          <w:sz w:val="24"/>
          <w:szCs w:val="24"/>
        </w:rPr>
        <w:t>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p w:rsidR="00DD078A" w:rsidRPr="00F966D9" w:rsidRDefault="00DD078A" w:rsidP="00551340">
      <w:pPr>
        <w:pStyle w:val="ConsPlusCell"/>
        <w:spacing w:line="360" w:lineRule="auto"/>
        <w:ind w:firstLine="708"/>
        <w:jc w:val="both"/>
        <w:rPr>
          <w:rFonts w:ascii="Times New Roman" w:hAnsi="Times New Roman" w:cs="Times New Roman"/>
          <w:sz w:val="24"/>
          <w:szCs w:val="24"/>
        </w:rPr>
      </w:pPr>
      <w:r w:rsidRPr="00F966D9">
        <w:rPr>
          <w:rFonts w:ascii="Times New Roman" w:hAnsi="Times New Roman" w:cs="Times New Roman"/>
          <w:sz w:val="24"/>
          <w:szCs w:val="24"/>
        </w:rPr>
        <w:t>На предоставление грантов в форме субсидии победителям «Конкурса кадетских классов с казачьим компонентом» в 2020-2022 годах в сумме 1 200,0</w:t>
      </w:r>
      <w:r w:rsidRPr="00F966D9">
        <w:t xml:space="preserve"> </w:t>
      </w:r>
      <w:r w:rsidRPr="00F966D9">
        <w:rPr>
          <w:rFonts w:ascii="Times New Roman" w:hAnsi="Times New Roman" w:cs="Times New Roman"/>
          <w:sz w:val="24"/>
          <w:szCs w:val="24"/>
        </w:rPr>
        <w:t>тыс. рублей ежегодно</w:t>
      </w:r>
      <w:r>
        <w:rPr>
          <w:rFonts w:ascii="Times New Roman" w:hAnsi="Times New Roman" w:cs="Times New Roman"/>
          <w:sz w:val="24"/>
          <w:szCs w:val="24"/>
        </w:rPr>
        <w:t>,</w:t>
      </w:r>
      <w:r w:rsidRPr="00F966D9">
        <w:rPr>
          <w:rFonts w:ascii="Times New Roman" w:hAnsi="Times New Roman" w:cs="Times New Roman"/>
          <w:sz w:val="24"/>
          <w:szCs w:val="24"/>
        </w:rPr>
        <w:t xml:space="preserve"> </w:t>
      </w:r>
      <w:r>
        <w:rPr>
          <w:rFonts w:ascii="Times New Roman" w:hAnsi="Times New Roman" w:cs="Times New Roman"/>
          <w:sz w:val="24"/>
          <w:szCs w:val="24"/>
        </w:rPr>
        <w:t xml:space="preserve">в целях </w:t>
      </w:r>
      <w:r w:rsidRPr="00F966D9">
        <w:rPr>
          <w:rFonts w:ascii="Times New Roman" w:hAnsi="Times New Roman" w:cs="Times New Roman"/>
          <w:sz w:val="24"/>
          <w:szCs w:val="24"/>
        </w:rPr>
        <w:t>реализаци</w:t>
      </w:r>
      <w:r>
        <w:rPr>
          <w:rFonts w:ascii="Times New Roman" w:hAnsi="Times New Roman" w:cs="Times New Roman"/>
          <w:sz w:val="24"/>
          <w:szCs w:val="24"/>
        </w:rPr>
        <w:t>и мероприятий</w:t>
      </w:r>
      <w:r w:rsidRPr="00F966D9">
        <w:rPr>
          <w:rFonts w:ascii="Times New Roman" w:hAnsi="Times New Roman" w:cs="Times New Roman"/>
          <w:sz w:val="24"/>
          <w:szCs w:val="24"/>
        </w:rPr>
        <w:t xml:space="preserve"> по военно-патриотическому, духовно-нравственному и физическому воспитанию казачьей молодежи.</w:t>
      </w:r>
    </w:p>
    <w:p w:rsidR="00DD078A" w:rsidRDefault="00DD078A" w:rsidP="00551340">
      <w:pPr>
        <w:pStyle w:val="ConsPlusCell"/>
        <w:spacing w:line="360" w:lineRule="auto"/>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Н</w:t>
      </w:r>
      <w:r w:rsidRPr="00DB4B64">
        <w:rPr>
          <w:rFonts w:ascii="Times New Roman" w:hAnsi="Times New Roman" w:cs="Times New Roman"/>
          <w:color w:val="000000"/>
          <w:sz w:val="24"/>
          <w:szCs w:val="24"/>
        </w:rPr>
        <w:t>а реализацию мероприятий</w:t>
      </w:r>
      <w:r w:rsidRPr="00A90E65">
        <w:rPr>
          <w:rFonts w:ascii="Times New Roman" w:hAnsi="Times New Roman" w:cs="Times New Roman"/>
          <w:color w:val="000000"/>
          <w:sz w:val="24"/>
          <w:szCs w:val="24"/>
        </w:rPr>
        <w:t xml:space="preserve"> по</w:t>
      </w:r>
      <w:r>
        <w:rPr>
          <w:rFonts w:ascii="Times New Roman" w:hAnsi="Times New Roman" w:cs="Times New Roman"/>
          <w:color w:val="000000"/>
          <w:sz w:val="24"/>
          <w:szCs w:val="24"/>
        </w:rPr>
        <w:t xml:space="preserve"> п</w:t>
      </w:r>
      <w:r w:rsidRPr="00AE54B3">
        <w:rPr>
          <w:rFonts w:ascii="Times New Roman" w:hAnsi="Times New Roman" w:cs="Times New Roman"/>
          <w:color w:val="000000"/>
          <w:sz w:val="24"/>
          <w:szCs w:val="24"/>
        </w:rPr>
        <w:t>рофилактик</w:t>
      </w:r>
      <w:r>
        <w:rPr>
          <w:rFonts w:ascii="Times New Roman" w:hAnsi="Times New Roman" w:cs="Times New Roman"/>
          <w:color w:val="000000"/>
          <w:sz w:val="24"/>
          <w:szCs w:val="24"/>
        </w:rPr>
        <w:t>е экстремизма и гармонизации</w:t>
      </w:r>
      <w:r w:rsidRPr="00AE54B3">
        <w:rPr>
          <w:rFonts w:ascii="Times New Roman" w:hAnsi="Times New Roman" w:cs="Times New Roman"/>
          <w:color w:val="000000"/>
          <w:sz w:val="24"/>
          <w:szCs w:val="24"/>
        </w:rPr>
        <w:t xml:space="preserve"> межнациональных и межконфессиональных отношений</w:t>
      </w:r>
      <w:r>
        <w:rPr>
          <w:rFonts w:ascii="Times New Roman" w:hAnsi="Times New Roman" w:cs="Times New Roman"/>
          <w:color w:val="000000"/>
          <w:sz w:val="24"/>
          <w:szCs w:val="24"/>
        </w:rPr>
        <w:t xml:space="preserve"> предусмотрены бюджетные ассигнования в сумме 8 510,0</w:t>
      </w:r>
      <w:r w:rsidRPr="00947ED8">
        <w:t xml:space="preserve"> </w:t>
      </w:r>
      <w:r w:rsidRPr="00947ED8">
        <w:rPr>
          <w:rFonts w:ascii="Times New Roman" w:hAnsi="Times New Roman" w:cs="Times New Roman"/>
          <w:color w:val="000000"/>
          <w:sz w:val="24"/>
          <w:szCs w:val="24"/>
        </w:rPr>
        <w:t>тыс. рублей ежегодно</w:t>
      </w:r>
      <w:r>
        <w:rPr>
          <w:rFonts w:ascii="Times New Roman" w:hAnsi="Times New Roman" w:cs="Times New Roman"/>
          <w:color w:val="000000"/>
          <w:sz w:val="24"/>
          <w:szCs w:val="24"/>
        </w:rPr>
        <w:t>.</w:t>
      </w:r>
    </w:p>
    <w:p w:rsidR="001B744E" w:rsidRPr="000E2017" w:rsidRDefault="001B744E" w:rsidP="001B744E">
      <w:pPr>
        <w:autoSpaceDE w:val="0"/>
        <w:autoSpaceDN w:val="0"/>
        <w:adjustRightInd w:val="0"/>
        <w:spacing w:after="0" w:line="360" w:lineRule="auto"/>
        <w:jc w:val="center"/>
        <w:rPr>
          <w:rFonts w:ascii="Times New Roman" w:hAnsi="Times New Roman" w:cs="Times New Roman"/>
          <w:b/>
          <w:sz w:val="24"/>
          <w:szCs w:val="24"/>
        </w:rPr>
      </w:pPr>
    </w:p>
    <w:p w:rsidR="0059136A" w:rsidRDefault="00872477" w:rsidP="000A2E35">
      <w:pPr>
        <w:spacing w:after="0"/>
        <w:jc w:val="center"/>
        <w:rPr>
          <w:rFonts w:ascii="Times New Roman" w:hAnsi="Times New Roman" w:cs="Times New Roman"/>
          <w:b/>
          <w:sz w:val="24"/>
          <w:szCs w:val="24"/>
        </w:rPr>
      </w:pPr>
      <w:r w:rsidRPr="00863D82">
        <w:rPr>
          <w:rFonts w:ascii="Times New Roman" w:hAnsi="Times New Roman" w:cs="Times New Roman"/>
          <w:b/>
          <w:sz w:val="24"/>
          <w:szCs w:val="24"/>
        </w:rPr>
        <w:t>4000000</w:t>
      </w:r>
      <w:r w:rsidR="007A060B" w:rsidRPr="00863D82">
        <w:rPr>
          <w:rFonts w:ascii="Times New Roman" w:hAnsi="Times New Roman" w:cs="Times New Roman"/>
          <w:b/>
          <w:sz w:val="24"/>
          <w:szCs w:val="24"/>
        </w:rPr>
        <w:t xml:space="preserve">000 </w:t>
      </w:r>
      <w:r w:rsidR="00F4166F" w:rsidRPr="00863D82">
        <w:rPr>
          <w:rFonts w:ascii="Times New Roman" w:hAnsi="Times New Roman" w:cs="Times New Roman"/>
          <w:b/>
          <w:sz w:val="24"/>
          <w:szCs w:val="24"/>
        </w:rPr>
        <w:t xml:space="preserve">Расходы бюджета автономного округа на осуществление непрограммных направлений деятельности </w:t>
      </w:r>
    </w:p>
    <w:p w:rsidR="000A2E35" w:rsidRDefault="000A2E35" w:rsidP="000A2E35">
      <w:pPr>
        <w:spacing w:after="0"/>
        <w:jc w:val="center"/>
        <w:rPr>
          <w:rFonts w:ascii="Times New Roman" w:hAnsi="Times New Roman" w:cs="Times New Roman"/>
          <w:b/>
          <w:sz w:val="24"/>
          <w:szCs w:val="24"/>
        </w:rPr>
      </w:pPr>
    </w:p>
    <w:p w:rsidR="00526BA6" w:rsidRDefault="00526BA6" w:rsidP="00526BA6">
      <w:pPr>
        <w:spacing w:after="0" w:line="360" w:lineRule="auto"/>
        <w:ind w:firstLine="709"/>
        <w:jc w:val="both"/>
        <w:rPr>
          <w:rFonts w:ascii="Times New Roman" w:hAnsi="Times New Roman" w:cs="Times New Roman"/>
          <w:sz w:val="24"/>
          <w:szCs w:val="24"/>
        </w:rPr>
      </w:pPr>
      <w:proofErr w:type="gramStart"/>
      <w:r w:rsidRPr="004B2D87">
        <w:rPr>
          <w:rFonts w:ascii="Times New Roman" w:hAnsi="Times New Roman" w:cs="Times New Roman"/>
          <w:sz w:val="24"/>
          <w:szCs w:val="24"/>
        </w:rPr>
        <w:t>Общий объем бюджетных ассигнований на осуществление непрограммных направлений деятельности сложился</w:t>
      </w:r>
      <w:r>
        <w:rPr>
          <w:rFonts w:ascii="Times New Roman" w:hAnsi="Times New Roman" w:cs="Times New Roman"/>
          <w:sz w:val="24"/>
          <w:szCs w:val="24"/>
        </w:rPr>
        <w:t xml:space="preserve"> </w:t>
      </w:r>
      <w:r w:rsidRPr="004B2D87">
        <w:rPr>
          <w:rFonts w:ascii="Times New Roman" w:hAnsi="Times New Roman" w:cs="Times New Roman"/>
          <w:sz w:val="24"/>
          <w:szCs w:val="24"/>
        </w:rPr>
        <w:t>на 20</w:t>
      </w:r>
      <w:r>
        <w:rPr>
          <w:rFonts w:ascii="Times New Roman" w:hAnsi="Times New Roman" w:cs="Times New Roman"/>
          <w:sz w:val="24"/>
          <w:szCs w:val="24"/>
        </w:rPr>
        <w:t>20</w:t>
      </w:r>
      <w:r w:rsidRPr="004B2D87">
        <w:rPr>
          <w:rFonts w:ascii="Times New Roman" w:hAnsi="Times New Roman" w:cs="Times New Roman"/>
          <w:sz w:val="24"/>
          <w:szCs w:val="24"/>
        </w:rPr>
        <w:t xml:space="preserve"> год в </w:t>
      </w:r>
      <w:r w:rsidRPr="00C95615">
        <w:rPr>
          <w:rFonts w:ascii="Times New Roman" w:hAnsi="Times New Roman" w:cs="Times New Roman"/>
          <w:sz w:val="24"/>
          <w:szCs w:val="24"/>
        </w:rPr>
        <w:t xml:space="preserve">сумме </w:t>
      </w:r>
      <w:r w:rsidRPr="00E200E8">
        <w:rPr>
          <w:rFonts w:ascii="Times New Roman" w:hAnsi="Times New Roman" w:cs="Times New Roman"/>
          <w:sz w:val="24"/>
          <w:szCs w:val="24"/>
        </w:rPr>
        <w:t>1 492 081,2</w:t>
      </w:r>
      <w:r w:rsidRPr="00C95615">
        <w:rPr>
          <w:rFonts w:ascii="Times New Roman" w:hAnsi="Times New Roman" w:cs="Times New Roman"/>
          <w:sz w:val="24"/>
          <w:szCs w:val="24"/>
        </w:rPr>
        <w:t xml:space="preserve"> тыс. рублей, </w:t>
      </w:r>
      <w:r w:rsidRPr="00F34764">
        <w:rPr>
          <w:rFonts w:ascii="Times New Roman" w:hAnsi="Times New Roman" w:cs="Times New Roman"/>
          <w:sz w:val="24"/>
          <w:szCs w:val="24"/>
        </w:rPr>
        <w:t>на 202</w:t>
      </w:r>
      <w:r>
        <w:rPr>
          <w:rFonts w:ascii="Times New Roman" w:hAnsi="Times New Roman" w:cs="Times New Roman"/>
          <w:sz w:val="24"/>
          <w:szCs w:val="24"/>
        </w:rPr>
        <w:t>1</w:t>
      </w:r>
      <w:r w:rsidRPr="00F34764">
        <w:rPr>
          <w:rFonts w:ascii="Times New Roman" w:hAnsi="Times New Roman" w:cs="Times New Roman"/>
          <w:sz w:val="24"/>
          <w:szCs w:val="24"/>
        </w:rPr>
        <w:t xml:space="preserve"> год </w:t>
      </w:r>
      <w:r w:rsidRPr="00526BA6">
        <w:rPr>
          <w:rFonts w:ascii="Times New Roman" w:hAnsi="Times New Roman" w:cs="Times New Roman"/>
          <w:sz w:val="24"/>
          <w:szCs w:val="24"/>
        </w:rPr>
        <w:t>– 1 658 678,2 тыс. рублей, на 2022 год – 1 474 963,9 тыс. рублей, что составляет в 2020 и 2022 годах 0,6%, в 2021 году 0,7% в общих расходах бюджета автономного округа (без учета условно утвержденных расходов).</w:t>
      </w:r>
      <w:proofErr w:type="gramEnd"/>
    </w:p>
    <w:p w:rsidR="00526BA6" w:rsidRDefault="00526BA6" w:rsidP="00526BA6">
      <w:pPr>
        <w:spacing w:after="0" w:line="360" w:lineRule="auto"/>
        <w:ind w:firstLine="709"/>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В целом изменение объема </w:t>
      </w:r>
      <w:r>
        <w:rPr>
          <w:rFonts w:ascii="Times New Roman" w:hAnsi="Times New Roman" w:cs="Times New Roman"/>
          <w:sz w:val="24"/>
          <w:szCs w:val="24"/>
        </w:rPr>
        <w:t xml:space="preserve">бюджетных ассигнований </w:t>
      </w:r>
      <w:r w:rsidRPr="004B2D87">
        <w:rPr>
          <w:rFonts w:ascii="Times New Roman" w:hAnsi="Times New Roman" w:cs="Times New Roman"/>
          <w:sz w:val="24"/>
          <w:szCs w:val="24"/>
        </w:rPr>
        <w:t>на осуществление непрограммных направлений деятельности</w:t>
      </w:r>
      <w:r>
        <w:rPr>
          <w:rFonts w:ascii="Times New Roman" w:hAnsi="Times New Roman" w:cs="Times New Roman"/>
          <w:sz w:val="24"/>
          <w:szCs w:val="24"/>
        </w:rPr>
        <w:t xml:space="preserve"> на 2020-2022 годы обусловлено </w:t>
      </w:r>
      <w:r w:rsidRPr="00C24173">
        <w:rPr>
          <w:rFonts w:ascii="Times New Roman" w:hAnsi="Times New Roman" w:cs="Times New Roman"/>
          <w:sz w:val="24"/>
          <w:szCs w:val="24"/>
        </w:rPr>
        <w:t xml:space="preserve">увеличением на 3,8% с 1 января 2020 года расходов, направляемых на фонд оплаты труда, </w:t>
      </w:r>
      <w:r>
        <w:rPr>
          <w:rFonts w:ascii="Times New Roman" w:hAnsi="Times New Roman" w:cs="Times New Roman"/>
          <w:sz w:val="24"/>
          <w:szCs w:val="24"/>
        </w:rPr>
        <w:t>планированием</w:t>
      </w:r>
      <w:r w:rsidRPr="00C24173">
        <w:rPr>
          <w:rFonts w:ascii="Times New Roman" w:hAnsi="Times New Roman" w:cs="Times New Roman"/>
          <w:sz w:val="24"/>
          <w:szCs w:val="24"/>
        </w:rPr>
        <w:t xml:space="preserve"> расход</w:t>
      </w:r>
      <w:r>
        <w:rPr>
          <w:rFonts w:ascii="Times New Roman" w:hAnsi="Times New Roman" w:cs="Times New Roman"/>
          <w:sz w:val="24"/>
          <w:szCs w:val="24"/>
        </w:rPr>
        <w:t>ов</w:t>
      </w:r>
      <w:r w:rsidRPr="00C24173">
        <w:rPr>
          <w:rFonts w:ascii="Times New Roman" w:hAnsi="Times New Roman" w:cs="Times New Roman"/>
          <w:sz w:val="24"/>
          <w:szCs w:val="24"/>
        </w:rPr>
        <w:t>, связанны</w:t>
      </w:r>
      <w:r>
        <w:rPr>
          <w:rFonts w:ascii="Times New Roman" w:hAnsi="Times New Roman" w:cs="Times New Roman"/>
          <w:sz w:val="24"/>
          <w:szCs w:val="24"/>
        </w:rPr>
        <w:t>х</w:t>
      </w:r>
      <w:r w:rsidRPr="00C24173">
        <w:rPr>
          <w:rFonts w:ascii="Times New Roman" w:hAnsi="Times New Roman" w:cs="Times New Roman"/>
          <w:sz w:val="24"/>
          <w:szCs w:val="24"/>
        </w:rPr>
        <w:t xml:space="preserve"> с проведением </w:t>
      </w:r>
      <w:r>
        <w:rPr>
          <w:rFonts w:ascii="Times New Roman" w:hAnsi="Times New Roman" w:cs="Times New Roman"/>
          <w:sz w:val="24"/>
          <w:szCs w:val="24"/>
        </w:rPr>
        <w:t xml:space="preserve">в </w:t>
      </w:r>
      <w:r w:rsidRPr="00C24173">
        <w:rPr>
          <w:rFonts w:ascii="Times New Roman" w:hAnsi="Times New Roman" w:cs="Times New Roman"/>
          <w:sz w:val="24"/>
          <w:szCs w:val="24"/>
        </w:rPr>
        <w:t>2021 год</w:t>
      </w:r>
      <w:r>
        <w:rPr>
          <w:rFonts w:ascii="Times New Roman" w:hAnsi="Times New Roman" w:cs="Times New Roman"/>
          <w:sz w:val="24"/>
          <w:szCs w:val="24"/>
        </w:rPr>
        <w:t>у</w:t>
      </w:r>
      <w:r w:rsidRPr="00C24173">
        <w:rPr>
          <w:rFonts w:ascii="Times New Roman" w:hAnsi="Times New Roman" w:cs="Times New Roman"/>
          <w:sz w:val="24"/>
          <w:szCs w:val="24"/>
        </w:rPr>
        <w:t xml:space="preserve"> выборов депутатов Думы Ханты-Мансийского автономного округа – Югры седьмого созыва</w:t>
      </w:r>
      <w:r>
        <w:rPr>
          <w:rFonts w:ascii="Times New Roman" w:hAnsi="Times New Roman" w:cs="Times New Roman"/>
          <w:sz w:val="24"/>
          <w:szCs w:val="24"/>
        </w:rPr>
        <w:t>.</w:t>
      </w:r>
      <w:r w:rsidRPr="00C24173">
        <w:rPr>
          <w:rFonts w:ascii="Times New Roman" w:hAnsi="Times New Roman" w:cs="Times New Roman"/>
          <w:sz w:val="24"/>
          <w:szCs w:val="24"/>
        </w:rPr>
        <w:t xml:space="preserve"> </w:t>
      </w:r>
    </w:p>
    <w:p w:rsidR="00526BA6" w:rsidRPr="00521349" w:rsidRDefault="00526BA6" w:rsidP="00526BA6">
      <w:pPr>
        <w:spacing w:after="0" w:line="360" w:lineRule="auto"/>
        <w:ind w:firstLine="709"/>
        <w:jc w:val="both"/>
        <w:rPr>
          <w:rFonts w:ascii="Times New Roman" w:hAnsi="Times New Roman" w:cs="Times New Roman"/>
          <w:sz w:val="24"/>
          <w:szCs w:val="24"/>
        </w:rPr>
      </w:pPr>
      <w:r w:rsidRPr="00521349">
        <w:rPr>
          <w:rFonts w:ascii="Times New Roman" w:hAnsi="Times New Roman" w:cs="Times New Roman"/>
          <w:sz w:val="24"/>
          <w:szCs w:val="24"/>
        </w:rPr>
        <w:t xml:space="preserve">Бюджетные ассигнования на </w:t>
      </w:r>
      <w:r>
        <w:rPr>
          <w:rFonts w:ascii="Times New Roman" w:hAnsi="Times New Roman" w:cs="Times New Roman"/>
          <w:sz w:val="24"/>
          <w:szCs w:val="24"/>
        </w:rPr>
        <w:t xml:space="preserve">осуществление непрограммных направлений деятельности </w:t>
      </w:r>
      <w:r w:rsidRPr="00521349">
        <w:rPr>
          <w:rFonts w:ascii="Times New Roman" w:hAnsi="Times New Roman" w:cs="Times New Roman"/>
          <w:sz w:val="24"/>
          <w:szCs w:val="24"/>
        </w:rPr>
        <w:t>по направлениям расходования сре</w:t>
      </w:r>
      <w:proofErr w:type="gramStart"/>
      <w:r w:rsidRPr="00521349">
        <w:rPr>
          <w:rFonts w:ascii="Times New Roman" w:hAnsi="Times New Roman" w:cs="Times New Roman"/>
          <w:sz w:val="24"/>
          <w:szCs w:val="24"/>
        </w:rPr>
        <w:t>дств пр</w:t>
      </w:r>
      <w:proofErr w:type="gramEnd"/>
      <w:r w:rsidRPr="00521349">
        <w:rPr>
          <w:rFonts w:ascii="Times New Roman" w:hAnsi="Times New Roman" w:cs="Times New Roman"/>
          <w:sz w:val="24"/>
          <w:szCs w:val="24"/>
        </w:rPr>
        <w:t>едставлены следующим образом.</w:t>
      </w:r>
    </w:p>
    <w:p w:rsidR="00526BA6" w:rsidRDefault="00526BA6" w:rsidP="00526BA6">
      <w:pPr>
        <w:spacing w:after="0" w:line="360" w:lineRule="auto"/>
        <w:ind w:firstLine="709"/>
        <w:jc w:val="both"/>
        <w:rPr>
          <w:rFonts w:ascii="Times New Roman" w:hAnsi="Times New Roman" w:cs="Times New Roman"/>
          <w:sz w:val="24"/>
          <w:szCs w:val="24"/>
        </w:rPr>
      </w:pPr>
      <w:r w:rsidRPr="00521349">
        <w:rPr>
          <w:rFonts w:ascii="Times New Roman" w:hAnsi="Times New Roman" w:cs="Times New Roman"/>
          <w:sz w:val="24"/>
          <w:szCs w:val="24"/>
        </w:rPr>
        <w:t>Расходы на обеспечение функций государственных органов автономного округа на 2020–2022 годы предусмотрены в сумме 8</w:t>
      </w:r>
      <w:r>
        <w:rPr>
          <w:rFonts w:ascii="Times New Roman" w:hAnsi="Times New Roman" w:cs="Times New Roman"/>
          <w:sz w:val="24"/>
          <w:szCs w:val="24"/>
        </w:rPr>
        <w:t>07 694,1</w:t>
      </w:r>
      <w:r w:rsidRPr="00521349">
        <w:rPr>
          <w:rFonts w:ascii="Times New Roman" w:hAnsi="Times New Roman" w:cs="Times New Roman"/>
          <w:sz w:val="24"/>
          <w:szCs w:val="24"/>
        </w:rPr>
        <w:t> тыс. рублей ежегодно</w:t>
      </w:r>
      <w:r>
        <w:rPr>
          <w:rFonts w:ascii="Times New Roman" w:hAnsi="Times New Roman" w:cs="Times New Roman"/>
          <w:sz w:val="24"/>
          <w:szCs w:val="24"/>
        </w:rPr>
        <w:t>.</w:t>
      </w:r>
      <w:r w:rsidRPr="00521349">
        <w:rPr>
          <w:rFonts w:ascii="Times New Roman" w:hAnsi="Times New Roman" w:cs="Times New Roman"/>
          <w:sz w:val="24"/>
          <w:szCs w:val="24"/>
        </w:rPr>
        <w:t xml:space="preserve"> </w:t>
      </w:r>
    </w:p>
    <w:p w:rsidR="00526BA6" w:rsidRDefault="00526BA6" w:rsidP="00526BA6">
      <w:pPr>
        <w:spacing w:after="0" w:line="360" w:lineRule="auto"/>
        <w:ind w:firstLine="709"/>
        <w:jc w:val="both"/>
        <w:rPr>
          <w:rFonts w:ascii="Times New Roman" w:hAnsi="Times New Roman" w:cs="Times New Roman"/>
          <w:sz w:val="24"/>
          <w:szCs w:val="24"/>
        </w:rPr>
      </w:pPr>
      <w:r w:rsidRPr="00197264">
        <w:rPr>
          <w:rFonts w:ascii="Times New Roman" w:hAnsi="Times New Roman"/>
          <w:sz w:val="24"/>
          <w:szCs w:val="24"/>
        </w:rPr>
        <w:t xml:space="preserve">На исполнение публичных нормативных обязательств </w:t>
      </w:r>
      <w:r>
        <w:rPr>
          <w:rFonts w:ascii="Times New Roman" w:hAnsi="Times New Roman" w:cs="Times New Roman"/>
          <w:sz w:val="24"/>
          <w:szCs w:val="24"/>
        </w:rPr>
        <w:t>по</w:t>
      </w:r>
      <w:r w:rsidRPr="00521349">
        <w:rPr>
          <w:rFonts w:ascii="Times New Roman" w:hAnsi="Times New Roman" w:cs="Times New Roman"/>
          <w:sz w:val="24"/>
          <w:szCs w:val="24"/>
        </w:rPr>
        <w:t xml:space="preserve"> выполнени</w:t>
      </w:r>
      <w:r>
        <w:rPr>
          <w:rFonts w:ascii="Times New Roman" w:hAnsi="Times New Roman" w:cs="Times New Roman"/>
          <w:sz w:val="24"/>
          <w:szCs w:val="24"/>
        </w:rPr>
        <w:t>ю</w:t>
      </w:r>
      <w:r w:rsidRPr="00521349">
        <w:rPr>
          <w:rFonts w:ascii="Times New Roman" w:hAnsi="Times New Roman" w:cs="Times New Roman"/>
          <w:sz w:val="24"/>
          <w:szCs w:val="24"/>
        </w:rPr>
        <w:t xml:space="preserve"> полномочий Думы автономного округа в сфере наград и почетных званий</w:t>
      </w:r>
      <w:r w:rsidRPr="00197264">
        <w:rPr>
          <w:rFonts w:ascii="Times New Roman" w:hAnsi="Times New Roman" w:cs="Times New Roman"/>
          <w:color w:val="000000" w:themeColor="text1"/>
          <w:sz w:val="24"/>
          <w:szCs w:val="24"/>
        </w:rPr>
        <w:t xml:space="preserve"> на 2020–2022 годы предусмотрены средства </w:t>
      </w:r>
      <w:r w:rsidRPr="00521349">
        <w:rPr>
          <w:rFonts w:ascii="Times New Roman" w:hAnsi="Times New Roman" w:cs="Times New Roman"/>
          <w:sz w:val="24"/>
          <w:szCs w:val="24"/>
        </w:rPr>
        <w:t>в сумме 6 911,0 тыс. рублей ежегодно.</w:t>
      </w:r>
    </w:p>
    <w:p w:rsidR="00526BA6" w:rsidRPr="00521349" w:rsidRDefault="00526BA6" w:rsidP="00526BA6">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На </w:t>
      </w:r>
      <w:r w:rsidRPr="00C24173">
        <w:rPr>
          <w:rFonts w:ascii="Times New Roman" w:hAnsi="Times New Roman" w:cs="Times New Roman"/>
          <w:sz w:val="24"/>
          <w:szCs w:val="24"/>
        </w:rPr>
        <w:t xml:space="preserve">проведение </w:t>
      </w:r>
      <w:r>
        <w:rPr>
          <w:rFonts w:ascii="Times New Roman" w:hAnsi="Times New Roman" w:cs="Times New Roman"/>
          <w:sz w:val="24"/>
          <w:szCs w:val="24"/>
        </w:rPr>
        <w:t xml:space="preserve">в </w:t>
      </w:r>
      <w:r w:rsidRPr="00C24173">
        <w:rPr>
          <w:rFonts w:ascii="Times New Roman" w:hAnsi="Times New Roman" w:cs="Times New Roman"/>
          <w:sz w:val="24"/>
          <w:szCs w:val="24"/>
        </w:rPr>
        <w:t>2021 год</w:t>
      </w:r>
      <w:r>
        <w:rPr>
          <w:rFonts w:ascii="Times New Roman" w:hAnsi="Times New Roman" w:cs="Times New Roman"/>
          <w:sz w:val="24"/>
          <w:szCs w:val="24"/>
        </w:rPr>
        <w:t>у</w:t>
      </w:r>
      <w:r w:rsidRPr="00C24173">
        <w:rPr>
          <w:rFonts w:ascii="Times New Roman" w:hAnsi="Times New Roman" w:cs="Times New Roman"/>
          <w:sz w:val="24"/>
          <w:szCs w:val="24"/>
        </w:rPr>
        <w:t xml:space="preserve"> выборов депутатов Думы Ханты-Мансийского автономного округа – Югры седьмого созыва</w:t>
      </w:r>
      <w:r>
        <w:rPr>
          <w:rFonts w:ascii="Times New Roman" w:hAnsi="Times New Roman" w:cs="Times New Roman"/>
          <w:sz w:val="24"/>
          <w:szCs w:val="24"/>
        </w:rPr>
        <w:t xml:space="preserve"> средства предусмотрены в сумме 185 229,8 тыс. рублей.</w:t>
      </w:r>
    </w:p>
    <w:p w:rsidR="00526BA6" w:rsidRDefault="00526BA6" w:rsidP="00526BA6">
      <w:pPr>
        <w:spacing w:after="0" w:line="360" w:lineRule="auto"/>
        <w:ind w:firstLine="709"/>
        <w:jc w:val="both"/>
        <w:rPr>
          <w:rFonts w:ascii="Times New Roman" w:hAnsi="Times New Roman" w:cs="Times New Roman"/>
          <w:sz w:val="24"/>
          <w:szCs w:val="24"/>
        </w:rPr>
      </w:pPr>
      <w:proofErr w:type="gramStart"/>
      <w:r w:rsidRPr="007159FC">
        <w:rPr>
          <w:rFonts w:ascii="Times New Roman" w:hAnsi="Times New Roman" w:cs="Times New Roman"/>
          <w:sz w:val="24"/>
          <w:szCs w:val="24"/>
        </w:rPr>
        <w:t xml:space="preserve">На предоставление межбюджетных трансфертов муниципальным образованиям автономного округа </w:t>
      </w:r>
      <w:r w:rsidRPr="004B2D87">
        <w:rPr>
          <w:rFonts w:ascii="Times New Roman" w:hAnsi="Times New Roman" w:cs="Times New Roman"/>
          <w:sz w:val="24"/>
          <w:szCs w:val="24"/>
        </w:rPr>
        <w:t xml:space="preserve">предусмотрены бюджетные ассигнования на осуществление переданных полномочий Российской Федерации по первичному воинскому учету на территориях, где отсутствуют военные комиссариаты, за счет средств федерального </w:t>
      </w:r>
      <w:r w:rsidRPr="00F34764">
        <w:rPr>
          <w:rFonts w:ascii="Times New Roman" w:hAnsi="Times New Roman" w:cs="Times New Roman"/>
          <w:sz w:val="24"/>
          <w:szCs w:val="24"/>
        </w:rPr>
        <w:t>бюджета на 20</w:t>
      </w:r>
      <w:r>
        <w:rPr>
          <w:rFonts w:ascii="Times New Roman" w:hAnsi="Times New Roman" w:cs="Times New Roman"/>
          <w:sz w:val="24"/>
          <w:szCs w:val="24"/>
        </w:rPr>
        <w:t>20</w:t>
      </w:r>
      <w:r w:rsidRPr="00F34764">
        <w:rPr>
          <w:rFonts w:ascii="Times New Roman" w:hAnsi="Times New Roman" w:cs="Times New Roman"/>
          <w:sz w:val="24"/>
          <w:szCs w:val="24"/>
        </w:rPr>
        <w:t xml:space="preserve"> год в сумме </w:t>
      </w:r>
      <w:r w:rsidRPr="00F061C6">
        <w:rPr>
          <w:rFonts w:ascii="Times New Roman" w:hAnsi="Times New Roman" w:cs="Times New Roman"/>
          <w:sz w:val="24"/>
          <w:szCs w:val="24"/>
        </w:rPr>
        <w:t>50 376,5</w:t>
      </w:r>
      <w:r w:rsidRPr="00F34764">
        <w:rPr>
          <w:rFonts w:ascii="Times New Roman" w:hAnsi="Times New Roman" w:cs="Times New Roman"/>
          <w:sz w:val="24"/>
          <w:szCs w:val="24"/>
        </w:rPr>
        <w:t> тыс. рублей, на 202</w:t>
      </w:r>
      <w:r>
        <w:rPr>
          <w:rFonts w:ascii="Times New Roman" w:hAnsi="Times New Roman" w:cs="Times New Roman"/>
          <w:sz w:val="24"/>
          <w:szCs w:val="24"/>
        </w:rPr>
        <w:t>1</w:t>
      </w:r>
      <w:r w:rsidRPr="00F34764">
        <w:rPr>
          <w:rFonts w:ascii="Times New Roman" w:hAnsi="Times New Roman" w:cs="Times New Roman"/>
          <w:sz w:val="24"/>
          <w:szCs w:val="24"/>
        </w:rPr>
        <w:t xml:space="preserve"> год – </w:t>
      </w:r>
      <w:r w:rsidRPr="00F061C6">
        <w:rPr>
          <w:rFonts w:ascii="Times New Roman" w:hAnsi="Times New Roman" w:cs="Times New Roman"/>
          <w:sz w:val="24"/>
          <w:szCs w:val="24"/>
        </w:rPr>
        <w:t>50 843,3</w:t>
      </w:r>
      <w:r>
        <w:rPr>
          <w:rFonts w:ascii="Times New Roman" w:hAnsi="Times New Roman" w:cs="Times New Roman"/>
          <w:sz w:val="24"/>
          <w:szCs w:val="24"/>
        </w:rPr>
        <w:t xml:space="preserve"> </w:t>
      </w:r>
      <w:r w:rsidRPr="00F34764">
        <w:rPr>
          <w:rFonts w:ascii="Times New Roman" w:hAnsi="Times New Roman" w:cs="Times New Roman"/>
          <w:sz w:val="24"/>
          <w:szCs w:val="24"/>
        </w:rPr>
        <w:t>тыс. рублей, на 202</w:t>
      </w:r>
      <w:r>
        <w:rPr>
          <w:rFonts w:ascii="Times New Roman" w:hAnsi="Times New Roman" w:cs="Times New Roman"/>
          <w:sz w:val="24"/>
          <w:szCs w:val="24"/>
        </w:rPr>
        <w:t>2</w:t>
      </w:r>
      <w:r w:rsidRPr="00F34764">
        <w:rPr>
          <w:rFonts w:ascii="Times New Roman" w:hAnsi="Times New Roman" w:cs="Times New Roman"/>
          <w:sz w:val="24"/>
          <w:szCs w:val="24"/>
        </w:rPr>
        <w:t xml:space="preserve"> год – </w:t>
      </w:r>
      <w:r w:rsidRPr="00F061C6">
        <w:rPr>
          <w:rFonts w:ascii="Times New Roman" w:hAnsi="Times New Roman" w:cs="Times New Roman"/>
          <w:sz w:val="24"/>
          <w:szCs w:val="24"/>
        </w:rPr>
        <w:t>52 358,8</w:t>
      </w:r>
      <w:r w:rsidRPr="00F34764">
        <w:rPr>
          <w:rFonts w:ascii="Times New Roman" w:hAnsi="Times New Roman" w:cs="Times New Roman"/>
          <w:sz w:val="24"/>
          <w:szCs w:val="24"/>
        </w:rPr>
        <w:t> тыс. рублей.</w:t>
      </w:r>
      <w:proofErr w:type="gramEnd"/>
    </w:p>
    <w:p w:rsidR="00526BA6" w:rsidRDefault="00526BA6" w:rsidP="00526BA6">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Н</w:t>
      </w:r>
      <w:r w:rsidRPr="00215B37">
        <w:rPr>
          <w:rFonts w:ascii="Times New Roman" w:hAnsi="Times New Roman" w:cs="Times New Roman"/>
          <w:sz w:val="24"/>
          <w:szCs w:val="24"/>
        </w:rPr>
        <w:t>а обеспечение деятельности членов Совета Федерации и их помощников в субъектах Российской Федерации</w:t>
      </w:r>
      <w:r>
        <w:rPr>
          <w:rFonts w:ascii="Times New Roman" w:hAnsi="Times New Roman" w:cs="Times New Roman"/>
          <w:sz w:val="24"/>
          <w:szCs w:val="24"/>
        </w:rPr>
        <w:t xml:space="preserve"> и </w:t>
      </w:r>
      <w:r w:rsidRPr="00215B37">
        <w:rPr>
          <w:rFonts w:ascii="Times New Roman" w:hAnsi="Times New Roman" w:cs="Times New Roman"/>
          <w:sz w:val="24"/>
          <w:szCs w:val="24"/>
        </w:rPr>
        <w:t>обеспечение деятельности депутатов Государственной Думы и их помощников в избирательных округах</w:t>
      </w:r>
      <w:r>
        <w:rPr>
          <w:rFonts w:ascii="Times New Roman" w:hAnsi="Times New Roman" w:cs="Times New Roman"/>
          <w:sz w:val="24"/>
          <w:szCs w:val="24"/>
        </w:rPr>
        <w:t xml:space="preserve"> за счет средств, предоставляемых в виде </w:t>
      </w:r>
      <w:r w:rsidRPr="00215B37">
        <w:rPr>
          <w:rFonts w:ascii="Times New Roman" w:hAnsi="Times New Roman" w:cs="Times New Roman"/>
          <w:sz w:val="24"/>
          <w:szCs w:val="24"/>
        </w:rPr>
        <w:t xml:space="preserve"> </w:t>
      </w:r>
      <w:r>
        <w:rPr>
          <w:rFonts w:ascii="Times New Roman" w:hAnsi="Times New Roman" w:cs="Times New Roman"/>
          <w:sz w:val="24"/>
          <w:szCs w:val="24"/>
        </w:rPr>
        <w:t>и</w:t>
      </w:r>
      <w:r w:rsidRPr="00215B37">
        <w:rPr>
          <w:rFonts w:ascii="Times New Roman" w:hAnsi="Times New Roman" w:cs="Times New Roman"/>
          <w:sz w:val="24"/>
          <w:szCs w:val="24"/>
        </w:rPr>
        <w:t>ны</w:t>
      </w:r>
      <w:r>
        <w:rPr>
          <w:rFonts w:ascii="Times New Roman" w:hAnsi="Times New Roman" w:cs="Times New Roman"/>
          <w:sz w:val="24"/>
          <w:szCs w:val="24"/>
        </w:rPr>
        <w:t>х</w:t>
      </w:r>
      <w:r w:rsidRPr="00215B37">
        <w:rPr>
          <w:rFonts w:ascii="Times New Roman" w:hAnsi="Times New Roman" w:cs="Times New Roman"/>
          <w:sz w:val="24"/>
          <w:szCs w:val="24"/>
        </w:rPr>
        <w:t xml:space="preserve"> </w:t>
      </w:r>
      <w:r w:rsidRPr="00215B37">
        <w:rPr>
          <w:rFonts w:ascii="Times New Roman" w:hAnsi="Times New Roman" w:cs="Times New Roman"/>
          <w:sz w:val="24"/>
          <w:szCs w:val="24"/>
        </w:rPr>
        <w:lastRenderedPageBreak/>
        <w:t>межбюджетны</w:t>
      </w:r>
      <w:r>
        <w:rPr>
          <w:rFonts w:ascii="Times New Roman" w:hAnsi="Times New Roman" w:cs="Times New Roman"/>
          <w:sz w:val="24"/>
          <w:szCs w:val="24"/>
        </w:rPr>
        <w:t>х</w:t>
      </w:r>
      <w:r w:rsidRPr="00215B37">
        <w:rPr>
          <w:rFonts w:ascii="Times New Roman" w:hAnsi="Times New Roman" w:cs="Times New Roman"/>
          <w:sz w:val="24"/>
          <w:szCs w:val="24"/>
        </w:rPr>
        <w:t xml:space="preserve"> трансферт</w:t>
      </w:r>
      <w:r>
        <w:rPr>
          <w:rFonts w:ascii="Times New Roman" w:hAnsi="Times New Roman" w:cs="Times New Roman"/>
          <w:sz w:val="24"/>
          <w:szCs w:val="24"/>
        </w:rPr>
        <w:t>ов</w:t>
      </w:r>
      <w:r w:rsidRPr="00215B37">
        <w:rPr>
          <w:rFonts w:ascii="Times New Roman" w:hAnsi="Times New Roman" w:cs="Times New Roman"/>
          <w:sz w:val="24"/>
          <w:szCs w:val="24"/>
        </w:rPr>
        <w:t xml:space="preserve"> </w:t>
      </w:r>
      <w:r>
        <w:rPr>
          <w:rFonts w:ascii="Times New Roman" w:hAnsi="Times New Roman" w:cs="Times New Roman"/>
          <w:sz w:val="24"/>
          <w:szCs w:val="24"/>
        </w:rPr>
        <w:t>из федерального бюджета, предусмотрено в 2020 году 19 099,6 тыс. рублей.</w:t>
      </w:r>
      <w:r w:rsidRPr="00521349">
        <w:rPr>
          <w:rFonts w:ascii="Times New Roman" w:hAnsi="Times New Roman" w:cs="Times New Roman"/>
          <w:sz w:val="24"/>
          <w:szCs w:val="24"/>
        </w:rPr>
        <w:t xml:space="preserve"> </w:t>
      </w:r>
    </w:p>
    <w:p w:rsidR="00526BA6" w:rsidRDefault="00526BA6" w:rsidP="00526BA6">
      <w:pPr>
        <w:spacing w:after="0" w:line="360" w:lineRule="auto"/>
        <w:ind w:firstLine="709"/>
        <w:jc w:val="both"/>
        <w:rPr>
          <w:rFonts w:ascii="Times New Roman" w:hAnsi="Times New Roman" w:cs="Times New Roman"/>
          <w:sz w:val="24"/>
          <w:szCs w:val="24"/>
        </w:rPr>
      </w:pPr>
      <w:r w:rsidRPr="004B2D87">
        <w:rPr>
          <w:rFonts w:ascii="Times New Roman" w:hAnsi="Times New Roman" w:cs="Times New Roman"/>
          <w:sz w:val="24"/>
          <w:szCs w:val="24"/>
        </w:rPr>
        <w:t>В составе непрограммных расходов предусмотрены средства резервного фонда Правительства автономного округа на 20</w:t>
      </w:r>
      <w:r>
        <w:rPr>
          <w:rFonts w:ascii="Times New Roman" w:hAnsi="Times New Roman" w:cs="Times New Roman"/>
          <w:sz w:val="24"/>
          <w:szCs w:val="24"/>
        </w:rPr>
        <w:t>20</w:t>
      </w:r>
      <w:r w:rsidR="000D69AD">
        <w:rPr>
          <w:rFonts w:ascii="Times New Roman" w:hAnsi="Times New Roman" w:cs="Times New Roman"/>
          <w:sz w:val="24"/>
          <w:szCs w:val="24"/>
        </w:rPr>
        <w:t xml:space="preserve"> - </w:t>
      </w:r>
      <w:r w:rsidRPr="004B2D87">
        <w:rPr>
          <w:rFonts w:ascii="Times New Roman" w:hAnsi="Times New Roman" w:cs="Times New Roman"/>
          <w:sz w:val="24"/>
          <w:szCs w:val="24"/>
        </w:rPr>
        <w:t>202</w:t>
      </w:r>
      <w:r>
        <w:rPr>
          <w:rFonts w:ascii="Times New Roman" w:hAnsi="Times New Roman" w:cs="Times New Roman"/>
          <w:sz w:val="24"/>
          <w:szCs w:val="24"/>
        </w:rPr>
        <w:t>2</w:t>
      </w:r>
      <w:r w:rsidRPr="004B2D87">
        <w:rPr>
          <w:rFonts w:ascii="Times New Roman" w:hAnsi="Times New Roman" w:cs="Times New Roman"/>
          <w:sz w:val="24"/>
          <w:szCs w:val="24"/>
        </w:rPr>
        <w:t xml:space="preserve"> годы </w:t>
      </w:r>
      <w:r>
        <w:rPr>
          <w:rFonts w:ascii="Times New Roman" w:hAnsi="Times New Roman" w:cs="Times New Roman"/>
          <w:sz w:val="24"/>
          <w:szCs w:val="24"/>
        </w:rPr>
        <w:t xml:space="preserve">в сумме </w:t>
      </w:r>
      <w:r w:rsidRPr="004B2D87">
        <w:rPr>
          <w:rFonts w:ascii="Times New Roman" w:hAnsi="Times New Roman" w:cs="Times New Roman"/>
          <w:sz w:val="24"/>
          <w:szCs w:val="24"/>
        </w:rPr>
        <w:t>608 000,0 тыс. рублей ежегодно</w:t>
      </w:r>
      <w:r>
        <w:rPr>
          <w:rFonts w:ascii="Times New Roman" w:hAnsi="Times New Roman" w:cs="Times New Roman"/>
          <w:sz w:val="24"/>
          <w:szCs w:val="24"/>
        </w:rPr>
        <w:t xml:space="preserve"> </w:t>
      </w:r>
      <w:r w:rsidRPr="004B2D87">
        <w:rPr>
          <w:rFonts w:ascii="Times New Roman" w:hAnsi="Times New Roman" w:cs="Times New Roman"/>
          <w:sz w:val="24"/>
          <w:szCs w:val="24"/>
        </w:rPr>
        <w:t>для финансирования непредвиденных расходов, в том числе для финансирования мероприятий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r>
        <w:rPr>
          <w:rFonts w:ascii="Times New Roman" w:hAnsi="Times New Roman" w:cs="Times New Roman"/>
          <w:sz w:val="24"/>
          <w:szCs w:val="24"/>
        </w:rPr>
        <w:t xml:space="preserve"> </w:t>
      </w:r>
    </w:p>
    <w:p w:rsidR="00526BA6" w:rsidRPr="00FA4CB2" w:rsidRDefault="00526BA6" w:rsidP="00526BA6">
      <w:pPr>
        <w:spacing w:after="0" w:line="360" w:lineRule="auto"/>
        <w:ind w:firstLine="709"/>
        <w:jc w:val="both"/>
        <w:rPr>
          <w:rFonts w:ascii="Times New Roman" w:hAnsi="Times New Roman" w:cs="Times New Roman"/>
          <w:sz w:val="24"/>
          <w:szCs w:val="24"/>
        </w:rPr>
      </w:pPr>
      <w:r w:rsidRPr="004B2D87">
        <w:rPr>
          <w:rFonts w:ascii="Times New Roman" w:hAnsi="Times New Roman" w:cs="Times New Roman"/>
          <w:sz w:val="24"/>
          <w:szCs w:val="24"/>
        </w:rPr>
        <w:t xml:space="preserve">Сведения о бюджетных ассигнованиях по непрограммным направлениям деятельности </w:t>
      </w:r>
      <w:r w:rsidRPr="00FA4CB2">
        <w:rPr>
          <w:rFonts w:ascii="Times New Roman" w:hAnsi="Times New Roman" w:cs="Times New Roman"/>
          <w:sz w:val="24"/>
          <w:szCs w:val="24"/>
        </w:rPr>
        <w:t xml:space="preserve">приведены в таблице </w:t>
      </w:r>
      <w:r w:rsidR="00FA4CB2" w:rsidRPr="00FA4CB2">
        <w:rPr>
          <w:rFonts w:ascii="Times New Roman" w:hAnsi="Times New Roman" w:cs="Times New Roman"/>
          <w:sz w:val="24"/>
          <w:szCs w:val="24"/>
        </w:rPr>
        <w:t>76</w:t>
      </w:r>
      <w:r w:rsidRPr="00FA4CB2">
        <w:rPr>
          <w:rFonts w:ascii="Times New Roman" w:hAnsi="Times New Roman" w:cs="Times New Roman"/>
          <w:sz w:val="24"/>
          <w:szCs w:val="24"/>
        </w:rPr>
        <w:t>.</w:t>
      </w:r>
    </w:p>
    <w:p w:rsidR="00526BA6" w:rsidRPr="00FA4CB2" w:rsidRDefault="00526BA6" w:rsidP="00526BA6">
      <w:pPr>
        <w:spacing w:after="0" w:line="360" w:lineRule="auto"/>
        <w:ind w:firstLine="709"/>
        <w:jc w:val="right"/>
        <w:rPr>
          <w:rFonts w:ascii="Times New Roman" w:hAnsi="Times New Roman" w:cs="Times New Roman"/>
          <w:sz w:val="24"/>
          <w:szCs w:val="24"/>
        </w:rPr>
      </w:pPr>
      <w:r w:rsidRPr="00FA4CB2">
        <w:rPr>
          <w:rFonts w:ascii="Times New Roman" w:hAnsi="Times New Roman" w:cs="Times New Roman"/>
          <w:sz w:val="24"/>
          <w:szCs w:val="24"/>
        </w:rPr>
        <w:t>Таблица</w:t>
      </w:r>
      <w:r w:rsidR="00FA4CB2" w:rsidRPr="00FA4CB2">
        <w:rPr>
          <w:rFonts w:ascii="Times New Roman" w:hAnsi="Times New Roman" w:cs="Times New Roman"/>
          <w:sz w:val="24"/>
          <w:szCs w:val="24"/>
        </w:rPr>
        <w:t xml:space="preserve"> 76</w:t>
      </w:r>
    </w:p>
    <w:p w:rsidR="00526BA6" w:rsidRPr="004B2D87" w:rsidRDefault="00526BA6" w:rsidP="00FA4CB2">
      <w:pPr>
        <w:jc w:val="center"/>
        <w:rPr>
          <w:rFonts w:ascii="Times New Roman" w:hAnsi="Times New Roman" w:cs="Times New Roman"/>
          <w:sz w:val="24"/>
          <w:szCs w:val="24"/>
        </w:rPr>
      </w:pPr>
      <w:r w:rsidRPr="004B2D87">
        <w:rPr>
          <w:rFonts w:ascii="Times New Roman" w:hAnsi="Times New Roman" w:cs="Times New Roman"/>
          <w:sz w:val="24"/>
          <w:szCs w:val="24"/>
        </w:rPr>
        <w:t>Состав расходов по непрограммным направлениям деятельности</w:t>
      </w:r>
      <w:r w:rsidR="00FA4CB2">
        <w:rPr>
          <w:rFonts w:ascii="Times New Roman" w:hAnsi="Times New Roman" w:cs="Times New Roman"/>
          <w:sz w:val="24"/>
          <w:szCs w:val="24"/>
        </w:rPr>
        <w:t xml:space="preserve"> </w:t>
      </w:r>
      <w:r w:rsidRPr="004B2D87">
        <w:rPr>
          <w:rFonts w:ascii="Times New Roman" w:hAnsi="Times New Roman" w:cs="Times New Roman"/>
          <w:sz w:val="24"/>
          <w:szCs w:val="24"/>
        </w:rPr>
        <w:t>на 20</w:t>
      </w:r>
      <w:r>
        <w:rPr>
          <w:rFonts w:ascii="Times New Roman" w:hAnsi="Times New Roman" w:cs="Times New Roman"/>
          <w:sz w:val="24"/>
          <w:szCs w:val="24"/>
        </w:rPr>
        <w:t>20</w:t>
      </w:r>
      <w:r w:rsidR="001E1D4A">
        <w:rPr>
          <w:rFonts w:ascii="Times New Roman" w:hAnsi="Times New Roman" w:cs="Times New Roman"/>
          <w:sz w:val="24"/>
          <w:szCs w:val="24"/>
        </w:rPr>
        <w:t xml:space="preserve"> - </w:t>
      </w:r>
      <w:r w:rsidRPr="004B2D87">
        <w:rPr>
          <w:rFonts w:ascii="Times New Roman" w:hAnsi="Times New Roman" w:cs="Times New Roman"/>
          <w:sz w:val="24"/>
          <w:szCs w:val="24"/>
        </w:rPr>
        <w:t>20</w:t>
      </w:r>
      <w:r>
        <w:rPr>
          <w:rFonts w:ascii="Times New Roman" w:hAnsi="Times New Roman" w:cs="Times New Roman"/>
          <w:sz w:val="24"/>
          <w:szCs w:val="24"/>
        </w:rPr>
        <w:t>22</w:t>
      </w:r>
      <w:r w:rsidRPr="004B2D87">
        <w:rPr>
          <w:rFonts w:ascii="Times New Roman" w:hAnsi="Times New Roman" w:cs="Times New Roman"/>
          <w:sz w:val="24"/>
          <w:szCs w:val="24"/>
        </w:rPr>
        <w:t xml:space="preserve"> годы</w:t>
      </w:r>
    </w:p>
    <w:p w:rsidR="00526BA6" w:rsidRPr="00EE19CC" w:rsidRDefault="00526BA6" w:rsidP="00526BA6">
      <w:pPr>
        <w:spacing w:after="0"/>
        <w:ind w:firstLine="709"/>
        <w:jc w:val="right"/>
        <w:rPr>
          <w:rFonts w:ascii="Times New Roman" w:hAnsi="Times New Roman" w:cs="Times New Roman"/>
        </w:rPr>
      </w:pPr>
      <w:r w:rsidRPr="00EE19CC">
        <w:rPr>
          <w:rFonts w:ascii="Times New Roman" w:hAnsi="Times New Roman" w:cs="Times New Roman"/>
        </w:rPr>
        <w:t>(тыс. рублей)</w:t>
      </w: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40"/>
        <w:gridCol w:w="3283"/>
        <w:gridCol w:w="1168"/>
        <w:gridCol w:w="873"/>
        <w:gridCol w:w="1168"/>
        <w:gridCol w:w="875"/>
        <w:gridCol w:w="1168"/>
        <w:gridCol w:w="939"/>
      </w:tblGrid>
      <w:tr w:rsidR="00526BA6" w:rsidRPr="00526BA6" w:rsidTr="003E6C59">
        <w:trPr>
          <w:cantSplit/>
          <w:tblHeader/>
        </w:trPr>
        <w:tc>
          <w:tcPr>
            <w:tcW w:w="270" w:type="pct"/>
            <w:vMerge w:val="restart"/>
            <w:shd w:val="clear" w:color="000000" w:fill="FFFFFF"/>
            <w:vAlign w:val="center"/>
            <w:hideMark/>
          </w:tcPr>
          <w:p w:rsidR="00526BA6" w:rsidRPr="00526BA6" w:rsidRDefault="00526BA6" w:rsidP="003E6C59">
            <w:pPr>
              <w:spacing w:after="0" w:line="240" w:lineRule="auto"/>
              <w:jc w:val="center"/>
              <w:rPr>
                <w:rFonts w:ascii="Times New Roman" w:eastAsia="Times New Roman" w:hAnsi="Times New Roman" w:cs="Times New Roman"/>
                <w:color w:val="000000"/>
                <w:sz w:val="20"/>
                <w:szCs w:val="20"/>
              </w:rPr>
            </w:pPr>
            <w:r w:rsidRPr="00526BA6">
              <w:rPr>
                <w:rFonts w:ascii="Times New Roman" w:eastAsia="Times New Roman" w:hAnsi="Times New Roman" w:cs="Times New Roman"/>
                <w:color w:val="000000"/>
                <w:sz w:val="20"/>
                <w:szCs w:val="20"/>
              </w:rPr>
              <w:t xml:space="preserve">№ </w:t>
            </w:r>
            <w:proofErr w:type="gramStart"/>
            <w:r w:rsidRPr="00526BA6">
              <w:rPr>
                <w:rFonts w:ascii="Times New Roman" w:eastAsia="Times New Roman" w:hAnsi="Times New Roman" w:cs="Times New Roman"/>
                <w:color w:val="000000"/>
                <w:sz w:val="20"/>
                <w:szCs w:val="20"/>
              </w:rPr>
              <w:t>п</w:t>
            </w:r>
            <w:proofErr w:type="gramEnd"/>
            <w:r w:rsidRPr="00526BA6">
              <w:rPr>
                <w:rFonts w:ascii="Times New Roman" w:eastAsia="Times New Roman" w:hAnsi="Times New Roman" w:cs="Times New Roman"/>
                <w:color w:val="000000"/>
                <w:sz w:val="20"/>
                <w:szCs w:val="20"/>
              </w:rPr>
              <w:t>/п</w:t>
            </w:r>
          </w:p>
        </w:tc>
        <w:tc>
          <w:tcPr>
            <w:tcW w:w="1639" w:type="pct"/>
            <w:vMerge w:val="restart"/>
            <w:shd w:val="clear" w:color="000000" w:fill="FFFFFF"/>
            <w:vAlign w:val="center"/>
            <w:hideMark/>
          </w:tcPr>
          <w:p w:rsidR="00526BA6" w:rsidRPr="00526BA6" w:rsidRDefault="00526BA6" w:rsidP="003E6C59">
            <w:pPr>
              <w:spacing w:after="0" w:line="240" w:lineRule="auto"/>
              <w:jc w:val="center"/>
              <w:rPr>
                <w:rFonts w:ascii="Times New Roman" w:eastAsia="Times New Roman" w:hAnsi="Times New Roman" w:cs="Times New Roman"/>
                <w:color w:val="000000"/>
                <w:sz w:val="20"/>
                <w:szCs w:val="20"/>
              </w:rPr>
            </w:pPr>
            <w:r w:rsidRPr="00526BA6">
              <w:rPr>
                <w:rFonts w:ascii="Times New Roman" w:eastAsia="Times New Roman" w:hAnsi="Times New Roman" w:cs="Times New Roman"/>
                <w:color w:val="000000"/>
                <w:sz w:val="20"/>
                <w:szCs w:val="20"/>
              </w:rPr>
              <w:t>Наименование непрограммного направления деятельности</w:t>
            </w:r>
          </w:p>
        </w:tc>
        <w:tc>
          <w:tcPr>
            <w:tcW w:w="1019" w:type="pct"/>
            <w:gridSpan w:val="2"/>
            <w:shd w:val="clear" w:color="000000" w:fill="FFFFFF"/>
            <w:vAlign w:val="center"/>
            <w:hideMark/>
          </w:tcPr>
          <w:p w:rsidR="00526BA6" w:rsidRPr="00526BA6" w:rsidRDefault="00526BA6" w:rsidP="003E6C59">
            <w:pPr>
              <w:spacing w:after="0" w:line="240" w:lineRule="auto"/>
              <w:jc w:val="center"/>
              <w:rPr>
                <w:rFonts w:ascii="Times New Roman" w:eastAsia="Times New Roman" w:hAnsi="Times New Roman" w:cs="Times New Roman"/>
                <w:color w:val="000000"/>
                <w:sz w:val="20"/>
                <w:szCs w:val="20"/>
              </w:rPr>
            </w:pPr>
            <w:r w:rsidRPr="00526BA6">
              <w:rPr>
                <w:rFonts w:ascii="Times New Roman" w:eastAsia="Times New Roman" w:hAnsi="Times New Roman" w:cs="Times New Roman"/>
                <w:color w:val="000000"/>
                <w:sz w:val="20"/>
                <w:szCs w:val="20"/>
              </w:rPr>
              <w:t>2020 год (проект)</w:t>
            </w:r>
          </w:p>
        </w:tc>
        <w:tc>
          <w:tcPr>
            <w:tcW w:w="1020" w:type="pct"/>
            <w:gridSpan w:val="2"/>
            <w:shd w:val="clear" w:color="000000" w:fill="FFFFFF"/>
            <w:vAlign w:val="center"/>
            <w:hideMark/>
          </w:tcPr>
          <w:p w:rsidR="00526BA6" w:rsidRPr="00526BA6" w:rsidRDefault="00526BA6" w:rsidP="003E6C59">
            <w:pPr>
              <w:spacing w:after="0" w:line="240" w:lineRule="auto"/>
              <w:jc w:val="center"/>
              <w:rPr>
                <w:rFonts w:ascii="Times New Roman" w:eastAsia="Times New Roman" w:hAnsi="Times New Roman" w:cs="Times New Roman"/>
                <w:color w:val="000000"/>
                <w:sz w:val="20"/>
                <w:szCs w:val="20"/>
              </w:rPr>
            </w:pPr>
            <w:r w:rsidRPr="00526BA6">
              <w:rPr>
                <w:rFonts w:ascii="Times New Roman" w:eastAsia="Times New Roman" w:hAnsi="Times New Roman" w:cs="Times New Roman"/>
                <w:color w:val="000000"/>
                <w:sz w:val="20"/>
                <w:szCs w:val="20"/>
              </w:rPr>
              <w:t>2021 год (проект)</w:t>
            </w:r>
          </w:p>
        </w:tc>
        <w:tc>
          <w:tcPr>
            <w:tcW w:w="1052" w:type="pct"/>
            <w:gridSpan w:val="2"/>
            <w:shd w:val="clear" w:color="000000" w:fill="FFFFFF"/>
            <w:vAlign w:val="center"/>
            <w:hideMark/>
          </w:tcPr>
          <w:p w:rsidR="00526BA6" w:rsidRPr="00526BA6" w:rsidRDefault="00526BA6" w:rsidP="003E6C59">
            <w:pPr>
              <w:spacing w:after="0" w:line="240" w:lineRule="auto"/>
              <w:jc w:val="center"/>
              <w:rPr>
                <w:rFonts w:ascii="Times New Roman" w:eastAsia="Times New Roman" w:hAnsi="Times New Roman" w:cs="Times New Roman"/>
                <w:color w:val="000000"/>
                <w:sz w:val="20"/>
                <w:szCs w:val="20"/>
              </w:rPr>
            </w:pPr>
            <w:r w:rsidRPr="00526BA6">
              <w:rPr>
                <w:rFonts w:ascii="Times New Roman" w:eastAsia="Times New Roman" w:hAnsi="Times New Roman" w:cs="Times New Roman"/>
                <w:color w:val="000000"/>
                <w:sz w:val="20"/>
                <w:szCs w:val="20"/>
              </w:rPr>
              <w:t>2022 год (проект)</w:t>
            </w:r>
          </w:p>
        </w:tc>
      </w:tr>
      <w:tr w:rsidR="00526BA6" w:rsidRPr="00526BA6" w:rsidTr="003E6C59">
        <w:trPr>
          <w:cantSplit/>
          <w:tblHeader/>
        </w:trPr>
        <w:tc>
          <w:tcPr>
            <w:tcW w:w="270" w:type="pct"/>
            <w:vMerge/>
            <w:vAlign w:val="center"/>
            <w:hideMark/>
          </w:tcPr>
          <w:p w:rsidR="00526BA6" w:rsidRPr="00526BA6" w:rsidRDefault="00526BA6" w:rsidP="003E6C59">
            <w:pPr>
              <w:spacing w:after="0" w:line="240" w:lineRule="auto"/>
              <w:rPr>
                <w:rFonts w:ascii="Times New Roman" w:eastAsia="Times New Roman" w:hAnsi="Times New Roman" w:cs="Times New Roman"/>
                <w:color w:val="000000"/>
                <w:sz w:val="20"/>
                <w:szCs w:val="20"/>
              </w:rPr>
            </w:pPr>
          </w:p>
        </w:tc>
        <w:tc>
          <w:tcPr>
            <w:tcW w:w="1639" w:type="pct"/>
            <w:vMerge/>
            <w:vAlign w:val="center"/>
            <w:hideMark/>
          </w:tcPr>
          <w:p w:rsidR="00526BA6" w:rsidRPr="00526BA6" w:rsidRDefault="00526BA6" w:rsidP="003E6C59">
            <w:pPr>
              <w:spacing w:after="0" w:line="240" w:lineRule="auto"/>
              <w:rPr>
                <w:rFonts w:ascii="Times New Roman" w:eastAsia="Times New Roman" w:hAnsi="Times New Roman" w:cs="Times New Roman"/>
                <w:color w:val="000000"/>
                <w:sz w:val="20"/>
                <w:szCs w:val="20"/>
              </w:rPr>
            </w:pPr>
          </w:p>
        </w:tc>
        <w:tc>
          <w:tcPr>
            <w:tcW w:w="583" w:type="pct"/>
            <w:shd w:val="clear" w:color="000000" w:fill="FFFFFF"/>
            <w:vAlign w:val="center"/>
            <w:hideMark/>
          </w:tcPr>
          <w:p w:rsidR="00526BA6" w:rsidRPr="00526BA6" w:rsidRDefault="00526BA6" w:rsidP="003E6C59">
            <w:pPr>
              <w:spacing w:after="0" w:line="240" w:lineRule="auto"/>
              <w:jc w:val="center"/>
              <w:rPr>
                <w:rFonts w:ascii="Times New Roman" w:eastAsia="Times New Roman" w:hAnsi="Times New Roman" w:cs="Times New Roman"/>
                <w:color w:val="000000"/>
                <w:sz w:val="20"/>
                <w:szCs w:val="20"/>
              </w:rPr>
            </w:pPr>
            <w:r w:rsidRPr="00526BA6">
              <w:rPr>
                <w:rFonts w:ascii="Times New Roman" w:eastAsia="Times New Roman" w:hAnsi="Times New Roman" w:cs="Times New Roman"/>
                <w:color w:val="000000"/>
                <w:sz w:val="20"/>
                <w:szCs w:val="20"/>
              </w:rPr>
              <w:t>Сумма, тыс. рублей</w:t>
            </w:r>
          </w:p>
        </w:tc>
        <w:tc>
          <w:tcPr>
            <w:tcW w:w="436" w:type="pct"/>
            <w:shd w:val="clear" w:color="000000" w:fill="FFFFFF"/>
            <w:vAlign w:val="center"/>
          </w:tcPr>
          <w:p w:rsidR="00526BA6" w:rsidRPr="00526BA6" w:rsidRDefault="00526BA6" w:rsidP="003E6C59">
            <w:pPr>
              <w:spacing w:after="0" w:line="240" w:lineRule="auto"/>
              <w:jc w:val="center"/>
              <w:rPr>
                <w:rFonts w:ascii="Times New Roman" w:eastAsia="Times New Roman" w:hAnsi="Times New Roman" w:cs="Times New Roman"/>
                <w:color w:val="000000"/>
                <w:sz w:val="20"/>
                <w:szCs w:val="20"/>
              </w:rPr>
            </w:pPr>
            <w:r w:rsidRPr="00526BA6">
              <w:rPr>
                <w:rFonts w:ascii="Times New Roman" w:eastAsia="Times New Roman" w:hAnsi="Times New Roman" w:cs="Times New Roman"/>
                <w:color w:val="000000"/>
                <w:sz w:val="20"/>
                <w:szCs w:val="20"/>
              </w:rPr>
              <w:t>% в общем объеме расходов</w:t>
            </w:r>
          </w:p>
        </w:tc>
        <w:tc>
          <w:tcPr>
            <w:tcW w:w="583" w:type="pct"/>
            <w:shd w:val="clear" w:color="000000" w:fill="FFFFFF"/>
            <w:vAlign w:val="center"/>
            <w:hideMark/>
          </w:tcPr>
          <w:p w:rsidR="00526BA6" w:rsidRPr="00526BA6" w:rsidRDefault="00526BA6" w:rsidP="003E6C59">
            <w:pPr>
              <w:spacing w:after="0" w:line="240" w:lineRule="auto"/>
              <w:jc w:val="center"/>
              <w:rPr>
                <w:rFonts w:ascii="Times New Roman" w:eastAsia="Times New Roman" w:hAnsi="Times New Roman" w:cs="Times New Roman"/>
                <w:color w:val="000000"/>
                <w:sz w:val="20"/>
                <w:szCs w:val="20"/>
              </w:rPr>
            </w:pPr>
            <w:r w:rsidRPr="00526BA6">
              <w:rPr>
                <w:rFonts w:ascii="Times New Roman" w:eastAsia="Times New Roman" w:hAnsi="Times New Roman" w:cs="Times New Roman"/>
                <w:color w:val="000000"/>
                <w:sz w:val="20"/>
                <w:szCs w:val="20"/>
              </w:rPr>
              <w:t>Сумма, тыс. рублей</w:t>
            </w:r>
          </w:p>
        </w:tc>
        <w:tc>
          <w:tcPr>
            <w:tcW w:w="437" w:type="pct"/>
            <w:shd w:val="clear" w:color="000000" w:fill="FFFFFF"/>
            <w:vAlign w:val="center"/>
          </w:tcPr>
          <w:p w:rsidR="00526BA6" w:rsidRPr="00526BA6" w:rsidRDefault="00526BA6" w:rsidP="003E6C59">
            <w:pPr>
              <w:spacing w:after="0" w:line="240" w:lineRule="auto"/>
              <w:jc w:val="center"/>
              <w:rPr>
                <w:rFonts w:ascii="Times New Roman" w:eastAsia="Times New Roman" w:hAnsi="Times New Roman" w:cs="Times New Roman"/>
                <w:color w:val="000000"/>
                <w:sz w:val="20"/>
                <w:szCs w:val="20"/>
              </w:rPr>
            </w:pPr>
            <w:r w:rsidRPr="00526BA6">
              <w:rPr>
                <w:rFonts w:ascii="Times New Roman" w:eastAsia="Times New Roman" w:hAnsi="Times New Roman" w:cs="Times New Roman"/>
                <w:color w:val="000000"/>
                <w:sz w:val="20"/>
                <w:szCs w:val="20"/>
              </w:rPr>
              <w:t>% в общем объеме расходов</w:t>
            </w:r>
          </w:p>
        </w:tc>
        <w:tc>
          <w:tcPr>
            <w:tcW w:w="583" w:type="pct"/>
            <w:shd w:val="clear" w:color="000000" w:fill="FFFFFF"/>
            <w:vAlign w:val="center"/>
            <w:hideMark/>
          </w:tcPr>
          <w:p w:rsidR="00526BA6" w:rsidRPr="00526BA6" w:rsidRDefault="00526BA6" w:rsidP="003E6C59">
            <w:pPr>
              <w:spacing w:after="0" w:line="240" w:lineRule="auto"/>
              <w:jc w:val="center"/>
              <w:rPr>
                <w:rFonts w:ascii="Times New Roman" w:eastAsia="Times New Roman" w:hAnsi="Times New Roman" w:cs="Times New Roman"/>
                <w:color w:val="000000"/>
                <w:sz w:val="20"/>
                <w:szCs w:val="20"/>
              </w:rPr>
            </w:pPr>
            <w:r w:rsidRPr="00526BA6">
              <w:rPr>
                <w:rFonts w:ascii="Times New Roman" w:eastAsia="Times New Roman" w:hAnsi="Times New Roman" w:cs="Times New Roman"/>
                <w:color w:val="000000"/>
                <w:sz w:val="20"/>
                <w:szCs w:val="20"/>
              </w:rPr>
              <w:t>Сумма, тыс. рублей</w:t>
            </w:r>
          </w:p>
        </w:tc>
        <w:tc>
          <w:tcPr>
            <w:tcW w:w="469" w:type="pct"/>
            <w:shd w:val="clear" w:color="000000" w:fill="FFFFFF"/>
            <w:vAlign w:val="center"/>
            <w:hideMark/>
          </w:tcPr>
          <w:p w:rsidR="00526BA6" w:rsidRPr="00526BA6" w:rsidRDefault="00526BA6" w:rsidP="003E6C59">
            <w:pPr>
              <w:spacing w:after="0" w:line="240" w:lineRule="auto"/>
              <w:jc w:val="center"/>
              <w:rPr>
                <w:rFonts w:ascii="Times New Roman" w:eastAsia="Times New Roman" w:hAnsi="Times New Roman" w:cs="Times New Roman"/>
                <w:color w:val="000000"/>
                <w:sz w:val="20"/>
                <w:szCs w:val="20"/>
              </w:rPr>
            </w:pPr>
            <w:r w:rsidRPr="00526BA6">
              <w:rPr>
                <w:rFonts w:ascii="Times New Roman" w:eastAsia="Times New Roman" w:hAnsi="Times New Roman" w:cs="Times New Roman"/>
                <w:color w:val="000000"/>
                <w:sz w:val="20"/>
                <w:szCs w:val="20"/>
              </w:rPr>
              <w:t>% в общем объеме расходов</w:t>
            </w:r>
          </w:p>
        </w:tc>
      </w:tr>
      <w:tr w:rsidR="00526BA6" w:rsidRPr="00526BA6" w:rsidTr="003E6C59">
        <w:trPr>
          <w:cantSplit/>
        </w:trPr>
        <w:tc>
          <w:tcPr>
            <w:tcW w:w="270" w:type="pct"/>
            <w:shd w:val="clear" w:color="000000" w:fill="FFFFFF"/>
            <w:vAlign w:val="center"/>
            <w:hideMark/>
          </w:tcPr>
          <w:p w:rsidR="00526BA6" w:rsidRPr="00526BA6" w:rsidRDefault="00526BA6" w:rsidP="003E6C59">
            <w:pPr>
              <w:spacing w:after="0" w:line="240" w:lineRule="auto"/>
              <w:jc w:val="center"/>
              <w:rPr>
                <w:rFonts w:ascii="Times New Roman" w:eastAsia="Times New Roman" w:hAnsi="Times New Roman" w:cs="Times New Roman"/>
                <w:b/>
                <w:color w:val="000000"/>
                <w:sz w:val="20"/>
                <w:szCs w:val="20"/>
              </w:rPr>
            </w:pPr>
            <w:r w:rsidRPr="00526BA6">
              <w:rPr>
                <w:rFonts w:ascii="Times New Roman" w:eastAsia="Times New Roman" w:hAnsi="Times New Roman" w:cs="Times New Roman"/>
                <w:b/>
                <w:color w:val="000000"/>
                <w:sz w:val="20"/>
                <w:szCs w:val="20"/>
              </w:rPr>
              <w:t> </w:t>
            </w:r>
          </w:p>
        </w:tc>
        <w:tc>
          <w:tcPr>
            <w:tcW w:w="1639" w:type="pct"/>
            <w:shd w:val="clear" w:color="000000" w:fill="FFFFFF"/>
            <w:vAlign w:val="bottom"/>
            <w:hideMark/>
          </w:tcPr>
          <w:p w:rsidR="00526BA6" w:rsidRPr="00526BA6" w:rsidRDefault="00526BA6" w:rsidP="003E6C59">
            <w:pPr>
              <w:spacing w:after="0" w:line="240" w:lineRule="auto"/>
              <w:rPr>
                <w:rFonts w:ascii="Times New Roman" w:eastAsia="Times New Roman" w:hAnsi="Times New Roman" w:cs="Times New Roman"/>
                <w:b/>
                <w:bCs/>
                <w:color w:val="000000"/>
                <w:sz w:val="20"/>
                <w:szCs w:val="20"/>
              </w:rPr>
            </w:pPr>
            <w:r w:rsidRPr="00526BA6">
              <w:rPr>
                <w:rFonts w:ascii="Times New Roman" w:eastAsia="Times New Roman" w:hAnsi="Times New Roman" w:cs="Times New Roman"/>
                <w:b/>
                <w:bCs/>
                <w:color w:val="000000"/>
                <w:sz w:val="20"/>
                <w:szCs w:val="20"/>
              </w:rPr>
              <w:t xml:space="preserve">Всего по непрограммным направлениям деятельности, </w:t>
            </w:r>
            <w:r w:rsidRPr="00526BA6">
              <w:rPr>
                <w:rFonts w:ascii="Times New Roman" w:eastAsia="Times New Roman" w:hAnsi="Times New Roman" w:cs="Times New Roman"/>
                <w:bCs/>
                <w:color w:val="000000"/>
                <w:sz w:val="20"/>
                <w:szCs w:val="20"/>
              </w:rPr>
              <w:t>в том числе:</w:t>
            </w:r>
          </w:p>
        </w:tc>
        <w:tc>
          <w:tcPr>
            <w:tcW w:w="583" w:type="pct"/>
            <w:shd w:val="clear" w:color="000000" w:fill="FFFFFF"/>
            <w:vAlign w:val="center"/>
          </w:tcPr>
          <w:p w:rsidR="00526BA6" w:rsidRPr="00526BA6" w:rsidRDefault="00526BA6" w:rsidP="003E6C59">
            <w:pPr>
              <w:spacing w:after="0" w:line="240" w:lineRule="auto"/>
              <w:jc w:val="center"/>
              <w:rPr>
                <w:rFonts w:ascii="Times New Roman" w:eastAsia="Times New Roman" w:hAnsi="Times New Roman" w:cs="Times New Roman"/>
                <w:b/>
                <w:bCs/>
                <w:color w:val="000000"/>
                <w:sz w:val="20"/>
                <w:szCs w:val="20"/>
              </w:rPr>
            </w:pPr>
            <w:r w:rsidRPr="00526BA6">
              <w:rPr>
                <w:rFonts w:ascii="Times New Roman" w:eastAsia="Times New Roman" w:hAnsi="Times New Roman" w:cs="Times New Roman"/>
                <w:b/>
                <w:bCs/>
                <w:color w:val="000000"/>
                <w:sz w:val="20"/>
                <w:szCs w:val="20"/>
              </w:rPr>
              <w:t>1 492 081,2</w:t>
            </w:r>
          </w:p>
        </w:tc>
        <w:tc>
          <w:tcPr>
            <w:tcW w:w="436" w:type="pct"/>
            <w:shd w:val="clear" w:color="000000" w:fill="FFFFFF"/>
            <w:vAlign w:val="center"/>
          </w:tcPr>
          <w:p w:rsidR="00526BA6" w:rsidRPr="00526BA6" w:rsidRDefault="00526BA6" w:rsidP="003E6C59">
            <w:pPr>
              <w:spacing w:after="0" w:line="240" w:lineRule="auto"/>
              <w:jc w:val="center"/>
              <w:rPr>
                <w:rFonts w:ascii="Times New Roman" w:eastAsia="Times New Roman" w:hAnsi="Times New Roman" w:cs="Times New Roman"/>
                <w:b/>
                <w:bCs/>
                <w:color w:val="000000"/>
                <w:sz w:val="20"/>
                <w:szCs w:val="20"/>
              </w:rPr>
            </w:pPr>
            <w:r w:rsidRPr="00526BA6">
              <w:rPr>
                <w:rFonts w:ascii="Times New Roman" w:eastAsia="Times New Roman" w:hAnsi="Times New Roman" w:cs="Times New Roman"/>
                <w:b/>
                <w:bCs/>
                <w:color w:val="000000"/>
                <w:sz w:val="20"/>
                <w:szCs w:val="20"/>
              </w:rPr>
              <w:t>100,0</w:t>
            </w:r>
          </w:p>
        </w:tc>
        <w:tc>
          <w:tcPr>
            <w:tcW w:w="583" w:type="pct"/>
            <w:shd w:val="clear" w:color="000000" w:fill="FFFFFF"/>
            <w:vAlign w:val="center"/>
          </w:tcPr>
          <w:p w:rsidR="00526BA6" w:rsidRPr="00526BA6" w:rsidRDefault="00526BA6" w:rsidP="003E6C59">
            <w:pPr>
              <w:spacing w:after="0" w:line="240" w:lineRule="auto"/>
              <w:jc w:val="center"/>
              <w:rPr>
                <w:rFonts w:ascii="Times New Roman" w:eastAsia="Times New Roman" w:hAnsi="Times New Roman" w:cs="Times New Roman"/>
                <w:b/>
                <w:bCs/>
                <w:color w:val="000000"/>
                <w:sz w:val="20"/>
                <w:szCs w:val="20"/>
              </w:rPr>
            </w:pPr>
            <w:r w:rsidRPr="00526BA6">
              <w:rPr>
                <w:rFonts w:ascii="Times New Roman" w:eastAsia="Times New Roman" w:hAnsi="Times New Roman" w:cs="Times New Roman"/>
                <w:b/>
                <w:bCs/>
                <w:color w:val="000000"/>
                <w:sz w:val="20"/>
                <w:szCs w:val="20"/>
              </w:rPr>
              <w:t>1 658 678,2</w:t>
            </w:r>
          </w:p>
        </w:tc>
        <w:tc>
          <w:tcPr>
            <w:tcW w:w="437" w:type="pct"/>
            <w:shd w:val="clear" w:color="000000" w:fill="FFFFFF"/>
            <w:vAlign w:val="center"/>
          </w:tcPr>
          <w:p w:rsidR="00526BA6" w:rsidRPr="00526BA6" w:rsidRDefault="00526BA6" w:rsidP="003E6C59">
            <w:pPr>
              <w:spacing w:after="0" w:line="240" w:lineRule="auto"/>
              <w:jc w:val="center"/>
              <w:rPr>
                <w:rFonts w:ascii="Times New Roman" w:eastAsia="Times New Roman" w:hAnsi="Times New Roman" w:cs="Times New Roman"/>
                <w:b/>
                <w:bCs/>
                <w:color w:val="000000"/>
                <w:sz w:val="20"/>
                <w:szCs w:val="20"/>
              </w:rPr>
            </w:pPr>
            <w:r w:rsidRPr="00526BA6">
              <w:rPr>
                <w:rFonts w:ascii="Times New Roman" w:eastAsia="Times New Roman" w:hAnsi="Times New Roman" w:cs="Times New Roman"/>
                <w:b/>
                <w:bCs/>
                <w:color w:val="000000"/>
                <w:sz w:val="20"/>
                <w:szCs w:val="20"/>
              </w:rPr>
              <w:t>100,0</w:t>
            </w:r>
          </w:p>
        </w:tc>
        <w:tc>
          <w:tcPr>
            <w:tcW w:w="583" w:type="pct"/>
            <w:shd w:val="clear" w:color="000000" w:fill="FFFFFF"/>
            <w:vAlign w:val="center"/>
          </w:tcPr>
          <w:p w:rsidR="00526BA6" w:rsidRPr="00526BA6" w:rsidRDefault="00526BA6" w:rsidP="003E6C59">
            <w:pPr>
              <w:spacing w:after="0" w:line="240" w:lineRule="auto"/>
              <w:jc w:val="center"/>
              <w:rPr>
                <w:rFonts w:ascii="Times New Roman" w:eastAsia="Times New Roman" w:hAnsi="Times New Roman" w:cs="Times New Roman"/>
                <w:b/>
                <w:bCs/>
                <w:color w:val="000000"/>
                <w:sz w:val="20"/>
                <w:szCs w:val="20"/>
              </w:rPr>
            </w:pPr>
            <w:r w:rsidRPr="00526BA6">
              <w:rPr>
                <w:rFonts w:ascii="Times New Roman" w:eastAsia="Times New Roman" w:hAnsi="Times New Roman" w:cs="Times New Roman"/>
                <w:b/>
                <w:bCs/>
                <w:color w:val="000000"/>
                <w:sz w:val="20"/>
                <w:szCs w:val="20"/>
              </w:rPr>
              <w:t>1 474 963,9 </w:t>
            </w:r>
          </w:p>
        </w:tc>
        <w:tc>
          <w:tcPr>
            <w:tcW w:w="469" w:type="pct"/>
            <w:shd w:val="clear" w:color="000000" w:fill="FFFFFF"/>
            <w:vAlign w:val="center"/>
          </w:tcPr>
          <w:p w:rsidR="00526BA6" w:rsidRPr="00526BA6" w:rsidRDefault="00526BA6" w:rsidP="003E6C59">
            <w:pPr>
              <w:spacing w:after="0" w:line="240" w:lineRule="auto"/>
              <w:jc w:val="center"/>
              <w:rPr>
                <w:rFonts w:ascii="Times New Roman" w:eastAsia="Times New Roman" w:hAnsi="Times New Roman" w:cs="Times New Roman"/>
                <w:b/>
                <w:bCs/>
                <w:color w:val="000000"/>
                <w:sz w:val="20"/>
                <w:szCs w:val="20"/>
              </w:rPr>
            </w:pPr>
            <w:r w:rsidRPr="00526BA6">
              <w:rPr>
                <w:rFonts w:ascii="Times New Roman" w:eastAsia="Times New Roman" w:hAnsi="Times New Roman" w:cs="Times New Roman"/>
                <w:b/>
                <w:bCs/>
                <w:color w:val="000000"/>
                <w:sz w:val="20"/>
                <w:szCs w:val="20"/>
              </w:rPr>
              <w:t>100,0</w:t>
            </w:r>
          </w:p>
        </w:tc>
      </w:tr>
      <w:tr w:rsidR="00526BA6" w:rsidRPr="00526BA6" w:rsidTr="003E6C59">
        <w:trPr>
          <w:cantSplit/>
        </w:trPr>
        <w:tc>
          <w:tcPr>
            <w:tcW w:w="270" w:type="pct"/>
            <w:shd w:val="clear" w:color="000000" w:fill="FFFFFF"/>
            <w:vAlign w:val="center"/>
          </w:tcPr>
          <w:p w:rsidR="00526BA6" w:rsidRPr="00526BA6" w:rsidRDefault="00526BA6" w:rsidP="003E6C59">
            <w:pPr>
              <w:spacing w:after="0" w:line="240" w:lineRule="auto"/>
              <w:jc w:val="center"/>
              <w:rPr>
                <w:rFonts w:ascii="Times New Roman" w:eastAsia="Times New Roman" w:hAnsi="Times New Roman" w:cs="Times New Roman"/>
                <w:color w:val="000000"/>
                <w:sz w:val="20"/>
                <w:szCs w:val="20"/>
              </w:rPr>
            </w:pPr>
            <w:r w:rsidRPr="00526BA6">
              <w:rPr>
                <w:rFonts w:ascii="Times New Roman" w:eastAsia="Times New Roman" w:hAnsi="Times New Roman" w:cs="Times New Roman"/>
                <w:color w:val="000000"/>
                <w:sz w:val="20"/>
                <w:szCs w:val="20"/>
              </w:rPr>
              <w:t>1.</w:t>
            </w:r>
          </w:p>
        </w:tc>
        <w:tc>
          <w:tcPr>
            <w:tcW w:w="1639" w:type="pct"/>
            <w:shd w:val="clear" w:color="000000" w:fill="FFFFFF"/>
            <w:vAlign w:val="bottom"/>
          </w:tcPr>
          <w:p w:rsidR="00526BA6" w:rsidRPr="00526BA6" w:rsidRDefault="00526BA6" w:rsidP="00526BA6">
            <w:pPr>
              <w:spacing w:after="0" w:line="240" w:lineRule="auto"/>
              <w:rPr>
                <w:rFonts w:ascii="Times New Roman" w:eastAsia="Times New Roman" w:hAnsi="Times New Roman" w:cs="Times New Roman"/>
                <w:color w:val="000000"/>
                <w:sz w:val="20"/>
                <w:szCs w:val="20"/>
              </w:rPr>
            </w:pPr>
            <w:r w:rsidRPr="00526BA6">
              <w:rPr>
                <w:rFonts w:ascii="Times New Roman" w:eastAsia="Times New Roman" w:hAnsi="Times New Roman" w:cs="Times New Roman"/>
                <w:color w:val="000000"/>
                <w:sz w:val="20"/>
                <w:szCs w:val="20"/>
              </w:rPr>
              <w:t xml:space="preserve">Дума автономного округа </w:t>
            </w:r>
          </w:p>
        </w:tc>
        <w:tc>
          <w:tcPr>
            <w:tcW w:w="583" w:type="pct"/>
            <w:shd w:val="clear" w:color="000000" w:fill="FFFFFF"/>
            <w:vAlign w:val="center"/>
          </w:tcPr>
          <w:p w:rsidR="00526BA6" w:rsidRPr="00526BA6" w:rsidRDefault="00526BA6" w:rsidP="003E6C59">
            <w:pPr>
              <w:spacing w:after="0" w:line="240" w:lineRule="auto"/>
              <w:jc w:val="center"/>
              <w:rPr>
                <w:rFonts w:ascii="Times New Roman" w:hAnsi="Times New Roman" w:cs="Times New Roman"/>
                <w:sz w:val="20"/>
                <w:szCs w:val="20"/>
              </w:rPr>
            </w:pPr>
            <w:r w:rsidRPr="00526BA6">
              <w:rPr>
                <w:rFonts w:ascii="Times New Roman" w:hAnsi="Times New Roman" w:cs="Times New Roman"/>
                <w:sz w:val="20"/>
                <w:szCs w:val="20"/>
              </w:rPr>
              <w:t>512 442,1</w:t>
            </w:r>
          </w:p>
        </w:tc>
        <w:tc>
          <w:tcPr>
            <w:tcW w:w="436" w:type="pct"/>
            <w:shd w:val="clear" w:color="000000" w:fill="FFFFFF"/>
            <w:vAlign w:val="center"/>
          </w:tcPr>
          <w:p w:rsidR="00526BA6" w:rsidRPr="00526BA6" w:rsidRDefault="00526BA6" w:rsidP="003E6C59">
            <w:pPr>
              <w:spacing w:after="0" w:line="240" w:lineRule="auto"/>
              <w:jc w:val="center"/>
              <w:rPr>
                <w:rFonts w:ascii="Times New Roman" w:hAnsi="Times New Roman" w:cs="Times New Roman"/>
                <w:sz w:val="20"/>
                <w:szCs w:val="20"/>
              </w:rPr>
            </w:pPr>
            <w:r w:rsidRPr="00526BA6">
              <w:rPr>
                <w:rFonts w:ascii="Times New Roman" w:hAnsi="Times New Roman" w:cs="Times New Roman"/>
                <w:sz w:val="20"/>
                <w:szCs w:val="20"/>
              </w:rPr>
              <w:t>34,3</w:t>
            </w:r>
          </w:p>
        </w:tc>
        <w:tc>
          <w:tcPr>
            <w:tcW w:w="583" w:type="pct"/>
            <w:shd w:val="clear" w:color="000000" w:fill="FFFFFF"/>
            <w:vAlign w:val="center"/>
          </w:tcPr>
          <w:p w:rsidR="00526BA6" w:rsidRPr="00526BA6" w:rsidRDefault="00526BA6" w:rsidP="003E6C59">
            <w:pPr>
              <w:spacing w:after="0" w:line="240" w:lineRule="auto"/>
              <w:jc w:val="center"/>
              <w:rPr>
                <w:rFonts w:ascii="Times New Roman" w:hAnsi="Times New Roman" w:cs="Times New Roman"/>
                <w:sz w:val="20"/>
                <w:szCs w:val="20"/>
              </w:rPr>
            </w:pPr>
            <w:r w:rsidRPr="00526BA6">
              <w:rPr>
                <w:rFonts w:ascii="Times New Roman" w:hAnsi="Times New Roman" w:cs="Times New Roman"/>
                <w:sz w:val="20"/>
                <w:szCs w:val="20"/>
              </w:rPr>
              <w:t>509 367,1</w:t>
            </w:r>
          </w:p>
        </w:tc>
        <w:tc>
          <w:tcPr>
            <w:tcW w:w="437" w:type="pct"/>
            <w:shd w:val="clear" w:color="000000" w:fill="FFFFFF"/>
            <w:vAlign w:val="center"/>
          </w:tcPr>
          <w:p w:rsidR="00526BA6" w:rsidRPr="00526BA6" w:rsidRDefault="00526BA6" w:rsidP="003E6C59">
            <w:pPr>
              <w:spacing w:after="0" w:line="240" w:lineRule="auto"/>
              <w:jc w:val="center"/>
              <w:rPr>
                <w:rFonts w:ascii="Times New Roman" w:hAnsi="Times New Roman" w:cs="Times New Roman"/>
                <w:color w:val="000000"/>
                <w:sz w:val="20"/>
                <w:szCs w:val="20"/>
              </w:rPr>
            </w:pPr>
            <w:r w:rsidRPr="00526BA6">
              <w:rPr>
                <w:rFonts w:ascii="Times New Roman" w:hAnsi="Times New Roman" w:cs="Times New Roman"/>
                <w:color w:val="000000"/>
                <w:sz w:val="20"/>
                <w:szCs w:val="20"/>
              </w:rPr>
              <w:t>30,7</w:t>
            </w:r>
          </w:p>
        </w:tc>
        <w:tc>
          <w:tcPr>
            <w:tcW w:w="583" w:type="pct"/>
            <w:shd w:val="clear" w:color="000000" w:fill="FFFFFF"/>
            <w:vAlign w:val="center"/>
          </w:tcPr>
          <w:p w:rsidR="00526BA6" w:rsidRPr="00526BA6" w:rsidRDefault="00526BA6" w:rsidP="003E6C59">
            <w:pPr>
              <w:spacing w:after="0" w:line="240" w:lineRule="auto"/>
              <w:jc w:val="center"/>
              <w:rPr>
                <w:rFonts w:ascii="Times New Roman" w:hAnsi="Times New Roman" w:cs="Times New Roman"/>
                <w:sz w:val="20"/>
                <w:szCs w:val="20"/>
                <w:highlight w:val="yellow"/>
              </w:rPr>
            </w:pPr>
            <w:r w:rsidRPr="00526BA6">
              <w:rPr>
                <w:rFonts w:ascii="Times New Roman" w:hAnsi="Times New Roman" w:cs="Times New Roman"/>
                <w:sz w:val="20"/>
                <w:szCs w:val="20"/>
              </w:rPr>
              <w:t>509 367,1</w:t>
            </w:r>
          </w:p>
        </w:tc>
        <w:tc>
          <w:tcPr>
            <w:tcW w:w="469" w:type="pct"/>
            <w:shd w:val="clear" w:color="000000" w:fill="FFFFFF"/>
            <w:vAlign w:val="center"/>
          </w:tcPr>
          <w:p w:rsidR="00526BA6" w:rsidRPr="00526BA6" w:rsidRDefault="00526BA6" w:rsidP="003E6C59">
            <w:pPr>
              <w:spacing w:after="0" w:line="240" w:lineRule="auto"/>
              <w:jc w:val="center"/>
              <w:rPr>
                <w:rFonts w:ascii="Times New Roman" w:hAnsi="Times New Roman" w:cs="Times New Roman"/>
                <w:color w:val="000000"/>
                <w:sz w:val="20"/>
                <w:szCs w:val="20"/>
              </w:rPr>
            </w:pPr>
            <w:r w:rsidRPr="00526BA6">
              <w:rPr>
                <w:rFonts w:ascii="Times New Roman" w:hAnsi="Times New Roman" w:cs="Times New Roman"/>
                <w:color w:val="000000"/>
                <w:sz w:val="20"/>
                <w:szCs w:val="20"/>
              </w:rPr>
              <w:t>34,5</w:t>
            </w:r>
          </w:p>
        </w:tc>
      </w:tr>
      <w:tr w:rsidR="00526BA6" w:rsidRPr="00526BA6" w:rsidTr="003E6C59">
        <w:trPr>
          <w:cantSplit/>
        </w:trPr>
        <w:tc>
          <w:tcPr>
            <w:tcW w:w="270" w:type="pct"/>
            <w:shd w:val="clear" w:color="000000" w:fill="FFFFFF"/>
            <w:vAlign w:val="center"/>
          </w:tcPr>
          <w:p w:rsidR="00526BA6" w:rsidRPr="00526BA6" w:rsidRDefault="00526BA6" w:rsidP="003E6C59">
            <w:pPr>
              <w:spacing w:after="0" w:line="240" w:lineRule="auto"/>
              <w:jc w:val="center"/>
              <w:rPr>
                <w:rFonts w:ascii="Times New Roman" w:eastAsia="Times New Roman" w:hAnsi="Times New Roman" w:cs="Times New Roman"/>
                <w:color w:val="000000"/>
                <w:sz w:val="20"/>
                <w:szCs w:val="20"/>
              </w:rPr>
            </w:pPr>
            <w:r w:rsidRPr="00526BA6">
              <w:rPr>
                <w:rFonts w:ascii="Times New Roman" w:eastAsia="Times New Roman" w:hAnsi="Times New Roman" w:cs="Times New Roman"/>
                <w:color w:val="000000"/>
                <w:sz w:val="20"/>
                <w:szCs w:val="20"/>
              </w:rPr>
              <w:t>2.</w:t>
            </w:r>
          </w:p>
        </w:tc>
        <w:tc>
          <w:tcPr>
            <w:tcW w:w="1639" w:type="pct"/>
            <w:shd w:val="clear" w:color="000000" w:fill="FFFFFF"/>
            <w:vAlign w:val="bottom"/>
          </w:tcPr>
          <w:p w:rsidR="00526BA6" w:rsidRPr="00526BA6" w:rsidRDefault="00526BA6" w:rsidP="00526BA6">
            <w:pPr>
              <w:spacing w:after="0" w:line="240" w:lineRule="auto"/>
              <w:rPr>
                <w:rFonts w:ascii="Times New Roman" w:eastAsia="Times New Roman" w:hAnsi="Times New Roman" w:cs="Times New Roman"/>
                <w:color w:val="000000"/>
                <w:sz w:val="20"/>
                <w:szCs w:val="20"/>
              </w:rPr>
            </w:pPr>
            <w:r w:rsidRPr="00526BA6">
              <w:rPr>
                <w:rFonts w:ascii="Times New Roman" w:eastAsia="Times New Roman" w:hAnsi="Times New Roman" w:cs="Times New Roman"/>
                <w:color w:val="000000"/>
                <w:sz w:val="20"/>
                <w:szCs w:val="20"/>
              </w:rPr>
              <w:t>Представительство автономного округа при Правительстве Российской Федерации</w:t>
            </w:r>
          </w:p>
        </w:tc>
        <w:tc>
          <w:tcPr>
            <w:tcW w:w="583" w:type="pct"/>
            <w:shd w:val="clear" w:color="000000" w:fill="FFFFFF"/>
            <w:vAlign w:val="center"/>
          </w:tcPr>
          <w:p w:rsidR="00526BA6" w:rsidRPr="00526BA6" w:rsidRDefault="00526BA6" w:rsidP="003E6C59">
            <w:pPr>
              <w:spacing w:after="0" w:line="240" w:lineRule="auto"/>
              <w:jc w:val="center"/>
              <w:rPr>
                <w:color w:val="000000"/>
                <w:sz w:val="20"/>
                <w:szCs w:val="20"/>
              </w:rPr>
            </w:pPr>
            <w:r w:rsidRPr="00526BA6">
              <w:rPr>
                <w:rFonts w:ascii="Times New Roman" w:hAnsi="Times New Roman" w:cs="Times New Roman"/>
                <w:sz w:val="20"/>
                <w:szCs w:val="20"/>
              </w:rPr>
              <w:t>90 581,1</w:t>
            </w:r>
          </w:p>
        </w:tc>
        <w:tc>
          <w:tcPr>
            <w:tcW w:w="436" w:type="pct"/>
            <w:shd w:val="clear" w:color="000000" w:fill="FFFFFF"/>
            <w:vAlign w:val="center"/>
          </w:tcPr>
          <w:p w:rsidR="00526BA6" w:rsidRPr="00526BA6" w:rsidRDefault="00526BA6" w:rsidP="003E6C59">
            <w:pPr>
              <w:spacing w:after="0" w:line="240" w:lineRule="auto"/>
              <w:jc w:val="center"/>
              <w:rPr>
                <w:rFonts w:ascii="Times New Roman" w:hAnsi="Times New Roman" w:cs="Times New Roman"/>
                <w:color w:val="000000"/>
                <w:sz w:val="20"/>
                <w:szCs w:val="20"/>
              </w:rPr>
            </w:pPr>
            <w:r w:rsidRPr="00526BA6">
              <w:rPr>
                <w:rFonts w:ascii="Times New Roman" w:hAnsi="Times New Roman" w:cs="Times New Roman"/>
                <w:color w:val="000000"/>
                <w:sz w:val="20"/>
                <w:szCs w:val="20"/>
              </w:rPr>
              <w:t>6,1</w:t>
            </w:r>
          </w:p>
        </w:tc>
        <w:tc>
          <w:tcPr>
            <w:tcW w:w="583" w:type="pct"/>
            <w:shd w:val="clear" w:color="000000" w:fill="FFFFFF"/>
            <w:vAlign w:val="center"/>
          </w:tcPr>
          <w:p w:rsidR="00526BA6" w:rsidRPr="00526BA6" w:rsidRDefault="00526BA6" w:rsidP="003E6C59">
            <w:pPr>
              <w:spacing w:after="0" w:line="240" w:lineRule="auto"/>
              <w:jc w:val="center"/>
              <w:rPr>
                <w:rFonts w:ascii="Times New Roman" w:hAnsi="Times New Roman" w:cs="Times New Roman"/>
                <w:sz w:val="20"/>
                <w:szCs w:val="20"/>
                <w:highlight w:val="yellow"/>
              </w:rPr>
            </w:pPr>
            <w:r w:rsidRPr="00526BA6">
              <w:rPr>
                <w:rFonts w:ascii="Times New Roman" w:hAnsi="Times New Roman" w:cs="Times New Roman"/>
                <w:sz w:val="20"/>
                <w:szCs w:val="20"/>
              </w:rPr>
              <w:t>90 581,1</w:t>
            </w:r>
          </w:p>
        </w:tc>
        <w:tc>
          <w:tcPr>
            <w:tcW w:w="437" w:type="pct"/>
            <w:shd w:val="clear" w:color="000000" w:fill="FFFFFF"/>
            <w:vAlign w:val="center"/>
          </w:tcPr>
          <w:p w:rsidR="00526BA6" w:rsidRPr="00526BA6" w:rsidRDefault="00526BA6" w:rsidP="003E6C59">
            <w:pPr>
              <w:spacing w:after="0" w:line="240" w:lineRule="auto"/>
              <w:jc w:val="center"/>
              <w:rPr>
                <w:rFonts w:ascii="Times New Roman" w:hAnsi="Times New Roman" w:cs="Times New Roman"/>
                <w:color w:val="000000"/>
                <w:sz w:val="20"/>
                <w:szCs w:val="20"/>
              </w:rPr>
            </w:pPr>
            <w:r w:rsidRPr="00526BA6">
              <w:rPr>
                <w:rFonts w:ascii="Times New Roman" w:hAnsi="Times New Roman" w:cs="Times New Roman"/>
                <w:color w:val="000000"/>
                <w:sz w:val="20"/>
                <w:szCs w:val="20"/>
              </w:rPr>
              <w:t>5,5</w:t>
            </w:r>
          </w:p>
        </w:tc>
        <w:tc>
          <w:tcPr>
            <w:tcW w:w="583" w:type="pct"/>
            <w:shd w:val="clear" w:color="000000" w:fill="FFFFFF"/>
            <w:vAlign w:val="center"/>
          </w:tcPr>
          <w:p w:rsidR="00526BA6" w:rsidRPr="00526BA6" w:rsidRDefault="00526BA6" w:rsidP="003E6C59">
            <w:pPr>
              <w:spacing w:after="0" w:line="240" w:lineRule="auto"/>
              <w:jc w:val="center"/>
              <w:rPr>
                <w:rFonts w:ascii="Times New Roman" w:hAnsi="Times New Roman" w:cs="Times New Roman"/>
                <w:sz w:val="20"/>
                <w:szCs w:val="20"/>
                <w:highlight w:val="yellow"/>
              </w:rPr>
            </w:pPr>
            <w:r w:rsidRPr="00526BA6">
              <w:rPr>
                <w:rFonts w:ascii="Times New Roman" w:hAnsi="Times New Roman" w:cs="Times New Roman"/>
                <w:sz w:val="20"/>
                <w:szCs w:val="20"/>
              </w:rPr>
              <w:t>90 581,1</w:t>
            </w:r>
          </w:p>
        </w:tc>
        <w:tc>
          <w:tcPr>
            <w:tcW w:w="469" w:type="pct"/>
            <w:shd w:val="clear" w:color="000000" w:fill="FFFFFF"/>
            <w:vAlign w:val="center"/>
          </w:tcPr>
          <w:p w:rsidR="00526BA6" w:rsidRPr="00526BA6" w:rsidRDefault="00526BA6" w:rsidP="003E6C59">
            <w:pPr>
              <w:spacing w:after="0" w:line="240" w:lineRule="auto"/>
              <w:jc w:val="center"/>
              <w:rPr>
                <w:rFonts w:ascii="Times New Roman" w:hAnsi="Times New Roman" w:cs="Times New Roman"/>
                <w:color w:val="000000"/>
                <w:sz w:val="20"/>
                <w:szCs w:val="20"/>
              </w:rPr>
            </w:pPr>
            <w:r w:rsidRPr="00526BA6">
              <w:rPr>
                <w:rFonts w:ascii="Times New Roman" w:hAnsi="Times New Roman" w:cs="Times New Roman"/>
                <w:color w:val="000000"/>
                <w:sz w:val="20"/>
                <w:szCs w:val="20"/>
              </w:rPr>
              <w:t>6,1</w:t>
            </w:r>
          </w:p>
        </w:tc>
      </w:tr>
      <w:tr w:rsidR="00526BA6" w:rsidRPr="00526BA6" w:rsidTr="003E6C59">
        <w:trPr>
          <w:cantSplit/>
        </w:trPr>
        <w:tc>
          <w:tcPr>
            <w:tcW w:w="270" w:type="pct"/>
            <w:shd w:val="clear" w:color="000000" w:fill="FFFFFF"/>
            <w:vAlign w:val="center"/>
          </w:tcPr>
          <w:p w:rsidR="00526BA6" w:rsidRPr="00526BA6" w:rsidRDefault="00526BA6" w:rsidP="003E6C59">
            <w:pPr>
              <w:spacing w:after="0" w:line="240" w:lineRule="auto"/>
              <w:jc w:val="center"/>
              <w:rPr>
                <w:rFonts w:ascii="Times New Roman" w:eastAsia="Times New Roman" w:hAnsi="Times New Roman" w:cs="Times New Roman"/>
                <w:color w:val="000000"/>
                <w:sz w:val="20"/>
                <w:szCs w:val="20"/>
              </w:rPr>
            </w:pPr>
            <w:r w:rsidRPr="00526BA6">
              <w:rPr>
                <w:rFonts w:ascii="Times New Roman" w:eastAsia="Times New Roman" w:hAnsi="Times New Roman" w:cs="Times New Roman"/>
                <w:color w:val="000000"/>
                <w:sz w:val="20"/>
                <w:szCs w:val="20"/>
              </w:rPr>
              <w:t>3.</w:t>
            </w:r>
          </w:p>
        </w:tc>
        <w:tc>
          <w:tcPr>
            <w:tcW w:w="1639" w:type="pct"/>
            <w:shd w:val="clear" w:color="000000" w:fill="FFFFFF"/>
            <w:vAlign w:val="bottom"/>
          </w:tcPr>
          <w:p w:rsidR="00526BA6" w:rsidRPr="00526BA6" w:rsidRDefault="00526BA6" w:rsidP="00526BA6">
            <w:pPr>
              <w:spacing w:after="0" w:line="240" w:lineRule="auto"/>
              <w:rPr>
                <w:rFonts w:ascii="Times New Roman" w:eastAsia="Times New Roman" w:hAnsi="Times New Roman" w:cs="Times New Roman"/>
                <w:color w:val="000000"/>
                <w:sz w:val="20"/>
                <w:szCs w:val="20"/>
              </w:rPr>
            </w:pPr>
            <w:r w:rsidRPr="00526BA6">
              <w:rPr>
                <w:rFonts w:ascii="Times New Roman" w:eastAsia="Times New Roman" w:hAnsi="Times New Roman" w:cs="Times New Roman"/>
                <w:color w:val="000000"/>
                <w:sz w:val="20"/>
                <w:szCs w:val="20"/>
              </w:rPr>
              <w:t xml:space="preserve">Счетная палата автономного округа </w:t>
            </w:r>
          </w:p>
        </w:tc>
        <w:tc>
          <w:tcPr>
            <w:tcW w:w="583" w:type="pct"/>
            <w:shd w:val="clear" w:color="000000" w:fill="FFFFFF"/>
            <w:vAlign w:val="center"/>
          </w:tcPr>
          <w:p w:rsidR="00526BA6" w:rsidRPr="00526BA6" w:rsidRDefault="00526BA6" w:rsidP="003E6C59">
            <w:pPr>
              <w:spacing w:after="0" w:line="240" w:lineRule="auto"/>
              <w:jc w:val="center"/>
              <w:rPr>
                <w:rFonts w:ascii="Times New Roman" w:hAnsi="Times New Roman" w:cs="Times New Roman"/>
                <w:sz w:val="20"/>
                <w:szCs w:val="20"/>
              </w:rPr>
            </w:pPr>
            <w:r w:rsidRPr="00526BA6">
              <w:rPr>
                <w:rFonts w:ascii="Times New Roman" w:hAnsi="Times New Roman" w:cs="Times New Roman"/>
                <w:sz w:val="20"/>
                <w:szCs w:val="20"/>
              </w:rPr>
              <w:t>84 310,9</w:t>
            </w:r>
          </w:p>
        </w:tc>
        <w:tc>
          <w:tcPr>
            <w:tcW w:w="436" w:type="pct"/>
            <w:shd w:val="clear" w:color="000000" w:fill="FFFFFF"/>
            <w:vAlign w:val="center"/>
          </w:tcPr>
          <w:p w:rsidR="00526BA6" w:rsidRPr="00526BA6" w:rsidRDefault="00526BA6" w:rsidP="003E6C59">
            <w:pPr>
              <w:spacing w:after="0" w:line="240" w:lineRule="auto"/>
              <w:jc w:val="center"/>
              <w:rPr>
                <w:rFonts w:ascii="Times New Roman" w:hAnsi="Times New Roman" w:cs="Times New Roman"/>
                <w:color w:val="000000"/>
                <w:sz w:val="20"/>
                <w:szCs w:val="20"/>
              </w:rPr>
            </w:pPr>
            <w:r w:rsidRPr="00526BA6">
              <w:rPr>
                <w:rFonts w:ascii="Times New Roman" w:hAnsi="Times New Roman" w:cs="Times New Roman"/>
                <w:color w:val="000000"/>
                <w:sz w:val="20"/>
                <w:szCs w:val="20"/>
              </w:rPr>
              <w:t>5,7</w:t>
            </w:r>
          </w:p>
        </w:tc>
        <w:tc>
          <w:tcPr>
            <w:tcW w:w="583" w:type="pct"/>
            <w:shd w:val="clear" w:color="000000" w:fill="FFFFFF"/>
            <w:vAlign w:val="center"/>
          </w:tcPr>
          <w:p w:rsidR="00526BA6" w:rsidRPr="00526BA6" w:rsidRDefault="00526BA6" w:rsidP="003E6C59">
            <w:pPr>
              <w:spacing w:after="0" w:line="240" w:lineRule="auto"/>
              <w:jc w:val="center"/>
              <w:rPr>
                <w:rFonts w:ascii="Times New Roman" w:hAnsi="Times New Roman" w:cs="Times New Roman"/>
                <w:sz w:val="20"/>
                <w:szCs w:val="20"/>
                <w:highlight w:val="yellow"/>
              </w:rPr>
            </w:pPr>
            <w:r w:rsidRPr="00526BA6">
              <w:rPr>
                <w:rFonts w:ascii="Times New Roman" w:hAnsi="Times New Roman" w:cs="Times New Roman"/>
                <w:sz w:val="20"/>
                <w:szCs w:val="20"/>
              </w:rPr>
              <w:t>84 310,9</w:t>
            </w:r>
          </w:p>
        </w:tc>
        <w:tc>
          <w:tcPr>
            <w:tcW w:w="437" w:type="pct"/>
            <w:shd w:val="clear" w:color="000000" w:fill="FFFFFF"/>
            <w:vAlign w:val="center"/>
          </w:tcPr>
          <w:p w:rsidR="00526BA6" w:rsidRPr="00526BA6" w:rsidRDefault="00526BA6" w:rsidP="003E6C59">
            <w:pPr>
              <w:spacing w:after="0" w:line="240" w:lineRule="auto"/>
              <w:jc w:val="center"/>
              <w:rPr>
                <w:rFonts w:ascii="Times New Roman" w:hAnsi="Times New Roman" w:cs="Times New Roman"/>
                <w:color w:val="000000"/>
                <w:sz w:val="20"/>
                <w:szCs w:val="20"/>
              </w:rPr>
            </w:pPr>
            <w:r w:rsidRPr="00526BA6">
              <w:rPr>
                <w:rFonts w:ascii="Times New Roman" w:hAnsi="Times New Roman" w:cs="Times New Roman"/>
                <w:color w:val="000000"/>
                <w:sz w:val="20"/>
                <w:szCs w:val="20"/>
              </w:rPr>
              <w:t>5,1</w:t>
            </w:r>
          </w:p>
        </w:tc>
        <w:tc>
          <w:tcPr>
            <w:tcW w:w="583" w:type="pct"/>
            <w:shd w:val="clear" w:color="000000" w:fill="FFFFFF"/>
            <w:vAlign w:val="center"/>
          </w:tcPr>
          <w:p w:rsidR="00526BA6" w:rsidRPr="00526BA6" w:rsidRDefault="00526BA6" w:rsidP="003E6C59">
            <w:pPr>
              <w:spacing w:after="0" w:line="240" w:lineRule="auto"/>
              <w:jc w:val="center"/>
              <w:rPr>
                <w:rFonts w:ascii="Times New Roman" w:hAnsi="Times New Roman" w:cs="Times New Roman"/>
                <w:sz w:val="20"/>
                <w:szCs w:val="20"/>
                <w:highlight w:val="yellow"/>
              </w:rPr>
            </w:pPr>
            <w:r w:rsidRPr="00526BA6">
              <w:rPr>
                <w:rFonts w:ascii="Times New Roman" w:hAnsi="Times New Roman" w:cs="Times New Roman"/>
                <w:sz w:val="20"/>
                <w:szCs w:val="20"/>
              </w:rPr>
              <w:t>84 310,9</w:t>
            </w:r>
          </w:p>
        </w:tc>
        <w:tc>
          <w:tcPr>
            <w:tcW w:w="469" w:type="pct"/>
            <w:shd w:val="clear" w:color="000000" w:fill="FFFFFF"/>
            <w:vAlign w:val="center"/>
          </w:tcPr>
          <w:p w:rsidR="00526BA6" w:rsidRPr="00526BA6" w:rsidRDefault="00526BA6" w:rsidP="003E6C59">
            <w:pPr>
              <w:spacing w:after="0" w:line="240" w:lineRule="auto"/>
              <w:jc w:val="center"/>
              <w:rPr>
                <w:rFonts w:ascii="Times New Roman" w:hAnsi="Times New Roman" w:cs="Times New Roman"/>
                <w:color w:val="000000"/>
                <w:sz w:val="20"/>
                <w:szCs w:val="20"/>
              </w:rPr>
            </w:pPr>
            <w:r w:rsidRPr="00526BA6">
              <w:rPr>
                <w:rFonts w:ascii="Times New Roman" w:hAnsi="Times New Roman" w:cs="Times New Roman"/>
                <w:color w:val="000000"/>
                <w:sz w:val="20"/>
                <w:szCs w:val="20"/>
              </w:rPr>
              <w:t>5,7</w:t>
            </w:r>
          </w:p>
        </w:tc>
      </w:tr>
      <w:tr w:rsidR="00526BA6" w:rsidRPr="00526BA6" w:rsidTr="003E6C59">
        <w:trPr>
          <w:cantSplit/>
        </w:trPr>
        <w:tc>
          <w:tcPr>
            <w:tcW w:w="270" w:type="pct"/>
            <w:shd w:val="clear" w:color="000000" w:fill="FFFFFF"/>
            <w:vAlign w:val="center"/>
          </w:tcPr>
          <w:p w:rsidR="00526BA6" w:rsidRPr="00526BA6" w:rsidRDefault="00526BA6" w:rsidP="003E6C59">
            <w:pPr>
              <w:spacing w:after="0" w:line="240" w:lineRule="auto"/>
              <w:jc w:val="center"/>
              <w:rPr>
                <w:rFonts w:ascii="Times New Roman" w:eastAsia="Times New Roman" w:hAnsi="Times New Roman" w:cs="Times New Roman"/>
                <w:color w:val="000000"/>
                <w:sz w:val="20"/>
                <w:szCs w:val="20"/>
              </w:rPr>
            </w:pPr>
            <w:r w:rsidRPr="00526BA6">
              <w:rPr>
                <w:rFonts w:ascii="Times New Roman" w:eastAsia="Times New Roman" w:hAnsi="Times New Roman" w:cs="Times New Roman"/>
                <w:color w:val="000000"/>
                <w:sz w:val="20"/>
                <w:szCs w:val="20"/>
              </w:rPr>
              <w:t>4.</w:t>
            </w:r>
          </w:p>
        </w:tc>
        <w:tc>
          <w:tcPr>
            <w:tcW w:w="1639" w:type="pct"/>
            <w:shd w:val="clear" w:color="000000" w:fill="FFFFFF"/>
            <w:vAlign w:val="bottom"/>
          </w:tcPr>
          <w:p w:rsidR="00526BA6" w:rsidRPr="00526BA6" w:rsidRDefault="00526BA6" w:rsidP="00526BA6">
            <w:pPr>
              <w:spacing w:after="0" w:line="240" w:lineRule="auto"/>
              <w:rPr>
                <w:rFonts w:ascii="Times New Roman" w:eastAsia="Times New Roman" w:hAnsi="Times New Roman" w:cs="Times New Roman"/>
                <w:color w:val="000000"/>
                <w:sz w:val="20"/>
                <w:szCs w:val="20"/>
              </w:rPr>
            </w:pPr>
            <w:r w:rsidRPr="00526BA6">
              <w:rPr>
                <w:rFonts w:ascii="Times New Roman" w:eastAsia="Times New Roman" w:hAnsi="Times New Roman" w:cs="Times New Roman"/>
                <w:color w:val="000000"/>
                <w:sz w:val="20"/>
                <w:szCs w:val="20"/>
              </w:rPr>
              <w:t xml:space="preserve">Избирательная комиссия </w:t>
            </w:r>
            <w:r>
              <w:rPr>
                <w:rFonts w:ascii="Times New Roman" w:eastAsia="Times New Roman" w:hAnsi="Times New Roman" w:cs="Times New Roman"/>
                <w:color w:val="000000"/>
                <w:sz w:val="20"/>
                <w:szCs w:val="20"/>
              </w:rPr>
              <w:t>автономного округа</w:t>
            </w:r>
          </w:p>
        </w:tc>
        <w:tc>
          <w:tcPr>
            <w:tcW w:w="583" w:type="pct"/>
            <w:shd w:val="clear" w:color="000000" w:fill="FFFFFF"/>
            <w:vAlign w:val="center"/>
          </w:tcPr>
          <w:p w:rsidR="00526BA6" w:rsidRPr="00526BA6" w:rsidRDefault="00526BA6" w:rsidP="003E6C59">
            <w:pPr>
              <w:spacing w:after="0" w:line="240" w:lineRule="auto"/>
              <w:jc w:val="center"/>
              <w:rPr>
                <w:rFonts w:ascii="Times New Roman" w:hAnsi="Times New Roman" w:cs="Times New Roman"/>
                <w:sz w:val="20"/>
                <w:szCs w:val="20"/>
              </w:rPr>
            </w:pPr>
            <w:r w:rsidRPr="00526BA6">
              <w:rPr>
                <w:rFonts w:ascii="Times New Roman" w:hAnsi="Times New Roman" w:cs="Times New Roman"/>
                <w:sz w:val="20"/>
                <w:szCs w:val="20"/>
              </w:rPr>
              <w:t>130 346,0</w:t>
            </w:r>
          </w:p>
        </w:tc>
        <w:tc>
          <w:tcPr>
            <w:tcW w:w="436" w:type="pct"/>
            <w:shd w:val="clear" w:color="000000" w:fill="FFFFFF"/>
            <w:vAlign w:val="center"/>
          </w:tcPr>
          <w:p w:rsidR="00526BA6" w:rsidRPr="00526BA6" w:rsidRDefault="00526BA6" w:rsidP="003E6C59">
            <w:pPr>
              <w:spacing w:after="0" w:line="240" w:lineRule="auto"/>
              <w:jc w:val="center"/>
              <w:rPr>
                <w:rFonts w:ascii="Times New Roman" w:hAnsi="Times New Roman" w:cs="Times New Roman"/>
                <w:sz w:val="20"/>
                <w:szCs w:val="20"/>
              </w:rPr>
            </w:pPr>
            <w:r w:rsidRPr="00526BA6">
              <w:rPr>
                <w:rFonts w:ascii="Times New Roman" w:hAnsi="Times New Roman" w:cs="Times New Roman"/>
                <w:sz w:val="20"/>
                <w:szCs w:val="20"/>
              </w:rPr>
              <w:t>8,7</w:t>
            </w:r>
          </w:p>
        </w:tc>
        <w:tc>
          <w:tcPr>
            <w:tcW w:w="583" w:type="pct"/>
            <w:shd w:val="clear" w:color="000000" w:fill="FFFFFF"/>
            <w:vAlign w:val="center"/>
          </w:tcPr>
          <w:p w:rsidR="00526BA6" w:rsidRPr="00526BA6" w:rsidRDefault="00526BA6" w:rsidP="003E6C59">
            <w:pPr>
              <w:spacing w:after="0" w:line="240" w:lineRule="auto"/>
              <w:jc w:val="center"/>
              <w:rPr>
                <w:rFonts w:ascii="Times New Roman" w:hAnsi="Times New Roman" w:cs="Times New Roman"/>
                <w:sz w:val="20"/>
                <w:szCs w:val="20"/>
              </w:rPr>
            </w:pPr>
            <w:r w:rsidRPr="00526BA6">
              <w:rPr>
                <w:rFonts w:ascii="Times New Roman" w:hAnsi="Times New Roman" w:cs="Times New Roman"/>
                <w:sz w:val="20"/>
                <w:szCs w:val="20"/>
              </w:rPr>
              <w:t>315 575,8</w:t>
            </w:r>
          </w:p>
        </w:tc>
        <w:tc>
          <w:tcPr>
            <w:tcW w:w="437" w:type="pct"/>
            <w:shd w:val="clear" w:color="000000" w:fill="FFFFFF"/>
            <w:vAlign w:val="center"/>
          </w:tcPr>
          <w:p w:rsidR="00526BA6" w:rsidRPr="00526BA6" w:rsidRDefault="00526BA6" w:rsidP="003E6C59">
            <w:pPr>
              <w:spacing w:after="0" w:line="240" w:lineRule="auto"/>
              <w:jc w:val="center"/>
              <w:rPr>
                <w:rFonts w:ascii="Times New Roman" w:hAnsi="Times New Roman" w:cs="Times New Roman"/>
                <w:color w:val="000000"/>
                <w:sz w:val="20"/>
                <w:szCs w:val="20"/>
              </w:rPr>
            </w:pPr>
            <w:r w:rsidRPr="00526BA6">
              <w:rPr>
                <w:rFonts w:ascii="Times New Roman" w:hAnsi="Times New Roman" w:cs="Times New Roman"/>
                <w:color w:val="000000"/>
                <w:sz w:val="20"/>
                <w:szCs w:val="20"/>
              </w:rPr>
              <w:t>19,0</w:t>
            </w:r>
          </w:p>
        </w:tc>
        <w:tc>
          <w:tcPr>
            <w:tcW w:w="583" w:type="pct"/>
            <w:shd w:val="clear" w:color="000000" w:fill="FFFFFF"/>
            <w:vAlign w:val="center"/>
          </w:tcPr>
          <w:p w:rsidR="00526BA6" w:rsidRPr="00526BA6" w:rsidRDefault="00526BA6" w:rsidP="003E6C59">
            <w:pPr>
              <w:spacing w:after="0" w:line="240" w:lineRule="auto"/>
              <w:jc w:val="center"/>
              <w:rPr>
                <w:rFonts w:ascii="Times New Roman" w:hAnsi="Times New Roman" w:cs="Times New Roman"/>
                <w:sz w:val="20"/>
                <w:szCs w:val="20"/>
                <w:highlight w:val="yellow"/>
              </w:rPr>
            </w:pPr>
            <w:r w:rsidRPr="00526BA6">
              <w:rPr>
                <w:rFonts w:ascii="Times New Roman" w:hAnsi="Times New Roman" w:cs="Times New Roman"/>
                <w:sz w:val="20"/>
                <w:szCs w:val="20"/>
              </w:rPr>
              <w:t>130 346,0</w:t>
            </w:r>
          </w:p>
        </w:tc>
        <w:tc>
          <w:tcPr>
            <w:tcW w:w="469" w:type="pct"/>
            <w:shd w:val="clear" w:color="000000" w:fill="FFFFFF"/>
            <w:vAlign w:val="center"/>
          </w:tcPr>
          <w:p w:rsidR="00526BA6" w:rsidRPr="00526BA6" w:rsidRDefault="00526BA6" w:rsidP="003E6C59">
            <w:pPr>
              <w:spacing w:after="0" w:line="240" w:lineRule="auto"/>
              <w:jc w:val="center"/>
              <w:rPr>
                <w:rFonts w:ascii="Times New Roman" w:hAnsi="Times New Roman" w:cs="Times New Roman"/>
                <w:color w:val="000000"/>
                <w:sz w:val="20"/>
                <w:szCs w:val="20"/>
              </w:rPr>
            </w:pPr>
            <w:r w:rsidRPr="00526BA6">
              <w:rPr>
                <w:rFonts w:ascii="Times New Roman" w:hAnsi="Times New Roman" w:cs="Times New Roman"/>
                <w:color w:val="000000"/>
                <w:sz w:val="20"/>
                <w:szCs w:val="20"/>
              </w:rPr>
              <w:t>8,9</w:t>
            </w:r>
          </w:p>
        </w:tc>
      </w:tr>
      <w:tr w:rsidR="00526BA6" w:rsidRPr="00526BA6" w:rsidTr="003E6C59">
        <w:trPr>
          <w:cantSplit/>
        </w:trPr>
        <w:tc>
          <w:tcPr>
            <w:tcW w:w="270" w:type="pct"/>
            <w:shd w:val="clear" w:color="000000" w:fill="FFFFFF"/>
            <w:vAlign w:val="center"/>
          </w:tcPr>
          <w:p w:rsidR="00526BA6" w:rsidRPr="00526BA6" w:rsidRDefault="00526BA6" w:rsidP="003E6C59">
            <w:pPr>
              <w:spacing w:after="0" w:line="240" w:lineRule="auto"/>
              <w:jc w:val="center"/>
              <w:rPr>
                <w:rFonts w:ascii="Times New Roman" w:eastAsia="Times New Roman" w:hAnsi="Times New Roman" w:cs="Times New Roman"/>
                <w:color w:val="000000"/>
                <w:sz w:val="20"/>
                <w:szCs w:val="20"/>
              </w:rPr>
            </w:pPr>
            <w:r w:rsidRPr="00526BA6">
              <w:rPr>
                <w:rFonts w:ascii="Times New Roman" w:eastAsia="Times New Roman" w:hAnsi="Times New Roman" w:cs="Times New Roman"/>
                <w:color w:val="000000"/>
                <w:sz w:val="20"/>
                <w:szCs w:val="20"/>
              </w:rPr>
              <w:t xml:space="preserve">5. </w:t>
            </w:r>
          </w:p>
        </w:tc>
        <w:tc>
          <w:tcPr>
            <w:tcW w:w="1639" w:type="pct"/>
            <w:shd w:val="clear" w:color="000000" w:fill="FFFFFF"/>
            <w:vAlign w:val="bottom"/>
          </w:tcPr>
          <w:p w:rsidR="00526BA6" w:rsidRPr="00526BA6" w:rsidRDefault="00526BA6" w:rsidP="003E6C59">
            <w:pPr>
              <w:spacing w:after="0" w:line="240" w:lineRule="auto"/>
              <w:rPr>
                <w:rFonts w:ascii="Times New Roman" w:eastAsia="Times New Roman" w:hAnsi="Times New Roman" w:cs="Times New Roman"/>
                <w:color w:val="000000"/>
                <w:sz w:val="20"/>
                <w:szCs w:val="20"/>
              </w:rPr>
            </w:pPr>
            <w:r w:rsidRPr="00526BA6">
              <w:rPr>
                <w:rFonts w:ascii="Times New Roman" w:eastAsia="Times New Roman" w:hAnsi="Times New Roman" w:cs="Times New Roman"/>
                <w:color w:val="000000"/>
                <w:sz w:val="20"/>
                <w:szCs w:val="20"/>
              </w:rPr>
              <w:t xml:space="preserve">Департамент финансов </w:t>
            </w:r>
          </w:p>
          <w:p w:rsidR="00526BA6" w:rsidRPr="00526BA6" w:rsidRDefault="00526BA6" w:rsidP="00526BA6">
            <w:pPr>
              <w:spacing w:after="0" w:line="240" w:lineRule="auto"/>
              <w:rPr>
                <w:rFonts w:ascii="Times New Roman" w:eastAsia="Times New Roman" w:hAnsi="Times New Roman" w:cs="Times New Roman"/>
                <w:color w:val="000000"/>
                <w:sz w:val="20"/>
                <w:szCs w:val="20"/>
              </w:rPr>
            </w:pPr>
            <w:r w:rsidRPr="00526BA6">
              <w:rPr>
                <w:rFonts w:ascii="Times New Roman" w:eastAsia="Times New Roman" w:hAnsi="Times New Roman" w:cs="Times New Roman"/>
                <w:color w:val="000000"/>
                <w:sz w:val="20"/>
                <w:szCs w:val="20"/>
              </w:rPr>
              <w:t>автономного округа (резервный фонд Правительства автономного округа)</w:t>
            </w:r>
          </w:p>
        </w:tc>
        <w:tc>
          <w:tcPr>
            <w:tcW w:w="583" w:type="pct"/>
            <w:shd w:val="clear" w:color="000000" w:fill="FFFFFF"/>
            <w:vAlign w:val="center"/>
          </w:tcPr>
          <w:p w:rsidR="00526BA6" w:rsidRPr="00526BA6" w:rsidRDefault="00526BA6" w:rsidP="003E6C59">
            <w:pPr>
              <w:spacing w:line="240" w:lineRule="auto"/>
              <w:jc w:val="center"/>
              <w:rPr>
                <w:rFonts w:ascii="Times New Roman" w:hAnsi="Times New Roman" w:cs="Times New Roman"/>
                <w:sz w:val="20"/>
                <w:szCs w:val="20"/>
                <w:highlight w:val="yellow"/>
              </w:rPr>
            </w:pPr>
            <w:r w:rsidRPr="00526BA6">
              <w:rPr>
                <w:rFonts w:ascii="Times New Roman" w:hAnsi="Times New Roman" w:cs="Times New Roman"/>
                <w:sz w:val="20"/>
                <w:szCs w:val="20"/>
              </w:rPr>
              <w:t>608 000,0</w:t>
            </w:r>
          </w:p>
        </w:tc>
        <w:tc>
          <w:tcPr>
            <w:tcW w:w="436" w:type="pct"/>
            <w:shd w:val="clear" w:color="000000" w:fill="FFFFFF"/>
            <w:vAlign w:val="center"/>
          </w:tcPr>
          <w:p w:rsidR="00526BA6" w:rsidRPr="00526BA6" w:rsidRDefault="00526BA6" w:rsidP="003E6C59">
            <w:pPr>
              <w:spacing w:line="240" w:lineRule="auto"/>
              <w:jc w:val="center"/>
              <w:rPr>
                <w:rFonts w:ascii="Times New Roman" w:hAnsi="Times New Roman" w:cs="Times New Roman"/>
                <w:color w:val="000000"/>
                <w:sz w:val="20"/>
                <w:szCs w:val="20"/>
              </w:rPr>
            </w:pPr>
            <w:r w:rsidRPr="00526BA6">
              <w:rPr>
                <w:rFonts w:ascii="Times New Roman" w:hAnsi="Times New Roman" w:cs="Times New Roman"/>
                <w:color w:val="000000"/>
                <w:sz w:val="20"/>
                <w:szCs w:val="20"/>
              </w:rPr>
              <w:t>40,7</w:t>
            </w:r>
          </w:p>
        </w:tc>
        <w:tc>
          <w:tcPr>
            <w:tcW w:w="583" w:type="pct"/>
            <w:shd w:val="clear" w:color="000000" w:fill="FFFFFF"/>
            <w:vAlign w:val="center"/>
          </w:tcPr>
          <w:p w:rsidR="00526BA6" w:rsidRPr="00526BA6" w:rsidRDefault="00526BA6" w:rsidP="003E6C59">
            <w:pPr>
              <w:spacing w:line="240" w:lineRule="auto"/>
              <w:jc w:val="center"/>
              <w:rPr>
                <w:rFonts w:ascii="Times New Roman" w:hAnsi="Times New Roman" w:cs="Times New Roman"/>
                <w:sz w:val="20"/>
                <w:szCs w:val="20"/>
                <w:highlight w:val="yellow"/>
              </w:rPr>
            </w:pPr>
            <w:r w:rsidRPr="00526BA6">
              <w:rPr>
                <w:rFonts w:ascii="Times New Roman" w:hAnsi="Times New Roman" w:cs="Times New Roman"/>
                <w:sz w:val="20"/>
                <w:szCs w:val="20"/>
              </w:rPr>
              <w:t>608 000,0</w:t>
            </w:r>
          </w:p>
        </w:tc>
        <w:tc>
          <w:tcPr>
            <w:tcW w:w="437" w:type="pct"/>
            <w:shd w:val="clear" w:color="000000" w:fill="FFFFFF"/>
            <w:vAlign w:val="center"/>
          </w:tcPr>
          <w:p w:rsidR="00526BA6" w:rsidRPr="00526BA6" w:rsidRDefault="00526BA6" w:rsidP="003E6C59">
            <w:pPr>
              <w:spacing w:line="240" w:lineRule="auto"/>
              <w:jc w:val="center"/>
              <w:rPr>
                <w:rFonts w:ascii="Times New Roman" w:hAnsi="Times New Roman" w:cs="Times New Roman"/>
                <w:color w:val="000000"/>
                <w:sz w:val="20"/>
                <w:szCs w:val="20"/>
              </w:rPr>
            </w:pPr>
            <w:r w:rsidRPr="00526BA6">
              <w:rPr>
                <w:rFonts w:ascii="Times New Roman" w:hAnsi="Times New Roman" w:cs="Times New Roman"/>
                <w:color w:val="000000"/>
                <w:sz w:val="20"/>
                <w:szCs w:val="20"/>
              </w:rPr>
              <w:t>36,7</w:t>
            </w:r>
          </w:p>
        </w:tc>
        <w:tc>
          <w:tcPr>
            <w:tcW w:w="583" w:type="pct"/>
            <w:shd w:val="clear" w:color="000000" w:fill="FFFFFF"/>
            <w:vAlign w:val="center"/>
          </w:tcPr>
          <w:p w:rsidR="00526BA6" w:rsidRPr="00526BA6" w:rsidRDefault="00526BA6" w:rsidP="003E6C59">
            <w:pPr>
              <w:spacing w:line="240" w:lineRule="auto"/>
              <w:jc w:val="center"/>
              <w:rPr>
                <w:rFonts w:ascii="Times New Roman" w:hAnsi="Times New Roman" w:cs="Times New Roman"/>
                <w:sz w:val="20"/>
                <w:szCs w:val="20"/>
                <w:highlight w:val="yellow"/>
              </w:rPr>
            </w:pPr>
            <w:r w:rsidRPr="00526BA6">
              <w:rPr>
                <w:rFonts w:ascii="Times New Roman" w:hAnsi="Times New Roman" w:cs="Times New Roman"/>
                <w:sz w:val="20"/>
                <w:szCs w:val="20"/>
              </w:rPr>
              <w:t>608 000,0</w:t>
            </w:r>
          </w:p>
        </w:tc>
        <w:tc>
          <w:tcPr>
            <w:tcW w:w="469" w:type="pct"/>
            <w:shd w:val="clear" w:color="000000" w:fill="FFFFFF"/>
            <w:vAlign w:val="center"/>
          </w:tcPr>
          <w:p w:rsidR="00526BA6" w:rsidRPr="00526BA6" w:rsidRDefault="00526BA6" w:rsidP="003E6C59">
            <w:pPr>
              <w:spacing w:line="240" w:lineRule="auto"/>
              <w:jc w:val="center"/>
              <w:rPr>
                <w:rFonts w:ascii="Times New Roman" w:hAnsi="Times New Roman" w:cs="Times New Roman"/>
                <w:color w:val="000000"/>
                <w:sz w:val="20"/>
                <w:szCs w:val="20"/>
              </w:rPr>
            </w:pPr>
            <w:r w:rsidRPr="00526BA6">
              <w:rPr>
                <w:rFonts w:ascii="Times New Roman" w:hAnsi="Times New Roman" w:cs="Times New Roman"/>
                <w:color w:val="000000"/>
                <w:sz w:val="20"/>
                <w:szCs w:val="20"/>
              </w:rPr>
              <w:t>41,2</w:t>
            </w:r>
          </w:p>
        </w:tc>
      </w:tr>
      <w:tr w:rsidR="00526BA6" w:rsidRPr="00526BA6" w:rsidTr="003E6C59">
        <w:trPr>
          <w:cantSplit/>
        </w:trPr>
        <w:tc>
          <w:tcPr>
            <w:tcW w:w="270" w:type="pct"/>
            <w:shd w:val="clear" w:color="000000" w:fill="FFFFFF"/>
            <w:vAlign w:val="center"/>
          </w:tcPr>
          <w:p w:rsidR="00526BA6" w:rsidRPr="00526BA6" w:rsidRDefault="00526BA6" w:rsidP="003E6C59">
            <w:pPr>
              <w:spacing w:after="0" w:line="240" w:lineRule="auto"/>
              <w:jc w:val="center"/>
              <w:rPr>
                <w:rFonts w:ascii="Times New Roman" w:eastAsia="Times New Roman" w:hAnsi="Times New Roman" w:cs="Times New Roman"/>
                <w:color w:val="000000"/>
                <w:sz w:val="20"/>
                <w:szCs w:val="20"/>
              </w:rPr>
            </w:pPr>
            <w:r w:rsidRPr="00526BA6">
              <w:rPr>
                <w:rFonts w:ascii="Times New Roman" w:eastAsia="Times New Roman" w:hAnsi="Times New Roman" w:cs="Times New Roman"/>
                <w:color w:val="000000"/>
                <w:sz w:val="20"/>
                <w:szCs w:val="20"/>
              </w:rPr>
              <w:t>6.</w:t>
            </w:r>
          </w:p>
        </w:tc>
        <w:tc>
          <w:tcPr>
            <w:tcW w:w="1639" w:type="pct"/>
            <w:shd w:val="clear" w:color="000000" w:fill="FFFFFF"/>
            <w:vAlign w:val="bottom"/>
          </w:tcPr>
          <w:p w:rsidR="00526BA6" w:rsidRPr="00526BA6" w:rsidRDefault="00526BA6" w:rsidP="00F5036C">
            <w:pPr>
              <w:spacing w:after="0" w:line="240" w:lineRule="auto"/>
              <w:rPr>
                <w:rFonts w:ascii="Times New Roman" w:eastAsia="Times New Roman" w:hAnsi="Times New Roman" w:cs="Times New Roman"/>
                <w:color w:val="000000"/>
                <w:sz w:val="20"/>
                <w:szCs w:val="20"/>
              </w:rPr>
            </w:pPr>
            <w:r w:rsidRPr="00526BA6">
              <w:rPr>
                <w:rFonts w:ascii="Times New Roman" w:eastAsia="Times New Roman" w:hAnsi="Times New Roman" w:cs="Times New Roman"/>
                <w:color w:val="000000"/>
                <w:sz w:val="20"/>
                <w:szCs w:val="20"/>
              </w:rPr>
              <w:t>Аппарат Губернатора</w:t>
            </w:r>
            <w:r w:rsidR="00F5036C">
              <w:rPr>
                <w:rFonts w:ascii="Times New Roman" w:eastAsia="Times New Roman" w:hAnsi="Times New Roman" w:cs="Times New Roman"/>
                <w:color w:val="000000"/>
                <w:sz w:val="20"/>
                <w:szCs w:val="20"/>
              </w:rPr>
              <w:t xml:space="preserve"> </w:t>
            </w:r>
            <w:r w:rsidRPr="00526BA6">
              <w:rPr>
                <w:rFonts w:ascii="Times New Roman" w:eastAsia="Times New Roman" w:hAnsi="Times New Roman" w:cs="Times New Roman"/>
                <w:color w:val="000000"/>
                <w:sz w:val="20"/>
                <w:szCs w:val="20"/>
              </w:rPr>
              <w:t xml:space="preserve">автономного округа </w:t>
            </w:r>
          </w:p>
        </w:tc>
        <w:tc>
          <w:tcPr>
            <w:tcW w:w="583" w:type="pct"/>
            <w:shd w:val="clear" w:color="000000" w:fill="FFFFFF"/>
            <w:vAlign w:val="center"/>
          </w:tcPr>
          <w:p w:rsidR="00526BA6" w:rsidRPr="00526BA6" w:rsidRDefault="00526BA6" w:rsidP="003E6C59">
            <w:pPr>
              <w:spacing w:line="240" w:lineRule="auto"/>
              <w:jc w:val="center"/>
              <w:rPr>
                <w:rFonts w:ascii="Times New Roman" w:hAnsi="Times New Roman" w:cs="Times New Roman"/>
                <w:sz w:val="20"/>
                <w:szCs w:val="20"/>
              </w:rPr>
            </w:pPr>
            <w:r w:rsidRPr="00526BA6">
              <w:rPr>
                <w:rFonts w:ascii="Times New Roman" w:hAnsi="Times New Roman" w:cs="Times New Roman"/>
                <w:sz w:val="20"/>
                <w:szCs w:val="20"/>
              </w:rPr>
              <w:t>16 024,6</w:t>
            </w:r>
          </w:p>
        </w:tc>
        <w:tc>
          <w:tcPr>
            <w:tcW w:w="436" w:type="pct"/>
            <w:shd w:val="clear" w:color="000000" w:fill="FFFFFF"/>
            <w:vAlign w:val="center"/>
          </w:tcPr>
          <w:p w:rsidR="00526BA6" w:rsidRPr="00526BA6" w:rsidRDefault="00526BA6" w:rsidP="003E6C59">
            <w:pPr>
              <w:spacing w:line="240" w:lineRule="auto"/>
              <w:jc w:val="center"/>
              <w:rPr>
                <w:rFonts w:ascii="Times New Roman" w:hAnsi="Times New Roman" w:cs="Times New Roman"/>
                <w:color w:val="000000"/>
                <w:sz w:val="20"/>
                <w:szCs w:val="20"/>
              </w:rPr>
            </w:pPr>
            <w:r w:rsidRPr="00526BA6">
              <w:rPr>
                <w:rFonts w:ascii="Times New Roman" w:hAnsi="Times New Roman" w:cs="Times New Roman"/>
                <w:color w:val="000000"/>
                <w:sz w:val="20"/>
                <w:szCs w:val="20"/>
              </w:rPr>
              <w:t>1,1</w:t>
            </w:r>
          </w:p>
        </w:tc>
        <w:tc>
          <w:tcPr>
            <w:tcW w:w="583" w:type="pct"/>
            <w:shd w:val="clear" w:color="000000" w:fill="FFFFFF"/>
            <w:vAlign w:val="center"/>
          </w:tcPr>
          <w:p w:rsidR="00526BA6" w:rsidRPr="00526BA6" w:rsidRDefault="00526BA6" w:rsidP="003E6C59">
            <w:pPr>
              <w:spacing w:line="240" w:lineRule="auto"/>
              <w:jc w:val="center"/>
              <w:rPr>
                <w:rFonts w:ascii="Times New Roman" w:hAnsi="Times New Roman" w:cs="Times New Roman"/>
                <w:sz w:val="20"/>
                <w:szCs w:val="20"/>
              </w:rPr>
            </w:pPr>
            <w:r w:rsidRPr="00526BA6">
              <w:rPr>
                <w:rFonts w:ascii="Times New Roman" w:hAnsi="Times New Roman" w:cs="Times New Roman"/>
                <w:sz w:val="20"/>
                <w:szCs w:val="20"/>
              </w:rPr>
              <w:t>0,0</w:t>
            </w:r>
          </w:p>
        </w:tc>
        <w:tc>
          <w:tcPr>
            <w:tcW w:w="437" w:type="pct"/>
            <w:shd w:val="clear" w:color="000000" w:fill="FFFFFF"/>
            <w:vAlign w:val="center"/>
          </w:tcPr>
          <w:p w:rsidR="00526BA6" w:rsidRPr="00526BA6" w:rsidRDefault="00526BA6" w:rsidP="003E6C59">
            <w:pPr>
              <w:spacing w:line="240" w:lineRule="auto"/>
              <w:jc w:val="center"/>
              <w:rPr>
                <w:rFonts w:ascii="Times New Roman" w:hAnsi="Times New Roman" w:cs="Times New Roman"/>
                <w:color w:val="000000"/>
                <w:sz w:val="20"/>
                <w:szCs w:val="20"/>
              </w:rPr>
            </w:pPr>
            <w:r w:rsidRPr="00526BA6">
              <w:rPr>
                <w:rFonts w:ascii="Times New Roman" w:hAnsi="Times New Roman" w:cs="Times New Roman"/>
                <w:color w:val="000000"/>
                <w:sz w:val="20"/>
                <w:szCs w:val="20"/>
              </w:rPr>
              <w:t>0,0</w:t>
            </w:r>
          </w:p>
        </w:tc>
        <w:tc>
          <w:tcPr>
            <w:tcW w:w="583" w:type="pct"/>
            <w:shd w:val="clear" w:color="000000" w:fill="FFFFFF"/>
            <w:vAlign w:val="center"/>
          </w:tcPr>
          <w:p w:rsidR="00526BA6" w:rsidRPr="00526BA6" w:rsidRDefault="00526BA6" w:rsidP="003E6C59">
            <w:pPr>
              <w:spacing w:line="240" w:lineRule="auto"/>
              <w:jc w:val="center"/>
              <w:rPr>
                <w:rFonts w:ascii="Times New Roman" w:hAnsi="Times New Roman" w:cs="Times New Roman"/>
                <w:sz w:val="20"/>
                <w:szCs w:val="20"/>
              </w:rPr>
            </w:pPr>
            <w:r w:rsidRPr="00526BA6">
              <w:rPr>
                <w:rFonts w:ascii="Times New Roman" w:hAnsi="Times New Roman" w:cs="Times New Roman"/>
                <w:sz w:val="20"/>
                <w:szCs w:val="20"/>
              </w:rPr>
              <w:t>0,0</w:t>
            </w:r>
          </w:p>
        </w:tc>
        <w:tc>
          <w:tcPr>
            <w:tcW w:w="469" w:type="pct"/>
            <w:shd w:val="clear" w:color="000000" w:fill="FFFFFF"/>
            <w:vAlign w:val="center"/>
          </w:tcPr>
          <w:p w:rsidR="00526BA6" w:rsidRPr="00526BA6" w:rsidRDefault="00526BA6" w:rsidP="003E6C59">
            <w:pPr>
              <w:spacing w:line="240" w:lineRule="auto"/>
              <w:jc w:val="center"/>
              <w:rPr>
                <w:rFonts w:ascii="Times New Roman" w:hAnsi="Times New Roman" w:cs="Times New Roman"/>
                <w:color w:val="000000"/>
                <w:sz w:val="20"/>
                <w:szCs w:val="20"/>
              </w:rPr>
            </w:pPr>
            <w:r w:rsidRPr="00526BA6">
              <w:rPr>
                <w:rFonts w:ascii="Times New Roman" w:hAnsi="Times New Roman" w:cs="Times New Roman"/>
                <w:color w:val="000000"/>
                <w:sz w:val="20"/>
                <w:szCs w:val="20"/>
              </w:rPr>
              <w:t>0,0</w:t>
            </w:r>
          </w:p>
        </w:tc>
      </w:tr>
      <w:tr w:rsidR="00526BA6" w:rsidRPr="00526BA6" w:rsidTr="003E6C59">
        <w:trPr>
          <w:cantSplit/>
        </w:trPr>
        <w:tc>
          <w:tcPr>
            <w:tcW w:w="270" w:type="pct"/>
            <w:shd w:val="clear" w:color="000000" w:fill="FFFFFF"/>
            <w:vAlign w:val="center"/>
          </w:tcPr>
          <w:p w:rsidR="00526BA6" w:rsidRPr="00526BA6" w:rsidRDefault="00526BA6" w:rsidP="003E6C59">
            <w:pPr>
              <w:spacing w:after="0" w:line="240" w:lineRule="auto"/>
              <w:jc w:val="center"/>
              <w:rPr>
                <w:rFonts w:ascii="Times New Roman" w:eastAsia="Times New Roman" w:hAnsi="Times New Roman" w:cs="Times New Roman"/>
                <w:color w:val="000000"/>
                <w:sz w:val="20"/>
                <w:szCs w:val="20"/>
              </w:rPr>
            </w:pPr>
            <w:r w:rsidRPr="00526BA6">
              <w:rPr>
                <w:rFonts w:ascii="Times New Roman" w:eastAsia="Times New Roman" w:hAnsi="Times New Roman" w:cs="Times New Roman"/>
                <w:color w:val="000000"/>
                <w:sz w:val="20"/>
                <w:szCs w:val="20"/>
              </w:rPr>
              <w:t>7.</w:t>
            </w:r>
          </w:p>
        </w:tc>
        <w:tc>
          <w:tcPr>
            <w:tcW w:w="1639" w:type="pct"/>
            <w:shd w:val="clear" w:color="000000" w:fill="FFFFFF"/>
            <w:vAlign w:val="bottom"/>
          </w:tcPr>
          <w:p w:rsidR="00526BA6" w:rsidRPr="00526BA6" w:rsidRDefault="00526BA6" w:rsidP="00526BA6">
            <w:pPr>
              <w:spacing w:after="0" w:line="240" w:lineRule="auto"/>
              <w:rPr>
                <w:rFonts w:ascii="Times New Roman" w:eastAsia="Times New Roman" w:hAnsi="Times New Roman" w:cs="Times New Roman"/>
                <w:color w:val="000000"/>
                <w:sz w:val="20"/>
                <w:szCs w:val="20"/>
              </w:rPr>
            </w:pPr>
            <w:r w:rsidRPr="00526BA6">
              <w:rPr>
                <w:rFonts w:ascii="Times New Roman" w:eastAsia="Times New Roman" w:hAnsi="Times New Roman" w:cs="Times New Roman"/>
                <w:color w:val="000000"/>
                <w:sz w:val="20"/>
                <w:szCs w:val="20"/>
              </w:rPr>
              <w:t>Межбюджетные трансферты, передаваемые бюджетам муниципальных образований автономного округа на осуществление первичного воинского учета на территориях, где отсутствуют военные комиссариаты</w:t>
            </w:r>
          </w:p>
        </w:tc>
        <w:tc>
          <w:tcPr>
            <w:tcW w:w="583" w:type="pct"/>
            <w:shd w:val="clear" w:color="000000" w:fill="FFFFFF"/>
            <w:vAlign w:val="center"/>
          </w:tcPr>
          <w:p w:rsidR="00526BA6" w:rsidRPr="00526BA6" w:rsidRDefault="00526BA6" w:rsidP="003E6C59">
            <w:pPr>
              <w:spacing w:line="240" w:lineRule="auto"/>
              <w:jc w:val="center"/>
              <w:rPr>
                <w:rFonts w:ascii="Times New Roman" w:hAnsi="Times New Roman" w:cs="Times New Roman"/>
                <w:sz w:val="20"/>
                <w:szCs w:val="20"/>
              </w:rPr>
            </w:pPr>
            <w:r w:rsidRPr="00526BA6">
              <w:rPr>
                <w:rFonts w:ascii="Times New Roman" w:hAnsi="Times New Roman" w:cs="Times New Roman"/>
                <w:sz w:val="20"/>
                <w:szCs w:val="20"/>
              </w:rPr>
              <w:t>50 376,5</w:t>
            </w:r>
          </w:p>
        </w:tc>
        <w:tc>
          <w:tcPr>
            <w:tcW w:w="436" w:type="pct"/>
            <w:shd w:val="clear" w:color="000000" w:fill="FFFFFF"/>
            <w:vAlign w:val="center"/>
          </w:tcPr>
          <w:p w:rsidR="00526BA6" w:rsidRPr="00526BA6" w:rsidRDefault="00526BA6" w:rsidP="003E6C59">
            <w:pPr>
              <w:spacing w:line="240" w:lineRule="auto"/>
              <w:jc w:val="center"/>
              <w:rPr>
                <w:rFonts w:ascii="Times New Roman" w:hAnsi="Times New Roman" w:cs="Times New Roman"/>
                <w:sz w:val="20"/>
                <w:szCs w:val="20"/>
              </w:rPr>
            </w:pPr>
            <w:r w:rsidRPr="00526BA6">
              <w:rPr>
                <w:rFonts w:ascii="Times New Roman" w:hAnsi="Times New Roman" w:cs="Times New Roman"/>
                <w:sz w:val="20"/>
                <w:szCs w:val="20"/>
              </w:rPr>
              <w:t>3,4</w:t>
            </w:r>
          </w:p>
        </w:tc>
        <w:tc>
          <w:tcPr>
            <w:tcW w:w="583" w:type="pct"/>
            <w:shd w:val="clear" w:color="000000" w:fill="FFFFFF"/>
            <w:vAlign w:val="center"/>
          </w:tcPr>
          <w:p w:rsidR="00526BA6" w:rsidRPr="00526BA6" w:rsidRDefault="00526BA6" w:rsidP="003E6C59">
            <w:pPr>
              <w:spacing w:line="240" w:lineRule="auto"/>
              <w:jc w:val="center"/>
              <w:rPr>
                <w:rFonts w:ascii="Times New Roman" w:hAnsi="Times New Roman" w:cs="Times New Roman"/>
                <w:sz w:val="20"/>
                <w:szCs w:val="20"/>
              </w:rPr>
            </w:pPr>
            <w:r w:rsidRPr="00526BA6">
              <w:rPr>
                <w:rFonts w:ascii="Times New Roman" w:hAnsi="Times New Roman" w:cs="Times New Roman"/>
                <w:sz w:val="20"/>
                <w:szCs w:val="20"/>
              </w:rPr>
              <w:t>50 843,3</w:t>
            </w:r>
          </w:p>
        </w:tc>
        <w:tc>
          <w:tcPr>
            <w:tcW w:w="437" w:type="pct"/>
            <w:shd w:val="clear" w:color="000000" w:fill="FFFFFF"/>
            <w:vAlign w:val="center"/>
          </w:tcPr>
          <w:p w:rsidR="00526BA6" w:rsidRPr="00526BA6" w:rsidRDefault="00526BA6" w:rsidP="003E6C59">
            <w:pPr>
              <w:spacing w:line="240" w:lineRule="auto"/>
              <w:jc w:val="center"/>
              <w:rPr>
                <w:rFonts w:ascii="Times New Roman" w:hAnsi="Times New Roman" w:cs="Times New Roman"/>
                <w:sz w:val="20"/>
                <w:szCs w:val="20"/>
              </w:rPr>
            </w:pPr>
            <w:r w:rsidRPr="00526BA6">
              <w:rPr>
                <w:rFonts w:ascii="Times New Roman" w:hAnsi="Times New Roman" w:cs="Times New Roman"/>
                <w:sz w:val="20"/>
                <w:szCs w:val="20"/>
              </w:rPr>
              <w:t>3,0</w:t>
            </w:r>
          </w:p>
        </w:tc>
        <w:tc>
          <w:tcPr>
            <w:tcW w:w="583" w:type="pct"/>
            <w:shd w:val="clear" w:color="000000" w:fill="FFFFFF"/>
            <w:vAlign w:val="center"/>
          </w:tcPr>
          <w:p w:rsidR="00526BA6" w:rsidRPr="00526BA6" w:rsidRDefault="00526BA6" w:rsidP="003E6C59">
            <w:pPr>
              <w:spacing w:line="240" w:lineRule="auto"/>
              <w:jc w:val="center"/>
              <w:rPr>
                <w:rFonts w:ascii="Times New Roman" w:hAnsi="Times New Roman" w:cs="Times New Roman"/>
                <w:sz w:val="20"/>
                <w:szCs w:val="20"/>
              </w:rPr>
            </w:pPr>
            <w:r w:rsidRPr="00526BA6">
              <w:rPr>
                <w:rFonts w:ascii="Times New Roman" w:hAnsi="Times New Roman" w:cs="Times New Roman"/>
                <w:sz w:val="20"/>
                <w:szCs w:val="20"/>
              </w:rPr>
              <w:t>52 358,8</w:t>
            </w:r>
          </w:p>
        </w:tc>
        <w:tc>
          <w:tcPr>
            <w:tcW w:w="469" w:type="pct"/>
            <w:shd w:val="clear" w:color="000000" w:fill="FFFFFF"/>
            <w:vAlign w:val="center"/>
          </w:tcPr>
          <w:p w:rsidR="00526BA6" w:rsidRPr="00526BA6" w:rsidRDefault="00526BA6" w:rsidP="003E6C59">
            <w:pPr>
              <w:spacing w:line="240" w:lineRule="auto"/>
              <w:jc w:val="center"/>
              <w:rPr>
                <w:rFonts w:ascii="Times New Roman" w:hAnsi="Times New Roman" w:cs="Times New Roman"/>
                <w:color w:val="000000"/>
                <w:sz w:val="20"/>
                <w:szCs w:val="20"/>
              </w:rPr>
            </w:pPr>
            <w:r w:rsidRPr="00526BA6">
              <w:rPr>
                <w:rFonts w:ascii="Times New Roman" w:hAnsi="Times New Roman" w:cs="Times New Roman"/>
                <w:color w:val="000000"/>
                <w:sz w:val="20"/>
                <w:szCs w:val="20"/>
              </w:rPr>
              <w:t>3,6</w:t>
            </w:r>
          </w:p>
        </w:tc>
      </w:tr>
    </w:tbl>
    <w:p w:rsidR="00863D82" w:rsidRDefault="00863D82" w:rsidP="00863D82">
      <w:pPr>
        <w:spacing w:after="0" w:line="360" w:lineRule="auto"/>
        <w:ind w:firstLine="709"/>
        <w:jc w:val="both"/>
        <w:rPr>
          <w:rFonts w:ascii="Times New Roman" w:hAnsi="Times New Roman" w:cs="Times New Roman"/>
          <w:sz w:val="24"/>
          <w:szCs w:val="24"/>
        </w:rPr>
      </w:pPr>
    </w:p>
    <w:p w:rsidR="008E6EF4" w:rsidRDefault="008E6EF4" w:rsidP="00D85AFA">
      <w:pPr>
        <w:spacing w:after="0"/>
        <w:jc w:val="center"/>
        <w:rPr>
          <w:rFonts w:ascii="Times New Roman" w:hAnsi="Times New Roman"/>
          <w:b/>
          <w:sz w:val="24"/>
          <w:szCs w:val="24"/>
        </w:rPr>
      </w:pPr>
      <w:r w:rsidRPr="00F908A4">
        <w:rPr>
          <w:rFonts w:ascii="Times New Roman" w:hAnsi="Times New Roman"/>
          <w:b/>
          <w:sz w:val="24"/>
          <w:szCs w:val="24"/>
        </w:rPr>
        <w:t>Дорожный фонд</w:t>
      </w:r>
      <w:r>
        <w:rPr>
          <w:rFonts w:ascii="Times New Roman" w:hAnsi="Times New Roman"/>
          <w:b/>
          <w:sz w:val="24"/>
          <w:szCs w:val="24"/>
        </w:rPr>
        <w:t xml:space="preserve"> </w:t>
      </w:r>
    </w:p>
    <w:p w:rsidR="008E6EF4" w:rsidRDefault="008E6EF4" w:rsidP="00D85AFA">
      <w:pPr>
        <w:spacing w:after="0"/>
        <w:jc w:val="center"/>
        <w:rPr>
          <w:rFonts w:ascii="Times New Roman" w:hAnsi="Times New Roman"/>
          <w:b/>
          <w:sz w:val="24"/>
          <w:szCs w:val="24"/>
        </w:rPr>
      </w:pPr>
      <w:r>
        <w:rPr>
          <w:rFonts w:ascii="Times New Roman" w:hAnsi="Times New Roman"/>
          <w:b/>
          <w:sz w:val="24"/>
          <w:szCs w:val="24"/>
        </w:rPr>
        <w:t xml:space="preserve">Ханты-Мансийского автономного округа – Югры </w:t>
      </w:r>
      <w:r w:rsidR="00D85AFA">
        <w:rPr>
          <w:rFonts w:ascii="Times New Roman" w:hAnsi="Times New Roman"/>
          <w:b/>
          <w:sz w:val="24"/>
          <w:szCs w:val="24"/>
        </w:rPr>
        <w:t>на 2020-2022 годы</w:t>
      </w:r>
    </w:p>
    <w:p w:rsidR="00155B88" w:rsidRDefault="00155B88" w:rsidP="008E6EF4">
      <w:pPr>
        <w:spacing w:after="0" w:line="240" w:lineRule="auto"/>
        <w:jc w:val="center"/>
        <w:rPr>
          <w:rFonts w:ascii="Times New Roman" w:hAnsi="Times New Roman"/>
          <w:b/>
          <w:sz w:val="24"/>
          <w:szCs w:val="24"/>
        </w:rPr>
      </w:pPr>
    </w:p>
    <w:p w:rsidR="004533FC" w:rsidRPr="0035223E" w:rsidRDefault="004533FC" w:rsidP="004533FC">
      <w:pPr>
        <w:spacing w:after="0" w:line="360" w:lineRule="auto"/>
        <w:ind w:right="-1" w:firstLine="709"/>
        <w:jc w:val="both"/>
        <w:rPr>
          <w:rFonts w:ascii="Times New Roman" w:eastAsia="Times New Roman" w:hAnsi="Times New Roman"/>
          <w:sz w:val="24"/>
          <w:szCs w:val="24"/>
        </w:rPr>
      </w:pPr>
      <w:proofErr w:type="gramStart"/>
      <w:r w:rsidRPr="0035223E">
        <w:rPr>
          <w:rFonts w:ascii="Times New Roman" w:eastAsia="Times New Roman" w:hAnsi="Times New Roman"/>
          <w:sz w:val="24"/>
          <w:szCs w:val="24"/>
        </w:rPr>
        <w:t>Дорожный фонд автономного округа (далее – дорожный фонд) определен законом автономного округа от 28.10.2011 № 104-</w:t>
      </w:r>
      <w:proofErr w:type="spellStart"/>
      <w:r w:rsidRPr="0035223E">
        <w:rPr>
          <w:rFonts w:ascii="Times New Roman" w:eastAsia="Times New Roman" w:hAnsi="Times New Roman"/>
          <w:sz w:val="24"/>
          <w:szCs w:val="24"/>
        </w:rPr>
        <w:t>оз</w:t>
      </w:r>
      <w:proofErr w:type="spellEnd"/>
      <w:r w:rsidRPr="0035223E">
        <w:rPr>
          <w:rFonts w:ascii="Times New Roman" w:eastAsia="Times New Roman" w:hAnsi="Times New Roman"/>
          <w:sz w:val="24"/>
          <w:szCs w:val="24"/>
        </w:rPr>
        <w:t xml:space="preserve"> «О дорожном фонде Ханты-Мансийского автономного округа – Югры» (далее – закон 104-</w:t>
      </w:r>
      <w:proofErr w:type="spellStart"/>
      <w:r w:rsidRPr="0035223E">
        <w:rPr>
          <w:rFonts w:ascii="Times New Roman" w:eastAsia="Times New Roman" w:hAnsi="Times New Roman"/>
          <w:sz w:val="24"/>
          <w:szCs w:val="24"/>
        </w:rPr>
        <w:t>оз</w:t>
      </w:r>
      <w:proofErr w:type="spellEnd"/>
      <w:r w:rsidRPr="0035223E">
        <w:rPr>
          <w:rFonts w:ascii="Times New Roman" w:eastAsia="Times New Roman" w:hAnsi="Times New Roman"/>
          <w:sz w:val="24"/>
          <w:szCs w:val="24"/>
        </w:rPr>
        <w:t xml:space="preserve">) как часть средств бюджета, подлежащая использованию в целях финансового обеспечения дорожной деятельности в отношении </w:t>
      </w:r>
      <w:r w:rsidRPr="0035223E">
        <w:rPr>
          <w:rFonts w:ascii="Times New Roman" w:eastAsia="Times New Roman" w:hAnsi="Times New Roman"/>
          <w:sz w:val="24"/>
          <w:szCs w:val="24"/>
        </w:rPr>
        <w:lastRenderedPageBreak/>
        <w:t>автомобильных дорог общего пользования регионального или межмуниципального значения автономного округа, предоставления субсидий бюджетам муниципальных образований автономного округа на строительство, реконструкцию, капитальный ремонт</w:t>
      </w:r>
      <w:proofErr w:type="gramEnd"/>
      <w:r w:rsidRPr="0035223E">
        <w:rPr>
          <w:rFonts w:ascii="Times New Roman" w:eastAsia="Times New Roman" w:hAnsi="Times New Roman"/>
          <w:sz w:val="24"/>
          <w:szCs w:val="24"/>
        </w:rPr>
        <w:t xml:space="preserve"> и ремонт</w:t>
      </w:r>
      <w:r>
        <w:rPr>
          <w:rFonts w:ascii="Times New Roman" w:eastAsia="Times New Roman" w:hAnsi="Times New Roman"/>
          <w:sz w:val="24"/>
          <w:szCs w:val="24"/>
        </w:rPr>
        <w:t>, содержание</w:t>
      </w:r>
      <w:r w:rsidRPr="0035223E">
        <w:rPr>
          <w:rFonts w:ascii="Times New Roman" w:eastAsia="Times New Roman" w:hAnsi="Times New Roman"/>
          <w:sz w:val="24"/>
          <w:szCs w:val="24"/>
        </w:rPr>
        <w:t xml:space="preserve"> автомобильных дорог общего пользования местного значения, а также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автономного округа, не имеющих круглогодичной связи с сетью автомобильных дорог общего пользования.</w:t>
      </w:r>
    </w:p>
    <w:p w:rsidR="004533FC" w:rsidRPr="0035223E" w:rsidRDefault="004533FC" w:rsidP="004533FC">
      <w:pPr>
        <w:spacing w:after="0" w:line="360" w:lineRule="auto"/>
        <w:ind w:right="-1" w:firstLine="709"/>
        <w:jc w:val="both"/>
        <w:rPr>
          <w:rFonts w:ascii="Times New Roman" w:eastAsia="Times New Roman" w:hAnsi="Times New Roman"/>
          <w:sz w:val="24"/>
          <w:szCs w:val="24"/>
        </w:rPr>
      </w:pPr>
      <w:proofErr w:type="gramStart"/>
      <w:r w:rsidRPr="0035223E">
        <w:rPr>
          <w:rFonts w:ascii="Times New Roman" w:eastAsia="Times New Roman" w:hAnsi="Times New Roman"/>
          <w:sz w:val="24"/>
          <w:szCs w:val="24"/>
        </w:rPr>
        <w:t>Доходы дорожного фонда на 20</w:t>
      </w:r>
      <w:r>
        <w:rPr>
          <w:rFonts w:ascii="Times New Roman" w:eastAsia="Times New Roman" w:hAnsi="Times New Roman"/>
          <w:sz w:val="24"/>
          <w:szCs w:val="24"/>
        </w:rPr>
        <w:t>20</w:t>
      </w:r>
      <w:r w:rsidRPr="0035223E">
        <w:rPr>
          <w:rFonts w:ascii="Times New Roman" w:eastAsia="Times New Roman" w:hAnsi="Times New Roman"/>
          <w:sz w:val="24"/>
          <w:szCs w:val="24"/>
        </w:rPr>
        <w:t xml:space="preserve"> год прогнозируются в сумме </w:t>
      </w:r>
      <w:r w:rsidRPr="009B7A0C">
        <w:rPr>
          <w:rFonts w:ascii="Times New Roman" w:eastAsia="Times New Roman" w:hAnsi="Times New Roman"/>
          <w:sz w:val="24"/>
          <w:szCs w:val="24"/>
        </w:rPr>
        <w:t>12 377 379,1</w:t>
      </w:r>
      <w:r w:rsidRPr="0035223E">
        <w:rPr>
          <w:rFonts w:ascii="Times New Roman" w:eastAsia="Times New Roman" w:hAnsi="Times New Roman"/>
          <w:sz w:val="24"/>
          <w:szCs w:val="24"/>
        </w:rPr>
        <w:t xml:space="preserve"> тыс. рублей, на 202</w:t>
      </w:r>
      <w:r>
        <w:rPr>
          <w:rFonts w:ascii="Times New Roman" w:eastAsia="Times New Roman" w:hAnsi="Times New Roman"/>
          <w:sz w:val="24"/>
          <w:szCs w:val="24"/>
        </w:rPr>
        <w:t>1</w:t>
      </w:r>
      <w:r w:rsidRPr="0035223E">
        <w:rPr>
          <w:rFonts w:ascii="Times New Roman" w:eastAsia="Times New Roman" w:hAnsi="Times New Roman"/>
          <w:sz w:val="24"/>
          <w:szCs w:val="24"/>
        </w:rPr>
        <w:t xml:space="preserve"> год – </w:t>
      </w:r>
      <w:r w:rsidRPr="009B7A0C">
        <w:rPr>
          <w:rFonts w:ascii="Times New Roman" w:eastAsia="Times New Roman" w:hAnsi="Times New Roman"/>
          <w:sz w:val="24"/>
          <w:szCs w:val="24"/>
        </w:rPr>
        <w:t>12 075 503,7</w:t>
      </w:r>
      <w:r w:rsidRPr="0035223E">
        <w:rPr>
          <w:rFonts w:ascii="Times New Roman" w:eastAsia="Times New Roman" w:hAnsi="Times New Roman"/>
          <w:sz w:val="24"/>
          <w:szCs w:val="24"/>
        </w:rPr>
        <w:t xml:space="preserve"> тыс. рублей, на 202</w:t>
      </w:r>
      <w:r>
        <w:rPr>
          <w:rFonts w:ascii="Times New Roman" w:eastAsia="Times New Roman" w:hAnsi="Times New Roman"/>
          <w:sz w:val="24"/>
          <w:szCs w:val="24"/>
        </w:rPr>
        <w:t>2</w:t>
      </w:r>
      <w:r w:rsidRPr="0035223E">
        <w:rPr>
          <w:rFonts w:ascii="Times New Roman" w:eastAsia="Times New Roman" w:hAnsi="Times New Roman"/>
          <w:sz w:val="24"/>
          <w:szCs w:val="24"/>
        </w:rPr>
        <w:t xml:space="preserve"> год – </w:t>
      </w:r>
      <w:r w:rsidRPr="009B7A0C">
        <w:rPr>
          <w:rFonts w:ascii="Times New Roman" w:eastAsia="Times New Roman" w:hAnsi="Times New Roman"/>
          <w:sz w:val="24"/>
          <w:szCs w:val="24"/>
        </w:rPr>
        <w:t>10 843 333,0</w:t>
      </w:r>
      <w:r w:rsidRPr="0035223E">
        <w:rPr>
          <w:rFonts w:ascii="Times New Roman" w:eastAsia="Times New Roman" w:hAnsi="Times New Roman"/>
          <w:sz w:val="24"/>
          <w:szCs w:val="24"/>
        </w:rPr>
        <w:t xml:space="preserve"> тыс. рублей</w:t>
      </w:r>
      <w:r>
        <w:rPr>
          <w:rFonts w:ascii="Times New Roman" w:eastAsia="Times New Roman" w:hAnsi="Times New Roman"/>
          <w:sz w:val="24"/>
          <w:szCs w:val="24"/>
        </w:rPr>
        <w:t xml:space="preserve">, в том числе за счет средств федерального бюджета на 2020 год в сумме </w:t>
      </w:r>
      <w:r w:rsidRPr="009B7A0C">
        <w:rPr>
          <w:rFonts w:ascii="Times New Roman" w:eastAsia="Times New Roman" w:hAnsi="Times New Roman"/>
          <w:sz w:val="24"/>
          <w:szCs w:val="24"/>
        </w:rPr>
        <w:t>1 374 545,2</w:t>
      </w:r>
      <w:r>
        <w:rPr>
          <w:rFonts w:ascii="Times New Roman" w:eastAsia="Times New Roman" w:hAnsi="Times New Roman"/>
          <w:sz w:val="24"/>
          <w:szCs w:val="24"/>
        </w:rPr>
        <w:t xml:space="preserve"> тыс. рублей, на 2021 год в сумме 1 368 416,2 тыс. рублей, на 2022</w:t>
      </w:r>
      <w:proofErr w:type="gramEnd"/>
      <w:r>
        <w:rPr>
          <w:rFonts w:ascii="Times New Roman" w:eastAsia="Times New Roman" w:hAnsi="Times New Roman"/>
          <w:sz w:val="24"/>
          <w:szCs w:val="24"/>
        </w:rPr>
        <w:t xml:space="preserve"> год в сумме 93 131,4 тыс. рублей</w:t>
      </w:r>
      <w:r w:rsidRPr="0035223E">
        <w:rPr>
          <w:rFonts w:ascii="Times New Roman" w:eastAsia="Times New Roman" w:hAnsi="Times New Roman"/>
          <w:sz w:val="24"/>
          <w:szCs w:val="24"/>
        </w:rPr>
        <w:t xml:space="preserve">. </w:t>
      </w:r>
    </w:p>
    <w:p w:rsidR="004533FC" w:rsidRPr="0035223E" w:rsidRDefault="004533FC" w:rsidP="004533FC">
      <w:pPr>
        <w:spacing w:after="0" w:line="360" w:lineRule="auto"/>
        <w:ind w:right="-1" w:firstLine="709"/>
        <w:jc w:val="both"/>
        <w:rPr>
          <w:rFonts w:ascii="Times New Roman" w:eastAsia="Times New Roman" w:hAnsi="Times New Roman"/>
          <w:sz w:val="24"/>
          <w:szCs w:val="24"/>
        </w:rPr>
      </w:pPr>
      <w:r w:rsidRPr="0035223E">
        <w:rPr>
          <w:rFonts w:ascii="Times New Roman" w:eastAsia="Times New Roman" w:hAnsi="Times New Roman"/>
          <w:sz w:val="24"/>
          <w:szCs w:val="24"/>
        </w:rPr>
        <w:t>В плановом периоде 20</w:t>
      </w:r>
      <w:r>
        <w:rPr>
          <w:rFonts w:ascii="Times New Roman" w:eastAsia="Times New Roman" w:hAnsi="Times New Roman"/>
          <w:sz w:val="24"/>
          <w:szCs w:val="24"/>
        </w:rPr>
        <w:t>20</w:t>
      </w:r>
      <w:r w:rsidRPr="0035223E">
        <w:rPr>
          <w:rFonts w:ascii="Times New Roman" w:eastAsia="Times New Roman" w:hAnsi="Times New Roman"/>
          <w:sz w:val="24"/>
          <w:szCs w:val="24"/>
        </w:rPr>
        <w:t>-202</w:t>
      </w:r>
      <w:r>
        <w:rPr>
          <w:rFonts w:ascii="Times New Roman" w:eastAsia="Times New Roman" w:hAnsi="Times New Roman"/>
          <w:sz w:val="24"/>
          <w:szCs w:val="24"/>
        </w:rPr>
        <w:t>2</w:t>
      </w:r>
      <w:r w:rsidRPr="0035223E">
        <w:rPr>
          <w:rFonts w:ascii="Times New Roman" w:eastAsia="Times New Roman" w:hAnsi="Times New Roman"/>
          <w:sz w:val="24"/>
          <w:szCs w:val="24"/>
        </w:rPr>
        <w:t xml:space="preserve"> годов расходование средств дорожного фонда планируется осуществлять в рамках государственных программ «Современная транспортная система»</w:t>
      </w:r>
      <w:r>
        <w:rPr>
          <w:rFonts w:ascii="Times New Roman" w:eastAsia="Times New Roman" w:hAnsi="Times New Roman"/>
          <w:sz w:val="24"/>
          <w:szCs w:val="24"/>
        </w:rPr>
        <w:t>, «</w:t>
      </w:r>
      <w:r w:rsidRPr="0035223E">
        <w:rPr>
          <w:rFonts w:ascii="Times New Roman" w:eastAsia="Times New Roman" w:hAnsi="Times New Roman"/>
          <w:sz w:val="24"/>
          <w:szCs w:val="24"/>
        </w:rPr>
        <w:t xml:space="preserve">Развитие жилищной сферы» </w:t>
      </w:r>
      <w:r>
        <w:rPr>
          <w:rFonts w:ascii="Times New Roman" w:eastAsia="Times New Roman" w:hAnsi="Times New Roman"/>
          <w:sz w:val="24"/>
          <w:szCs w:val="24"/>
        </w:rPr>
        <w:t>и «Р</w:t>
      </w:r>
      <w:r w:rsidRPr="00203693">
        <w:rPr>
          <w:rFonts w:ascii="Times New Roman" w:eastAsia="Times New Roman" w:hAnsi="Times New Roman"/>
          <w:sz w:val="24"/>
          <w:szCs w:val="24"/>
        </w:rPr>
        <w:t>азвитие агропромышленного комплекса</w:t>
      </w:r>
      <w:r>
        <w:rPr>
          <w:rFonts w:ascii="Times New Roman" w:eastAsia="Times New Roman" w:hAnsi="Times New Roman"/>
          <w:sz w:val="24"/>
          <w:szCs w:val="24"/>
        </w:rPr>
        <w:t xml:space="preserve">» </w:t>
      </w:r>
      <w:r w:rsidRPr="0035223E">
        <w:rPr>
          <w:rFonts w:ascii="Times New Roman" w:eastAsia="Times New Roman" w:hAnsi="Times New Roman"/>
          <w:sz w:val="24"/>
          <w:szCs w:val="24"/>
        </w:rPr>
        <w:t>по следующим направлениям:</w:t>
      </w:r>
    </w:p>
    <w:p w:rsidR="004533FC" w:rsidRPr="0035223E" w:rsidRDefault="004533FC" w:rsidP="004533FC">
      <w:pPr>
        <w:spacing w:after="0" w:line="360" w:lineRule="auto"/>
        <w:ind w:right="-1" w:firstLine="709"/>
        <w:jc w:val="both"/>
        <w:rPr>
          <w:rFonts w:ascii="Times New Roman" w:eastAsia="Times New Roman" w:hAnsi="Times New Roman"/>
          <w:sz w:val="24"/>
          <w:szCs w:val="24"/>
        </w:rPr>
      </w:pPr>
      <w:r w:rsidRPr="0035223E">
        <w:rPr>
          <w:rFonts w:ascii="Times New Roman" w:eastAsia="Times New Roman" w:hAnsi="Times New Roman"/>
          <w:sz w:val="24"/>
          <w:szCs w:val="24"/>
        </w:rPr>
        <w:t xml:space="preserve">предоставление бюджетных инвестиций в объекты государственной собственности в </w:t>
      </w:r>
      <w:r>
        <w:rPr>
          <w:rFonts w:ascii="Times New Roman" w:eastAsia="Times New Roman" w:hAnsi="Times New Roman"/>
          <w:sz w:val="24"/>
          <w:szCs w:val="24"/>
        </w:rPr>
        <w:t xml:space="preserve">2020 году в </w:t>
      </w:r>
      <w:r w:rsidRPr="0035223E">
        <w:rPr>
          <w:rFonts w:ascii="Times New Roman" w:eastAsia="Times New Roman" w:hAnsi="Times New Roman"/>
          <w:sz w:val="24"/>
          <w:szCs w:val="24"/>
        </w:rPr>
        <w:t xml:space="preserve">сумме </w:t>
      </w:r>
      <w:r>
        <w:rPr>
          <w:rFonts w:ascii="Times New Roman" w:eastAsia="Times New Roman" w:hAnsi="Times New Roman"/>
          <w:sz w:val="24"/>
          <w:szCs w:val="24"/>
        </w:rPr>
        <w:t>3 181 021,9</w:t>
      </w:r>
      <w:r w:rsidRPr="0035223E">
        <w:rPr>
          <w:rFonts w:ascii="Times New Roman" w:eastAsia="Times New Roman" w:hAnsi="Times New Roman"/>
          <w:sz w:val="24"/>
          <w:szCs w:val="24"/>
        </w:rPr>
        <w:t xml:space="preserve"> тыс. рублей</w:t>
      </w:r>
      <w:r>
        <w:rPr>
          <w:rFonts w:ascii="Times New Roman" w:eastAsia="Times New Roman" w:hAnsi="Times New Roman"/>
          <w:sz w:val="24"/>
          <w:szCs w:val="24"/>
        </w:rPr>
        <w:t>, в 2021 году 4 077 693,3 тыс. рублей, в 2022 году 4 321 954,7 тыс. рублей</w:t>
      </w:r>
      <w:r w:rsidRPr="0035223E">
        <w:rPr>
          <w:rFonts w:ascii="Times New Roman" w:eastAsia="Times New Roman" w:hAnsi="Times New Roman"/>
          <w:sz w:val="24"/>
          <w:szCs w:val="24"/>
        </w:rPr>
        <w:t>,</w:t>
      </w:r>
    </w:p>
    <w:p w:rsidR="004533FC" w:rsidRPr="0035223E" w:rsidRDefault="004533FC" w:rsidP="004533FC">
      <w:pPr>
        <w:spacing w:after="0" w:line="360" w:lineRule="auto"/>
        <w:ind w:right="-1" w:firstLine="709"/>
        <w:jc w:val="both"/>
        <w:rPr>
          <w:rFonts w:ascii="Times New Roman" w:eastAsia="Times New Roman" w:hAnsi="Times New Roman"/>
          <w:sz w:val="24"/>
          <w:szCs w:val="24"/>
        </w:rPr>
      </w:pPr>
      <w:proofErr w:type="gramStart"/>
      <w:r w:rsidRPr="0035223E">
        <w:rPr>
          <w:rFonts w:ascii="Times New Roman" w:eastAsia="Times New Roman" w:hAnsi="Times New Roman"/>
          <w:sz w:val="24"/>
          <w:szCs w:val="24"/>
        </w:rPr>
        <w:t xml:space="preserve">обеспечение функционирования сети автомобильных дорог общего пользования регионального или межмуниципального значения и управление дорожным в </w:t>
      </w:r>
      <w:r>
        <w:rPr>
          <w:rFonts w:ascii="Times New Roman" w:eastAsia="Times New Roman" w:hAnsi="Times New Roman"/>
          <w:sz w:val="24"/>
          <w:szCs w:val="24"/>
        </w:rPr>
        <w:t xml:space="preserve">2020 году в </w:t>
      </w:r>
      <w:r w:rsidRPr="0035223E">
        <w:rPr>
          <w:rFonts w:ascii="Times New Roman" w:eastAsia="Times New Roman" w:hAnsi="Times New Roman"/>
          <w:sz w:val="24"/>
          <w:szCs w:val="24"/>
        </w:rPr>
        <w:t xml:space="preserve">сумме </w:t>
      </w:r>
      <w:r w:rsidRPr="001F4681">
        <w:rPr>
          <w:rFonts w:ascii="Times New Roman" w:eastAsia="Times New Roman" w:hAnsi="Times New Roman"/>
          <w:sz w:val="24"/>
          <w:szCs w:val="24"/>
        </w:rPr>
        <w:t>6 266 454,3</w:t>
      </w:r>
      <w:r w:rsidRPr="0035223E">
        <w:rPr>
          <w:rFonts w:ascii="Times New Roman" w:eastAsia="Times New Roman" w:hAnsi="Times New Roman"/>
          <w:sz w:val="24"/>
          <w:szCs w:val="24"/>
        </w:rPr>
        <w:t xml:space="preserve"> тыс. рублей</w:t>
      </w:r>
      <w:r>
        <w:rPr>
          <w:rFonts w:ascii="Times New Roman" w:eastAsia="Times New Roman" w:hAnsi="Times New Roman"/>
          <w:sz w:val="24"/>
          <w:szCs w:val="24"/>
        </w:rPr>
        <w:t xml:space="preserve">, в 2021 году </w:t>
      </w:r>
      <w:r w:rsidRPr="001F4681">
        <w:rPr>
          <w:rFonts w:ascii="Times New Roman" w:eastAsia="Times New Roman" w:hAnsi="Times New Roman"/>
          <w:sz w:val="24"/>
          <w:szCs w:val="24"/>
        </w:rPr>
        <w:t>5 939 001,1</w:t>
      </w:r>
      <w:r>
        <w:rPr>
          <w:rFonts w:ascii="Times New Roman" w:eastAsia="Times New Roman" w:hAnsi="Times New Roman"/>
          <w:sz w:val="24"/>
          <w:szCs w:val="24"/>
        </w:rPr>
        <w:t xml:space="preserve"> тыс. рублей, в 2022 году </w:t>
      </w:r>
      <w:r w:rsidRPr="001F4681">
        <w:rPr>
          <w:rFonts w:ascii="Times New Roman" w:eastAsia="Times New Roman" w:hAnsi="Times New Roman"/>
          <w:sz w:val="24"/>
          <w:szCs w:val="24"/>
        </w:rPr>
        <w:t>5 664 382,4</w:t>
      </w:r>
      <w:r>
        <w:rPr>
          <w:rFonts w:ascii="Times New Roman" w:eastAsia="Times New Roman" w:hAnsi="Times New Roman"/>
          <w:sz w:val="24"/>
          <w:szCs w:val="24"/>
        </w:rPr>
        <w:t xml:space="preserve"> тыс. рублей</w:t>
      </w:r>
      <w:r w:rsidRPr="0035223E">
        <w:rPr>
          <w:rFonts w:ascii="Times New Roman" w:eastAsia="Times New Roman" w:hAnsi="Times New Roman"/>
          <w:sz w:val="24"/>
          <w:szCs w:val="24"/>
        </w:rPr>
        <w:t xml:space="preserve">, из них за счет средств </w:t>
      </w:r>
      <w:r>
        <w:rPr>
          <w:rFonts w:ascii="Times New Roman" w:eastAsia="Times New Roman" w:hAnsi="Times New Roman"/>
          <w:sz w:val="24"/>
          <w:szCs w:val="24"/>
        </w:rPr>
        <w:t>федерального бюджета в 2020 и 2021 году по 200 000,0 тыс. рублей ежегодно, за счет</w:t>
      </w:r>
      <w:proofErr w:type="gramEnd"/>
      <w:r>
        <w:rPr>
          <w:rFonts w:ascii="Times New Roman" w:eastAsia="Times New Roman" w:hAnsi="Times New Roman"/>
          <w:sz w:val="24"/>
          <w:szCs w:val="24"/>
        </w:rPr>
        <w:t xml:space="preserve"> средств </w:t>
      </w:r>
      <w:r w:rsidRPr="0035223E">
        <w:rPr>
          <w:rFonts w:ascii="Times New Roman" w:eastAsia="Times New Roman" w:hAnsi="Times New Roman"/>
          <w:sz w:val="24"/>
          <w:szCs w:val="24"/>
        </w:rPr>
        <w:t xml:space="preserve">бюджета Томской области </w:t>
      </w:r>
      <w:r>
        <w:rPr>
          <w:rFonts w:ascii="Times New Roman" w:eastAsia="Times New Roman" w:hAnsi="Times New Roman"/>
          <w:sz w:val="24"/>
          <w:szCs w:val="24"/>
        </w:rPr>
        <w:t>в 2020 и 2021 году по 180,4 тыс. рублей ежегодно, в 2022 году 180,3 тыс. рублей</w:t>
      </w:r>
      <w:r w:rsidRPr="0035223E">
        <w:rPr>
          <w:rFonts w:ascii="Times New Roman" w:eastAsia="Times New Roman" w:hAnsi="Times New Roman"/>
          <w:sz w:val="24"/>
          <w:szCs w:val="24"/>
        </w:rPr>
        <w:t>,</w:t>
      </w:r>
    </w:p>
    <w:p w:rsidR="004533FC" w:rsidRPr="0035223E" w:rsidRDefault="004533FC" w:rsidP="004533FC">
      <w:pPr>
        <w:spacing w:after="0" w:line="360" w:lineRule="auto"/>
        <w:ind w:right="-1" w:firstLine="709"/>
        <w:jc w:val="both"/>
        <w:rPr>
          <w:rFonts w:ascii="Times New Roman" w:eastAsia="Times New Roman" w:hAnsi="Times New Roman"/>
          <w:color w:val="595959"/>
          <w:sz w:val="24"/>
          <w:szCs w:val="24"/>
          <w:shd w:val="clear" w:color="auto" w:fill="FFFF00"/>
        </w:rPr>
      </w:pPr>
      <w:proofErr w:type="gramStart"/>
      <w:r w:rsidRPr="0035223E">
        <w:rPr>
          <w:rFonts w:ascii="Times New Roman" w:eastAsia="Times New Roman" w:hAnsi="Times New Roman"/>
          <w:sz w:val="24"/>
          <w:szCs w:val="24"/>
        </w:rPr>
        <w:t>межбюджетные трансферты местным бюджетам на строительство (реконструкцию), капитальный ремонт и ремонт</w:t>
      </w:r>
      <w:r>
        <w:rPr>
          <w:rFonts w:ascii="Times New Roman" w:eastAsia="Times New Roman" w:hAnsi="Times New Roman"/>
          <w:sz w:val="24"/>
          <w:szCs w:val="24"/>
        </w:rPr>
        <w:t>, содержание</w:t>
      </w:r>
      <w:r w:rsidRPr="0035223E">
        <w:rPr>
          <w:rFonts w:ascii="Times New Roman" w:eastAsia="Times New Roman" w:hAnsi="Times New Roman"/>
          <w:sz w:val="24"/>
          <w:szCs w:val="24"/>
        </w:rPr>
        <w:t xml:space="preserve"> автомобильных дорог общего пользования местного значения в </w:t>
      </w:r>
      <w:r>
        <w:rPr>
          <w:rFonts w:ascii="Times New Roman" w:eastAsia="Times New Roman" w:hAnsi="Times New Roman"/>
          <w:sz w:val="24"/>
          <w:szCs w:val="24"/>
        </w:rPr>
        <w:t xml:space="preserve">2020 году в </w:t>
      </w:r>
      <w:r w:rsidRPr="0035223E">
        <w:rPr>
          <w:rFonts w:ascii="Times New Roman" w:eastAsia="Times New Roman" w:hAnsi="Times New Roman"/>
          <w:sz w:val="24"/>
          <w:szCs w:val="24"/>
        </w:rPr>
        <w:t xml:space="preserve">сумме </w:t>
      </w:r>
      <w:r>
        <w:rPr>
          <w:rFonts w:ascii="Times New Roman" w:eastAsia="Times New Roman" w:hAnsi="Times New Roman"/>
          <w:sz w:val="24"/>
          <w:szCs w:val="24"/>
        </w:rPr>
        <w:t>2 929 902,9</w:t>
      </w:r>
      <w:r w:rsidRPr="0035223E">
        <w:rPr>
          <w:rFonts w:ascii="Times New Roman" w:eastAsia="Times New Roman" w:hAnsi="Times New Roman"/>
          <w:sz w:val="24"/>
          <w:szCs w:val="24"/>
        </w:rPr>
        <w:t xml:space="preserve"> тыс. рублей</w:t>
      </w:r>
      <w:r>
        <w:rPr>
          <w:rFonts w:ascii="Times New Roman" w:eastAsia="Times New Roman" w:hAnsi="Times New Roman"/>
          <w:sz w:val="24"/>
          <w:szCs w:val="24"/>
        </w:rPr>
        <w:t xml:space="preserve">, в 2021 году </w:t>
      </w:r>
      <w:r w:rsidRPr="001F4681">
        <w:rPr>
          <w:rFonts w:ascii="Times New Roman" w:eastAsia="Times New Roman" w:hAnsi="Times New Roman"/>
          <w:sz w:val="24"/>
          <w:szCs w:val="24"/>
        </w:rPr>
        <w:t>2 058 809,3</w:t>
      </w:r>
      <w:r>
        <w:rPr>
          <w:rFonts w:ascii="Times New Roman" w:eastAsia="Times New Roman" w:hAnsi="Times New Roman"/>
          <w:sz w:val="24"/>
          <w:szCs w:val="24"/>
        </w:rPr>
        <w:t xml:space="preserve"> тыс. рублей, в 2022 году </w:t>
      </w:r>
      <w:r w:rsidRPr="001F4681">
        <w:rPr>
          <w:rFonts w:ascii="Times New Roman" w:eastAsia="Times New Roman" w:hAnsi="Times New Roman"/>
          <w:sz w:val="24"/>
          <w:szCs w:val="24"/>
        </w:rPr>
        <w:t xml:space="preserve">856 995,9 </w:t>
      </w:r>
      <w:r>
        <w:rPr>
          <w:rFonts w:ascii="Times New Roman" w:eastAsia="Times New Roman" w:hAnsi="Times New Roman"/>
          <w:sz w:val="24"/>
          <w:szCs w:val="24"/>
        </w:rPr>
        <w:t>тыс. рублей</w:t>
      </w:r>
      <w:r w:rsidRPr="0035223E">
        <w:rPr>
          <w:rFonts w:ascii="Times New Roman" w:eastAsia="Times New Roman" w:hAnsi="Times New Roman"/>
          <w:sz w:val="24"/>
          <w:szCs w:val="24"/>
        </w:rPr>
        <w:t xml:space="preserve">, в том числе за счет средств федерального бюджета в </w:t>
      </w:r>
      <w:r>
        <w:rPr>
          <w:rFonts w:ascii="Times New Roman" w:eastAsia="Times New Roman" w:hAnsi="Times New Roman"/>
          <w:sz w:val="24"/>
          <w:szCs w:val="24"/>
        </w:rPr>
        <w:t xml:space="preserve">2020 году в </w:t>
      </w:r>
      <w:r w:rsidRPr="0035223E">
        <w:rPr>
          <w:rFonts w:ascii="Times New Roman" w:eastAsia="Times New Roman" w:hAnsi="Times New Roman"/>
          <w:sz w:val="24"/>
          <w:szCs w:val="24"/>
        </w:rPr>
        <w:t xml:space="preserve">сумме </w:t>
      </w:r>
      <w:r w:rsidRPr="008A5A0D">
        <w:rPr>
          <w:rFonts w:ascii="Times New Roman" w:eastAsia="Times New Roman" w:hAnsi="Times New Roman"/>
          <w:sz w:val="24"/>
          <w:szCs w:val="24"/>
        </w:rPr>
        <w:t>1 174 545,2</w:t>
      </w:r>
      <w:r w:rsidRPr="0035223E">
        <w:rPr>
          <w:rFonts w:ascii="Times New Roman" w:eastAsia="Times New Roman" w:hAnsi="Times New Roman"/>
          <w:sz w:val="24"/>
          <w:szCs w:val="24"/>
        </w:rPr>
        <w:t xml:space="preserve"> тыс</w:t>
      </w:r>
      <w:proofErr w:type="gramEnd"/>
      <w:r w:rsidRPr="0035223E">
        <w:rPr>
          <w:rFonts w:ascii="Times New Roman" w:eastAsia="Times New Roman" w:hAnsi="Times New Roman"/>
          <w:sz w:val="24"/>
          <w:szCs w:val="24"/>
        </w:rPr>
        <w:t>. рублей</w:t>
      </w:r>
      <w:r>
        <w:rPr>
          <w:rFonts w:ascii="Times New Roman" w:eastAsia="Times New Roman" w:hAnsi="Times New Roman"/>
          <w:sz w:val="24"/>
          <w:szCs w:val="24"/>
        </w:rPr>
        <w:t xml:space="preserve">, в 2021 году </w:t>
      </w:r>
      <w:r w:rsidRPr="008A5A0D">
        <w:rPr>
          <w:rFonts w:ascii="Times New Roman" w:eastAsia="Times New Roman" w:hAnsi="Times New Roman"/>
          <w:sz w:val="24"/>
          <w:szCs w:val="24"/>
        </w:rPr>
        <w:t>1 168 416,2</w:t>
      </w:r>
      <w:r>
        <w:rPr>
          <w:rFonts w:ascii="Times New Roman" w:eastAsia="Times New Roman" w:hAnsi="Times New Roman"/>
          <w:sz w:val="24"/>
          <w:szCs w:val="24"/>
        </w:rPr>
        <w:t xml:space="preserve"> тыс. рублей, в 2022 году </w:t>
      </w:r>
      <w:r w:rsidRPr="008A5A0D">
        <w:rPr>
          <w:rFonts w:ascii="Times New Roman" w:eastAsia="Times New Roman" w:hAnsi="Times New Roman"/>
          <w:sz w:val="24"/>
          <w:szCs w:val="24"/>
        </w:rPr>
        <w:t>93 131,4</w:t>
      </w:r>
      <w:r w:rsidRPr="001F4681">
        <w:rPr>
          <w:rFonts w:ascii="Times New Roman" w:eastAsia="Times New Roman" w:hAnsi="Times New Roman"/>
          <w:sz w:val="24"/>
          <w:szCs w:val="24"/>
        </w:rPr>
        <w:t xml:space="preserve"> </w:t>
      </w:r>
      <w:r>
        <w:rPr>
          <w:rFonts w:ascii="Times New Roman" w:eastAsia="Times New Roman" w:hAnsi="Times New Roman"/>
          <w:sz w:val="24"/>
          <w:szCs w:val="24"/>
        </w:rPr>
        <w:t>тыс. рублей</w:t>
      </w:r>
      <w:r w:rsidRPr="0035223E">
        <w:rPr>
          <w:rFonts w:ascii="Times New Roman" w:eastAsia="Times New Roman" w:hAnsi="Times New Roman"/>
          <w:sz w:val="24"/>
          <w:szCs w:val="24"/>
        </w:rPr>
        <w:t>, из них:</w:t>
      </w:r>
    </w:p>
    <w:p w:rsidR="004533FC" w:rsidRPr="0035223E" w:rsidRDefault="004533FC" w:rsidP="004533FC">
      <w:pPr>
        <w:spacing w:after="0" w:line="360" w:lineRule="auto"/>
        <w:ind w:right="-1" w:firstLine="709"/>
        <w:jc w:val="both"/>
        <w:rPr>
          <w:rFonts w:ascii="Times New Roman" w:eastAsia="Times New Roman" w:hAnsi="Times New Roman"/>
          <w:color w:val="595959"/>
          <w:sz w:val="24"/>
          <w:szCs w:val="24"/>
          <w:shd w:val="clear" w:color="auto" w:fill="FFFF00"/>
        </w:rPr>
      </w:pPr>
      <w:r w:rsidRPr="0035223E">
        <w:rPr>
          <w:rFonts w:ascii="Times New Roman" w:eastAsia="Times New Roman" w:hAnsi="Times New Roman"/>
          <w:sz w:val="24"/>
          <w:szCs w:val="24"/>
        </w:rPr>
        <w:t xml:space="preserve">строительство, реконструкция автомобильных дорог общего пользования местного значения в </w:t>
      </w:r>
      <w:r>
        <w:rPr>
          <w:rFonts w:ascii="Times New Roman" w:eastAsia="Times New Roman" w:hAnsi="Times New Roman"/>
          <w:sz w:val="24"/>
          <w:szCs w:val="24"/>
        </w:rPr>
        <w:t xml:space="preserve">2020 году в </w:t>
      </w:r>
      <w:r w:rsidRPr="0035223E">
        <w:rPr>
          <w:rFonts w:ascii="Times New Roman" w:eastAsia="Times New Roman" w:hAnsi="Times New Roman"/>
          <w:sz w:val="24"/>
          <w:szCs w:val="24"/>
        </w:rPr>
        <w:t xml:space="preserve">сумме </w:t>
      </w:r>
      <w:r w:rsidRPr="008A5A0D">
        <w:rPr>
          <w:rFonts w:ascii="Times New Roman" w:eastAsia="Times New Roman" w:hAnsi="Times New Roman"/>
          <w:sz w:val="24"/>
          <w:szCs w:val="24"/>
        </w:rPr>
        <w:t>1 507 862,9</w:t>
      </w:r>
      <w:r w:rsidRPr="0035223E">
        <w:rPr>
          <w:rFonts w:ascii="Times New Roman" w:eastAsia="Times New Roman" w:hAnsi="Times New Roman"/>
          <w:sz w:val="24"/>
          <w:szCs w:val="24"/>
        </w:rPr>
        <w:t xml:space="preserve"> тыс. рублей</w:t>
      </w:r>
      <w:r>
        <w:rPr>
          <w:rFonts w:ascii="Times New Roman" w:eastAsia="Times New Roman" w:hAnsi="Times New Roman"/>
          <w:sz w:val="24"/>
          <w:szCs w:val="24"/>
        </w:rPr>
        <w:t xml:space="preserve">, в 2021 году </w:t>
      </w:r>
      <w:r w:rsidRPr="008A5A0D">
        <w:rPr>
          <w:rFonts w:ascii="Times New Roman" w:eastAsia="Times New Roman" w:hAnsi="Times New Roman"/>
          <w:sz w:val="24"/>
          <w:szCs w:val="24"/>
        </w:rPr>
        <w:t>597 802,3</w:t>
      </w:r>
      <w:r>
        <w:rPr>
          <w:rFonts w:ascii="Times New Roman" w:eastAsia="Times New Roman" w:hAnsi="Times New Roman"/>
          <w:sz w:val="24"/>
          <w:szCs w:val="24"/>
        </w:rPr>
        <w:t xml:space="preserve"> тыс. рублей</w:t>
      </w:r>
      <w:r w:rsidRPr="0035223E">
        <w:rPr>
          <w:rFonts w:ascii="Times New Roman" w:eastAsia="Times New Roman" w:hAnsi="Times New Roman"/>
          <w:sz w:val="24"/>
          <w:szCs w:val="24"/>
        </w:rPr>
        <w:t xml:space="preserve">, в том числе за счет средств федерального бюджета в </w:t>
      </w:r>
      <w:r>
        <w:rPr>
          <w:rFonts w:ascii="Times New Roman" w:eastAsia="Times New Roman" w:hAnsi="Times New Roman"/>
          <w:sz w:val="24"/>
          <w:szCs w:val="24"/>
        </w:rPr>
        <w:t xml:space="preserve">2020 году в </w:t>
      </w:r>
      <w:r w:rsidRPr="0035223E">
        <w:rPr>
          <w:rFonts w:ascii="Times New Roman" w:eastAsia="Times New Roman" w:hAnsi="Times New Roman"/>
          <w:sz w:val="24"/>
          <w:szCs w:val="24"/>
        </w:rPr>
        <w:t xml:space="preserve">сумме </w:t>
      </w:r>
      <w:r w:rsidRPr="008A5A0D">
        <w:rPr>
          <w:rFonts w:ascii="Times New Roman" w:eastAsia="Times New Roman" w:hAnsi="Times New Roman"/>
          <w:sz w:val="24"/>
          <w:szCs w:val="24"/>
        </w:rPr>
        <w:t>575 315,2</w:t>
      </w:r>
      <w:r w:rsidRPr="0035223E">
        <w:rPr>
          <w:rFonts w:ascii="Times New Roman" w:eastAsia="Times New Roman" w:hAnsi="Times New Roman"/>
          <w:sz w:val="24"/>
          <w:szCs w:val="24"/>
        </w:rPr>
        <w:t xml:space="preserve"> тыс. рублей</w:t>
      </w:r>
      <w:r>
        <w:rPr>
          <w:rFonts w:ascii="Times New Roman" w:eastAsia="Times New Roman" w:hAnsi="Times New Roman"/>
          <w:sz w:val="24"/>
          <w:szCs w:val="24"/>
        </w:rPr>
        <w:t xml:space="preserve">, в 2021 году </w:t>
      </w:r>
      <w:r w:rsidRPr="008A5A0D">
        <w:rPr>
          <w:rFonts w:ascii="Times New Roman" w:eastAsia="Times New Roman" w:hAnsi="Times New Roman"/>
          <w:sz w:val="24"/>
          <w:szCs w:val="24"/>
        </w:rPr>
        <w:t>459 848,0</w:t>
      </w:r>
      <w:r>
        <w:rPr>
          <w:rFonts w:ascii="Times New Roman" w:eastAsia="Times New Roman" w:hAnsi="Times New Roman"/>
          <w:sz w:val="24"/>
          <w:szCs w:val="24"/>
        </w:rPr>
        <w:t xml:space="preserve"> тыс. рублей</w:t>
      </w:r>
      <w:r w:rsidRPr="0035223E">
        <w:rPr>
          <w:rFonts w:ascii="Times New Roman" w:eastAsia="Times New Roman" w:hAnsi="Times New Roman"/>
          <w:sz w:val="24"/>
          <w:szCs w:val="24"/>
        </w:rPr>
        <w:t xml:space="preserve">, </w:t>
      </w:r>
    </w:p>
    <w:p w:rsidR="004533FC" w:rsidRPr="0035223E" w:rsidRDefault="004533FC" w:rsidP="004533FC">
      <w:pPr>
        <w:spacing w:after="0" w:line="360" w:lineRule="auto"/>
        <w:ind w:right="-1" w:firstLine="709"/>
        <w:jc w:val="both"/>
        <w:rPr>
          <w:rFonts w:ascii="Times New Roman" w:eastAsia="Times New Roman" w:hAnsi="Times New Roman"/>
          <w:color w:val="595959"/>
          <w:sz w:val="24"/>
          <w:szCs w:val="24"/>
          <w:shd w:val="clear" w:color="auto" w:fill="FFFF00"/>
        </w:rPr>
      </w:pPr>
      <w:proofErr w:type="gramStart"/>
      <w:r w:rsidRPr="0035223E">
        <w:rPr>
          <w:rFonts w:ascii="Times New Roman" w:eastAsia="Times New Roman" w:hAnsi="Times New Roman"/>
          <w:sz w:val="24"/>
          <w:szCs w:val="24"/>
        </w:rPr>
        <w:lastRenderedPageBreak/>
        <w:t xml:space="preserve">ремонт и капитальный ремонт автомобильных дорог местного значения в </w:t>
      </w:r>
      <w:r>
        <w:rPr>
          <w:rFonts w:ascii="Times New Roman" w:eastAsia="Times New Roman" w:hAnsi="Times New Roman"/>
          <w:sz w:val="24"/>
          <w:szCs w:val="24"/>
        </w:rPr>
        <w:t xml:space="preserve">2020 году в </w:t>
      </w:r>
      <w:r w:rsidRPr="0035223E">
        <w:rPr>
          <w:rFonts w:ascii="Times New Roman" w:eastAsia="Times New Roman" w:hAnsi="Times New Roman"/>
          <w:sz w:val="24"/>
          <w:szCs w:val="24"/>
        </w:rPr>
        <w:t xml:space="preserve">сумме </w:t>
      </w:r>
      <w:r w:rsidRPr="008A5A0D">
        <w:rPr>
          <w:rFonts w:ascii="Times New Roman" w:eastAsia="Times New Roman" w:hAnsi="Times New Roman"/>
          <w:sz w:val="24"/>
          <w:szCs w:val="24"/>
        </w:rPr>
        <w:t>963 967,1</w:t>
      </w:r>
      <w:r w:rsidRPr="0035223E">
        <w:rPr>
          <w:rFonts w:ascii="Times New Roman" w:eastAsia="Times New Roman" w:hAnsi="Times New Roman"/>
          <w:sz w:val="24"/>
          <w:szCs w:val="24"/>
        </w:rPr>
        <w:t xml:space="preserve"> тыс. рублей</w:t>
      </w:r>
      <w:r>
        <w:rPr>
          <w:rFonts w:ascii="Times New Roman" w:eastAsia="Times New Roman" w:hAnsi="Times New Roman"/>
          <w:sz w:val="24"/>
          <w:szCs w:val="24"/>
        </w:rPr>
        <w:t xml:space="preserve">, в 2021 году </w:t>
      </w:r>
      <w:r w:rsidRPr="008A5A0D">
        <w:rPr>
          <w:rFonts w:ascii="Times New Roman" w:eastAsia="Times New Roman" w:hAnsi="Times New Roman"/>
          <w:sz w:val="24"/>
          <w:szCs w:val="24"/>
        </w:rPr>
        <w:t>891 149,8</w:t>
      </w:r>
      <w:r>
        <w:rPr>
          <w:rFonts w:ascii="Times New Roman" w:eastAsia="Times New Roman" w:hAnsi="Times New Roman"/>
          <w:sz w:val="24"/>
          <w:szCs w:val="24"/>
        </w:rPr>
        <w:t xml:space="preserve"> тыс. рублей, в 2022 году </w:t>
      </w:r>
      <w:r w:rsidRPr="008A5A0D">
        <w:rPr>
          <w:rFonts w:ascii="Times New Roman" w:eastAsia="Times New Roman" w:hAnsi="Times New Roman"/>
          <w:sz w:val="24"/>
          <w:szCs w:val="24"/>
        </w:rPr>
        <w:t>282 648,8</w:t>
      </w:r>
      <w:r w:rsidRPr="001F4681">
        <w:rPr>
          <w:rFonts w:ascii="Times New Roman" w:eastAsia="Times New Roman" w:hAnsi="Times New Roman"/>
          <w:sz w:val="24"/>
          <w:szCs w:val="24"/>
        </w:rPr>
        <w:t xml:space="preserve"> </w:t>
      </w:r>
      <w:r>
        <w:rPr>
          <w:rFonts w:ascii="Times New Roman" w:eastAsia="Times New Roman" w:hAnsi="Times New Roman"/>
          <w:sz w:val="24"/>
          <w:szCs w:val="24"/>
        </w:rPr>
        <w:t>тыс. рублей</w:t>
      </w:r>
      <w:r w:rsidRPr="0035223E">
        <w:rPr>
          <w:rFonts w:ascii="Times New Roman" w:eastAsia="Times New Roman" w:hAnsi="Times New Roman"/>
          <w:sz w:val="24"/>
          <w:szCs w:val="24"/>
        </w:rPr>
        <w:t xml:space="preserve">, в том числе за счет средств федерального бюджета в </w:t>
      </w:r>
      <w:r>
        <w:rPr>
          <w:rFonts w:ascii="Times New Roman" w:eastAsia="Times New Roman" w:hAnsi="Times New Roman"/>
          <w:sz w:val="24"/>
          <w:szCs w:val="24"/>
        </w:rPr>
        <w:t xml:space="preserve">2020 году в </w:t>
      </w:r>
      <w:r w:rsidRPr="0035223E">
        <w:rPr>
          <w:rFonts w:ascii="Times New Roman" w:eastAsia="Times New Roman" w:hAnsi="Times New Roman"/>
          <w:sz w:val="24"/>
          <w:szCs w:val="24"/>
        </w:rPr>
        <w:t xml:space="preserve">сумме </w:t>
      </w:r>
      <w:r w:rsidRPr="008A5A0D">
        <w:rPr>
          <w:rFonts w:ascii="Times New Roman" w:eastAsia="Times New Roman" w:hAnsi="Times New Roman"/>
          <w:sz w:val="24"/>
          <w:szCs w:val="24"/>
        </w:rPr>
        <w:t>599 230,0</w:t>
      </w:r>
      <w:r w:rsidRPr="0035223E">
        <w:rPr>
          <w:rFonts w:ascii="Times New Roman" w:eastAsia="Times New Roman" w:hAnsi="Times New Roman"/>
          <w:sz w:val="24"/>
          <w:szCs w:val="24"/>
        </w:rPr>
        <w:t xml:space="preserve"> тыс. рублей</w:t>
      </w:r>
      <w:r>
        <w:rPr>
          <w:rFonts w:ascii="Times New Roman" w:eastAsia="Times New Roman" w:hAnsi="Times New Roman"/>
          <w:sz w:val="24"/>
          <w:szCs w:val="24"/>
        </w:rPr>
        <w:t xml:space="preserve">, в 2021 году </w:t>
      </w:r>
      <w:r w:rsidRPr="008A5A0D">
        <w:rPr>
          <w:rFonts w:ascii="Times New Roman" w:eastAsia="Times New Roman" w:hAnsi="Times New Roman"/>
          <w:sz w:val="24"/>
          <w:szCs w:val="24"/>
        </w:rPr>
        <w:t>619 152,0</w:t>
      </w:r>
      <w:r>
        <w:rPr>
          <w:rFonts w:ascii="Times New Roman" w:eastAsia="Times New Roman" w:hAnsi="Times New Roman"/>
          <w:sz w:val="24"/>
          <w:szCs w:val="24"/>
        </w:rPr>
        <w:t xml:space="preserve"> тыс. рублей,</w:t>
      </w:r>
      <w:proofErr w:type="gramEnd"/>
    </w:p>
    <w:p w:rsidR="004533FC" w:rsidRPr="0035223E" w:rsidRDefault="004533FC" w:rsidP="004533FC">
      <w:pPr>
        <w:spacing w:after="0" w:line="360" w:lineRule="auto"/>
        <w:ind w:right="-1" w:firstLine="709"/>
        <w:jc w:val="both"/>
        <w:rPr>
          <w:rFonts w:ascii="Times New Roman" w:eastAsia="Times New Roman" w:hAnsi="Times New Roman"/>
          <w:sz w:val="24"/>
          <w:szCs w:val="24"/>
        </w:rPr>
      </w:pPr>
      <w:proofErr w:type="gramStart"/>
      <w:r>
        <w:rPr>
          <w:rFonts w:ascii="Times New Roman" w:eastAsia="Times New Roman" w:hAnsi="Times New Roman"/>
          <w:sz w:val="24"/>
          <w:szCs w:val="24"/>
        </w:rPr>
        <w:t>п</w:t>
      </w:r>
      <w:r w:rsidRPr="005D47F4">
        <w:rPr>
          <w:rFonts w:ascii="Times New Roman" w:eastAsia="Times New Roman" w:hAnsi="Times New Roman"/>
          <w:sz w:val="24"/>
          <w:szCs w:val="24"/>
        </w:rPr>
        <w:t>роектирование, строительство (реконструкция),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r w:rsidRPr="0035223E">
        <w:rPr>
          <w:rFonts w:ascii="Times New Roman" w:eastAsia="Times New Roman" w:hAnsi="Times New Roman"/>
          <w:sz w:val="24"/>
          <w:szCs w:val="24"/>
        </w:rPr>
        <w:t xml:space="preserve">, в </w:t>
      </w:r>
      <w:r>
        <w:rPr>
          <w:rFonts w:ascii="Times New Roman" w:eastAsia="Times New Roman" w:hAnsi="Times New Roman"/>
          <w:sz w:val="24"/>
          <w:szCs w:val="24"/>
        </w:rPr>
        <w:t xml:space="preserve">2020 году в </w:t>
      </w:r>
      <w:r w:rsidRPr="0035223E">
        <w:rPr>
          <w:rFonts w:ascii="Times New Roman" w:eastAsia="Times New Roman" w:hAnsi="Times New Roman"/>
          <w:sz w:val="24"/>
          <w:szCs w:val="24"/>
        </w:rPr>
        <w:t xml:space="preserve">сумме </w:t>
      </w:r>
      <w:r w:rsidRPr="002F5D48">
        <w:rPr>
          <w:rFonts w:ascii="Times New Roman" w:eastAsia="Times New Roman" w:hAnsi="Times New Roman"/>
          <w:sz w:val="24"/>
          <w:szCs w:val="24"/>
        </w:rPr>
        <w:t>401 072,9</w:t>
      </w:r>
      <w:r w:rsidRPr="0035223E">
        <w:rPr>
          <w:rFonts w:ascii="Times New Roman" w:eastAsia="Times New Roman" w:hAnsi="Times New Roman"/>
          <w:sz w:val="24"/>
          <w:szCs w:val="24"/>
        </w:rPr>
        <w:t xml:space="preserve"> тыс. рублей</w:t>
      </w:r>
      <w:r>
        <w:rPr>
          <w:rFonts w:ascii="Times New Roman" w:eastAsia="Times New Roman" w:hAnsi="Times New Roman"/>
          <w:sz w:val="24"/>
          <w:szCs w:val="24"/>
        </w:rPr>
        <w:t xml:space="preserve">, в 2021 году </w:t>
      </w:r>
      <w:r w:rsidRPr="002F5D48">
        <w:rPr>
          <w:rFonts w:ascii="Times New Roman" w:eastAsia="Times New Roman" w:hAnsi="Times New Roman"/>
          <w:sz w:val="24"/>
          <w:szCs w:val="24"/>
        </w:rPr>
        <w:t>512 857,2</w:t>
      </w:r>
      <w:r>
        <w:rPr>
          <w:rFonts w:ascii="Times New Roman" w:eastAsia="Times New Roman" w:hAnsi="Times New Roman"/>
          <w:sz w:val="24"/>
          <w:szCs w:val="24"/>
        </w:rPr>
        <w:t xml:space="preserve"> тыс. рублей, в 2022 году </w:t>
      </w:r>
      <w:r w:rsidRPr="002F5D48">
        <w:rPr>
          <w:rFonts w:ascii="Times New Roman" w:eastAsia="Times New Roman" w:hAnsi="Times New Roman"/>
          <w:sz w:val="24"/>
          <w:szCs w:val="24"/>
        </w:rPr>
        <w:t>517 347,1</w:t>
      </w:r>
      <w:r w:rsidRPr="001F4681">
        <w:rPr>
          <w:rFonts w:ascii="Times New Roman" w:eastAsia="Times New Roman" w:hAnsi="Times New Roman"/>
          <w:sz w:val="24"/>
          <w:szCs w:val="24"/>
        </w:rPr>
        <w:t xml:space="preserve"> </w:t>
      </w:r>
      <w:r>
        <w:rPr>
          <w:rFonts w:ascii="Times New Roman" w:eastAsia="Times New Roman" w:hAnsi="Times New Roman"/>
          <w:sz w:val="24"/>
          <w:szCs w:val="24"/>
        </w:rPr>
        <w:t>тыс. рублей</w:t>
      </w:r>
      <w:r w:rsidRPr="0035223E">
        <w:rPr>
          <w:rFonts w:ascii="Times New Roman" w:eastAsia="Times New Roman" w:hAnsi="Times New Roman"/>
          <w:sz w:val="24"/>
          <w:szCs w:val="24"/>
        </w:rPr>
        <w:t>, в том числе за счет средств федерального</w:t>
      </w:r>
      <w:proofErr w:type="gramEnd"/>
      <w:r w:rsidRPr="0035223E">
        <w:rPr>
          <w:rFonts w:ascii="Times New Roman" w:eastAsia="Times New Roman" w:hAnsi="Times New Roman"/>
          <w:sz w:val="24"/>
          <w:szCs w:val="24"/>
        </w:rPr>
        <w:t xml:space="preserve"> бюджета </w:t>
      </w:r>
      <w:r>
        <w:rPr>
          <w:rFonts w:ascii="Times New Roman" w:eastAsia="Times New Roman" w:hAnsi="Times New Roman"/>
          <w:sz w:val="24"/>
          <w:szCs w:val="24"/>
        </w:rPr>
        <w:t xml:space="preserve">в 2021 году </w:t>
      </w:r>
      <w:r w:rsidRPr="002F5D48">
        <w:rPr>
          <w:rFonts w:ascii="Times New Roman" w:eastAsia="Times New Roman" w:hAnsi="Times New Roman"/>
          <w:sz w:val="24"/>
          <w:szCs w:val="24"/>
        </w:rPr>
        <w:t>89 416,2</w:t>
      </w:r>
      <w:r>
        <w:rPr>
          <w:rFonts w:ascii="Times New Roman" w:eastAsia="Times New Roman" w:hAnsi="Times New Roman"/>
          <w:sz w:val="24"/>
          <w:szCs w:val="24"/>
        </w:rPr>
        <w:t xml:space="preserve"> тыс. рублей, в 2022 году </w:t>
      </w:r>
      <w:r w:rsidRPr="008A5A0D">
        <w:rPr>
          <w:rFonts w:ascii="Times New Roman" w:eastAsia="Times New Roman" w:hAnsi="Times New Roman"/>
          <w:sz w:val="24"/>
          <w:szCs w:val="24"/>
        </w:rPr>
        <w:t>93 131,4</w:t>
      </w:r>
      <w:r w:rsidRPr="001F4681">
        <w:rPr>
          <w:rFonts w:ascii="Times New Roman" w:eastAsia="Times New Roman" w:hAnsi="Times New Roman"/>
          <w:sz w:val="24"/>
          <w:szCs w:val="24"/>
        </w:rPr>
        <w:t xml:space="preserve"> </w:t>
      </w:r>
      <w:r>
        <w:rPr>
          <w:rFonts w:ascii="Times New Roman" w:eastAsia="Times New Roman" w:hAnsi="Times New Roman"/>
          <w:sz w:val="24"/>
          <w:szCs w:val="24"/>
        </w:rPr>
        <w:t>тыс. рублей</w:t>
      </w:r>
      <w:r w:rsidRPr="0035223E">
        <w:rPr>
          <w:rFonts w:ascii="Times New Roman" w:eastAsia="Times New Roman" w:hAnsi="Times New Roman"/>
          <w:sz w:val="24"/>
          <w:szCs w:val="24"/>
        </w:rPr>
        <w:t xml:space="preserve">, </w:t>
      </w:r>
    </w:p>
    <w:p w:rsidR="004533FC" w:rsidRDefault="004533FC" w:rsidP="004533FC">
      <w:pPr>
        <w:spacing w:after="0" w:line="360" w:lineRule="auto"/>
        <w:ind w:right="-185" w:firstLine="709"/>
        <w:jc w:val="both"/>
        <w:rPr>
          <w:rFonts w:ascii="Times New Roman" w:eastAsia="Times New Roman" w:hAnsi="Times New Roman"/>
          <w:sz w:val="24"/>
          <w:szCs w:val="24"/>
        </w:rPr>
      </w:pPr>
      <w:r>
        <w:rPr>
          <w:rFonts w:ascii="Times New Roman" w:eastAsia="Times New Roman" w:hAnsi="Times New Roman"/>
          <w:sz w:val="24"/>
          <w:szCs w:val="24"/>
        </w:rPr>
        <w:t xml:space="preserve">содержание </w:t>
      </w:r>
      <w:r w:rsidRPr="0035223E">
        <w:rPr>
          <w:rFonts w:ascii="Times New Roman" w:eastAsia="Times New Roman" w:hAnsi="Times New Roman"/>
          <w:sz w:val="24"/>
          <w:szCs w:val="24"/>
        </w:rPr>
        <w:t xml:space="preserve">автомобильных дорог местного значения </w:t>
      </w:r>
      <w:r w:rsidRPr="00EC0384">
        <w:rPr>
          <w:rFonts w:ascii="Times New Roman" w:eastAsia="Times New Roman" w:hAnsi="Times New Roman"/>
          <w:sz w:val="24"/>
          <w:szCs w:val="24"/>
        </w:rPr>
        <w:t>в части приобретения и установки на аварийно-опасных участках автомобильных дорог работающих в автоматическом режиме специальных технических средств, имеющих функции фот</w:t>
      </w:r>
      <w:proofErr w:type="gramStart"/>
      <w:r w:rsidRPr="00EC0384">
        <w:rPr>
          <w:rFonts w:ascii="Times New Roman" w:eastAsia="Times New Roman" w:hAnsi="Times New Roman"/>
          <w:sz w:val="24"/>
          <w:szCs w:val="24"/>
        </w:rPr>
        <w:t>о-</w:t>
      </w:r>
      <w:proofErr w:type="gramEnd"/>
      <w:r w:rsidRPr="00EC0384">
        <w:rPr>
          <w:rFonts w:ascii="Times New Roman" w:eastAsia="Times New Roman" w:hAnsi="Times New Roman"/>
          <w:sz w:val="24"/>
          <w:szCs w:val="24"/>
        </w:rPr>
        <w:t xml:space="preserve"> и киносъемки, видеозаписи для фиксации нарушений правил дорожного движения, а также на обработку и рассылку постановлений органов государственного контроля (надзора) об административных правонарушениях в области дорожного движения, выявленных с помощью таких средств</w:t>
      </w:r>
      <w:r>
        <w:rPr>
          <w:rFonts w:ascii="Times New Roman" w:eastAsia="Times New Roman" w:hAnsi="Times New Roman"/>
          <w:sz w:val="24"/>
          <w:szCs w:val="24"/>
        </w:rPr>
        <w:t>,</w:t>
      </w:r>
      <w:r w:rsidRPr="0035223E">
        <w:rPr>
          <w:rFonts w:ascii="Times New Roman" w:eastAsia="Times New Roman" w:hAnsi="Times New Roman"/>
          <w:sz w:val="24"/>
          <w:szCs w:val="24"/>
        </w:rPr>
        <w:t xml:space="preserve"> </w:t>
      </w:r>
      <w:r>
        <w:rPr>
          <w:rFonts w:ascii="Times New Roman" w:eastAsia="Times New Roman" w:hAnsi="Times New Roman"/>
          <w:sz w:val="24"/>
          <w:szCs w:val="24"/>
        </w:rPr>
        <w:t xml:space="preserve">в 2020-2022 годах </w:t>
      </w:r>
      <w:r w:rsidRPr="0035223E">
        <w:rPr>
          <w:rFonts w:ascii="Times New Roman" w:eastAsia="Times New Roman" w:hAnsi="Times New Roman"/>
          <w:sz w:val="24"/>
          <w:szCs w:val="24"/>
        </w:rPr>
        <w:t>в сумме</w:t>
      </w:r>
      <w:r>
        <w:rPr>
          <w:rFonts w:ascii="Times New Roman" w:eastAsia="Times New Roman" w:hAnsi="Times New Roman"/>
          <w:sz w:val="24"/>
          <w:szCs w:val="24"/>
        </w:rPr>
        <w:t xml:space="preserve"> по</w:t>
      </w:r>
      <w:r w:rsidRPr="0035223E">
        <w:rPr>
          <w:rFonts w:ascii="Times New Roman" w:eastAsia="Times New Roman" w:hAnsi="Times New Roman"/>
          <w:sz w:val="24"/>
          <w:szCs w:val="24"/>
        </w:rPr>
        <w:t xml:space="preserve"> </w:t>
      </w:r>
      <w:r>
        <w:rPr>
          <w:rFonts w:ascii="Times New Roman" w:eastAsia="Times New Roman" w:hAnsi="Times New Roman"/>
          <w:sz w:val="24"/>
          <w:szCs w:val="24"/>
        </w:rPr>
        <w:t>57 000</w:t>
      </w:r>
      <w:r w:rsidRPr="005D47F4">
        <w:rPr>
          <w:rFonts w:ascii="Times New Roman" w:eastAsia="Times New Roman" w:hAnsi="Times New Roman"/>
          <w:sz w:val="24"/>
          <w:szCs w:val="24"/>
        </w:rPr>
        <w:t>,0</w:t>
      </w:r>
      <w:r w:rsidRPr="0035223E">
        <w:rPr>
          <w:rFonts w:ascii="Times New Roman" w:eastAsia="Times New Roman" w:hAnsi="Times New Roman"/>
          <w:sz w:val="24"/>
          <w:szCs w:val="24"/>
        </w:rPr>
        <w:t xml:space="preserve"> тыс. рублей</w:t>
      </w:r>
      <w:r>
        <w:rPr>
          <w:rFonts w:ascii="Times New Roman" w:eastAsia="Times New Roman" w:hAnsi="Times New Roman"/>
          <w:sz w:val="24"/>
          <w:szCs w:val="24"/>
        </w:rPr>
        <w:t xml:space="preserve"> ежегодно.</w:t>
      </w:r>
    </w:p>
    <w:p w:rsidR="00966598" w:rsidRPr="00D642E9" w:rsidRDefault="00966598" w:rsidP="00966598">
      <w:pPr>
        <w:spacing w:after="0" w:line="360" w:lineRule="auto"/>
        <w:ind w:firstLine="709"/>
        <w:jc w:val="right"/>
        <w:rPr>
          <w:rFonts w:ascii="Times New Roman" w:hAnsi="Times New Roman" w:cs="Times New Roman"/>
          <w:sz w:val="24"/>
          <w:szCs w:val="24"/>
        </w:rPr>
      </w:pPr>
      <w:r w:rsidRPr="00FA4CB2">
        <w:rPr>
          <w:rFonts w:ascii="Times New Roman" w:hAnsi="Times New Roman" w:cs="Times New Roman"/>
          <w:sz w:val="24"/>
          <w:szCs w:val="24"/>
        </w:rPr>
        <w:t>Таблица 77</w:t>
      </w:r>
    </w:p>
    <w:p w:rsidR="00966598" w:rsidRDefault="00966598" w:rsidP="00966598">
      <w:pPr>
        <w:pStyle w:val="a5"/>
        <w:suppressAutoHyphens/>
        <w:spacing w:before="0" w:beforeAutospacing="0" w:after="0" w:afterAutospacing="0" w:line="276" w:lineRule="auto"/>
        <w:jc w:val="center"/>
        <w:rPr>
          <w:b/>
        </w:rPr>
      </w:pPr>
      <w:r w:rsidRPr="00966598">
        <w:rPr>
          <w:b/>
        </w:rPr>
        <w:t xml:space="preserve">Дорожный фонд Ханты-Мансийского автономного округа – Югры </w:t>
      </w:r>
    </w:p>
    <w:p w:rsidR="008E6EF4" w:rsidRDefault="00966598" w:rsidP="00966598">
      <w:pPr>
        <w:pStyle w:val="a5"/>
        <w:suppressAutoHyphens/>
        <w:spacing w:before="0" w:beforeAutospacing="0" w:after="0" w:afterAutospacing="0" w:line="276" w:lineRule="auto"/>
        <w:jc w:val="center"/>
        <w:rPr>
          <w:b/>
        </w:rPr>
      </w:pPr>
      <w:r w:rsidRPr="00966598">
        <w:rPr>
          <w:b/>
        </w:rPr>
        <w:t>на 20</w:t>
      </w:r>
      <w:r w:rsidR="00AC1FA4">
        <w:rPr>
          <w:b/>
        </w:rPr>
        <w:t>20</w:t>
      </w:r>
      <w:r w:rsidRPr="00966598">
        <w:rPr>
          <w:b/>
        </w:rPr>
        <w:t>-20</w:t>
      </w:r>
      <w:r w:rsidR="00AC1FA4">
        <w:rPr>
          <w:b/>
        </w:rPr>
        <w:t>22</w:t>
      </w:r>
      <w:r w:rsidRPr="00966598">
        <w:rPr>
          <w:b/>
        </w:rPr>
        <w:t xml:space="preserve"> годы</w:t>
      </w:r>
    </w:p>
    <w:p w:rsidR="00966598" w:rsidRPr="00EE19CC" w:rsidRDefault="00966598" w:rsidP="00966598">
      <w:pPr>
        <w:pStyle w:val="a5"/>
        <w:suppressAutoHyphens/>
        <w:spacing w:before="0" w:beforeAutospacing="0" w:after="0" w:afterAutospacing="0" w:line="276" w:lineRule="auto"/>
        <w:ind w:firstLine="709"/>
        <w:jc w:val="right"/>
        <w:rPr>
          <w:sz w:val="22"/>
          <w:szCs w:val="22"/>
        </w:rPr>
      </w:pPr>
      <w:r w:rsidRPr="00EE19CC">
        <w:rPr>
          <w:sz w:val="22"/>
          <w:szCs w:val="22"/>
        </w:rPr>
        <w:t>тыс. рублей</w:t>
      </w: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5"/>
        <w:gridCol w:w="1701"/>
        <w:gridCol w:w="1701"/>
        <w:gridCol w:w="1701"/>
      </w:tblGrid>
      <w:tr w:rsidR="00155B88" w:rsidRPr="005D47F4" w:rsidTr="00155B88">
        <w:tc>
          <w:tcPr>
            <w:tcW w:w="4835" w:type="dxa"/>
            <w:shd w:val="clear" w:color="auto" w:fill="auto"/>
            <w:vAlign w:val="center"/>
            <w:hideMark/>
          </w:tcPr>
          <w:p w:rsidR="00155B88" w:rsidRPr="005D47F4" w:rsidRDefault="00155B88" w:rsidP="00155B88">
            <w:pPr>
              <w:spacing w:after="0" w:line="240" w:lineRule="auto"/>
              <w:jc w:val="center"/>
              <w:rPr>
                <w:rFonts w:ascii="Times New Roman" w:eastAsia="Times New Roman" w:hAnsi="Times New Roman"/>
                <w:b/>
                <w:sz w:val="20"/>
                <w:szCs w:val="20"/>
              </w:rPr>
            </w:pPr>
            <w:r w:rsidRPr="005D47F4">
              <w:rPr>
                <w:rFonts w:ascii="Times New Roman" w:eastAsia="Times New Roman" w:hAnsi="Times New Roman"/>
                <w:b/>
                <w:sz w:val="20"/>
                <w:szCs w:val="20"/>
              </w:rPr>
              <w:t> </w:t>
            </w:r>
          </w:p>
        </w:tc>
        <w:tc>
          <w:tcPr>
            <w:tcW w:w="1701" w:type="dxa"/>
            <w:shd w:val="clear" w:color="auto" w:fill="auto"/>
            <w:vAlign w:val="center"/>
            <w:hideMark/>
          </w:tcPr>
          <w:p w:rsidR="00155B88" w:rsidRPr="005D47F4" w:rsidRDefault="00155B88" w:rsidP="00155B88">
            <w:pPr>
              <w:spacing w:after="0" w:line="240" w:lineRule="auto"/>
              <w:jc w:val="center"/>
              <w:rPr>
                <w:rFonts w:ascii="Times New Roman" w:eastAsia="Times New Roman" w:hAnsi="Times New Roman"/>
                <w:b/>
                <w:sz w:val="20"/>
                <w:szCs w:val="20"/>
              </w:rPr>
            </w:pPr>
            <w:r w:rsidRPr="005D47F4">
              <w:rPr>
                <w:rFonts w:ascii="Times New Roman" w:eastAsia="Times New Roman" w:hAnsi="Times New Roman"/>
                <w:b/>
                <w:sz w:val="20"/>
                <w:szCs w:val="20"/>
              </w:rPr>
              <w:t>2020 год</w:t>
            </w:r>
            <w:r w:rsidRPr="005D47F4">
              <w:rPr>
                <w:rFonts w:ascii="Times New Roman" w:eastAsia="Times New Roman" w:hAnsi="Times New Roman"/>
                <w:b/>
                <w:sz w:val="20"/>
                <w:szCs w:val="20"/>
              </w:rPr>
              <w:br/>
              <w:t>(прогноз)</w:t>
            </w:r>
          </w:p>
        </w:tc>
        <w:tc>
          <w:tcPr>
            <w:tcW w:w="1701" w:type="dxa"/>
            <w:shd w:val="clear" w:color="auto" w:fill="auto"/>
            <w:vAlign w:val="center"/>
            <w:hideMark/>
          </w:tcPr>
          <w:p w:rsidR="00155B88" w:rsidRPr="005D47F4" w:rsidRDefault="00155B88" w:rsidP="00155B88">
            <w:pPr>
              <w:spacing w:after="0" w:line="240" w:lineRule="auto"/>
              <w:jc w:val="center"/>
              <w:rPr>
                <w:rFonts w:ascii="Times New Roman" w:eastAsia="Times New Roman" w:hAnsi="Times New Roman"/>
                <w:b/>
                <w:sz w:val="20"/>
                <w:szCs w:val="20"/>
              </w:rPr>
            </w:pPr>
            <w:r w:rsidRPr="005D47F4">
              <w:rPr>
                <w:rFonts w:ascii="Times New Roman" w:eastAsia="Times New Roman" w:hAnsi="Times New Roman"/>
                <w:b/>
                <w:sz w:val="20"/>
                <w:szCs w:val="20"/>
              </w:rPr>
              <w:t>2021 год</w:t>
            </w:r>
            <w:r w:rsidRPr="005D47F4">
              <w:rPr>
                <w:rFonts w:ascii="Times New Roman" w:eastAsia="Times New Roman" w:hAnsi="Times New Roman"/>
                <w:b/>
                <w:sz w:val="20"/>
                <w:szCs w:val="20"/>
              </w:rPr>
              <w:br/>
              <w:t>(прогноз)</w:t>
            </w:r>
          </w:p>
        </w:tc>
        <w:tc>
          <w:tcPr>
            <w:tcW w:w="1701" w:type="dxa"/>
            <w:shd w:val="clear" w:color="auto" w:fill="auto"/>
            <w:vAlign w:val="center"/>
            <w:hideMark/>
          </w:tcPr>
          <w:p w:rsidR="00155B88" w:rsidRPr="005D47F4" w:rsidRDefault="00155B88" w:rsidP="00155B88">
            <w:pPr>
              <w:spacing w:after="0" w:line="240" w:lineRule="auto"/>
              <w:jc w:val="center"/>
              <w:rPr>
                <w:rFonts w:ascii="Times New Roman" w:eastAsia="Times New Roman" w:hAnsi="Times New Roman"/>
                <w:b/>
                <w:sz w:val="20"/>
                <w:szCs w:val="20"/>
              </w:rPr>
            </w:pPr>
            <w:r w:rsidRPr="005D47F4">
              <w:rPr>
                <w:rFonts w:ascii="Times New Roman" w:eastAsia="Times New Roman" w:hAnsi="Times New Roman"/>
                <w:b/>
                <w:sz w:val="20"/>
                <w:szCs w:val="20"/>
              </w:rPr>
              <w:t>2022 год</w:t>
            </w:r>
            <w:r w:rsidRPr="005D47F4">
              <w:rPr>
                <w:rFonts w:ascii="Times New Roman" w:eastAsia="Times New Roman" w:hAnsi="Times New Roman"/>
                <w:b/>
                <w:sz w:val="20"/>
                <w:szCs w:val="20"/>
              </w:rPr>
              <w:br/>
              <w:t>(прогноз)</w:t>
            </w:r>
          </w:p>
        </w:tc>
      </w:tr>
      <w:tr w:rsidR="00155B88" w:rsidRPr="005D47F4" w:rsidTr="00155B88">
        <w:tc>
          <w:tcPr>
            <w:tcW w:w="9938" w:type="dxa"/>
            <w:gridSpan w:val="4"/>
            <w:shd w:val="clear" w:color="auto" w:fill="auto"/>
            <w:vAlign w:val="center"/>
            <w:hideMark/>
          </w:tcPr>
          <w:p w:rsidR="00155B88" w:rsidRPr="005D47F4" w:rsidRDefault="00155B88" w:rsidP="00155B88">
            <w:pPr>
              <w:spacing w:after="0" w:line="240" w:lineRule="auto"/>
              <w:jc w:val="center"/>
              <w:rPr>
                <w:rFonts w:ascii="Times New Roman" w:eastAsia="Times New Roman" w:hAnsi="Times New Roman"/>
                <w:b/>
                <w:bCs/>
                <w:i/>
                <w:iCs/>
                <w:sz w:val="20"/>
                <w:szCs w:val="20"/>
              </w:rPr>
            </w:pPr>
            <w:r w:rsidRPr="005D47F4">
              <w:rPr>
                <w:rFonts w:ascii="Times New Roman" w:eastAsia="Times New Roman" w:hAnsi="Times New Roman"/>
                <w:b/>
                <w:bCs/>
                <w:i/>
                <w:iCs/>
                <w:sz w:val="20"/>
                <w:szCs w:val="20"/>
              </w:rPr>
              <w:t>ДОХОДЫ</w:t>
            </w:r>
          </w:p>
        </w:tc>
      </w:tr>
      <w:tr w:rsidR="00155B88" w:rsidRPr="005D47F4" w:rsidTr="00155B88">
        <w:tc>
          <w:tcPr>
            <w:tcW w:w="4835" w:type="dxa"/>
            <w:shd w:val="clear" w:color="auto" w:fill="auto"/>
            <w:vAlign w:val="center"/>
            <w:hideMark/>
          </w:tcPr>
          <w:p w:rsidR="00155B88" w:rsidRPr="005D47F4" w:rsidRDefault="00155B88" w:rsidP="00155B88">
            <w:pPr>
              <w:spacing w:after="0" w:line="240" w:lineRule="auto"/>
              <w:rPr>
                <w:rFonts w:ascii="Times New Roman" w:eastAsia="Times New Roman" w:hAnsi="Times New Roman"/>
                <w:sz w:val="20"/>
                <w:szCs w:val="20"/>
              </w:rPr>
            </w:pPr>
            <w:r w:rsidRPr="005D47F4">
              <w:rPr>
                <w:rFonts w:ascii="Times New Roman" w:eastAsia="Times New Roman" w:hAnsi="Times New Roman"/>
                <w:sz w:val="20"/>
                <w:szCs w:val="20"/>
              </w:rPr>
              <w:t>Доходы от уплаты акцизов на нефтепродукты</w:t>
            </w:r>
          </w:p>
        </w:tc>
        <w:tc>
          <w:tcPr>
            <w:tcW w:w="1701" w:type="dxa"/>
            <w:shd w:val="clear" w:color="auto" w:fill="auto"/>
            <w:noWrap/>
            <w:vAlign w:val="center"/>
          </w:tcPr>
          <w:p w:rsidR="00155B88" w:rsidRPr="005D47F4" w:rsidRDefault="00155B88" w:rsidP="00EE19CC">
            <w:pPr>
              <w:spacing w:after="0" w:line="240" w:lineRule="auto"/>
              <w:ind w:firstLineChars="200" w:firstLine="400"/>
              <w:jc w:val="center"/>
              <w:rPr>
                <w:rFonts w:ascii="Times New Roman" w:eastAsia="Times New Roman" w:hAnsi="Times New Roman"/>
                <w:sz w:val="20"/>
                <w:szCs w:val="20"/>
              </w:rPr>
            </w:pPr>
            <w:r w:rsidRPr="005D47F4">
              <w:rPr>
                <w:rFonts w:ascii="Times New Roman" w:eastAsia="Times New Roman" w:hAnsi="Times New Roman"/>
                <w:sz w:val="20"/>
                <w:szCs w:val="20"/>
              </w:rPr>
              <w:t>5 255 846,7</w:t>
            </w:r>
          </w:p>
        </w:tc>
        <w:tc>
          <w:tcPr>
            <w:tcW w:w="1701" w:type="dxa"/>
            <w:shd w:val="clear" w:color="auto" w:fill="auto"/>
            <w:noWrap/>
            <w:vAlign w:val="center"/>
          </w:tcPr>
          <w:p w:rsidR="00155B88" w:rsidRPr="005D47F4" w:rsidRDefault="00155B88" w:rsidP="00EE19CC">
            <w:pPr>
              <w:spacing w:after="0" w:line="240" w:lineRule="auto"/>
              <w:ind w:firstLineChars="200" w:firstLine="400"/>
              <w:jc w:val="center"/>
              <w:rPr>
                <w:rFonts w:ascii="Times New Roman" w:eastAsia="Times New Roman" w:hAnsi="Times New Roman"/>
                <w:sz w:val="20"/>
                <w:szCs w:val="20"/>
              </w:rPr>
            </w:pPr>
            <w:r w:rsidRPr="005D47F4">
              <w:rPr>
                <w:rFonts w:ascii="Times New Roman" w:eastAsia="Times New Roman" w:hAnsi="Times New Roman"/>
                <w:sz w:val="20"/>
                <w:szCs w:val="20"/>
              </w:rPr>
              <w:t>5 849 931,0</w:t>
            </w:r>
          </w:p>
        </w:tc>
        <w:tc>
          <w:tcPr>
            <w:tcW w:w="1701" w:type="dxa"/>
            <w:shd w:val="clear" w:color="auto" w:fill="auto"/>
            <w:noWrap/>
            <w:vAlign w:val="center"/>
          </w:tcPr>
          <w:p w:rsidR="00155B88" w:rsidRPr="005D47F4" w:rsidRDefault="00155B88" w:rsidP="00EE19CC">
            <w:pPr>
              <w:spacing w:after="0" w:line="240" w:lineRule="auto"/>
              <w:ind w:firstLineChars="200" w:firstLine="400"/>
              <w:jc w:val="center"/>
              <w:rPr>
                <w:rFonts w:ascii="Times New Roman" w:eastAsia="Times New Roman" w:hAnsi="Times New Roman"/>
                <w:sz w:val="20"/>
                <w:szCs w:val="20"/>
              </w:rPr>
            </w:pPr>
            <w:r w:rsidRPr="005D47F4">
              <w:rPr>
                <w:rFonts w:ascii="Times New Roman" w:eastAsia="Times New Roman" w:hAnsi="Times New Roman"/>
                <w:sz w:val="20"/>
                <w:szCs w:val="20"/>
              </w:rPr>
              <w:t>5 849 931,0</w:t>
            </w:r>
          </w:p>
        </w:tc>
      </w:tr>
      <w:tr w:rsidR="00155B88" w:rsidRPr="005D47F4" w:rsidTr="00155B88">
        <w:tc>
          <w:tcPr>
            <w:tcW w:w="4835" w:type="dxa"/>
            <w:shd w:val="clear" w:color="auto" w:fill="auto"/>
            <w:vAlign w:val="center"/>
            <w:hideMark/>
          </w:tcPr>
          <w:p w:rsidR="00155B88" w:rsidRPr="005D47F4" w:rsidRDefault="00155B88" w:rsidP="00155B88">
            <w:pPr>
              <w:spacing w:after="0" w:line="240" w:lineRule="auto"/>
              <w:rPr>
                <w:rFonts w:ascii="Times New Roman" w:eastAsia="Times New Roman" w:hAnsi="Times New Roman"/>
                <w:sz w:val="20"/>
                <w:szCs w:val="20"/>
              </w:rPr>
            </w:pPr>
            <w:r w:rsidRPr="005D47F4">
              <w:rPr>
                <w:rFonts w:ascii="Times New Roman" w:eastAsia="Times New Roman" w:hAnsi="Times New Roman"/>
                <w:sz w:val="20"/>
                <w:szCs w:val="20"/>
              </w:rPr>
              <w:t>Транспортный налог</w:t>
            </w:r>
          </w:p>
        </w:tc>
        <w:tc>
          <w:tcPr>
            <w:tcW w:w="1701" w:type="dxa"/>
            <w:shd w:val="clear" w:color="auto" w:fill="auto"/>
            <w:noWrap/>
            <w:vAlign w:val="center"/>
          </w:tcPr>
          <w:p w:rsidR="00155B88" w:rsidRPr="005D47F4" w:rsidRDefault="00155B88" w:rsidP="00EE19CC">
            <w:pPr>
              <w:spacing w:after="0" w:line="240" w:lineRule="auto"/>
              <w:ind w:firstLineChars="200" w:firstLine="400"/>
              <w:jc w:val="center"/>
              <w:rPr>
                <w:rFonts w:ascii="Times New Roman" w:eastAsia="Times New Roman" w:hAnsi="Times New Roman"/>
                <w:sz w:val="20"/>
                <w:szCs w:val="20"/>
              </w:rPr>
            </w:pPr>
            <w:r w:rsidRPr="005D47F4">
              <w:rPr>
                <w:rFonts w:ascii="Times New Roman" w:eastAsia="Times New Roman" w:hAnsi="Times New Roman"/>
                <w:sz w:val="20"/>
                <w:szCs w:val="20"/>
              </w:rPr>
              <w:t>2 587 170,9</w:t>
            </w:r>
          </w:p>
        </w:tc>
        <w:tc>
          <w:tcPr>
            <w:tcW w:w="1701" w:type="dxa"/>
            <w:shd w:val="clear" w:color="auto" w:fill="auto"/>
            <w:noWrap/>
            <w:vAlign w:val="center"/>
          </w:tcPr>
          <w:p w:rsidR="00155B88" w:rsidRPr="005D47F4" w:rsidRDefault="00155B88" w:rsidP="00EE19CC">
            <w:pPr>
              <w:spacing w:after="0" w:line="240" w:lineRule="auto"/>
              <w:ind w:firstLineChars="200" w:firstLine="400"/>
              <w:jc w:val="center"/>
              <w:rPr>
                <w:rFonts w:ascii="Times New Roman" w:eastAsia="Times New Roman" w:hAnsi="Times New Roman"/>
                <w:sz w:val="20"/>
                <w:szCs w:val="20"/>
              </w:rPr>
            </w:pPr>
            <w:r w:rsidRPr="005D47F4">
              <w:rPr>
                <w:rFonts w:ascii="Times New Roman" w:eastAsia="Times New Roman" w:hAnsi="Times New Roman"/>
                <w:sz w:val="20"/>
                <w:szCs w:val="20"/>
              </w:rPr>
              <w:t>2 608 549,3</w:t>
            </w:r>
          </w:p>
        </w:tc>
        <w:tc>
          <w:tcPr>
            <w:tcW w:w="1701" w:type="dxa"/>
            <w:shd w:val="clear" w:color="auto" w:fill="auto"/>
            <w:noWrap/>
            <w:vAlign w:val="center"/>
          </w:tcPr>
          <w:p w:rsidR="00155B88" w:rsidRPr="005D47F4" w:rsidRDefault="00155B88" w:rsidP="00EE19CC">
            <w:pPr>
              <w:spacing w:after="0" w:line="240" w:lineRule="auto"/>
              <w:ind w:firstLineChars="200" w:firstLine="400"/>
              <w:jc w:val="center"/>
              <w:rPr>
                <w:rFonts w:ascii="Times New Roman" w:eastAsia="Times New Roman" w:hAnsi="Times New Roman"/>
                <w:sz w:val="20"/>
                <w:szCs w:val="20"/>
              </w:rPr>
            </w:pPr>
            <w:r w:rsidRPr="005D47F4">
              <w:rPr>
                <w:rFonts w:ascii="Times New Roman" w:eastAsia="Times New Roman" w:hAnsi="Times New Roman"/>
                <w:sz w:val="20"/>
                <w:szCs w:val="20"/>
              </w:rPr>
              <w:t>2 614 766,7</w:t>
            </w:r>
          </w:p>
        </w:tc>
      </w:tr>
      <w:tr w:rsidR="00155B88" w:rsidRPr="005D47F4" w:rsidTr="00155B88">
        <w:tc>
          <w:tcPr>
            <w:tcW w:w="4835" w:type="dxa"/>
            <w:shd w:val="clear" w:color="auto" w:fill="auto"/>
            <w:vAlign w:val="center"/>
            <w:hideMark/>
          </w:tcPr>
          <w:p w:rsidR="00155B88" w:rsidRPr="005D47F4" w:rsidRDefault="00155B88" w:rsidP="00155B88">
            <w:pPr>
              <w:spacing w:after="0" w:line="240" w:lineRule="auto"/>
              <w:rPr>
                <w:rFonts w:ascii="Times New Roman" w:eastAsia="Times New Roman" w:hAnsi="Times New Roman"/>
                <w:sz w:val="20"/>
                <w:szCs w:val="20"/>
              </w:rPr>
            </w:pPr>
            <w:r w:rsidRPr="005D47F4">
              <w:rPr>
                <w:rFonts w:ascii="Times New Roman" w:eastAsia="Times New Roman" w:hAnsi="Times New Roman"/>
                <w:sz w:val="20"/>
                <w:szCs w:val="20"/>
              </w:rPr>
              <w:t>Штрафы</w:t>
            </w:r>
          </w:p>
        </w:tc>
        <w:tc>
          <w:tcPr>
            <w:tcW w:w="1701" w:type="dxa"/>
            <w:shd w:val="clear" w:color="auto" w:fill="auto"/>
            <w:noWrap/>
            <w:vAlign w:val="center"/>
          </w:tcPr>
          <w:p w:rsidR="00155B88" w:rsidRPr="005D47F4" w:rsidRDefault="00155B88" w:rsidP="00EE19CC">
            <w:pPr>
              <w:spacing w:after="0" w:line="240" w:lineRule="auto"/>
              <w:ind w:firstLineChars="200" w:firstLine="400"/>
              <w:jc w:val="center"/>
              <w:rPr>
                <w:rFonts w:ascii="Times New Roman" w:eastAsia="Times New Roman" w:hAnsi="Times New Roman"/>
                <w:sz w:val="20"/>
                <w:szCs w:val="20"/>
              </w:rPr>
            </w:pPr>
            <w:r w:rsidRPr="005D47F4">
              <w:rPr>
                <w:rFonts w:ascii="Times New Roman" w:eastAsia="Times New Roman" w:hAnsi="Times New Roman"/>
                <w:sz w:val="20"/>
                <w:szCs w:val="20"/>
              </w:rPr>
              <w:t>1 861 237,1</w:t>
            </w:r>
          </w:p>
        </w:tc>
        <w:tc>
          <w:tcPr>
            <w:tcW w:w="1701" w:type="dxa"/>
            <w:shd w:val="clear" w:color="auto" w:fill="auto"/>
            <w:noWrap/>
            <w:vAlign w:val="center"/>
          </w:tcPr>
          <w:p w:rsidR="00155B88" w:rsidRPr="005D47F4" w:rsidRDefault="00155B88" w:rsidP="00EE19CC">
            <w:pPr>
              <w:spacing w:after="0" w:line="240" w:lineRule="auto"/>
              <w:ind w:firstLineChars="200" w:firstLine="400"/>
              <w:jc w:val="center"/>
              <w:rPr>
                <w:rFonts w:ascii="Times New Roman" w:eastAsia="Times New Roman" w:hAnsi="Times New Roman"/>
                <w:sz w:val="20"/>
                <w:szCs w:val="20"/>
              </w:rPr>
            </w:pPr>
            <w:r w:rsidRPr="005D47F4">
              <w:rPr>
                <w:rFonts w:ascii="Times New Roman" w:eastAsia="Times New Roman" w:hAnsi="Times New Roman"/>
                <w:sz w:val="20"/>
                <w:szCs w:val="20"/>
              </w:rPr>
              <w:t>1 897 434,6</w:t>
            </w:r>
          </w:p>
        </w:tc>
        <w:tc>
          <w:tcPr>
            <w:tcW w:w="1701" w:type="dxa"/>
            <w:shd w:val="clear" w:color="auto" w:fill="auto"/>
            <w:noWrap/>
            <w:vAlign w:val="center"/>
          </w:tcPr>
          <w:p w:rsidR="00155B88" w:rsidRPr="005D47F4" w:rsidRDefault="00155B88" w:rsidP="00EE19CC">
            <w:pPr>
              <w:spacing w:after="0" w:line="240" w:lineRule="auto"/>
              <w:ind w:firstLineChars="200" w:firstLine="400"/>
              <w:jc w:val="center"/>
              <w:rPr>
                <w:rFonts w:ascii="Times New Roman" w:eastAsia="Times New Roman" w:hAnsi="Times New Roman"/>
                <w:sz w:val="20"/>
                <w:szCs w:val="20"/>
              </w:rPr>
            </w:pPr>
            <w:r w:rsidRPr="005D47F4">
              <w:rPr>
                <w:rFonts w:ascii="Times New Roman" w:eastAsia="Times New Roman" w:hAnsi="Times New Roman"/>
                <w:sz w:val="20"/>
                <w:szCs w:val="20"/>
              </w:rPr>
              <w:t>1 935 080,0</w:t>
            </w:r>
          </w:p>
        </w:tc>
      </w:tr>
      <w:tr w:rsidR="00155B88" w:rsidRPr="005D47F4" w:rsidTr="00155B88">
        <w:tc>
          <w:tcPr>
            <w:tcW w:w="4835" w:type="dxa"/>
            <w:shd w:val="clear" w:color="auto" w:fill="auto"/>
            <w:noWrap/>
            <w:vAlign w:val="bottom"/>
            <w:hideMark/>
          </w:tcPr>
          <w:p w:rsidR="00155B88" w:rsidRPr="005D47F4" w:rsidRDefault="00155B88" w:rsidP="00155B88">
            <w:pPr>
              <w:spacing w:after="0" w:line="240" w:lineRule="auto"/>
              <w:rPr>
                <w:rFonts w:ascii="Times New Roman" w:eastAsia="Times New Roman" w:hAnsi="Times New Roman"/>
                <w:color w:val="000000"/>
                <w:sz w:val="20"/>
                <w:szCs w:val="20"/>
              </w:rPr>
            </w:pPr>
            <w:r w:rsidRPr="005D47F4">
              <w:rPr>
                <w:rFonts w:ascii="Times New Roman" w:eastAsia="Times New Roman" w:hAnsi="Times New Roman"/>
                <w:color w:val="000000"/>
                <w:sz w:val="20"/>
                <w:szCs w:val="20"/>
              </w:rPr>
              <w:t>Государственная пошлина</w:t>
            </w:r>
          </w:p>
        </w:tc>
        <w:tc>
          <w:tcPr>
            <w:tcW w:w="1701" w:type="dxa"/>
            <w:shd w:val="clear" w:color="auto" w:fill="auto"/>
            <w:noWrap/>
            <w:vAlign w:val="center"/>
          </w:tcPr>
          <w:p w:rsidR="00155B88" w:rsidRPr="005D47F4" w:rsidRDefault="00155B88" w:rsidP="00EE19CC">
            <w:pPr>
              <w:spacing w:after="0" w:line="240" w:lineRule="auto"/>
              <w:ind w:firstLineChars="200" w:firstLine="400"/>
              <w:jc w:val="center"/>
              <w:rPr>
                <w:rFonts w:ascii="Times New Roman" w:eastAsia="Times New Roman" w:hAnsi="Times New Roman"/>
                <w:sz w:val="20"/>
                <w:szCs w:val="20"/>
              </w:rPr>
            </w:pPr>
            <w:r w:rsidRPr="005D47F4">
              <w:rPr>
                <w:rFonts w:ascii="Times New Roman" w:eastAsia="Times New Roman" w:hAnsi="Times New Roman"/>
                <w:sz w:val="20"/>
                <w:szCs w:val="20"/>
              </w:rPr>
              <w:t>170 894,0</w:t>
            </w:r>
          </w:p>
        </w:tc>
        <w:tc>
          <w:tcPr>
            <w:tcW w:w="1701" w:type="dxa"/>
            <w:shd w:val="clear" w:color="auto" w:fill="auto"/>
            <w:noWrap/>
            <w:vAlign w:val="center"/>
          </w:tcPr>
          <w:p w:rsidR="00155B88" w:rsidRPr="005D47F4" w:rsidRDefault="00155B88" w:rsidP="00EE19CC">
            <w:pPr>
              <w:spacing w:after="0" w:line="240" w:lineRule="auto"/>
              <w:ind w:firstLineChars="200" w:firstLine="400"/>
              <w:jc w:val="center"/>
              <w:rPr>
                <w:rFonts w:ascii="Times New Roman" w:eastAsia="Times New Roman" w:hAnsi="Times New Roman"/>
                <w:sz w:val="20"/>
                <w:szCs w:val="20"/>
              </w:rPr>
            </w:pPr>
            <w:r w:rsidRPr="005D47F4">
              <w:rPr>
                <w:rFonts w:ascii="Times New Roman" w:eastAsia="Times New Roman" w:hAnsi="Times New Roman"/>
                <w:sz w:val="20"/>
                <w:szCs w:val="20"/>
              </w:rPr>
              <w:t>170 102,2</w:t>
            </w:r>
          </w:p>
        </w:tc>
        <w:tc>
          <w:tcPr>
            <w:tcW w:w="1701" w:type="dxa"/>
            <w:shd w:val="clear" w:color="auto" w:fill="auto"/>
            <w:noWrap/>
            <w:vAlign w:val="center"/>
          </w:tcPr>
          <w:p w:rsidR="00155B88" w:rsidRPr="005D47F4" w:rsidRDefault="00155B88" w:rsidP="00EE19CC">
            <w:pPr>
              <w:spacing w:after="0" w:line="240" w:lineRule="auto"/>
              <w:ind w:firstLineChars="200" w:firstLine="400"/>
              <w:jc w:val="center"/>
              <w:rPr>
                <w:rFonts w:ascii="Times New Roman" w:eastAsia="Times New Roman" w:hAnsi="Times New Roman"/>
                <w:sz w:val="20"/>
                <w:szCs w:val="20"/>
              </w:rPr>
            </w:pPr>
            <w:r w:rsidRPr="005D47F4">
              <w:rPr>
                <w:rFonts w:ascii="Times New Roman" w:eastAsia="Times New Roman" w:hAnsi="Times New Roman"/>
                <w:sz w:val="20"/>
                <w:szCs w:val="20"/>
              </w:rPr>
              <w:t>169 331,6</w:t>
            </w:r>
          </w:p>
        </w:tc>
      </w:tr>
      <w:tr w:rsidR="00155B88" w:rsidRPr="005D47F4" w:rsidTr="00155B88">
        <w:tc>
          <w:tcPr>
            <w:tcW w:w="4835" w:type="dxa"/>
            <w:shd w:val="clear" w:color="auto" w:fill="auto"/>
            <w:noWrap/>
            <w:vAlign w:val="bottom"/>
            <w:hideMark/>
          </w:tcPr>
          <w:p w:rsidR="00155B88" w:rsidRPr="005D47F4" w:rsidRDefault="00155B88" w:rsidP="00155B88">
            <w:pPr>
              <w:spacing w:after="0" w:line="240" w:lineRule="auto"/>
              <w:rPr>
                <w:rFonts w:ascii="Times New Roman" w:eastAsia="Times New Roman" w:hAnsi="Times New Roman"/>
                <w:color w:val="000000"/>
                <w:sz w:val="20"/>
                <w:szCs w:val="20"/>
              </w:rPr>
            </w:pPr>
            <w:r w:rsidRPr="005D47F4">
              <w:rPr>
                <w:rFonts w:ascii="Times New Roman" w:eastAsia="Times New Roman" w:hAnsi="Times New Roman"/>
                <w:color w:val="000000"/>
                <w:sz w:val="20"/>
                <w:szCs w:val="20"/>
              </w:rPr>
              <w:t>Средства из бюджета Томской области</w:t>
            </w:r>
          </w:p>
        </w:tc>
        <w:tc>
          <w:tcPr>
            <w:tcW w:w="1701" w:type="dxa"/>
            <w:shd w:val="clear" w:color="auto" w:fill="auto"/>
            <w:noWrap/>
            <w:vAlign w:val="center"/>
          </w:tcPr>
          <w:p w:rsidR="00155B88" w:rsidRPr="005D47F4" w:rsidRDefault="00155B88" w:rsidP="00EE19CC">
            <w:pPr>
              <w:spacing w:after="0" w:line="240" w:lineRule="auto"/>
              <w:ind w:firstLineChars="200" w:firstLine="400"/>
              <w:jc w:val="center"/>
              <w:rPr>
                <w:rFonts w:ascii="Times New Roman" w:eastAsia="Times New Roman" w:hAnsi="Times New Roman"/>
                <w:sz w:val="20"/>
                <w:szCs w:val="20"/>
              </w:rPr>
            </w:pPr>
            <w:r w:rsidRPr="005D47F4">
              <w:rPr>
                <w:rFonts w:ascii="Times New Roman" w:eastAsia="Times New Roman" w:hAnsi="Times New Roman"/>
                <w:sz w:val="20"/>
                <w:szCs w:val="20"/>
              </w:rPr>
              <w:t>180 350,0</w:t>
            </w:r>
          </w:p>
        </w:tc>
        <w:tc>
          <w:tcPr>
            <w:tcW w:w="1701" w:type="dxa"/>
            <w:shd w:val="clear" w:color="auto" w:fill="auto"/>
            <w:noWrap/>
            <w:vAlign w:val="center"/>
          </w:tcPr>
          <w:p w:rsidR="00155B88" w:rsidRPr="005D47F4" w:rsidRDefault="00155B88" w:rsidP="00EE19CC">
            <w:pPr>
              <w:spacing w:after="0" w:line="240" w:lineRule="auto"/>
              <w:ind w:firstLineChars="200" w:firstLine="400"/>
              <w:jc w:val="center"/>
              <w:rPr>
                <w:rFonts w:ascii="Times New Roman" w:eastAsia="Times New Roman" w:hAnsi="Times New Roman"/>
                <w:sz w:val="20"/>
                <w:szCs w:val="20"/>
              </w:rPr>
            </w:pPr>
            <w:r w:rsidRPr="005D47F4">
              <w:rPr>
                <w:rFonts w:ascii="Times New Roman" w:eastAsia="Times New Roman" w:hAnsi="Times New Roman"/>
                <w:sz w:val="20"/>
                <w:szCs w:val="20"/>
              </w:rPr>
              <w:t>180 350,0</w:t>
            </w:r>
          </w:p>
        </w:tc>
        <w:tc>
          <w:tcPr>
            <w:tcW w:w="1701" w:type="dxa"/>
            <w:shd w:val="clear" w:color="auto" w:fill="auto"/>
            <w:noWrap/>
            <w:vAlign w:val="center"/>
          </w:tcPr>
          <w:p w:rsidR="00155B88" w:rsidRPr="005D47F4" w:rsidRDefault="00155B88" w:rsidP="00EE19CC">
            <w:pPr>
              <w:spacing w:after="0" w:line="240" w:lineRule="auto"/>
              <w:ind w:firstLineChars="200" w:firstLine="400"/>
              <w:jc w:val="center"/>
              <w:rPr>
                <w:rFonts w:ascii="Times New Roman" w:eastAsia="Times New Roman" w:hAnsi="Times New Roman"/>
                <w:sz w:val="20"/>
                <w:szCs w:val="20"/>
              </w:rPr>
            </w:pPr>
            <w:r w:rsidRPr="005D47F4">
              <w:rPr>
                <w:rFonts w:ascii="Times New Roman" w:eastAsia="Times New Roman" w:hAnsi="Times New Roman"/>
                <w:sz w:val="20"/>
                <w:szCs w:val="20"/>
              </w:rPr>
              <w:t>180 343,1</w:t>
            </w:r>
          </w:p>
        </w:tc>
      </w:tr>
      <w:tr w:rsidR="00155B88" w:rsidRPr="005D47F4" w:rsidTr="00155B88">
        <w:tc>
          <w:tcPr>
            <w:tcW w:w="4835" w:type="dxa"/>
            <w:shd w:val="clear" w:color="auto" w:fill="auto"/>
            <w:noWrap/>
            <w:vAlign w:val="bottom"/>
            <w:hideMark/>
          </w:tcPr>
          <w:p w:rsidR="00155B88" w:rsidRPr="005D47F4" w:rsidRDefault="00155B88" w:rsidP="00155B88">
            <w:pPr>
              <w:spacing w:after="0" w:line="240" w:lineRule="auto"/>
              <w:rPr>
                <w:rFonts w:ascii="Times New Roman" w:eastAsia="Times New Roman" w:hAnsi="Times New Roman"/>
                <w:color w:val="000000"/>
                <w:sz w:val="20"/>
                <w:szCs w:val="20"/>
              </w:rPr>
            </w:pPr>
            <w:r w:rsidRPr="005D47F4">
              <w:rPr>
                <w:rFonts w:ascii="Times New Roman" w:eastAsia="Times New Roman" w:hAnsi="Times New Roman"/>
                <w:color w:val="000000"/>
                <w:sz w:val="20"/>
                <w:szCs w:val="20"/>
              </w:rPr>
              <w:t xml:space="preserve">Средства </w:t>
            </w:r>
            <w:proofErr w:type="gramStart"/>
            <w:r w:rsidRPr="005D47F4">
              <w:rPr>
                <w:rFonts w:ascii="Times New Roman" w:eastAsia="Times New Roman" w:hAnsi="Times New Roman"/>
                <w:color w:val="000000"/>
                <w:sz w:val="20"/>
                <w:szCs w:val="20"/>
              </w:rPr>
              <w:t>из</w:t>
            </w:r>
            <w:proofErr w:type="gramEnd"/>
            <w:r w:rsidRPr="005D47F4">
              <w:rPr>
                <w:rFonts w:ascii="Times New Roman" w:eastAsia="Times New Roman" w:hAnsi="Times New Roman"/>
                <w:color w:val="000000"/>
                <w:sz w:val="20"/>
                <w:szCs w:val="20"/>
              </w:rPr>
              <w:t xml:space="preserve"> федерального бюджета</w:t>
            </w:r>
          </w:p>
        </w:tc>
        <w:tc>
          <w:tcPr>
            <w:tcW w:w="1701" w:type="dxa"/>
            <w:shd w:val="clear" w:color="auto" w:fill="auto"/>
            <w:noWrap/>
            <w:vAlign w:val="center"/>
          </w:tcPr>
          <w:p w:rsidR="00155B88" w:rsidRPr="005D47F4" w:rsidRDefault="00155B88" w:rsidP="00EE19CC">
            <w:pPr>
              <w:spacing w:after="0" w:line="240" w:lineRule="auto"/>
              <w:ind w:firstLineChars="200" w:firstLine="400"/>
              <w:jc w:val="center"/>
              <w:rPr>
                <w:rFonts w:ascii="Times New Roman" w:eastAsia="Times New Roman" w:hAnsi="Times New Roman"/>
                <w:sz w:val="20"/>
                <w:szCs w:val="20"/>
              </w:rPr>
            </w:pPr>
            <w:r w:rsidRPr="005D47F4">
              <w:rPr>
                <w:rFonts w:ascii="Times New Roman" w:eastAsia="Times New Roman" w:hAnsi="Times New Roman"/>
                <w:sz w:val="20"/>
                <w:szCs w:val="20"/>
              </w:rPr>
              <w:t>1 374 545,2</w:t>
            </w:r>
          </w:p>
        </w:tc>
        <w:tc>
          <w:tcPr>
            <w:tcW w:w="1701" w:type="dxa"/>
            <w:shd w:val="clear" w:color="auto" w:fill="auto"/>
            <w:noWrap/>
            <w:vAlign w:val="center"/>
          </w:tcPr>
          <w:p w:rsidR="00155B88" w:rsidRPr="005D47F4" w:rsidRDefault="00155B88" w:rsidP="00EE19CC">
            <w:pPr>
              <w:spacing w:after="0" w:line="240" w:lineRule="auto"/>
              <w:ind w:firstLineChars="200" w:firstLine="400"/>
              <w:jc w:val="center"/>
              <w:rPr>
                <w:rFonts w:ascii="Times New Roman" w:eastAsia="Times New Roman" w:hAnsi="Times New Roman"/>
                <w:sz w:val="20"/>
                <w:szCs w:val="20"/>
              </w:rPr>
            </w:pPr>
            <w:r w:rsidRPr="005D47F4">
              <w:rPr>
                <w:rFonts w:ascii="Times New Roman" w:eastAsia="Times New Roman" w:hAnsi="Times New Roman"/>
                <w:sz w:val="20"/>
                <w:szCs w:val="20"/>
              </w:rPr>
              <w:t>1 368 416,2</w:t>
            </w:r>
          </w:p>
        </w:tc>
        <w:tc>
          <w:tcPr>
            <w:tcW w:w="1701" w:type="dxa"/>
            <w:shd w:val="clear" w:color="auto" w:fill="auto"/>
            <w:noWrap/>
            <w:vAlign w:val="center"/>
          </w:tcPr>
          <w:p w:rsidR="00155B88" w:rsidRPr="005D47F4" w:rsidRDefault="00155B88" w:rsidP="00EE19CC">
            <w:pPr>
              <w:spacing w:after="0" w:line="240" w:lineRule="auto"/>
              <w:ind w:firstLineChars="200" w:firstLine="400"/>
              <w:jc w:val="center"/>
              <w:rPr>
                <w:rFonts w:ascii="Times New Roman" w:eastAsia="Times New Roman" w:hAnsi="Times New Roman"/>
                <w:sz w:val="20"/>
                <w:szCs w:val="20"/>
              </w:rPr>
            </w:pPr>
            <w:r w:rsidRPr="005D47F4">
              <w:rPr>
                <w:rFonts w:ascii="Times New Roman" w:eastAsia="Times New Roman" w:hAnsi="Times New Roman"/>
                <w:sz w:val="20"/>
                <w:szCs w:val="20"/>
              </w:rPr>
              <w:t>93 131,4</w:t>
            </w:r>
          </w:p>
        </w:tc>
      </w:tr>
      <w:tr w:rsidR="00155B88" w:rsidRPr="005D47F4" w:rsidTr="00155B88">
        <w:trPr>
          <w:trHeight w:val="188"/>
        </w:trPr>
        <w:tc>
          <w:tcPr>
            <w:tcW w:w="4835" w:type="dxa"/>
            <w:shd w:val="clear" w:color="auto" w:fill="auto"/>
            <w:vAlign w:val="bottom"/>
            <w:hideMark/>
          </w:tcPr>
          <w:p w:rsidR="00155B88" w:rsidRPr="005D47F4" w:rsidRDefault="00155B88" w:rsidP="00155B88">
            <w:pPr>
              <w:spacing w:after="0" w:line="240" w:lineRule="auto"/>
              <w:rPr>
                <w:rFonts w:ascii="Times New Roman" w:eastAsia="Times New Roman" w:hAnsi="Times New Roman"/>
                <w:color w:val="000000"/>
                <w:sz w:val="20"/>
                <w:szCs w:val="20"/>
              </w:rPr>
            </w:pPr>
            <w:r w:rsidRPr="005D47F4">
              <w:rPr>
                <w:rFonts w:ascii="Times New Roman" w:eastAsia="Times New Roman" w:hAnsi="Times New Roman"/>
                <w:color w:val="000000"/>
                <w:sz w:val="20"/>
                <w:szCs w:val="20"/>
              </w:rPr>
              <w:t>Остальные доходы</w:t>
            </w:r>
          </w:p>
        </w:tc>
        <w:tc>
          <w:tcPr>
            <w:tcW w:w="1701" w:type="dxa"/>
            <w:shd w:val="clear" w:color="auto" w:fill="auto"/>
            <w:noWrap/>
            <w:vAlign w:val="center"/>
          </w:tcPr>
          <w:p w:rsidR="00155B88" w:rsidRPr="005D47F4" w:rsidRDefault="00155B88" w:rsidP="00EE19CC">
            <w:pPr>
              <w:spacing w:after="0" w:line="240" w:lineRule="auto"/>
              <w:ind w:firstLineChars="200" w:firstLine="400"/>
              <w:jc w:val="center"/>
              <w:rPr>
                <w:rFonts w:ascii="Times New Roman" w:eastAsia="Times New Roman" w:hAnsi="Times New Roman"/>
                <w:sz w:val="20"/>
                <w:szCs w:val="20"/>
              </w:rPr>
            </w:pPr>
            <w:r w:rsidRPr="005D47F4">
              <w:rPr>
                <w:rFonts w:ascii="Times New Roman" w:eastAsia="Times New Roman" w:hAnsi="Times New Roman"/>
                <w:sz w:val="20"/>
                <w:szCs w:val="20"/>
              </w:rPr>
              <w:t>947 335,2</w:t>
            </w:r>
          </w:p>
        </w:tc>
        <w:tc>
          <w:tcPr>
            <w:tcW w:w="1701" w:type="dxa"/>
            <w:shd w:val="clear" w:color="auto" w:fill="auto"/>
            <w:noWrap/>
            <w:vAlign w:val="center"/>
          </w:tcPr>
          <w:p w:rsidR="00155B88" w:rsidRPr="005D47F4" w:rsidRDefault="00155B88" w:rsidP="00EE19CC">
            <w:pPr>
              <w:spacing w:after="0" w:line="240" w:lineRule="auto"/>
              <w:ind w:firstLineChars="200" w:firstLine="400"/>
              <w:jc w:val="center"/>
              <w:rPr>
                <w:rFonts w:ascii="Times New Roman" w:eastAsia="Times New Roman" w:hAnsi="Times New Roman"/>
                <w:sz w:val="20"/>
                <w:szCs w:val="20"/>
              </w:rPr>
            </w:pPr>
            <w:r w:rsidRPr="005D47F4">
              <w:rPr>
                <w:rFonts w:ascii="Times New Roman" w:eastAsia="Times New Roman" w:hAnsi="Times New Roman"/>
                <w:sz w:val="20"/>
                <w:szCs w:val="20"/>
              </w:rPr>
              <w:t>720,4</w:t>
            </w:r>
          </w:p>
        </w:tc>
        <w:tc>
          <w:tcPr>
            <w:tcW w:w="1701" w:type="dxa"/>
            <w:shd w:val="clear" w:color="auto" w:fill="auto"/>
            <w:noWrap/>
            <w:vAlign w:val="center"/>
          </w:tcPr>
          <w:p w:rsidR="00155B88" w:rsidRPr="005D47F4" w:rsidRDefault="00155B88" w:rsidP="00EE19CC">
            <w:pPr>
              <w:spacing w:after="0" w:line="240" w:lineRule="auto"/>
              <w:ind w:firstLineChars="200" w:firstLine="400"/>
              <w:jc w:val="center"/>
              <w:rPr>
                <w:rFonts w:ascii="Times New Roman" w:eastAsia="Times New Roman" w:hAnsi="Times New Roman"/>
                <w:sz w:val="20"/>
                <w:szCs w:val="20"/>
              </w:rPr>
            </w:pPr>
            <w:r w:rsidRPr="005D47F4">
              <w:rPr>
                <w:rFonts w:ascii="Times New Roman" w:eastAsia="Times New Roman" w:hAnsi="Times New Roman"/>
                <w:sz w:val="20"/>
                <w:szCs w:val="20"/>
              </w:rPr>
              <w:t>749,2</w:t>
            </w:r>
          </w:p>
        </w:tc>
      </w:tr>
      <w:tr w:rsidR="00155B88" w:rsidRPr="005D47F4" w:rsidTr="00155B88">
        <w:tc>
          <w:tcPr>
            <w:tcW w:w="4835" w:type="dxa"/>
            <w:shd w:val="clear" w:color="auto" w:fill="auto"/>
            <w:noWrap/>
            <w:vAlign w:val="center"/>
            <w:hideMark/>
          </w:tcPr>
          <w:p w:rsidR="00155B88" w:rsidRPr="005D47F4" w:rsidRDefault="00155B88" w:rsidP="00155B88">
            <w:pPr>
              <w:spacing w:after="0" w:line="240" w:lineRule="auto"/>
              <w:jc w:val="center"/>
              <w:rPr>
                <w:rFonts w:ascii="Times New Roman" w:eastAsia="Times New Roman" w:hAnsi="Times New Roman"/>
                <w:b/>
                <w:bCs/>
                <w:color w:val="000000"/>
                <w:sz w:val="20"/>
                <w:szCs w:val="20"/>
              </w:rPr>
            </w:pPr>
            <w:r w:rsidRPr="005D47F4">
              <w:rPr>
                <w:rFonts w:ascii="Times New Roman" w:eastAsia="Times New Roman" w:hAnsi="Times New Roman"/>
                <w:b/>
                <w:bCs/>
                <w:color w:val="000000"/>
                <w:sz w:val="20"/>
                <w:szCs w:val="20"/>
              </w:rPr>
              <w:t>Итого доходы</w:t>
            </w:r>
          </w:p>
        </w:tc>
        <w:tc>
          <w:tcPr>
            <w:tcW w:w="1701" w:type="dxa"/>
            <w:shd w:val="clear" w:color="auto" w:fill="auto"/>
            <w:noWrap/>
            <w:vAlign w:val="center"/>
          </w:tcPr>
          <w:p w:rsidR="00155B88" w:rsidRPr="005D47F4" w:rsidRDefault="00155B88" w:rsidP="00EE19CC">
            <w:pPr>
              <w:spacing w:after="0" w:line="240" w:lineRule="auto"/>
              <w:ind w:firstLineChars="200" w:firstLine="402"/>
              <w:jc w:val="center"/>
              <w:rPr>
                <w:rFonts w:ascii="Times New Roman" w:eastAsia="Times New Roman" w:hAnsi="Times New Roman"/>
                <w:b/>
                <w:bCs/>
                <w:sz w:val="20"/>
                <w:szCs w:val="20"/>
              </w:rPr>
            </w:pPr>
            <w:r w:rsidRPr="005D47F4">
              <w:rPr>
                <w:rFonts w:ascii="Times New Roman" w:eastAsia="Times New Roman" w:hAnsi="Times New Roman"/>
                <w:b/>
                <w:bCs/>
                <w:sz w:val="20"/>
                <w:szCs w:val="20"/>
              </w:rPr>
              <w:t>12 377 379,1</w:t>
            </w:r>
          </w:p>
        </w:tc>
        <w:tc>
          <w:tcPr>
            <w:tcW w:w="1701" w:type="dxa"/>
            <w:shd w:val="clear" w:color="auto" w:fill="auto"/>
            <w:noWrap/>
            <w:vAlign w:val="center"/>
          </w:tcPr>
          <w:p w:rsidR="00155B88" w:rsidRPr="005D47F4" w:rsidRDefault="00155B88" w:rsidP="00EE19CC">
            <w:pPr>
              <w:spacing w:after="0" w:line="240" w:lineRule="auto"/>
              <w:ind w:firstLineChars="200" w:firstLine="402"/>
              <w:jc w:val="center"/>
              <w:rPr>
                <w:rFonts w:ascii="Times New Roman" w:eastAsia="Times New Roman" w:hAnsi="Times New Roman"/>
                <w:b/>
                <w:bCs/>
                <w:sz w:val="20"/>
                <w:szCs w:val="20"/>
              </w:rPr>
            </w:pPr>
            <w:r w:rsidRPr="005D47F4">
              <w:rPr>
                <w:rFonts w:ascii="Times New Roman" w:eastAsia="Times New Roman" w:hAnsi="Times New Roman"/>
                <w:b/>
                <w:bCs/>
                <w:sz w:val="20"/>
                <w:szCs w:val="20"/>
              </w:rPr>
              <w:t>12 075 503,7</w:t>
            </w:r>
          </w:p>
        </w:tc>
        <w:tc>
          <w:tcPr>
            <w:tcW w:w="1701" w:type="dxa"/>
            <w:shd w:val="clear" w:color="auto" w:fill="auto"/>
            <w:noWrap/>
            <w:vAlign w:val="center"/>
          </w:tcPr>
          <w:p w:rsidR="00155B88" w:rsidRPr="005D47F4" w:rsidRDefault="00155B88" w:rsidP="00EE19CC">
            <w:pPr>
              <w:spacing w:after="0" w:line="240" w:lineRule="auto"/>
              <w:ind w:firstLineChars="200" w:firstLine="402"/>
              <w:jc w:val="center"/>
              <w:rPr>
                <w:rFonts w:ascii="Times New Roman" w:eastAsia="Times New Roman" w:hAnsi="Times New Roman"/>
                <w:b/>
                <w:bCs/>
                <w:sz w:val="20"/>
                <w:szCs w:val="20"/>
              </w:rPr>
            </w:pPr>
            <w:r w:rsidRPr="005D47F4">
              <w:rPr>
                <w:rFonts w:ascii="Times New Roman" w:eastAsia="Times New Roman" w:hAnsi="Times New Roman"/>
                <w:b/>
                <w:bCs/>
                <w:sz w:val="20"/>
                <w:szCs w:val="20"/>
              </w:rPr>
              <w:t>10 843 333,0</w:t>
            </w:r>
          </w:p>
        </w:tc>
      </w:tr>
      <w:tr w:rsidR="00155B88" w:rsidRPr="005D47F4" w:rsidTr="00155B88">
        <w:tc>
          <w:tcPr>
            <w:tcW w:w="9938" w:type="dxa"/>
            <w:gridSpan w:val="4"/>
            <w:shd w:val="clear" w:color="auto" w:fill="auto"/>
            <w:vAlign w:val="center"/>
            <w:hideMark/>
          </w:tcPr>
          <w:p w:rsidR="00155B88" w:rsidRPr="005D47F4" w:rsidRDefault="00155B88" w:rsidP="00155B88">
            <w:pPr>
              <w:spacing w:after="0" w:line="240" w:lineRule="auto"/>
              <w:jc w:val="center"/>
              <w:rPr>
                <w:rFonts w:ascii="Times New Roman" w:eastAsia="Times New Roman" w:hAnsi="Times New Roman"/>
                <w:b/>
                <w:bCs/>
                <w:i/>
                <w:iCs/>
                <w:sz w:val="20"/>
                <w:szCs w:val="20"/>
              </w:rPr>
            </w:pPr>
            <w:r w:rsidRPr="005D47F4">
              <w:rPr>
                <w:rFonts w:ascii="Times New Roman" w:eastAsia="Times New Roman" w:hAnsi="Times New Roman"/>
                <w:b/>
                <w:bCs/>
                <w:i/>
                <w:iCs/>
                <w:sz w:val="20"/>
                <w:szCs w:val="20"/>
              </w:rPr>
              <w:t>РАСХОДЫ</w:t>
            </w:r>
          </w:p>
        </w:tc>
      </w:tr>
      <w:tr w:rsidR="00155B88" w:rsidRPr="005D47F4" w:rsidTr="00155B88">
        <w:tc>
          <w:tcPr>
            <w:tcW w:w="4835" w:type="dxa"/>
            <w:shd w:val="clear" w:color="auto" w:fill="auto"/>
            <w:vAlign w:val="center"/>
            <w:hideMark/>
          </w:tcPr>
          <w:p w:rsidR="00155B88" w:rsidRPr="005D47F4" w:rsidRDefault="00155B88" w:rsidP="00155B88">
            <w:pPr>
              <w:spacing w:after="0" w:line="240" w:lineRule="auto"/>
              <w:rPr>
                <w:rFonts w:ascii="Times New Roman" w:eastAsia="Times New Roman" w:hAnsi="Times New Roman"/>
                <w:b/>
                <w:bCs/>
                <w:sz w:val="20"/>
                <w:szCs w:val="20"/>
              </w:rPr>
            </w:pPr>
            <w:r w:rsidRPr="005D47F4">
              <w:rPr>
                <w:rFonts w:ascii="Times New Roman" w:eastAsia="Times New Roman" w:hAnsi="Times New Roman"/>
                <w:b/>
                <w:bCs/>
                <w:sz w:val="20"/>
                <w:szCs w:val="20"/>
              </w:rPr>
              <w:t xml:space="preserve">ГОСУДАРСТВЕННАЯ ПРОГРАММА </w:t>
            </w:r>
            <w:r>
              <w:rPr>
                <w:rFonts w:ascii="Times New Roman" w:eastAsia="Times New Roman" w:hAnsi="Times New Roman"/>
                <w:b/>
                <w:bCs/>
                <w:sz w:val="20"/>
                <w:szCs w:val="20"/>
              </w:rPr>
              <w:t>«</w:t>
            </w:r>
            <w:r w:rsidRPr="005D47F4">
              <w:rPr>
                <w:rFonts w:ascii="Times New Roman" w:eastAsia="Times New Roman" w:hAnsi="Times New Roman"/>
                <w:b/>
                <w:bCs/>
                <w:sz w:val="20"/>
                <w:szCs w:val="20"/>
              </w:rPr>
              <w:t>СОВРЕМЕННАЯ ТРАНСПОРТНАЯ СИСТЕМА</w:t>
            </w:r>
            <w:r>
              <w:rPr>
                <w:rFonts w:ascii="Times New Roman" w:eastAsia="Times New Roman" w:hAnsi="Times New Roman"/>
                <w:b/>
                <w:bCs/>
                <w:sz w:val="20"/>
                <w:szCs w:val="20"/>
              </w:rPr>
              <w:t>»</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b/>
                <w:sz w:val="20"/>
                <w:szCs w:val="20"/>
              </w:rPr>
            </w:pPr>
            <w:r w:rsidRPr="005D47F4">
              <w:rPr>
                <w:rFonts w:ascii="Times New Roman" w:eastAsia="Times New Roman" w:hAnsi="Times New Roman"/>
                <w:b/>
                <w:sz w:val="20"/>
                <w:szCs w:val="20"/>
              </w:rPr>
              <w:t>12 132 391,4</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b/>
                <w:sz w:val="20"/>
                <w:szCs w:val="20"/>
              </w:rPr>
            </w:pPr>
            <w:r w:rsidRPr="005D47F4">
              <w:rPr>
                <w:rFonts w:ascii="Times New Roman" w:eastAsia="Times New Roman" w:hAnsi="Times New Roman"/>
                <w:b/>
                <w:sz w:val="20"/>
                <w:szCs w:val="20"/>
              </w:rPr>
              <w:t>11 761 554,2</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b/>
                <w:sz w:val="20"/>
                <w:szCs w:val="20"/>
              </w:rPr>
            </w:pPr>
            <w:r w:rsidRPr="005D47F4">
              <w:rPr>
                <w:rFonts w:ascii="Times New Roman" w:eastAsia="Times New Roman" w:hAnsi="Times New Roman"/>
                <w:b/>
                <w:sz w:val="20"/>
                <w:szCs w:val="20"/>
              </w:rPr>
              <w:t>10 509 668,2</w:t>
            </w:r>
          </w:p>
        </w:tc>
      </w:tr>
      <w:tr w:rsidR="00155B88" w:rsidRPr="005D47F4" w:rsidTr="00155B88">
        <w:tc>
          <w:tcPr>
            <w:tcW w:w="4835" w:type="dxa"/>
            <w:shd w:val="clear" w:color="auto" w:fill="auto"/>
            <w:vAlign w:val="bottom"/>
            <w:hideMark/>
          </w:tcPr>
          <w:p w:rsidR="00155B88" w:rsidRPr="005D47F4" w:rsidRDefault="00155B88" w:rsidP="00155B88">
            <w:pPr>
              <w:spacing w:after="0" w:line="240" w:lineRule="auto"/>
              <w:rPr>
                <w:rFonts w:ascii="Times New Roman" w:eastAsia="Times New Roman" w:hAnsi="Times New Roman"/>
                <w:b/>
                <w:bCs/>
                <w:sz w:val="20"/>
                <w:szCs w:val="20"/>
              </w:rPr>
            </w:pPr>
            <w:r w:rsidRPr="005D47F4">
              <w:rPr>
                <w:rFonts w:ascii="Times New Roman" w:eastAsia="Times New Roman" w:hAnsi="Times New Roman"/>
                <w:b/>
                <w:bCs/>
                <w:sz w:val="20"/>
                <w:szCs w:val="20"/>
              </w:rPr>
              <w:t>1. Расходы на дорожную деятельность в отношении автомобильных дорог общего пользования регионального или межмуниципального значения</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b/>
                <w:sz w:val="20"/>
                <w:szCs w:val="20"/>
              </w:rPr>
            </w:pPr>
            <w:r w:rsidRPr="005D47F4">
              <w:rPr>
                <w:rFonts w:ascii="Times New Roman" w:eastAsia="Times New Roman" w:hAnsi="Times New Roman"/>
                <w:b/>
                <w:sz w:val="20"/>
                <w:szCs w:val="20"/>
              </w:rPr>
              <w:t>8 992 100,7</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b/>
                <w:sz w:val="20"/>
                <w:szCs w:val="20"/>
              </w:rPr>
            </w:pPr>
            <w:r w:rsidRPr="005D47F4">
              <w:rPr>
                <w:rFonts w:ascii="Times New Roman" w:eastAsia="Times New Roman" w:hAnsi="Times New Roman"/>
                <w:b/>
                <w:sz w:val="20"/>
                <w:szCs w:val="20"/>
              </w:rPr>
              <w:t>9 579 721,1</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b/>
                <w:sz w:val="20"/>
                <w:szCs w:val="20"/>
              </w:rPr>
            </w:pPr>
            <w:r w:rsidRPr="005D47F4">
              <w:rPr>
                <w:rFonts w:ascii="Times New Roman" w:eastAsia="Times New Roman" w:hAnsi="Times New Roman"/>
                <w:b/>
                <w:sz w:val="20"/>
                <w:szCs w:val="20"/>
              </w:rPr>
              <w:t>9 543 580,9</w:t>
            </w:r>
          </w:p>
        </w:tc>
      </w:tr>
      <w:tr w:rsidR="00155B88" w:rsidRPr="005D47F4" w:rsidTr="00155B88">
        <w:tc>
          <w:tcPr>
            <w:tcW w:w="4835" w:type="dxa"/>
            <w:shd w:val="clear" w:color="auto" w:fill="auto"/>
            <w:vAlign w:val="bottom"/>
          </w:tcPr>
          <w:p w:rsidR="00155B88" w:rsidRPr="005D47F4" w:rsidRDefault="00155B88" w:rsidP="00155B88">
            <w:pPr>
              <w:spacing w:after="0" w:line="240" w:lineRule="auto"/>
              <w:rPr>
                <w:rFonts w:ascii="Times New Roman" w:eastAsia="Times New Roman" w:hAnsi="Times New Roman"/>
                <w:b/>
                <w:bCs/>
                <w:sz w:val="20"/>
                <w:szCs w:val="20"/>
              </w:rPr>
            </w:pPr>
            <w:r w:rsidRPr="005D47F4">
              <w:rPr>
                <w:rFonts w:ascii="Times New Roman" w:eastAsia="Times New Roman" w:hAnsi="Times New Roman"/>
                <w:i/>
                <w:iCs/>
                <w:sz w:val="20"/>
                <w:szCs w:val="20"/>
              </w:rPr>
              <w:t xml:space="preserve">в том числе за счет средств </w:t>
            </w:r>
            <w:proofErr w:type="gramStart"/>
            <w:r w:rsidRPr="005D47F4">
              <w:rPr>
                <w:rFonts w:ascii="Times New Roman" w:eastAsia="Times New Roman" w:hAnsi="Times New Roman"/>
                <w:i/>
                <w:iCs/>
                <w:sz w:val="20"/>
                <w:szCs w:val="20"/>
              </w:rPr>
              <w:t>федерального</w:t>
            </w:r>
            <w:proofErr w:type="gramEnd"/>
            <w:r w:rsidRPr="005D47F4">
              <w:rPr>
                <w:rFonts w:ascii="Times New Roman" w:eastAsia="Times New Roman" w:hAnsi="Times New Roman"/>
                <w:i/>
                <w:iCs/>
                <w:sz w:val="20"/>
                <w:szCs w:val="20"/>
              </w:rPr>
              <w:t xml:space="preserve"> бюджета</w:t>
            </w:r>
          </w:p>
        </w:tc>
        <w:tc>
          <w:tcPr>
            <w:tcW w:w="1701" w:type="dxa"/>
            <w:shd w:val="clear" w:color="auto" w:fill="auto"/>
            <w:noWrap/>
            <w:vAlign w:val="center"/>
          </w:tcPr>
          <w:p w:rsidR="00155B88" w:rsidRPr="005D47F4" w:rsidRDefault="00155B88" w:rsidP="00EE19CC">
            <w:pPr>
              <w:spacing w:after="0" w:line="240" w:lineRule="auto"/>
              <w:jc w:val="center"/>
              <w:rPr>
                <w:rFonts w:ascii="Times New Roman" w:eastAsia="Times New Roman" w:hAnsi="Times New Roman"/>
                <w:i/>
                <w:sz w:val="20"/>
                <w:szCs w:val="20"/>
              </w:rPr>
            </w:pPr>
            <w:r w:rsidRPr="005D47F4">
              <w:rPr>
                <w:rFonts w:ascii="Times New Roman" w:eastAsia="Times New Roman" w:hAnsi="Times New Roman"/>
                <w:i/>
                <w:sz w:val="20"/>
                <w:szCs w:val="20"/>
              </w:rPr>
              <w:t>200 000,0</w:t>
            </w:r>
          </w:p>
        </w:tc>
        <w:tc>
          <w:tcPr>
            <w:tcW w:w="1701" w:type="dxa"/>
            <w:shd w:val="clear" w:color="auto" w:fill="auto"/>
            <w:noWrap/>
            <w:vAlign w:val="center"/>
          </w:tcPr>
          <w:p w:rsidR="00155B88" w:rsidRPr="005D47F4" w:rsidRDefault="00155B88" w:rsidP="00EE19CC">
            <w:pPr>
              <w:spacing w:after="0" w:line="240" w:lineRule="auto"/>
              <w:jc w:val="center"/>
              <w:rPr>
                <w:rFonts w:ascii="Times New Roman" w:eastAsia="Times New Roman" w:hAnsi="Times New Roman"/>
                <w:i/>
                <w:sz w:val="20"/>
                <w:szCs w:val="20"/>
              </w:rPr>
            </w:pPr>
            <w:r w:rsidRPr="005D47F4">
              <w:rPr>
                <w:rFonts w:ascii="Times New Roman" w:eastAsia="Times New Roman" w:hAnsi="Times New Roman"/>
                <w:i/>
                <w:sz w:val="20"/>
                <w:szCs w:val="20"/>
              </w:rPr>
              <w:t>200 000,0</w:t>
            </w:r>
          </w:p>
        </w:tc>
        <w:tc>
          <w:tcPr>
            <w:tcW w:w="1701" w:type="dxa"/>
            <w:shd w:val="clear" w:color="auto" w:fill="auto"/>
            <w:noWrap/>
            <w:vAlign w:val="center"/>
          </w:tcPr>
          <w:p w:rsidR="00155B88" w:rsidRPr="005D47F4" w:rsidRDefault="00155B88" w:rsidP="00EE19CC">
            <w:pPr>
              <w:spacing w:after="0" w:line="240" w:lineRule="auto"/>
              <w:jc w:val="center"/>
              <w:rPr>
                <w:rFonts w:ascii="Times New Roman" w:eastAsia="Times New Roman" w:hAnsi="Times New Roman"/>
                <w:i/>
                <w:sz w:val="20"/>
                <w:szCs w:val="20"/>
              </w:rPr>
            </w:pPr>
            <w:r w:rsidRPr="005D47F4">
              <w:rPr>
                <w:rFonts w:ascii="Times New Roman" w:eastAsia="Times New Roman" w:hAnsi="Times New Roman"/>
                <w:i/>
                <w:sz w:val="20"/>
                <w:szCs w:val="20"/>
              </w:rPr>
              <w:t>0,0</w:t>
            </w:r>
          </w:p>
        </w:tc>
      </w:tr>
      <w:tr w:rsidR="00155B88" w:rsidRPr="005D47F4" w:rsidTr="00155B88">
        <w:tc>
          <w:tcPr>
            <w:tcW w:w="4835" w:type="dxa"/>
            <w:shd w:val="clear" w:color="auto" w:fill="auto"/>
            <w:vAlign w:val="bottom"/>
          </w:tcPr>
          <w:p w:rsidR="00155B88" w:rsidRPr="005D47F4" w:rsidRDefault="00155B88" w:rsidP="00155B88">
            <w:pPr>
              <w:spacing w:after="0" w:line="240" w:lineRule="auto"/>
              <w:rPr>
                <w:rFonts w:ascii="Times New Roman" w:eastAsia="Times New Roman" w:hAnsi="Times New Roman"/>
                <w:i/>
                <w:iCs/>
                <w:sz w:val="20"/>
                <w:szCs w:val="20"/>
              </w:rPr>
            </w:pPr>
            <w:r w:rsidRPr="005D47F4">
              <w:rPr>
                <w:rFonts w:ascii="Times New Roman" w:eastAsia="Times New Roman" w:hAnsi="Times New Roman"/>
                <w:i/>
                <w:iCs/>
                <w:sz w:val="20"/>
                <w:szCs w:val="20"/>
              </w:rPr>
              <w:t>в том числе за счет средств бюджета Томской области</w:t>
            </w:r>
          </w:p>
        </w:tc>
        <w:tc>
          <w:tcPr>
            <w:tcW w:w="1701" w:type="dxa"/>
            <w:shd w:val="clear" w:color="auto" w:fill="auto"/>
            <w:noWrap/>
            <w:vAlign w:val="center"/>
          </w:tcPr>
          <w:p w:rsidR="00155B88" w:rsidRPr="005D47F4" w:rsidRDefault="00155B88" w:rsidP="00EE19CC">
            <w:pPr>
              <w:spacing w:after="0" w:line="240" w:lineRule="auto"/>
              <w:jc w:val="center"/>
              <w:rPr>
                <w:rFonts w:ascii="Times New Roman" w:eastAsia="Times New Roman" w:hAnsi="Times New Roman"/>
                <w:i/>
                <w:iCs/>
                <w:sz w:val="20"/>
                <w:szCs w:val="20"/>
              </w:rPr>
            </w:pPr>
            <w:r w:rsidRPr="005D47F4">
              <w:rPr>
                <w:rFonts w:ascii="Times New Roman" w:eastAsia="Times New Roman" w:hAnsi="Times New Roman"/>
                <w:i/>
                <w:iCs/>
                <w:sz w:val="20"/>
                <w:szCs w:val="20"/>
              </w:rPr>
              <w:t>180 350,0</w:t>
            </w:r>
          </w:p>
        </w:tc>
        <w:tc>
          <w:tcPr>
            <w:tcW w:w="1701" w:type="dxa"/>
            <w:shd w:val="clear" w:color="auto" w:fill="auto"/>
            <w:noWrap/>
            <w:vAlign w:val="center"/>
          </w:tcPr>
          <w:p w:rsidR="00155B88" w:rsidRPr="005D47F4" w:rsidRDefault="00155B88" w:rsidP="00EE19CC">
            <w:pPr>
              <w:spacing w:after="0" w:line="240" w:lineRule="auto"/>
              <w:jc w:val="center"/>
              <w:rPr>
                <w:rFonts w:ascii="Times New Roman" w:eastAsia="Times New Roman" w:hAnsi="Times New Roman"/>
                <w:i/>
                <w:iCs/>
                <w:sz w:val="20"/>
                <w:szCs w:val="20"/>
              </w:rPr>
            </w:pPr>
            <w:r w:rsidRPr="005D47F4">
              <w:rPr>
                <w:rFonts w:ascii="Times New Roman" w:eastAsia="Times New Roman" w:hAnsi="Times New Roman"/>
                <w:i/>
                <w:iCs/>
                <w:sz w:val="20"/>
                <w:szCs w:val="20"/>
              </w:rPr>
              <w:t>180 350,0</w:t>
            </w:r>
          </w:p>
        </w:tc>
        <w:tc>
          <w:tcPr>
            <w:tcW w:w="1701" w:type="dxa"/>
            <w:shd w:val="clear" w:color="auto" w:fill="auto"/>
            <w:noWrap/>
            <w:vAlign w:val="center"/>
          </w:tcPr>
          <w:p w:rsidR="00155B88" w:rsidRPr="005D47F4" w:rsidRDefault="00155B88" w:rsidP="00EE19CC">
            <w:pPr>
              <w:spacing w:after="0" w:line="240" w:lineRule="auto"/>
              <w:jc w:val="center"/>
              <w:rPr>
                <w:rFonts w:ascii="Times New Roman" w:eastAsia="Times New Roman" w:hAnsi="Times New Roman"/>
                <w:i/>
                <w:iCs/>
                <w:sz w:val="20"/>
                <w:szCs w:val="20"/>
              </w:rPr>
            </w:pPr>
            <w:r w:rsidRPr="005D47F4">
              <w:rPr>
                <w:rFonts w:ascii="Times New Roman" w:eastAsia="Times New Roman" w:hAnsi="Times New Roman"/>
                <w:i/>
                <w:iCs/>
                <w:sz w:val="20"/>
                <w:szCs w:val="20"/>
              </w:rPr>
              <w:t>180 343,1</w:t>
            </w:r>
          </w:p>
        </w:tc>
      </w:tr>
      <w:tr w:rsidR="00155B88" w:rsidRPr="005D47F4" w:rsidTr="00155B88">
        <w:tc>
          <w:tcPr>
            <w:tcW w:w="4835" w:type="dxa"/>
            <w:shd w:val="clear" w:color="auto" w:fill="auto"/>
            <w:vAlign w:val="bottom"/>
            <w:hideMark/>
          </w:tcPr>
          <w:p w:rsidR="00155B88" w:rsidRPr="005D47F4" w:rsidRDefault="00155B88" w:rsidP="00155B88">
            <w:pPr>
              <w:spacing w:after="0" w:line="240" w:lineRule="auto"/>
              <w:rPr>
                <w:rFonts w:ascii="Times New Roman" w:eastAsia="Times New Roman" w:hAnsi="Times New Roman"/>
                <w:sz w:val="20"/>
                <w:szCs w:val="20"/>
              </w:rPr>
            </w:pPr>
            <w:r w:rsidRPr="005D47F4">
              <w:rPr>
                <w:rFonts w:ascii="Times New Roman" w:eastAsia="Times New Roman" w:hAnsi="Times New Roman"/>
                <w:sz w:val="20"/>
                <w:szCs w:val="20"/>
              </w:rPr>
              <w:t>1.1. Строительство и реконструкция автомобильных дорог</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sz w:val="20"/>
                <w:szCs w:val="20"/>
              </w:rPr>
            </w:pPr>
            <w:r w:rsidRPr="005D47F4">
              <w:rPr>
                <w:rFonts w:ascii="Times New Roman" w:eastAsia="Times New Roman" w:hAnsi="Times New Roman"/>
                <w:sz w:val="20"/>
                <w:szCs w:val="20"/>
              </w:rPr>
              <w:t>3 181 021,9</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sz w:val="20"/>
                <w:szCs w:val="20"/>
              </w:rPr>
            </w:pPr>
            <w:r w:rsidRPr="005D47F4">
              <w:rPr>
                <w:rFonts w:ascii="Times New Roman" w:eastAsia="Times New Roman" w:hAnsi="Times New Roman"/>
                <w:sz w:val="20"/>
                <w:szCs w:val="20"/>
              </w:rPr>
              <w:t>4 077 693,3</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sz w:val="20"/>
                <w:szCs w:val="20"/>
              </w:rPr>
            </w:pPr>
            <w:r w:rsidRPr="005D47F4">
              <w:rPr>
                <w:rFonts w:ascii="Times New Roman" w:eastAsia="Times New Roman" w:hAnsi="Times New Roman"/>
                <w:sz w:val="20"/>
                <w:szCs w:val="20"/>
              </w:rPr>
              <w:t>4 321 954,7</w:t>
            </w:r>
          </w:p>
        </w:tc>
      </w:tr>
      <w:tr w:rsidR="00155B88" w:rsidRPr="005D47F4" w:rsidTr="00155B88">
        <w:tc>
          <w:tcPr>
            <w:tcW w:w="4835" w:type="dxa"/>
            <w:shd w:val="clear" w:color="auto" w:fill="auto"/>
            <w:vAlign w:val="bottom"/>
            <w:hideMark/>
          </w:tcPr>
          <w:p w:rsidR="00155B88" w:rsidRPr="005D47F4" w:rsidRDefault="00155B88" w:rsidP="00155B88">
            <w:pPr>
              <w:spacing w:after="0" w:line="240" w:lineRule="auto"/>
              <w:rPr>
                <w:rFonts w:ascii="Times New Roman" w:eastAsia="Times New Roman" w:hAnsi="Times New Roman"/>
                <w:sz w:val="20"/>
                <w:szCs w:val="20"/>
              </w:rPr>
            </w:pPr>
            <w:r w:rsidRPr="005D47F4">
              <w:rPr>
                <w:rFonts w:ascii="Times New Roman" w:eastAsia="Times New Roman" w:hAnsi="Times New Roman"/>
                <w:sz w:val="20"/>
                <w:szCs w:val="20"/>
              </w:rPr>
              <w:t xml:space="preserve">1.2. Содержание автомобильных дорог и </w:t>
            </w:r>
            <w:r w:rsidRPr="005D47F4">
              <w:rPr>
                <w:rFonts w:ascii="Times New Roman" w:eastAsia="Times New Roman" w:hAnsi="Times New Roman"/>
                <w:sz w:val="20"/>
                <w:szCs w:val="20"/>
              </w:rPr>
              <w:lastRenderedPageBreak/>
              <w:t>искусственных сооружений на них</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sz w:val="20"/>
                <w:szCs w:val="20"/>
              </w:rPr>
            </w:pPr>
            <w:r w:rsidRPr="005D47F4">
              <w:rPr>
                <w:rFonts w:ascii="Times New Roman" w:eastAsia="Times New Roman" w:hAnsi="Times New Roman"/>
                <w:sz w:val="20"/>
                <w:szCs w:val="20"/>
              </w:rPr>
              <w:lastRenderedPageBreak/>
              <w:t>3 200 039,2</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sz w:val="20"/>
                <w:szCs w:val="20"/>
              </w:rPr>
            </w:pPr>
            <w:r w:rsidRPr="005D47F4">
              <w:rPr>
                <w:rFonts w:ascii="Times New Roman" w:eastAsia="Times New Roman" w:hAnsi="Times New Roman"/>
                <w:sz w:val="20"/>
                <w:szCs w:val="20"/>
              </w:rPr>
              <w:t>3 861 125,1</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sz w:val="20"/>
                <w:szCs w:val="20"/>
              </w:rPr>
            </w:pPr>
            <w:r w:rsidRPr="005D47F4">
              <w:rPr>
                <w:rFonts w:ascii="Times New Roman" w:eastAsia="Times New Roman" w:hAnsi="Times New Roman"/>
                <w:sz w:val="20"/>
                <w:szCs w:val="20"/>
              </w:rPr>
              <w:t>4 188 856,0</w:t>
            </w:r>
          </w:p>
        </w:tc>
      </w:tr>
      <w:tr w:rsidR="00155B88" w:rsidRPr="005D47F4" w:rsidTr="00155B88">
        <w:tc>
          <w:tcPr>
            <w:tcW w:w="4835" w:type="dxa"/>
            <w:shd w:val="clear" w:color="auto" w:fill="auto"/>
            <w:vAlign w:val="bottom"/>
            <w:hideMark/>
          </w:tcPr>
          <w:p w:rsidR="00155B88" w:rsidRPr="005D47F4" w:rsidRDefault="00155B88" w:rsidP="00155B88">
            <w:pPr>
              <w:spacing w:after="0" w:line="240" w:lineRule="auto"/>
              <w:rPr>
                <w:rFonts w:ascii="Times New Roman" w:eastAsia="Times New Roman" w:hAnsi="Times New Roman"/>
                <w:i/>
                <w:iCs/>
                <w:sz w:val="20"/>
                <w:szCs w:val="20"/>
              </w:rPr>
            </w:pPr>
            <w:r w:rsidRPr="005D47F4">
              <w:rPr>
                <w:rFonts w:ascii="Times New Roman" w:eastAsia="Times New Roman" w:hAnsi="Times New Roman"/>
                <w:i/>
                <w:iCs/>
                <w:sz w:val="20"/>
                <w:szCs w:val="20"/>
              </w:rPr>
              <w:lastRenderedPageBreak/>
              <w:t>в том числе за счет средств бюджета Томской области</w:t>
            </w:r>
          </w:p>
        </w:tc>
        <w:tc>
          <w:tcPr>
            <w:tcW w:w="1701" w:type="dxa"/>
            <w:shd w:val="clear" w:color="auto" w:fill="auto"/>
            <w:noWrap/>
            <w:vAlign w:val="center"/>
          </w:tcPr>
          <w:p w:rsidR="00155B88" w:rsidRPr="005D47F4" w:rsidRDefault="00155B88" w:rsidP="00EE19CC">
            <w:pPr>
              <w:spacing w:after="0" w:line="240" w:lineRule="auto"/>
              <w:jc w:val="center"/>
              <w:rPr>
                <w:rFonts w:ascii="Times New Roman" w:eastAsia="Times New Roman" w:hAnsi="Times New Roman"/>
                <w:i/>
                <w:iCs/>
                <w:sz w:val="20"/>
                <w:szCs w:val="20"/>
              </w:rPr>
            </w:pPr>
            <w:r w:rsidRPr="005D47F4">
              <w:rPr>
                <w:rFonts w:ascii="Times New Roman" w:eastAsia="Times New Roman" w:hAnsi="Times New Roman"/>
                <w:i/>
                <w:iCs/>
                <w:sz w:val="20"/>
                <w:szCs w:val="20"/>
              </w:rPr>
              <w:t>180 350,0</w:t>
            </w:r>
          </w:p>
        </w:tc>
        <w:tc>
          <w:tcPr>
            <w:tcW w:w="1701" w:type="dxa"/>
            <w:shd w:val="clear" w:color="auto" w:fill="auto"/>
            <w:noWrap/>
            <w:vAlign w:val="center"/>
          </w:tcPr>
          <w:p w:rsidR="00155B88" w:rsidRPr="005D47F4" w:rsidRDefault="00155B88" w:rsidP="00EE19CC">
            <w:pPr>
              <w:spacing w:after="0" w:line="240" w:lineRule="auto"/>
              <w:jc w:val="center"/>
              <w:rPr>
                <w:rFonts w:ascii="Times New Roman" w:eastAsia="Times New Roman" w:hAnsi="Times New Roman"/>
                <w:i/>
                <w:iCs/>
                <w:sz w:val="20"/>
                <w:szCs w:val="20"/>
              </w:rPr>
            </w:pPr>
            <w:r w:rsidRPr="005D47F4">
              <w:rPr>
                <w:rFonts w:ascii="Times New Roman" w:eastAsia="Times New Roman" w:hAnsi="Times New Roman"/>
                <w:i/>
                <w:iCs/>
                <w:sz w:val="20"/>
                <w:szCs w:val="20"/>
              </w:rPr>
              <w:t>180 350,0</w:t>
            </w:r>
          </w:p>
        </w:tc>
        <w:tc>
          <w:tcPr>
            <w:tcW w:w="1701" w:type="dxa"/>
            <w:shd w:val="clear" w:color="auto" w:fill="auto"/>
            <w:noWrap/>
            <w:vAlign w:val="center"/>
          </w:tcPr>
          <w:p w:rsidR="00155B88" w:rsidRPr="005D47F4" w:rsidRDefault="00155B88" w:rsidP="00EE19CC">
            <w:pPr>
              <w:spacing w:after="0" w:line="240" w:lineRule="auto"/>
              <w:jc w:val="center"/>
              <w:rPr>
                <w:rFonts w:ascii="Times New Roman" w:eastAsia="Times New Roman" w:hAnsi="Times New Roman"/>
                <w:i/>
                <w:iCs/>
                <w:sz w:val="20"/>
                <w:szCs w:val="20"/>
              </w:rPr>
            </w:pPr>
            <w:r w:rsidRPr="005D47F4">
              <w:rPr>
                <w:rFonts w:ascii="Times New Roman" w:eastAsia="Times New Roman" w:hAnsi="Times New Roman"/>
                <w:i/>
                <w:iCs/>
                <w:sz w:val="20"/>
                <w:szCs w:val="20"/>
              </w:rPr>
              <w:t>180 343,1</w:t>
            </w:r>
          </w:p>
        </w:tc>
      </w:tr>
      <w:tr w:rsidR="00155B88" w:rsidRPr="005D47F4" w:rsidTr="00155B88">
        <w:tc>
          <w:tcPr>
            <w:tcW w:w="4835" w:type="dxa"/>
            <w:shd w:val="clear" w:color="auto" w:fill="auto"/>
            <w:vAlign w:val="bottom"/>
            <w:hideMark/>
          </w:tcPr>
          <w:p w:rsidR="00155B88" w:rsidRPr="005D47F4" w:rsidRDefault="00155B88" w:rsidP="00155B88">
            <w:pPr>
              <w:spacing w:after="0" w:line="240" w:lineRule="auto"/>
              <w:rPr>
                <w:rFonts w:ascii="Times New Roman" w:eastAsia="Times New Roman" w:hAnsi="Times New Roman"/>
                <w:sz w:val="20"/>
                <w:szCs w:val="20"/>
              </w:rPr>
            </w:pPr>
            <w:r w:rsidRPr="005D47F4">
              <w:rPr>
                <w:rFonts w:ascii="Times New Roman" w:eastAsia="Times New Roman" w:hAnsi="Times New Roman"/>
                <w:sz w:val="20"/>
                <w:szCs w:val="20"/>
              </w:rPr>
              <w:t>1.3. Капитальный ремонт и ремонт автомобильных дорог и искусственных сооружений на них</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sz w:val="20"/>
                <w:szCs w:val="20"/>
              </w:rPr>
            </w:pPr>
            <w:r w:rsidRPr="005D47F4">
              <w:rPr>
                <w:rFonts w:ascii="Times New Roman" w:eastAsia="Times New Roman" w:hAnsi="Times New Roman"/>
                <w:sz w:val="20"/>
                <w:szCs w:val="20"/>
              </w:rPr>
              <w:t>1 656 377,0</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sz w:val="20"/>
                <w:szCs w:val="20"/>
              </w:rPr>
            </w:pPr>
            <w:r w:rsidRPr="005D47F4">
              <w:rPr>
                <w:rFonts w:ascii="Times New Roman" w:eastAsia="Times New Roman" w:hAnsi="Times New Roman"/>
                <w:sz w:val="20"/>
                <w:szCs w:val="20"/>
              </w:rPr>
              <w:t>893 791,7</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sz w:val="20"/>
                <w:szCs w:val="20"/>
              </w:rPr>
            </w:pPr>
            <w:r w:rsidRPr="005D47F4">
              <w:rPr>
                <w:rFonts w:ascii="Times New Roman" w:eastAsia="Times New Roman" w:hAnsi="Times New Roman"/>
                <w:sz w:val="20"/>
                <w:szCs w:val="20"/>
              </w:rPr>
              <w:t>575 423,4</w:t>
            </w:r>
          </w:p>
        </w:tc>
      </w:tr>
      <w:tr w:rsidR="00155B88" w:rsidRPr="005D47F4" w:rsidTr="00155B88">
        <w:tc>
          <w:tcPr>
            <w:tcW w:w="4835" w:type="dxa"/>
            <w:shd w:val="clear" w:color="auto" w:fill="auto"/>
            <w:vAlign w:val="bottom"/>
          </w:tcPr>
          <w:p w:rsidR="00155B88" w:rsidRPr="005D47F4" w:rsidRDefault="00155B88" w:rsidP="00155B88">
            <w:pPr>
              <w:spacing w:after="0" w:line="240" w:lineRule="auto"/>
              <w:rPr>
                <w:rFonts w:ascii="Times New Roman" w:eastAsia="Times New Roman" w:hAnsi="Times New Roman"/>
                <w:sz w:val="20"/>
                <w:szCs w:val="20"/>
              </w:rPr>
            </w:pPr>
            <w:r w:rsidRPr="005D47F4">
              <w:rPr>
                <w:rFonts w:ascii="Times New Roman" w:eastAsia="Times New Roman" w:hAnsi="Times New Roman"/>
                <w:i/>
                <w:iCs/>
                <w:sz w:val="20"/>
                <w:szCs w:val="20"/>
              </w:rPr>
              <w:t xml:space="preserve">в том числе за счет средств </w:t>
            </w:r>
            <w:proofErr w:type="gramStart"/>
            <w:r w:rsidRPr="005D47F4">
              <w:rPr>
                <w:rFonts w:ascii="Times New Roman" w:eastAsia="Times New Roman" w:hAnsi="Times New Roman"/>
                <w:i/>
                <w:iCs/>
                <w:sz w:val="20"/>
                <w:szCs w:val="20"/>
              </w:rPr>
              <w:t>федерального</w:t>
            </w:r>
            <w:proofErr w:type="gramEnd"/>
            <w:r w:rsidRPr="005D47F4">
              <w:rPr>
                <w:rFonts w:ascii="Times New Roman" w:eastAsia="Times New Roman" w:hAnsi="Times New Roman"/>
                <w:i/>
                <w:iCs/>
                <w:sz w:val="20"/>
                <w:szCs w:val="20"/>
              </w:rPr>
              <w:t xml:space="preserve"> бюджета</w:t>
            </w:r>
          </w:p>
        </w:tc>
        <w:tc>
          <w:tcPr>
            <w:tcW w:w="1701" w:type="dxa"/>
            <w:shd w:val="clear" w:color="auto" w:fill="auto"/>
            <w:noWrap/>
            <w:vAlign w:val="center"/>
          </w:tcPr>
          <w:p w:rsidR="00155B88" w:rsidRPr="005D47F4" w:rsidRDefault="00155B88" w:rsidP="00EE19CC">
            <w:pPr>
              <w:spacing w:after="0" w:line="240" w:lineRule="auto"/>
              <w:jc w:val="center"/>
              <w:rPr>
                <w:rFonts w:ascii="Times New Roman" w:eastAsia="Times New Roman" w:hAnsi="Times New Roman"/>
                <w:i/>
                <w:sz w:val="20"/>
                <w:szCs w:val="20"/>
              </w:rPr>
            </w:pPr>
            <w:r w:rsidRPr="005D47F4">
              <w:rPr>
                <w:rFonts w:ascii="Times New Roman" w:eastAsia="Times New Roman" w:hAnsi="Times New Roman"/>
                <w:i/>
                <w:sz w:val="20"/>
                <w:szCs w:val="20"/>
              </w:rPr>
              <w:t>200 000,0</w:t>
            </w:r>
          </w:p>
        </w:tc>
        <w:tc>
          <w:tcPr>
            <w:tcW w:w="1701" w:type="dxa"/>
            <w:shd w:val="clear" w:color="auto" w:fill="auto"/>
            <w:noWrap/>
            <w:vAlign w:val="center"/>
          </w:tcPr>
          <w:p w:rsidR="00155B88" w:rsidRPr="005D47F4" w:rsidRDefault="00155B88" w:rsidP="00EE19CC">
            <w:pPr>
              <w:spacing w:after="0" w:line="240" w:lineRule="auto"/>
              <w:jc w:val="center"/>
              <w:rPr>
                <w:rFonts w:ascii="Times New Roman" w:eastAsia="Times New Roman" w:hAnsi="Times New Roman"/>
                <w:i/>
                <w:sz w:val="20"/>
                <w:szCs w:val="20"/>
              </w:rPr>
            </w:pPr>
            <w:r w:rsidRPr="005D47F4">
              <w:rPr>
                <w:rFonts w:ascii="Times New Roman" w:eastAsia="Times New Roman" w:hAnsi="Times New Roman"/>
                <w:i/>
                <w:sz w:val="20"/>
                <w:szCs w:val="20"/>
              </w:rPr>
              <w:t>200 000,0</w:t>
            </w:r>
          </w:p>
        </w:tc>
        <w:tc>
          <w:tcPr>
            <w:tcW w:w="1701" w:type="dxa"/>
            <w:shd w:val="clear" w:color="auto" w:fill="auto"/>
            <w:noWrap/>
            <w:vAlign w:val="center"/>
          </w:tcPr>
          <w:p w:rsidR="00155B88" w:rsidRPr="005D47F4" w:rsidRDefault="00155B88" w:rsidP="00EE19CC">
            <w:pPr>
              <w:spacing w:after="0" w:line="240" w:lineRule="auto"/>
              <w:jc w:val="center"/>
              <w:rPr>
                <w:rFonts w:ascii="Times New Roman" w:eastAsia="Times New Roman" w:hAnsi="Times New Roman"/>
                <w:i/>
                <w:sz w:val="20"/>
                <w:szCs w:val="20"/>
              </w:rPr>
            </w:pPr>
            <w:r w:rsidRPr="005D47F4">
              <w:rPr>
                <w:rFonts w:ascii="Times New Roman" w:eastAsia="Times New Roman" w:hAnsi="Times New Roman"/>
                <w:i/>
                <w:sz w:val="20"/>
                <w:szCs w:val="20"/>
              </w:rPr>
              <w:t>0,0</w:t>
            </w:r>
          </w:p>
        </w:tc>
      </w:tr>
      <w:tr w:rsidR="00155B88" w:rsidRPr="005D47F4" w:rsidTr="00155B88">
        <w:tc>
          <w:tcPr>
            <w:tcW w:w="4835" w:type="dxa"/>
            <w:shd w:val="clear" w:color="auto" w:fill="auto"/>
            <w:vAlign w:val="bottom"/>
            <w:hideMark/>
          </w:tcPr>
          <w:p w:rsidR="00155B88" w:rsidRPr="005D47F4" w:rsidRDefault="00155B88" w:rsidP="00155B88">
            <w:pPr>
              <w:spacing w:after="0" w:line="240" w:lineRule="auto"/>
              <w:rPr>
                <w:rFonts w:ascii="Times New Roman" w:eastAsia="Times New Roman" w:hAnsi="Times New Roman"/>
                <w:sz w:val="20"/>
                <w:szCs w:val="20"/>
              </w:rPr>
            </w:pPr>
            <w:r w:rsidRPr="005D47F4">
              <w:rPr>
                <w:rFonts w:ascii="Times New Roman" w:eastAsia="Times New Roman" w:hAnsi="Times New Roman"/>
                <w:sz w:val="20"/>
                <w:szCs w:val="20"/>
              </w:rPr>
              <w:t xml:space="preserve">1.4. Устройство и содержание зимних автомобильных дорог и ледовых переправ </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sz w:val="20"/>
                <w:szCs w:val="20"/>
              </w:rPr>
            </w:pPr>
            <w:r w:rsidRPr="005D47F4">
              <w:rPr>
                <w:rFonts w:ascii="Times New Roman" w:eastAsia="Times New Roman" w:hAnsi="Times New Roman"/>
                <w:sz w:val="20"/>
                <w:szCs w:val="20"/>
              </w:rPr>
              <w:t>454 573,8</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sz w:val="20"/>
                <w:szCs w:val="20"/>
              </w:rPr>
            </w:pPr>
            <w:r w:rsidRPr="005D47F4">
              <w:rPr>
                <w:rFonts w:ascii="Times New Roman" w:eastAsia="Times New Roman" w:hAnsi="Times New Roman"/>
                <w:sz w:val="20"/>
                <w:szCs w:val="20"/>
              </w:rPr>
              <w:t>468 680,5</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sz w:val="20"/>
                <w:szCs w:val="20"/>
              </w:rPr>
            </w:pPr>
            <w:r w:rsidRPr="005D47F4">
              <w:rPr>
                <w:rFonts w:ascii="Times New Roman" w:eastAsia="Times New Roman" w:hAnsi="Times New Roman"/>
                <w:sz w:val="20"/>
                <w:szCs w:val="20"/>
              </w:rPr>
              <w:t>337 367,7</w:t>
            </w:r>
          </w:p>
        </w:tc>
      </w:tr>
      <w:tr w:rsidR="00155B88" w:rsidRPr="005D47F4" w:rsidTr="00155B88">
        <w:tc>
          <w:tcPr>
            <w:tcW w:w="4835" w:type="dxa"/>
            <w:shd w:val="clear" w:color="auto" w:fill="auto"/>
            <w:vAlign w:val="bottom"/>
            <w:hideMark/>
          </w:tcPr>
          <w:p w:rsidR="00155B88" w:rsidRPr="005D47F4" w:rsidRDefault="00155B88" w:rsidP="00155B88">
            <w:pPr>
              <w:spacing w:after="0" w:line="240" w:lineRule="auto"/>
              <w:rPr>
                <w:rFonts w:ascii="Times New Roman" w:eastAsia="Times New Roman" w:hAnsi="Times New Roman"/>
                <w:sz w:val="20"/>
                <w:szCs w:val="20"/>
              </w:rPr>
            </w:pPr>
            <w:r w:rsidRPr="005D47F4">
              <w:rPr>
                <w:rFonts w:ascii="Times New Roman" w:eastAsia="Times New Roman" w:hAnsi="Times New Roman"/>
                <w:sz w:val="20"/>
                <w:szCs w:val="20"/>
              </w:rPr>
              <w:t>1.5. Улучшение технических характеристик автомобильных дорог, развитие и функционирование системы управления автомобильными дорогами</w:t>
            </w:r>
          </w:p>
        </w:tc>
        <w:tc>
          <w:tcPr>
            <w:tcW w:w="1701" w:type="dxa"/>
            <w:shd w:val="clear" w:color="auto" w:fill="auto"/>
            <w:noWrap/>
            <w:vAlign w:val="center"/>
          </w:tcPr>
          <w:p w:rsidR="00155B88" w:rsidRPr="005D47F4" w:rsidRDefault="00155B88" w:rsidP="00EE19CC">
            <w:pPr>
              <w:spacing w:after="0" w:line="240" w:lineRule="auto"/>
              <w:jc w:val="center"/>
              <w:rPr>
                <w:rFonts w:ascii="Times New Roman" w:eastAsia="Times New Roman" w:hAnsi="Times New Roman"/>
                <w:sz w:val="20"/>
                <w:szCs w:val="20"/>
              </w:rPr>
            </w:pPr>
            <w:r w:rsidRPr="005D47F4">
              <w:rPr>
                <w:rFonts w:ascii="Times New Roman" w:eastAsia="Times New Roman" w:hAnsi="Times New Roman"/>
                <w:sz w:val="20"/>
                <w:szCs w:val="20"/>
              </w:rPr>
              <w:t>5 000,0</w:t>
            </w:r>
          </w:p>
        </w:tc>
        <w:tc>
          <w:tcPr>
            <w:tcW w:w="1701" w:type="dxa"/>
            <w:shd w:val="clear" w:color="auto" w:fill="auto"/>
            <w:noWrap/>
            <w:vAlign w:val="center"/>
          </w:tcPr>
          <w:p w:rsidR="00155B88" w:rsidRPr="005D47F4" w:rsidRDefault="00155B88" w:rsidP="00EE19CC">
            <w:pPr>
              <w:spacing w:after="0" w:line="240" w:lineRule="auto"/>
              <w:jc w:val="center"/>
              <w:rPr>
                <w:rFonts w:ascii="Times New Roman" w:eastAsia="Times New Roman" w:hAnsi="Times New Roman"/>
                <w:sz w:val="20"/>
                <w:szCs w:val="20"/>
              </w:rPr>
            </w:pPr>
            <w:r w:rsidRPr="005D47F4">
              <w:rPr>
                <w:rFonts w:ascii="Times New Roman" w:eastAsia="Times New Roman" w:hAnsi="Times New Roman"/>
                <w:sz w:val="20"/>
                <w:szCs w:val="20"/>
              </w:rPr>
              <w:t>5 000,0</w:t>
            </w:r>
          </w:p>
        </w:tc>
        <w:tc>
          <w:tcPr>
            <w:tcW w:w="1701" w:type="dxa"/>
            <w:shd w:val="clear" w:color="auto" w:fill="auto"/>
            <w:noWrap/>
            <w:vAlign w:val="center"/>
          </w:tcPr>
          <w:p w:rsidR="00155B88" w:rsidRPr="005D47F4" w:rsidRDefault="00155B88" w:rsidP="00EE19CC">
            <w:pPr>
              <w:spacing w:after="0" w:line="240" w:lineRule="auto"/>
              <w:jc w:val="center"/>
              <w:rPr>
                <w:rFonts w:ascii="Times New Roman" w:eastAsia="Times New Roman" w:hAnsi="Times New Roman"/>
                <w:sz w:val="20"/>
                <w:szCs w:val="20"/>
              </w:rPr>
            </w:pPr>
            <w:r w:rsidRPr="005D47F4">
              <w:rPr>
                <w:rFonts w:ascii="Times New Roman" w:eastAsia="Times New Roman" w:hAnsi="Times New Roman"/>
                <w:sz w:val="20"/>
                <w:szCs w:val="20"/>
              </w:rPr>
              <w:t>5 000,0</w:t>
            </w:r>
          </w:p>
        </w:tc>
      </w:tr>
      <w:tr w:rsidR="00155B88" w:rsidRPr="005D47F4" w:rsidTr="00155B88">
        <w:tc>
          <w:tcPr>
            <w:tcW w:w="4835" w:type="dxa"/>
            <w:shd w:val="clear" w:color="auto" w:fill="auto"/>
            <w:vAlign w:val="bottom"/>
          </w:tcPr>
          <w:p w:rsidR="00155B88" w:rsidRPr="005D47F4" w:rsidRDefault="00155B88" w:rsidP="00155B88">
            <w:pPr>
              <w:spacing w:after="0" w:line="240" w:lineRule="auto"/>
              <w:rPr>
                <w:rFonts w:ascii="Times New Roman" w:eastAsia="Times New Roman" w:hAnsi="Times New Roman"/>
                <w:bCs/>
                <w:sz w:val="20"/>
                <w:szCs w:val="20"/>
              </w:rPr>
            </w:pPr>
            <w:r w:rsidRPr="005D47F4">
              <w:rPr>
                <w:rFonts w:ascii="Times New Roman" w:eastAsia="Times New Roman" w:hAnsi="Times New Roman"/>
                <w:bCs/>
                <w:sz w:val="20"/>
                <w:szCs w:val="20"/>
              </w:rPr>
              <w:t xml:space="preserve">1.6. Внедрение автоматизированных и роботизированных технологий организации дорожного движения и </w:t>
            </w:r>
            <w:proofErr w:type="gramStart"/>
            <w:r w:rsidRPr="005D47F4">
              <w:rPr>
                <w:rFonts w:ascii="Times New Roman" w:eastAsia="Times New Roman" w:hAnsi="Times New Roman"/>
                <w:bCs/>
                <w:sz w:val="20"/>
                <w:szCs w:val="20"/>
              </w:rPr>
              <w:t>контроля за</w:t>
            </w:r>
            <w:proofErr w:type="gramEnd"/>
            <w:r w:rsidRPr="005D47F4">
              <w:rPr>
                <w:rFonts w:ascii="Times New Roman" w:eastAsia="Times New Roman" w:hAnsi="Times New Roman"/>
                <w:bCs/>
                <w:sz w:val="20"/>
                <w:szCs w:val="20"/>
              </w:rPr>
              <w:t xml:space="preserve"> соблюдением правил дорожного движения</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sz w:val="20"/>
                <w:szCs w:val="20"/>
              </w:rPr>
            </w:pPr>
            <w:r w:rsidRPr="005D47F4">
              <w:rPr>
                <w:rFonts w:ascii="Times New Roman" w:eastAsia="Times New Roman" w:hAnsi="Times New Roman"/>
                <w:sz w:val="20"/>
                <w:szCs w:val="20"/>
              </w:rPr>
              <w:t>495 088,8</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sz w:val="20"/>
                <w:szCs w:val="20"/>
              </w:rPr>
            </w:pPr>
            <w:r w:rsidRPr="005D47F4">
              <w:rPr>
                <w:rFonts w:ascii="Times New Roman" w:eastAsia="Times New Roman" w:hAnsi="Times New Roman"/>
                <w:sz w:val="20"/>
                <w:szCs w:val="20"/>
              </w:rPr>
              <w:t>273 430,5</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sz w:val="20"/>
                <w:szCs w:val="20"/>
              </w:rPr>
            </w:pPr>
            <w:r w:rsidRPr="005D47F4">
              <w:rPr>
                <w:rFonts w:ascii="Times New Roman" w:eastAsia="Times New Roman" w:hAnsi="Times New Roman"/>
                <w:sz w:val="20"/>
                <w:szCs w:val="20"/>
              </w:rPr>
              <w:t>114 979,1</w:t>
            </w:r>
          </w:p>
        </w:tc>
      </w:tr>
      <w:tr w:rsidR="00155B88" w:rsidRPr="005D47F4" w:rsidTr="00155B88">
        <w:tc>
          <w:tcPr>
            <w:tcW w:w="4835" w:type="dxa"/>
            <w:shd w:val="clear" w:color="auto" w:fill="auto"/>
            <w:vAlign w:val="bottom"/>
            <w:hideMark/>
          </w:tcPr>
          <w:p w:rsidR="00155B88" w:rsidRPr="005D47F4" w:rsidRDefault="00155B88" w:rsidP="00155B88">
            <w:pPr>
              <w:spacing w:after="0" w:line="240" w:lineRule="auto"/>
              <w:rPr>
                <w:rFonts w:ascii="Times New Roman" w:eastAsia="Times New Roman" w:hAnsi="Times New Roman"/>
                <w:b/>
                <w:bCs/>
                <w:sz w:val="20"/>
                <w:szCs w:val="20"/>
              </w:rPr>
            </w:pPr>
            <w:r w:rsidRPr="005D47F4">
              <w:rPr>
                <w:rFonts w:ascii="Times New Roman" w:eastAsia="Times New Roman" w:hAnsi="Times New Roman"/>
                <w:b/>
                <w:bCs/>
                <w:sz w:val="20"/>
                <w:szCs w:val="20"/>
              </w:rPr>
              <w:t xml:space="preserve">2. Расходы на финансовое обеспечение деятельности (оказание работ) государственного учреждения КУ ХМАО – Югры </w:t>
            </w:r>
            <w:r>
              <w:rPr>
                <w:rFonts w:ascii="Times New Roman" w:eastAsia="Times New Roman" w:hAnsi="Times New Roman"/>
                <w:b/>
                <w:bCs/>
                <w:sz w:val="20"/>
                <w:szCs w:val="20"/>
              </w:rPr>
              <w:t>«</w:t>
            </w:r>
            <w:r w:rsidRPr="005D47F4">
              <w:rPr>
                <w:rFonts w:ascii="Times New Roman" w:eastAsia="Times New Roman" w:hAnsi="Times New Roman"/>
                <w:b/>
                <w:bCs/>
                <w:sz w:val="20"/>
                <w:szCs w:val="20"/>
              </w:rPr>
              <w:t>Управление автомобильных дорог</w:t>
            </w:r>
            <w:r>
              <w:rPr>
                <w:rFonts w:ascii="Times New Roman" w:eastAsia="Times New Roman" w:hAnsi="Times New Roman"/>
                <w:b/>
                <w:bCs/>
                <w:sz w:val="20"/>
                <w:szCs w:val="20"/>
              </w:rPr>
              <w:t>»</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sz w:val="20"/>
                <w:szCs w:val="20"/>
              </w:rPr>
            </w:pPr>
            <w:r w:rsidRPr="005D47F4">
              <w:rPr>
                <w:rFonts w:ascii="Times New Roman" w:eastAsia="Times New Roman" w:hAnsi="Times New Roman"/>
                <w:sz w:val="20"/>
                <w:szCs w:val="20"/>
              </w:rPr>
              <w:t>455 375,5</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sz w:val="20"/>
                <w:szCs w:val="20"/>
              </w:rPr>
            </w:pPr>
            <w:r w:rsidRPr="005D47F4">
              <w:rPr>
                <w:rFonts w:ascii="Times New Roman" w:eastAsia="Times New Roman" w:hAnsi="Times New Roman"/>
                <w:sz w:val="20"/>
                <w:szCs w:val="20"/>
              </w:rPr>
              <w:t>436 973,3</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sz w:val="20"/>
                <w:szCs w:val="20"/>
              </w:rPr>
            </w:pPr>
            <w:r w:rsidRPr="005D47F4">
              <w:rPr>
                <w:rFonts w:ascii="Times New Roman" w:eastAsia="Times New Roman" w:hAnsi="Times New Roman"/>
                <w:sz w:val="20"/>
                <w:szCs w:val="20"/>
              </w:rPr>
              <w:t>442 756,2</w:t>
            </w:r>
          </w:p>
        </w:tc>
      </w:tr>
      <w:tr w:rsidR="00155B88" w:rsidRPr="005D47F4" w:rsidTr="00155B88">
        <w:tc>
          <w:tcPr>
            <w:tcW w:w="4835" w:type="dxa"/>
            <w:shd w:val="clear" w:color="auto" w:fill="auto"/>
            <w:vAlign w:val="bottom"/>
            <w:hideMark/>
          </w:tcPr>
          <w:p w:rsidR="00155B88" w:rsidRPr="005D47F4" w:rsidRDefault="00155B88" w:rsidP="00155B88">
            <w:pPr>
              <w:spacing w:after="0" w:line="240" w:lineRule="auto"/>
              <w:rPr>
                <w:rFonts w:ascii="Times New Roman" w:eastAsia="Times New Roman" w:hAnsi="Times New Roman"/>
                <w:b/>
                <w:bCs/>
                <w:sz w:val="20"/>
                <w:szCs w:val="20"/>
              </w:rPr>
            </w:pPr>
            <w:r w:rsidRPr="005D47F4">
              <w:rPr>
                <w:rFonts w:ascii="Times New Roman" w:eastAsia="Times New Roman" w:hAnsi="Times New Roman"/>
                <w:b/>
                <w:bCs/>
                <w:sz w:val="20"/>
                <w:szCs w:val="20"/>
              </w:rPr>
              <w:t>3. Межбюджетные трансферты МО на дорожную деятельность в отношении автомобильных дорог общего пользования местного значения</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sz w:val="20"/>
                <w:szCs w:val="20"/>
              </w:rPr>
            </w:pPr>
            <w:r w:rsidRPr="005D47F4">
              <w:rPr>
                <w:rFonts w:ascii="Times New Roman" w:eastAsia="Times New Roman" w:hAnsi="Times New Roman"/>
                <w:sz w:val="20"/>
                <w:szCs w:val="20"/>
              </w:rPr>
              <w:t>2 684 915,2</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sz w:val="20"/>
                <w:szCs w:val="20"/>
              </w:rPr>
            </w:pPr>
            <w:r w:rsidRPr="005D47F4">
              <w:rPr>
                <w:rFonts w:ascii="Times New Roman" w:eastAsia="Times New Roman" w:hAnsi="Times New Roman"/>
                <w:sz w:val="20"/>
                <w:szCs w:val="20"/>
              </w:rPr>
              <w:t>1 744 859,8</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sz w:val="20"/>
                <w:szCs w:val="20"/>
              </w:rPr>
            </w:pPr>
            <w:r w:rsidRPr="005D47F4">
              <w:rPr>
                <w:rFonts w:ascii="Times New Roman" w:eastAsia="Times New Roman" w:hAnsi="Times New Roman"/>
                <w:sz w:val="20"/>
                <w:szCs w:val="20"/>
              </w:rPr>
              <w:t>523 331,1</w:t>
            </w:r>
          </w:p>
        </w:tc>
      </w:tr>
      <w:tr w:rsidR="00155B88" w:rsidRPr="005D47F4" w:rsidTr="00155B88">
        <w:tc>
          <w:tcPr>
            <w:tcW w:w="4835" w:type="dxa"/>
            <w:shd w:val="clear" w:color="auto" w:fill="auto"/>
            <w:vAlign w:val="bottom"/>
            <w:hideMark/>
          </w:tcPr>
          <w:p w:rsidR="00155B88" w:rsidRPr="005D47F4" w:rsidRDefault="00155B88" w:rsidP="00155B88">
            <w:pPr>
              <w:spacing w:after="0" w:line="240" w:lineRule="auto"/>
              <w:rPr>
                <w:rFonts w:ascii="Times New Roman" w:eastAsia="Times New Roman" w:hAnsi="Times New Roman"/>
                <w:i/>
                <w:iCs/>
                <w:sz w:val="20"/>
                <w:szCs w:val="20"/>
              </w:rPr>
            </w:pPr>
            <w:r w:rsidRPr="005D47F4">
              <w:rPr>
                <w:rFonts w:ascii="Times New Roman" w:eastAsia="Times New Roman" w:hAnsi="Times New Roman"/>
                <w:i/>
                <w:iCs/>
                <w:sz w:val="20"/>
                <w:szCs w:val="20"/>
              </w:rPr>
              <w:t xml:space="preserve">в том числе за счет средств </w:t>
            </w:r>
            <w:proofErr w:type="gramStart"/>
            <w:r w:rsidRPr="005D47F4">
              <w:rPr>
                <w:rFonts w:ascii="Times New Roman" w:eastAsia="Times New Roman" w:hAnsi="Times New Roman"/>
                <w:i/>
                <w:iCs/>
                <w:sz w:val="20"/>
                <w:szCs w:val="20"/>
              </w:rPr>
              <w:t>федерального</w:t>
            </w:r>
            <w:proofErr w:type="gramEnd"/>
            <w:r w:rsidRPr="005D47F4">
              <w:rPr>
                <w:rFonts w:ascii="Times New Roman" w:eastAsia="Times New Roman" w:hAnsi="Times New Roman"/>
                <w:i/>
                <w:iCs/>
                <w:sz w:val="20"/>
                <w:szCs w:val="20"/>
              </w:rPr>
              <w:t xml:space="preserve"> бюджета</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i/>
                <w:sz w:val="20"/>
                <w:szCs w:val="20"/>
              </w:rPr>
            </w:pPr>
            <w:r w:rsidRPr="005D47F4">
              <w:rPr>
                <w:rFonts w:ascii="Times New Roman" w:eastAsia="Times New Roman" w:hAnsi="Times New Roman"/>
                <w:i/>
                <w:sz w:val="20"/>
                <w:szCs w:val="20"/>
              </w:rPr>
              <w:t>1 079 000,0</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i/>
                <w:sz w:val="20"/>
                <w:szCs w:val="20"/>
              </w:rPr>
            </w:pPr>
            <w:r w:rsidRPr="005D47F4">
              <w:rPr>
                <w:rFonts w:ascii="Times New Roman" w:eastAsia="Times New Roman" w:hAnsi="Times New Roman"/>
                <w:i/>
                <w:sz w:val="20"/>
                <w:szCs w:val="20"/>
              </w:rPr>
              <w:t>1 079 000,0</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i/>
                <w:sz w:val="20"/>
                <w:szCs w:val="20"/>
              </w:rPr>
            </w:pPr>
            <w:r w:rsidRPr="005D47F4">
              <w:rPr>
                <w:rFonts w:ascii="Times New Roman" w:eastAsia="Times New Roman" w:hAnsi="Times New Roman"/>
                <w:i/>
                <w:sz w:val="20"/>
                <w:szCs w:val="20"/>
              </w:rPr>
              <w:t>0,0</w:t>
            </w:r>
          </w:p>
        </w:tc>
      </w:tr>
      <w:tr w:rsidR="00155B88" w:rsidRPr="005D47F4" w:rsidTr="00155B88">
        <w:tc>
          <w:tcPr>
            <w:tcW w:w="4835" w:type="dxa"/>
            <w:shd w:val="clear" w:color="auto" w:fill="auto"/>
            <w:vAlign w:val="bottom"/>
            <w:hideMark/>
          </w:tcPr>
          <w:p w:rsidR="00155B88" w:rsidRPr="005D47F4" w:rsidRDefault="00155B88" w:rsidP="00155B88">
            <w:pPr>
              <w:spacing w:after="0" w:line="240" w:lineRule="auto"/>
              <w:rPr>
                <w:rFonts w:ascii="Times New Roman" w:eastAsia="Times New Roman" w:hAnsi="Times New Roman"/>
                <w:sz w:val="20"/>
                <w:szCs w:val="20"/>
              </w:rPr>
            </w:pPr>
            <w:r w:rsidRPr="005D47F4">
              <w:rPr>
                <w:rFonts w:ascii="Times New Roman" w:eastAsia="Times New Roman" w:hAnsi="Times New Roman"/>
                <w:sz w:val="20"/>
                <w:szCs w:val="20"/>
              </w:rPr>
              <w:t>3.1. Проектирование, строительство (реконструкция),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sz w:val="20"/>
                <w:szCs w:val="20"/>
              </w:rPr>
            </w:pPr>
            <w:r w:rsidRPr="005D47F4">
              <w:rPr>
                <w:rFonts w:ascii="Times New Roman" w:eastAsia="Times New Roman" w:hAnsi="Times New Roman"/>
                <w:sz w:val="20"/>
                <w:szCs w:val="20"/>
              </w:rPr>
              <w:t>401 072,9</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sz w:val="20"/>
                <w:szCs w:val="20"/>
              </w:rPr>
            </w:pPr>
            <w:r w:rsidRPr="005D47F4">
              <w:rPr>
                <w:rFonts w:ascii="Times New Roman" w:eastAsia="Times New Roman" w:hAnsi="Times New Roman"/>
                <w:sz w:val="20"/>
                <w:szCs w:val="20"/>
              </w:rPr>
              <w:t>198 907,7</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sz w:val="20"/>
                <w:szCs w:val="20"/>
              </w:rPr>
            </w:pPr>
            <w:r w:rsidRPr="005D47F4">
              <w:rPr>
                <w:rFonts w:ascii="Times New Roman" w:eastAsia="Times New Roman" w:hAnsi="Times New Roman"/>
                <w:sz w:val="20"/>
                <w:szCs w:val="20"/>
              </w:rPr>
              <w:t>183 682,3</w:t>
            </w:r>
          </w:p>
        </w:tc>
      </w:tr>
      <w:tr w:rsidR="00155B88" w:rsidRPr="005D47F4" w:rsidTr="00155B88">
        <w:tc>
          <w:tcPr>
            <w:tcW w:w="4835" w:type="dxa"/>
            <w:shd w:val="clear" w:color="auto" w:fill="auto"/>
            <w:vAlign w:val="bottom"/>
            <w:hideMark/>
          </w:tcPr>
          <w:p w:rsidR="00155B88" w:rsidRPr="005D47F4" w:rsidRDefault="00155B88" w:rsidP="00155B88">
            <w:pPr>
              <w:spacing w:after="0" w:line="240" w:lineRule="auto"/>
              <w:rPr>
                <w:rFonts w:ascii="Times New Roman" w:eastAsia="Times New Roman" w:hAnsi="Times New Roman"/>
                <w:sz w:val="20"/>
                <w:szCs w:val="20"/>
              </w:rPr>
            </w:pPr>
            <w:r w:rsidRPr="005D47F4">
              <w:rPr>
                <w:rFonts w:ascii="Times New Roman" w:eastAsia="Times New Roman" w:hAnsi="Times New Roman"/>
                <w:sz w:val="20"/>
                <w:szCs w:val="20"/>
              </w:rPr>
              <w:t xml:space="preserve">3.2. Строительство и реконструкция автомобильных дорог </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sz w:val="20"/>
                <w:szCs w:val="20"/>
              </w:rPr>
            </w:pPr>
            <w:r w:rsidRPr="005D47F4">
              <w:rPr>
                <w:rFonts w:ascii="Times New Roman" w:eastAsia="Times New Roman" w:hAnsi="Times New Roman"/>
                <w:sz w:val="20"/>
                <w:szCs w:val="20"/>
              </w:rPr>
              <w:t>1 262 875,2</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sz w:val="20"/>
                <w:szCs w:val="20"/>
              </w:rPr>
            </w:pPr>
            <w:r w:rsidRPr="005D47F4">
              <w:rPr>
                <w:rFonts w:ascii="Times New Roman" w:eastAsia="Times New Roman" w:hAnsi="Times New Roman"/>
                <w:sz w:val="20"/>
                <w:szCs w:val="20"/>
              </w:rPr>
              <w:t>597 802,3</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sz w:val="20"/>
                <w:szCs w:val="20"/>
              </w:rPr>
            </w:pPr>
            <w:r w:rsidRPr="005D47F4">
              <w:rPr>
                <w:rFonts w:ascii="Times New Roman" w:eastAsia="Times New Roman" w:hAnsi="Times New Roman"/>
                <w:sz w:val="20"/>
                <w:szCs w:val="20"/>
              </w:rPr>
              <w:t>0,0</w:t>
            </w:r>
          </w:p>
        </w:tc>
      </w:tr>
      <w:tr w:rsidR="00155B88" w:rsidRPr="005D47F4" w:rsidTr="00155B88">
        <w:tc>
          <w:tcPr>
            <w:tcW w:w="4835" w:type="dxa"/>
            <w:shd w:val="clear" w:color="auto" w:fill="auto"/>
            <w:vAlign w:val="bottom"/>
          </w:tcPr>
          <w:p w:rsidR="00155B88" w:rsidRPr="005D47F4" w:rsidRDefault="00155B88" w:rsidP="00155B88">
            <w:pPr>
              <w:spacing w:after="0" w:line="240" w:lineRule="auto"/>
              <w:rPr>
                <w:rFonts w:ascii="Times New Roman" w:eastAsia="Times New Roman" w:hAnsi="Times New Roman"/>
                <w:sz w:val="20"/>
                <w:szCs w:val="20"/>
              </w:rPr>
            </w:pPr>
            <w:r w:rsidRPr="005D47F4">
              <w:rPr>
                <w:rFonts w:ascii="Times New Roman" w:eastAsia="Times New Roman" w:hAnsi="Times New Roman"/>
                <w:i/>
                <w:iCs/>
                <w:sz w:val="20"/>
                <w:szCs w:val="20"/>
              </w:rPr>
              <w:t xml:space="preserve">в том числе за счет средств </w:t>
            </w:r>
            <w:proofErr w:type="gramStart"/>
            <w:r w:rsidRPr="005D47F4">
              <w:rPr>
                <w:rFonts w:ascii="Times New Roman" w:eastAsia="Times New Roman" w:hAnsi="Times New Roman"/>
                <w:i/>
                <w:iCs/>
                <w:sz w:val="20"/>
                <w:szCs w:val="20"/>
              </w:rPr>
              <w:t>федерального</w:t>
            </w:r>
            <w:proofErr w:type="gramEnd"/>
            <w:r w:rsidRPr="005D47F4">
              <w:rPr>
                <w:rFonts w:ascii="Times New Roman" w:eastAsia="Times New Roman" w:hAnsi="Times New Roman"/>
                <w:i/>
                <w:iCs/>
                <w:sz w:val="20"/>
                <w:szCs w:val="20"/>
              </w:rPr>
              <w:t xml:space="preserve"> бюджета</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i/>
                <w:sz w:val="20"/>
                <w:szCs w:val="20"/>
              </w:rPr>
            </w:pPr>
            <w:r w:rsidRPr="005D47F4">
              <w:rPr>
                <w:rFonts w:ascii="Times New Roman" w:eastAsia="Times New Roman" w:hAnsi="Times New Roman"/>
                <w:i/>
                <w:sz w:val="20"/>
                <w:szCs w:val="20"/>
              </w:rPr>
              <w:t>479 770,0</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i/>
                <w:sz w:val="20"/>
                <w:szCs w:val="20"/>
              </w:rPr>
            </w:pPr>
            <w:r w:rsidRPr="005D47F4">
              <w:rPr>
                <w:rFonts w:ascii="Times New Roman" w:eastAsia="Times New Roman" w:hAnsi="Times New Roman"/>
                <w:i/>
                <w:sz w:val="20"/>
                <w:szCs w:val="20"/>
              </w:rPr>
              <w:t>459 848,0</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i/>
                <w:sz w:val="20"/>
                <w:szCs w:val="20"/>
              </w:rPr>
            </w:pPr>
            <w:r w:rsidRPr="005D47F4">
              <w:rPr>
                <w:rFonts w:ascii="Times New Roman" w:eastAsia="Times New Roman" w:hAnsi="Times New Roman"/>
                <w:i/>
                <w:sz w:val="20"/>
                <w:szCs w:val="20"/>
              </w:rPr>
              <w:t>0,0</w:t>
            </w:r>
          </w:p>
        </w:tc>
      </w:tr>
      <w:tr w:rsidR="00155B88" w:rsidRPr="005D47F4" w:rsidTr="00155B88">
        <w:tc>
          <w:tcPr>
            <w:tcW w:w="4835" w:type="dxa"/>
            <w:shd w:val="clear" w:color="auto" w:fill="auto"/>
            <w:vAlign w:val="bottom"/>
            <w:hideMark/>
          </w:tcPr>
          <w:p w:rsidR="00155B88" w:rsidRPr="005D47F4" w:rsidRDefault="00155B88" w:rsidP="00155B88">
            <w:pPr>
              <w:spacing w:after="0" w:line="240" w:lineRule="auto"/>
              <w:rPr>
                <w:rFonts w:ascii="Times New Roman" w:eastAsia="Times New Roman" w:hAnsi="Times New Roman"/>
                <w:sz w:val="20"/>
                <w:szCs w:val="20"/>
              </w:rPr>
            </w:pPr>
            <w:r w:rsidRPr="005D47F4">
              <w:rPr>
                <w:rFonts w:ascii="Times New Roman" w:eastAsia="Times New Roman" w:hAnsi="Times New Roman"/>
                <w:sz w:val="20"/>
                <w:szCs w:val="20"/>
              </w:rPr>
              <w:t xml:space="preserve">3.3. Ремонт и капитальный ремонт автомобильных дорог </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sz w:val="20"/>
                <w:szCs w:val="20"/>
              </w:rPr>
            </w:pPr>
            <w:r w:rsidRPr="005D47F4">
              <w:rPr>
                <w:rFonts w:ascii="Times New Roman" w:eastAsia="Times New Roman" w:hAnsi="Times New Roman"/>
                <w:sz w:val="20"/>
                <w:szCs w:val="20"/>
              </w:rPr>
              <w:t>963 967,1</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sz w:val="20"/>
                <w:szCs w:val="20"/>
              </w:rPr>
            </w:pPr>
            <w:r w:rsidRPr="005D47F4">
              <w:rPr>
                <w:rFonts w:ascii="Times New Roman" w:eastAsia="Times New Roman" w:hAnsi="Times New Roman"/>
                <w:sz w:val="20"/>
                <w:szCs w:val="20"/>
              </w:rPr>
              <w:t>891 149,8</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sz w:val="20"/>
                <w:szCs w:val="20"/>
              </w:rPr>
            </w:pPr>
            <w:r w:rsidRPr="005D47F4">
              <w:rPr>
                <w:rFonts w:ascii="Times New Roman" w:eastAsia="Times New Roman" w:hAnsi="Times New Roman"/>
                <w:sz w:val="20"/>
                <w:szCs w:val="20"/>
              </w:rPr>
              <w:t>282 648,8</w:t>
            </w:r>
          </w:p>
        </w:tc>
      </w:tr>
      <w:tr w:rsidR="00155B88" w:rsidRPr="005D47F4" w:rsidTr="00155B88">
        <w:tc>
          <w:tcPr>
            <w:tcW w:w="4835" w:type="dxa"/>
            <w:shd w:val="clear" w:color="auto" w:fill="auto"/>
            <w:vAlign w:val="bottom"/>
          </w:tcPr>
          <w:p w:rsidR="00155B88" w:rsidRPr="005D47F4" w:rsidRDefault="00155B88" w:rsidP="00155B88">
            <w:pPr>
              <w:spacing w:after="0" w:line="240" w:lineRule="auto"/>
              <w:rPr>
                <w:rFonts w:ascii="Times New Roman" w:eastAsia="Times New Roman" w:hAnsi="Times New Roman"/>
                <w:sz w:val="20"/>
                <w:szCs w:val="20"/>
              </w:rPr>
            </w:pPr>
            <w:r w:rsidRPr="005D47F4">
              <w:rPr>
                <w:rFonts w:ascii="Times New Roman" w:eastAsia="Times New Roman" w:hAnsi="Times New Roman"/>
                <w:i/>
                <w:iCs/>
                <w:sz w:val="20"/>
                <w:szCs w:val="20"/>
              </w:rPr>
              <w:t xml:space="preserve">в том числе за счет средств </w:t>
            </w:r>
            <w:proofErr w:type="gramStart"/>
            <w:r w:rsidRPr="005D47F4">
              <w:rPr>
                <w:rFonts w:ascii="Times New Roman" w:eastAsia="Times New Roman" w:hAnsi="Times New Roman"/>
                <w:i/>
                <w:iCs/>
                <w:sz w:val="20"/>
                <w:szCs w:val="20"/>
              </w:rPr>
              <w:t>федерального</w:t>
            </w:r>
            <w:proofErr w:type="gramEnd"/>
            <w:r w:rsidRPr="005D47F4">
              <w:rPr>
                <w:rFonts w:ascii="Times New Roman" w:eastAsia="Times New Roman" w:hAnsi="Times New Roman"/>
                <w:i/>
                <w:iCs/>
                <w:sz w:val="20"/>
                <w:szCs w:val="20"/>
              </w:rPr>
              <w:t xml:space="preserve"> бюджета</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i/>
                <w:sz w:val="20"/>
                <w:szCs w:val="20"/>
              </w:rPr>
            </w:pPr>
            <w:r w:rsidRPr="005D47F4">
              <w:rPr>
                <w:rFonts w:ascii="Times New Roman" w:eastAsia="Times New Roman" w:hAnsi="Times New Roman"/>
                <w:i/>
                <w:sz w:val="20"/>
                <w:szCs w:val="20"/>
              </w:rPr>
              <w:t>599 230,0</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i/>
                <w:sz w:val="20"/>
                <w:szCs w:val="20"/>
              </w:rPr>
            </w:pPr>
            <w:r w:rsidRPr="005D47F4">
              <w:rPr>
                <w:rFonts w:ascii="Times New Roman" w:eastAsia="Times New Roman" w:hAnsi="Times New Roman"/>
                <w:i/>
                <w:sz w:val="20"/>
                <w:szCs w:val="20"/>
              </w:rPr>
              <w:t>619 152,0</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i/>
                <w:sz w:val="20"/>
                <w:szCs w:val="20"/>
              </w:rPr>
            </w:pPr>
            <w:r w:rsidRPr="005D47F4">
              <w:rPr>
                <w:rFonts w:ascii="Times New Roman" w:eastAsia="Times New Roman" w:hAnsi="Times New Roman"/>
                <w:i/>
                <w:sz w:val="20"/>
                <w:szCs w:val="20"/>
              </w:rPr>
              <w:t>0,0</w:t>
            </w:r>
          </w:p>
        </w:tc>
      </w:tr>
      <w:tr w:rsidR="00155B88" w:rsidRPr="005D47F4" w:rsidTr="00155B88">
        <w:tc>
          <w:tcPr>
            <w:tcW w:w="4835" w:type="dxa"/>
            <w:shd w:val="clear" w:color="auto" w:fill="auto"/>
            <w:vAlign w:val="bottom"/>
          </w:tcPr>
          <w:p w:rsidR="00155B88" w:rsidRPr="005D47F4" w:rsidRDefault="00155B88" w:rsidP="00155B88">
            <w:pPr>
              <w:spacing w:after="0" w:line="240" w:lineRule="auto"/>
              <w:rPr>
                <w:rFonts w:ascii="Times New Roman" w:eastAsia="Times New Roman" w:hAnsi="Times New Roman"/>
                <w:sz w:val="20"/>
                <w:szCs w:val="20"/>
              </w:rPr>
            </w:pPr>
            <w:r w:rsidRPr="005D47F4">
              <w:rPr>
                <w:rFonts w:ascii="Times New Roman" w:eastAsia="Times New Roman" w:hAnsi="Times New Roman"/>
                <w:sz w:val="20"/>
                <w:szCs w:val="20"/>
              </w:rPr>
              <w:t xml:space="preserve">3.4. Внедрение автоматизированных и роботизированных технологий организации дорожного движения и </w:t>
            </w:r>
            <w:proofErr w:type="gramStart"/>
            <w:r w:rsidRPr="005D47F4">
              <w:rPr>
                <w:rFonts w:ascii="Times New Roman" w:eastAsia="Times New Roman" w:hAnsi="Times New Roman"/>
                <w:sz w:val="20"/>
                <w:szCs w:val="20"/>
              </w:rPr>
              <w:t>контроля за</w:t>
            </w:r>
            <w:proofErr w:type="gramEnd"/>
            <w:r w:rsidRPr="005D47F4">
              <w:rPr>
                <w:rFonts w:ascii="Times New Roman" w:eastAsia="Times New Roman" w:hAnsi="Times New Roman"/>
                <w:sz w:val="20"/>
                <w:szCs w:val="20"/>
              </w:rPr>
              <w:t xml:space="preserve"> соблюдением правил дорожного движения</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sz w:val="20"/>
                <w:szCs w:val="20"/>
              </w:rPr>
            </w:pPr>
            <w:r w:rsidRPr="005D47F4">
              <w:rPr>
                <w:rFonts w:ascii="Times New Roman" w:eastAsia="Times New Roman" w:hAnsi="Times New Roman"/>
                <w:sz w:val="20"/>
                <w:szCs w:val="20"/>
              </w:rPr>
              <w:t>57 000,0</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sz w:val="20"/>
                <w:szCs w:val="20"/>
              </w:rPr>
            </w:pPr>
            <w:r w:rsidRPr="005D47F4">
              <w:rPr>
                <w:rFonts w:ascii="Times New Roman" w:eastAsia="Times New Roman" w:hAnsi="Times New Roman"/>
                <w:sz w:val="20"/>
                <w:szCs w:val="20"/>
              </w:rPr>
              <w:t>57 000,0</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sz w:val="20"/>
                <w:szCs w:val="20"/>
              </w:rPr>
            </w:pPr>
            <w:r w:rsidRPr="005D47F4">
              <w:rPr>
                <w:rFonts w:ascii="Times New Roman" w:eastAsia="Times New Roman" w:hAnsi="Times New Roman"/>
                <w:sz w:val="20"/>
                <w:szCs w:val="20"/>
              </w:rPr>
              <w:t>57 000,0</w:t>
            </w:r>
          </w:p>
        </w:tc>
      </w:tr>
      <w:tr w:rsidR="00155B88" w:rsidRPr="005D47F4" w:rsidTr="00155B88">
        <w:tc>
          <w:tcPr>
            <w:tcW w:w="4835" w:type="dxa"/>
            <w:shd w:val="clear" w:color="auto" w:fill="auto"/>
            <w:vAlign w:val="bottom"/>
            <w:hideMark/>
          </w:tcPr>
          <w:p w:rsidR="00155B88" w:rsidRPr="005D47F4" w:rsidRDefault="00155B88" w:rsidP="00155B88">
            <w:pPr>
              <w:spacing w:after="0" w:line="240" w:lineRule="auto"/>
              <w:rPr>
                <w:rFonts w:ascii="Times New Roman" w:eastAsia="Times New Roman" w:hAnsi="Times New Roman"/>
                <w:b/>
                <w:bCs/>
                <w:sz w:val="20"/>
                <w:szCs w:val="20"/>
              </w:rPr>
            </w:pPr>
            <w:r w:rsidRPr="005D47F4">
              <w:rPr>
                <w:rFonts w:ascii="Times New Roman" w:eastAsia="Times New Roman" w:hAnsi="Times New Roman"/>
                <w:b/>
                <w:bCs/>
                <w:sz w:val="20"/>
                <w:szCs w:val="20"/>
              </w:rPr>
              <w:t xml:space="preserve">ГОСУДАРСТВЕННАЯ ПРОГРАММА </w:t>
            </w:r>
            <w:r>
              <w:rPr>
                <w:rFonts w:ascii="Times New Roman" w:eastAsia="Times New Roman" w:hAnsi="Times New Roman"/>
                <w:b/>
                <w:bCs/>
                <w:sz w:val="20"/>
                <w:szCs w:val="20"/>
              </w:rPr>
              <w:t>«</w:t>
            </w:r>
            <w:r w:rsidRPr="005D47F4">
              <w:rPr>
                <w:rFonts w:ascii="Times New Roman" w:eastAsia="Times New Roman" w:hAnsi="Times New Roman"/>
                <w:b/>
                <w:bCs/>
                <w:sz w:val="20"/>
                <w:szCs w:val="20"/>
              </w:rPr>
              <w:t>РАЗВИТИЕ ЖИЛИЩНОЙ СФЕРЫ</w:t>
            </w:r>
            <w:r>
              <w:rPr>
                <w:rFonts w:ascii="Times New Roman" w:eastAsia="Times New Roman" w:hAnsi="Times New Roman"/>
                <w:b/>
                <w:bCs/>
                <w:sz w:val="20"/>
                <w:szCs w:val="20"/>
              </w:rPr>
              <w:t>»</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b/>
                <w:sz w:val="20"/>
                <w:szCs w:val="20"/>
              </w:rPr>
            </w:pPr>
            <w:r w:rsidRPr="005D47F4">
              <w:rPr>
                <w:rFonts w:ascii="Times New Roman" w:eastAsia="Times New Roman" w:hAnsi="Times New Roman"/>
                <w:b/>
                <w:sz w:val="20"/>
                <w:szCs w:val="20"/>
              </w:rPr>
              <w:t>244 987,7</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b/>
                <w:sz w:val="20"/>
                <w:szCs w:val="20"/>
              </w:rPr>
            </w:pPr>
            <w:r w:rsidRPr="005D47F4">
              <w:rPr>
                <w:rFonts w:ascii="Times New Roman" w:eastAsia="Times New Roman" w:hAnsi="Times New Roman"/>
                <w:b/>
                <w:sz w:val="20"/>
                <w:szCs w:val="20"/>
              </w:rPr>
              <w:t>0,0</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b/>
                <w:sz w:val="20"/>
                <w:szCs w:val="20"/>
              </w:rPr>
            </w:pPr>
            <w:r w:rsidRPr="005D47F4">
              <w:rPr>
                <w:rFonts w:ascii="Times New Roman" w:eastAsia="Times New Roman" w:hAnsi="Times New Roman"/>
                <w:b/>
                <w:sz w:val="20"/>
                <w:szCs w:val="20"/>
              </w:rPr>
              <w:t>0,0</w:t>
            </w:r>
          </w:p>
        </w:tc>
      </w:tr>
      <w:tr w:rsidR="00155B88" w:rsidRPr="005D47F4" w:rsidTr="00155B88">
        <w:tc>
          <w:tcPr>
            <w:tcW w:w="4835" w:type="dxa"/>
            <w:shd w:val="clear" w:color="auto" w:fill="auto"/>
            <w:vAlign w:val="bottom"/>
            <w:hideMark/>
          </w:tcPr>
          <w:p w:rsidR="00155B88" w:rsidRPr="005D47F4" w:rsidRDefault="00155B88" w:rsidP="00155B88">
            <w:pPr>
              <w:spacing w:after="0" w:line="240" w:lineRule="auto"/>
              <w:rPr>
                <w:rFonts w:ascii="Times New Roman" w:eastAsia="Times New Roman" w:hAnsi="Times New Roman"/>
                <w:b/>
                <w:bCs/>
                <w:sz w:val="20"/>
                <w:szCs w:val="20"/>
              </w:rPr>
            </w:pPr>
            <w:r w:rsidRPr="005D47F4">
              <w:rPr>
                <w:rFonts w:ascii="Times New Roman" w:eastAsia="Times New Roman" w:hAnsi="Times New Roman"/>
                <w:b/>
                <w:bCs/>
                <w:sz w:val="20"/>
                <w:szCs w:val="20"/>
              </w:rPr>
              <w:t>1. Субсидии МО на дорожную деятельность в отношении автомобильных дорог общего пользования местного значения</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b/>
                <w:sz w:val="20"/>
                <w:szCs w:val="20"/>
              </w:rPr>
            </w:pPr>
            <w:r w:rsidRPr="005D47F4">
              <w:rPr>
                <w:rFonts w:ascii="Times New Roman" w:eastAsia="Times New Roman" w:hAnsi="Times New Roman"/>
                <w:b/>
                <w:sz w:val="20"/>
                <w:szCs w:val="20"/>
              </w:rPr>
              <w:t>244 987,7</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b/>
                <w:sz w:val="20"/>
                <w:szCs w:val="20"/>
              </w:rPr>
            </w:pPr>
            <w:r w:rsidRPr="005D47F4">
              <w:rPr>
                <w:rFonts w:ascii="Times New Roman" w:eastAsia="Times New Roman" w:hAnsi="Times New Roman"/>
                <w:b/>
                <w:sz w:val="20"/>
                <w:szCs w:val="20"/>
              </w:rPr>
              <w:t>0,0</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b/>
                <w:sz w:val="20"/>
                <w:szCs w:val="20"/>
              </w:rPr>
            </w:pPr>
            <w:r w:rsidRPr="005D47F4">
              <w:rPr>
                <w:rFonts w:ascii="Times New Roman" w:eastAsia="Times New Roman" w:hAnsi="Times New Roman"/>
                <w:b/>
                <w:sz w:val="20"/>
                <w:szCs w:val="20"/>
              </w:rPr>
              <w:t>0,0</w:t>
            </w:r>
          </w:p>
        </w:tc>
      </w:tr>
      <w:tr w:rsidR="00155B88" w:rsidRPr="005D47F4" w:rsidTr="00155B88">
        <w:tc>
          <w:tcPr>
            <w:tcW w:w="4835" w:type="dxa"/>
            <w:shd w:val="clear" w:color="auto" w:fill="auto"/>
            <w:vAlign w:val="bottom"/>
            <w:hideMark/>
          </w:tcPr>
          <w:p w:rsidR="00155B88" w:rsidRPr="005D47F4" w:rsidRDefault="00155B88" w:rsidP="00155B88">
            <w:pPr>
              <w:spacing w:after="0" w:line="240" w:lineRule="auto"/>
              <w:rPr>
                <w:rFonts w:ascii="Times New Roman" w:eastAsia="Times New Roman" w:hAnsi="Times New Roman"/>
                <w:sz w:val="20"/>
                <w:szCs w:val="20"/>
              </w:rPr>
            </w:pPr>
            <w:r w:rsidRPr="005D47F4">
              <w:rPr>
                <w:rFonts w:ascii="Times New Roman" w:eastAsia="Times New Roman" w:hAnsi="Times New Roman"/>
                <w:sz w:val="20"/>
                <w:szCs w:val="20"/>
              </w:rPr>
              <w:t xml:space="preserve">1.1. Строительство и реконструкция автомобильных дорог </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sz w:val="20"/>
                <w:szCs w:val="20"/>
              </w:rPr>
            </w:pPr>
            <w:r w:rsidRPr="005D47F4">
              <w:rPr>
                <w:rFonts w:ascii="Times New Roman" w:eastAsia="Times New Roman" w:hAnsi="Times New Roman"/>
                <w:sz w:val="20"/>
                <w:szCs w:val="20"/>
              </w:rPr>
              <w:t>244 987,7</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sz w:val="20"/>
                <w:szCs w:val="20"/>
              </w:rPr>
            </w:pPr>
            <w:r w:rsidRPr="005D47F4">
              <w:rPr>
                <w:rFonts w:ascii="Times New Roman" w:eastAsia="Times New Roman" w:hAnsi="Times New Roman"/>
                <w:sz w:val="20"/>
                <w:szCs w:val="20"/>
              </w:rPr>
              <w:t>0,0</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sz w:val="20"/>
                <w:szCs w:val="20"/>
              </w:rPr>
            </w:pPr>
            <w:r w:rsidRPr="005D47F4">
              <w:rPr>
                <w:rFonts w:ascii="Times New Roman" w:eastAsia="Times New Roman" w:hAnsi="Times New Roman"/>
                <w:sz w:val="20"/>
                <w:szCs w:val="20"/>
              </w:rPr>
              <w:t>0,0</w:t>
            </w:r>
          </w:p>
        </w:tc>
      </w:tr>
      <w:tr w:rsidR="00155B88" w:rsidRPr="005D47F4" w:rsidTr="00155B88">
        <w:tc>
          <w:tcPr>
            <w:tcW w:w="4835" w:type="dxa"/>
            <w:shd w:val="clear" w:color="auto" w:fill="auto"/>
            <w:vAlign w:val="bottom"/>
            <w:hideMark/>
          </w:tcPr>
          <w:p w:rsidR="00155B88" w:rsidRPr="005D47F4" w:rsidRDefault="00155B88" w:rsidP="00155B88">
            <w:pPr>
              <w:spacing w:after="0" w:line="240" w:lineRule="auto"/>
              <w:rPr>
                <w:rFonts w:ascii="Times New Roman" w:eastAsia="Times New Roman" w:hAnsi="Times New Roman"/>
                <w:i/>
                <w:iCs/>
                <w:sz w:val="20"/>
                <w:szCs w:val="20"/>
              </w:rPr>
            </w:pPr>
            <w:r w:rsidRPr="005D47F4">
              <w:rPr>
                <w:rFonts w:ascii="Times New Roman" w:eastAsia="Times New Roman" w:hAnsi="Times New Roman"/>
                <w:i/>
                <w:iCs/>
                <w:sz w:val="20"/>
                <w:szCs w:val="20"/>
              </w:rPr>
              <w:t xml:space="preserve">в том числе за счет средств </w:t>
            </w:r>
            <w:proofErr w:type="gramStart"/>
            <w:r w:rsidRPr="005D47F4">
              <w:rPr>
                <w:rFonts w:ascii="Times New Roman" w:eastAsia="Times New Roman" w:hAnsi="Times New Roman"/>
                <w:i/>
                <w:iCs/>
                <w:sz w:val="20"/>
                <w:szCs w:val="20"/>
              </w:rPr>
              <w:t>федерального</w:t>
            </w:r>
            <w:proofErr w:type="gramEnd"/>
            <w:r w:rsidRPr="005D47F4">
              <w:rPr>
                <w:rFonts w:ascii="Times New Roman" w:eastAsia="Times New Roman" w:hAnsi="Times New Roman"/>
                <w:i/>
                <w:iCs/>
                <w:sz w:val="20"/>
                <w:szCs w:val="20"/>
              </w:rPr>
              <w:t xml:space="preserve"> бюджета</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i/>
                <w:sz w:val="20"/>
                <w:szCs w:val="20"/>
              </w:rPr>
            </w:pPr>
            <w:r w:rsidRPr="005D47F4">
              <w:rPr>
                <w:rFonts w:ascii="Times New Roman" w:eastAsia="Times New Roman" w:hAnsi="Times New Roman"/>
                <w:i/>
                <w:sz w:val="20"/>
                <w:szCs w:val="20"/>
              </w:rPr>
              <w:t>95 545,2</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i/>
                <w:sz w:val="20"/>
                <w:szCs w:val="20"/>
              </w:rPr>
            </w:pPr>
            <w:r w:rsidRPr="005D47F4">
              <w:rPr>
                <w:rFonts w:ascii="Times New Roman" w:eastAsia="Times New Roman" w:hAnsi="Times New Roman"/>
                <w:i/>
                <w:sz w:val="20"/>
                <w:szCs w:val="20"/>
              </w:rPr>
              <w:t>0,0</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i/>
                <w:sz w:val="20"/>
                <w:szCs w:val="20"/>
              </w:rPr>
            </w:pPr>
            <w:r w:rsidRPr="005D47F4">
              <w:rPr>
                <w:rFonts w:ascii="Times New Roman" w:eastAsia="Times New Roman" w:hAnsi="Times New Roman"/>
                <w:i/>
                <w:sz w:val="20"/>
                <w:szCs w:val="20"/>
              </w:rPr>
              <w:t>0,0</w:t>
            </w:r>
          </w:p>
        </w:tc>
      </w:tr>
      <w:tr w:rsidR="00155B88" w:rsidRPr="005D47F4" w:rsidTr="00155B88">
        <w:tc>
          <w:tcPr>
            <w:tcW w:w="4835" w:type="dxa"/>
            <w:shd w:val="clear" w:color="auto" w:fill="auto"/>
            <w:vAlign w:val="bottom"/>
          </w:tcPr>
          <w:p w:rsidR="00155B88" w:rsidRPr="005D47F4" w:rsidRDefault="00155B88" w:rsidP="00155B88">
            <w:pPr>
              <w:spacing w:after="0" w:line="240" w:lineRule="auto"/>
              <w:rPr>
                <w:rFonts w:ascii="Times New Roman" w:eastAsia="Times New Roman" w:hAnsi="Times New Roman"/>
                <w:b/>
                <w:bCs/>
                <w:sz w:val="20"/>
                <w:szCs w:val="20"/>
              </w:rPr>
            </w:pPr>
            <w:r w:rsidRPr="005D47F4">
              <w:rPr>
                <w:rFonts w:ascii="Times New Roman" w:eastAsia="Times New Roman" w:hAnsi="Times New Roman"/>
                <w:b/>
                <w:bCs/>
                <w:sz w:val="20"/>
                <w:szCs w:val="20"/>
              </w:rPr>
              <w:t xml:space="preserve">ГОСУДАРСТВЕННАЯ ПРОГРАММА </w:t>
            </w:r>
            <w:r>
              <w:rPr>
                <w:rFonts w:ascii="Times New Roman" w:eastAsia="Times New Roman" w:hAnsi="Times New Roman"/>
                <w:b/>
                <w:bCs/>
                <w:sz w:val="20"/>
                <w:szCs w:val="20"/>
              </w:rPr>
              <w:t>«</w:t>
            </w:r>
            <w:r w:rsidRPr="005D47F4">
              <w:rPr>
                <w:rFonts w:ascii="Times New Roman" w:eastAsia="Times New Roman" w:hAnsi="Times New Roman"/>
                <w:b/>
                <w:bCs/>
                <w:sz w:val="20"/>
                <w:szCs w:val="20"/>
              </w:rPr>
              <w:t>РАЗВИТИЕ АГРОПРОМЫШЛЕННОГО КОМПЛЕКСА</w:t>
            </w:r>
            <w:r>
              <w:rPr>
                <w:rFonts w:ascii="Times New Roman" w:eastAsia="Times New Roman" w:hAnsi="Times New Roman"/>
                <w:b/>
                <w:bCs/>
                <w:sz w:val="20"/>
                <w:szCs w:val="20"/>
              </w:rPr>
              <w:t>»</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b/>
                <w:sz w:val="20"/>
                <w:szCs w:val="20"/>
              </w:rPr>
            </w:pPr>
            <w:r w:rsidRPr="005D47F4">
              <w:rPr>
                <w:rFonts w:ascii="Times New Roman" w:eastAsia="Times New Roman" w:hAnsi="Times New Roman"/>
                <w:b/>
                <w:sz w:val="20"/>
                <w:szCs w:val="20"/>
              </w:rPr>
              <w:t>0,0</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b/>
                <w:sz w:val="20"/>
                <w:szCs w:val="20"/>
              </w:rPr>
            </w:pPr>
            <w:r w:rsidRPr="005D47F4">
              <w:rPr>
                <w:rFonts w:ascii="Times New Roman" w:eastAsia="Times New Roman" w:hAnsi="Times New Roman"/>
                <w:b/>
                <w:sz w:val="20"/>
                <w:szCs w:val="20"/>
              </w:rPr>
              <w:t>313 949,5</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b/>
                <w:sz w:val="20"/>
                <w:szCs w:val="20"/>
              </w:rPr>
            </w:pPr>
            <w:r w:rsidRPr="005D47F4">
              <w:rPr>
                <w:rFonts w:ascii="Times New Roman" w:eastAsia="Times New Roman" w:hAnsi="Times New Roman"/>
                <w:b/>
                <w:sz w:val="20"/>
                <w:szCs w:val="20"/>
              </w:rPr>
              <w:t>333 664,8</w:t>
            </w:r>
          </w:p>
        </w:tc>
      </w:tr>
      <w:tr w:rsidR="00155B88" w:rsidRPr="005D47F4" w:rsidTr="00155B88">
        <w:tc>
          <w:tcPr>
            <w:tcW w:w="4835" w:type="dxa"/>
            <w:shd w:val="clear" w:color="auto" w:fill="auto"/>
            <w:vAlign w:val="bottom"/>
          </w:tcPr>
          <w:p w:rsidR="00155B88" w:rsidRPr="005D47F4" w:rsidRDefault="00155B88" w:rsidP="00155B88">
            <w:pPr>
              <w:spacing w:after="0" w:line="240" w:lineRule="auto"/>
              <w:rPr>
                <w:rFonts w:ascii="Times New Roman" w:eastAsia="Times New Roman" w:hAnsi="Times New Roman"/>
                <w:b/>
                <w:bCs/>
                <w:sz w:val="20"/>
                <w:szCs w:val="20"/>
              </w:rPr>
            </w:pPr>
            <w:r w:rsidRPr="005D47F4">
              <w:rPr>
                <w:rFonts w:ascii="Times New Roman" w:eastAsia="Times New Roman" w:hAnsi="Times New Roman"/>
                <w:b/>
                <w:bCs/>
                <w:sz w:val="20"/>
                <w:szCs w:val="20"/>
              </w:rPr>
              <w:t>1. Субсидии МО на дорожную деятельность в отношении автомобильных дорог общего пользования местного значения</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b/>
                <w:sz w:val="20"/>
                <w:szCs w:val="20"/>
              </w:rPr>
            </w:pPr>
            <w:r w:rsidRPr="005D47F4">
              <w:rPr>
                <w:rFonts w:ascii="Times New Roman" w:eastAsia="Times New Roman" w:hAnsi="Times New Roman"/>
                <w:b/>
                <w:sz w:val="20"/>
                <w:szCs w:val="20"/>
              </w:rPr>
              <w:t>0,0</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b/>
                <w:sz w:val="20"/>
                <w:szCs w:val="20"/>
              </w:rPr>
            </w:pPr>
            <w:r w:rsidRPr="005D47F4">
              <w:rPr>
                <w:rFonts w:ascii="Times New Roman" w:eastAsia="Times New Roman" w:hAnsi="Times New Roman"/>
                <w:b/>
                <w:sz w:val="20"/>
                <w:szCs w:val="20"/>
              </w:rPr>
              <w:t>313 949,5</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b/>
                <w:sz w:val="20"/>
                <w:szCs w:val="20"/>
              </w:rPr>
            </w:pPr>
            <w:r w:rsidRPr="005D47F4">
              <w:rPr>
                <w:rFonts w:ascii="Times New Roman" w:eastAsia="Times New Roman" w:hAnsi="Times New Roman"/>
                <w:b/>
                <w:sz w:val="20"/>
                <w:szCs w:val="20"/>
              </w:rPr>
              <w:t>333 664,8</w:t>
            </w:r>
          </w:p>
        </w:tc>
      </w:tr>
      <w:tr w:rsidR="00155B88" w:rsidRPr="005D47F4" w:rsidTr="00155B88">
        <w:tc>
          <w:tcPr>
            <w:tcW w:w="4835" w:type="dxa"/>
            <w:shd w:val="clear" w:color="auto" w:fill="auto"/>
            <w:vAlign w:val="bottom"/>
          </w:tcPr>
          <w:p w:rsidR="00155B88" w:rsidRPr="005D47F4" w:rsidRDefault="00155B88" w:rsidP="00155B88">
            <w:pPr>
              <w:spacing w:after="0" w:line="240" w:lineRule="auto"/>
              <w:rPr>
                <w:rFonts w:ascii="Times New Roman" w:eastAsia="Times New Roman" w:hAnsi="Times New Roman"/>
                <w:sz w:val="20"/>
                <w:szCs w:val="20"/>
              </w:rPr>
            </w:pPr>
            <w:r w:rsidRPr="005D47F4">
              <w:rPr>
                <w:rFonts w:ascii="Times New Roman" w:eastAsia="Times New Roman" w:hAnsi="Times New Roman"/>
                <w:sz w:val="20"/>
                <w:szCs w:val="20"/>
              </w:rPr>
              <w:t xml:space="preserve">1.1. Проектирование, строительство (реконструкция),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sz w:val="20"/>
                <w:szCs w:val="20"/>
              </w:rPr>
            </w:pPr>
            <w:r w:rsidRPr="005D47F4">
              <w:rPr>
                <w:rFonts w:ascii="Times New Roman" w:eastAsia="Times New Roman" w:hAnsi="Times New Roman"/>
                <w:sz w:val="20"/>
                <w:szCs w:val="20"/>
              </w:rPr>
              <w:t>0,0</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sz w:val="20"/>
                <w:szCs w:val="20"/>
              </w:rPr>
            </w:pPr>
            <w:r w:rsidRPr="005D47F4">
              <w:rPr>
                <w:rFonts w:ascii="Times New Roman" w:eastAsia="Times New Roman" w:hAnsi="Times New Roman"/>
                <w:sz w:val="20"/>
                <w:szCs w:val="20"/>
              </w:rPr>
              <w:t>313 949,5</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sz w:val="20"/>
                <w:szCs w:val="20"/>
              </w:rPr>
            </w:pPr>
            <w:r w:rsidRPr="005D47F4">
              <w:rPr>
                <w:rFonts w:ascii="Times New Roman" w:eastAsia="Times New Roman" w:hAnsi="Times New Roman"/>
                <w:sz w:val="20"/>
                <w:szCs w:val="20"/>
              </w:rPr>
              <w:t>333 664,8</w:t>
            </w:r>
          </w:p>
        </w:tc>
      </w:tr>
      <w:tr w:rsidR="00155B88" w:rsidRPr="005D47F4" w:rsidTr="00155B88">
        <w:tc>
          <w:tcPr>
            <w:tcW w:w="4835" w:type="dxa"/>
            <w:shd w:val="clear" w:color="auto" w:fill="auto"/>
            <w:vAlign w:val="bottom"/>
          </w:tcPr>
          <w:p w:rsidR="00155B88" w:rsidRPr="005D47F4" w:rsidRDefault="00155B88" w:rsidP="00155B88">
            <w:pPr>
              <w:spacing w:after="0" w:line="240" w:lineRule="auto"/>
              <w:rPr>
                <w:rFonts w:ascii="Times New Roman" w:eastAsia="Times New Roman" w:hAnsi="Times New Roman"/>
                <w:i/>
                <w:iCs/>
                <w:sz w:val="20"/>
                <w:szCs w:val="20"/>
              </w:rPr>
            </w:pPr>
            <w:r w:rsidRPr="005D47F4">
              <w:rPr>
                <w:rFonts w:ascii="Times New Roman" w:eastAsia="Times New Roman" w:hAnsi="Times New Roman"/>
                <w:i/>
                <w:iCs/>
                <w:sz w:val="20"/>
                <w:szCs w:val="20"/>
              </w:rPr>
              <w:t xml:space="preserve">в том числе за счет средств </w:t>
            </w:r>
            <w:proofErr w:type="gramStart"/>
            <w:r w:rsidRPr="005D47F4">
              <w:rPr>
                <w:rFonts w:ascii="Times New Roman" w:eastAsia="Times New Roman" w:hAnsi="Times New Roman"/>
                <w:i/>
                <w:iCs/>
                <w:sz w:val="20"/>
                <w:szCs w:val="20"/>
              </w:rPr>
              <w:t>федерального</w:t>
            </w:r>
            <w:proofErr w:type="gramEnd"/>
            <w:r w:rsidRPr="005D47F4">
              <w:rPr>
                <w:rFonts w:ascii="Times New Roman" w:eastAsia="Times New Roman" w:hAnsi="Times New Roman"/>
                <w:i/>
                <w:iCs/>
                <w:sz w:val="20"/>
                <w:szCs w:val="20"/>
              </w:rPr>
              <w:t xml:space="preserve"> бюджета</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i/>
                <w:sz w:val="20"/>
                <w:szCs w:val="20"/>
              </w:rPr>
            </w:pPr>
            <w:r w:rsidRPr="005D47F4">
              <w:rPr>
                <w:rFonts w:ascii="Times New Roman" w:eastAsia="Times New Roman" w:hAnsi="Times New Roman"/>
                <w:i/>
                <w:sz w:val="20"/>
                <w:szCs w:val="20"/>
              </w:rPr>
              <w:t>0,0</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i/>
                <w:sz w:val="20"/>
                <w:szCs w:val="20"/>
              </w:rPr>
            </w:pPr>
            <w:r w:rsidRPr="005D47F4">
              <w:rPr>
                <w:rFonts w:ascii="Times New Roman" w:eastAsia="Times New Roman" w:hAnsi="Times New Roman"/>
                <w:i/>
                <w:sz w:val="20"/>
                <w:szCs w:val="20"/>
              </w:rPr>
              <w:t>89 416,2</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i/>
                <w:sz w:val="20"/>
                <w:szCs w:val="20"/>
              </w:rPr>
            </w:pPr>
            <w:r w:rsidRPr="005D47F4">
              <w:rPr>
                <w:rFonts w:ascii="Times New Roman" w:eastAsia="Times New Roman" w:hAnsi="Times New Roman"/>
                <w:i/>
                <w:sz w:val="20"/>
                <w:szCs w:val="20"/>
              </w:rPr>
              <w:t>93 131,4</w:t>
            </w:r>
          </w:p>
        </w:tc>
      </w:tr>
      <w:tr w:rsidR="00155B88" w:rsidRPr="005D47F4" w:rsidTr="00155B88">
        <w:tc>
          <w:tcPr>
            <w:tcW w:w="4835" w:type="dxa"/>
            <w:shd w:val="clear" w:color="auto" w:fill="auto"/>
            <w:noWrap/>
            <w:vAlign w:val="center"/>
            <w:hideMark/>
          </w:tcPr>
          <w:p w:rsidR="00155B88" w:rsidRPr="005D47F4" w:rsidRDefault="00155B88" w:rsidP="00155B88">
            <w:pPr>
              <w:spacing w:after="0" w:line="240" w:lineRule="auto"/>
              <w:jc w:val="center"/>
              <w:rPr>
                <w:rFonts w:ascii="Times New Roman" w:eastAsia="Times New Roman" w:hAnsi="Times New Roman"/>
                <w:b/>
                <w:bCs/>
                <w:sz w:val="20"/>
                <w:szCs w:val="20"/>
              </w:rPr>
            </w:pPr>
            <w:r w:rsidRPr="005D47F4">
              <w:rPr>
                <w:rFonts w:ascii="Times New Roman" w:eastAsia="Times New Roman" w:hAnsi="Times New Roman"/>
                <w:b/>
                <w:bCs/>
                <w:sz w:val="20"/>
                <w:szCs w:val="20"/>
              </w:rPr>
              <w:t>Итого расходы</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b/>
                <w:sz w:val="20"/>
                <w:szCs w:val="20"/>
              </w:rPr>
            </w:pPr>
            <w:r w:rsidRPr="005D47F4">
              <w:rPr>
                <w:rFonts w:ascii="Times New Roman" w:eastAsia="Times New Roman" w:hAnsi="Times New Roman"/>
                <w:b/>
                <w:sz w:val="20"/>
                <w:szCs w:val="20"/>
              </w:rPr>
              <w:t>12 377 379,1</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b/>
                <w:sz w:val="20"/>
                <w:szCs w:val="20"/>
              </w:rPr>
            </w:pPr>
            <w:r w:rsidRPr="005D47F4">
              <w:rPr>
                <w:rFonts w:ascii="Times New Roman" w:eastAsia="Times New Roman" w:hAnsi="Times New Roman"/>
                <w:b/>
                <w:sz w:val="20"/>
                <w:szCs w:val="20"/>
              </w:rPr>
              <w:t>12 075 503,7</w:t>
            </w:r>
          </w:p>
        </w:tc>
        <w:tc>
          <w:tcPr>
            <w:tcW w:w="1701" w:type="dxa"/>
            <w:shd w:val="clear" w:color="auto" w:fill="auto"/>
            <w:noWrap/>
            <w:vAlign w:val="center"/>
          </w:tcPr>
          <w:p w:rsidR="00155B88" w:rsidRPr="005D47F4" w:rsidRDefault="00155B88" w:rsidP="00EE19CC">
            <w:pPr>
              <w:spacing w:after="0"/>
              <w:jc w:val="center"/>
              <w:rPr>
                <w:rFonts w:ascii="Times New Roman" w:eastAsia="Times New Roman" w:hAnsi="Times New Roman"/>
                <w:b/>
                <w:sz w:val="20"/>
                <w:szCs w:val="20"/>
              </w:rPr>
            </w:pPr>
            <w:r w:rsidRPr="005D47F4">
              <w:rPr>
                <w:rFonts w:ascii="Times New Roman" w:eastAsia="Times New Roman" w:hAnsi="Times New Roman"/>
                <w:b/>
                <w:sz w:val="20"/>
                <w:szCs w:val="20"/>
              </w:rPr>
              <w:t>10 843 333,0</w:t>
            </w:r>
          </w:p>
        </w:tc>
      </w:tr>
    </w:tbl>
    <w:p w:rsidR="003E4E5B" w:rsidRPr="00D167B6" w:rsidRDefault="007B186E" w:rsidP="00966598">
      <w:pPr>
        <w:pStyle w:val="a5"/>
        <w:suppressAutoHyphens/>
        <w:spacing w:before="0" w:beforeAutospacing="0" w:after="0" w:afterAutospacing="0" w:line="276" w:lineRule="auto"/>
        <w:jc w:val="center"/>
        <w:rPr>
          <w:b/>
        </w:rPr>
      </w:pPr>
      <w:r w:rsidRPr="00D167B6">
        <w:rPr>
          <w:b/>
        </w:rPr>
        <w:lastRenderedPageBreak/>
        <w:t>Р</w:t>
      </w:r>
      <w:r w:rsidR="007D45E7" w:rsidRPr="00D167B6">
        <w:rPr>
          <w:b/>
        </w:rPr>
        <w:t>асход</w:t>
      </w:r>
      <w:r w:rsidRPr="00D167B6">
        <w:rPr>
          <w:b/>
        </w:rPr>
        <w:t>ы</w:t>
      </w:r>
      <w:r w:rsidR="007D45E7" w:rsidRPr="00D167B6">
        <w:rPr>
          <w:b/>
        </w:rPr>
        <w:t xml:space="preserve"> бюджета автономного округа </w:t>
      </w:r>
      <w:r w:rsidR="007941F4" w:rsidRPr="00D167B6">
        <w:rPr>
          <w:b/>
        </w:rPr>
        <w:t>по разделам классификации</w:t>
      </w:r>
    </w:p>
    <w:p w:rsidR="007B186E" w:rsidRPr="00D167B6" w:rsidRDefault="00474130" w:rsidP="00966598">
      <w:pPr>
        <w:pStyle w:val="a5"/>
        <w:suppressAutoHyphens/>
        <w:spacing w:before="0" w:beforeAutospacing="0" w:after="240" w:afterAutospacing="0" w:line="276" w:lineRule="auto"/>
        <w:jc w:val="center"/>
        <w:rPr>
          <w:b/>
        </w:rPr>
      </w:pPr>
      <w:r w:rsidRPr="00D167B6">
        <w:rPr>
          <w:b/>
        </w:rPr>
        <w:t>Р</w:t>
      </w:r>
      <w:r w:rsidR="007941F4" w:rsidRPr="00D167B6">
        <w:rPr>
          <w:b/>
        </w:rPr>
        <w:t>асходов</w:t>
      </w:r>
      <w:r w:rsidR="00F6647B">
        <w:rPr>
          <w:b/>
        </w:rPr>
        <w:t xml:space="preserve"> </w:t>
      </w:r>
      <w:r>
        <w:rPr>
          <w:b/>
        </w:rPr>
        <w:t xml:space="preserve">бюджета </w:t>
      </w:r>
      <w:r w:rsidR="007D45E7" w:rsidRPr="00D167B6">
        <w:rPr>
          <w:b/>
        </w:rPr>
        <w:t>на 20</w:t>
      </w:r>
      <w:r w:rsidR="00AC1FA4">
        <w:rPr>
          <w:b/>
        </w:rPr>
        <w:t>20</w:t>
      </w:r>
      <w:r w:rsidR="00D9290C" w:rsidRPr="00D167B6">
        <w:rPr>
          <w:b/>
        </w:rPr>
        <w:t>-20</w:t>
      </w:r>
      <w:r w:rsidR="00AC1FA4">
        <w:rPr>
          <w:b/>
        </w:rPr>
        <w:t>22</w:t>
      </w:r>
      <w:r w:rsidR="007941F4" w:rsidRPr="00D167B6">
        <w:rPr>
          <w:b/>
        </w:rPr>
        <w:t xml:space="preserve"> год</w:t>
      </w:r>
      <w:r w:rsidR="00D9290C" w:rsidRPr="00D167B6">
        <w:rPr>
          <w:b/>
        </w:rPr>
        <w:t>ы</w:t>
      </w:r>
      <w:r w:rsidR="007941F4" w:rsidRPr="00D167B6">
        <w:rPr>
          <w:b/>
        </w:rPr>
        <w:t xml:space="preserve"> </w:t>
      </w:r>
    </w:p>
    <w:p w:rsidR="0006379A" w:rsidRPr="00D642E9" w:rsidRDefault="0006379A" w:rsidP="005F02C2">
      <w:pPr>
        <w:spacing w:after="0" w:line="360" w:lineRule="auto"/>
        <w:ind w:firstLine="709"/>
        <w:jc w:val="both"/>
        <w:rPr>
          <w:rFonts w:ascii="Times New Roman" w:hAnsi="Times New Roman" w:cs="Times New Roman"/>
          <w:sz w:val="24"/>
          <w:szCs w:val="24"/>
        </w:rPr>
      </w:pPr>
      <w:r w:rsidRPr="00D9290C">
        <w:rPr>
          <w:rFonts w:ascii="Times New Roman" w:hAnsi="Times New Roman" w:cs="Times New Roman"/>
          <w:sz w:val="24"/>
          <w:szCs w:val="24"/>
        </w:rPr>
        <w:t>Объем расходов бюджета автономного округа по разделам классификации расходов бюджетов характеризуетс</w:t>
      </w:r>
      <w:r w:rsidR="00662C90" w:rsidRPr="00D9290C">
        <w:rPr>
          <w:rFonts w:ascii="Times New Roman" w:hAnsi="Times New Roman" w:cs="Times New Roman"/>
          <w:sz w:val="24"/>
          <w:szCs w:val="24"/>
        </w:rPr>
        <w:t xml:space="preserve">я следующими </w:t>
      </w:r>
      <w:r w:rsidR="00662C90" w:rsidRPr="00D642E9">
        <w:rPr>
          <w:rFonts w:ascii="Times New Roman" w:hAnsi="Times New Roman" w:cs="Times New Roman"/>
          <w:sz w:val="24"/>
          <w:szCs w:val="24"/>
        </w:rPr>
        <w:t xml:space="preserve">данными (таблица </w:t>
      </w:r>
      <w:r w:rsidR="00FA4CB2">
        <w:rPr>
          <w:rFonts w:ascii="Times New Roman" w:hAnsi="Times New Roman" w:cs="Times New Roman"/>
          <w:sz w:val="24"/>
          <w:szCs w:val="24"/>
        </w:rPr>
        <w:t>78</w:t>
      </w:r>
      <w:r w:rsidR="00987770" w:rsidRPr="00D642E9">
        <w:rPr>
          <w:rFonts w:ascii="Times New Roman" w:hAnsi="Times New Roman" w:cs="Times New Roman"/>
          <w:sz w:val="24"/>
          <w:szCs w:val="24"/>
        </w:rPr>
        <w:t xml:space="preserve">, приложение </w:t>
      </w:r>
      <w:r w:rsidR="00886439" w:rsidRPr="00FA4CB2">
        <w:rPr>
          <w:rFonts w:ascii="Times New Roman" w:hAnsi="Times New Roman" w:cs="Times New Roman"/>
          <w:sz w:val="24"/>
          <w:szCs w:val="24"/>
        </w:rPr>
        <w:t>2</w:t>
      </w:r>
      <w:r w:rsidR="00987770" w:rsidRPr="00D642E9">
        <w:rPr>
          <w:rFonts w:ascii="Times New Roman" w:hAnsi="Times New Roman" w:cs="Times New Roman"/>
          <w:sz w:val="24"/>
          <w:szCs w:val="24"/>
        </w:rPr>
        <w:t xml:space="preserve"> к настоящей пояснительной записке)</w:t>
      </w:r>
      <w:r w:rsidRPr="00D642E9">
        <w:rPr>
          <w:rFonts w:ascii="Times New Roman" w:hAnsi="Times New Roman" w:cs="Times New Roman"/>
          <w:sz w:val="24"/>
          <w:szCs w:val="24"/>
        </w:rPr>
        <w:t>:</w:t>
      </w:r>
    </w:p>
    <w:p w:rsidR="0074537E" w:rsidRPr="00F73C57" w:rsidRDefault="0074537E" w:rsidP="005F02C2">
      <w:pPr>
        <w:spacing w:after="0"/>
        <w:ind w:left="7090" w:firstLine="709"/>
        <w:jc w:val="right"/>
        <w:rPr>
          <w:rFonts w:ascii="Times New Roman" w:eastAsia="Times New Roman" w:hAnsi="Times New Roman" w:cs="Times New Roman"/>
          <w:sz w:val="24"/>
          <w:szCs w:val="24"/>
        </w:rPr>
      </w:pPr>
      <w:r w:rsidRPr="00D642E9">
        <w:rPr>
          <w:rFonts w:ascii="Times New Roman" w:eastAsia="Times New Roman" w:hAnsi="Times New Roman" w:cs="Times New Roman"/>
          <w:sz w:val="24"/>
          <w:szCs w:val="24"/>
        </w:rPr>
        <w:t xml:space="preserve">Таблица </w:t>
      </w:r>
      <w:r w:rsidR="00FA4CB2">
        <w:rPr>
          <w:rFonts w:ascii="Times New Roman" w:eastAsia="Times New Roman" w:hAnsi="Times New Roman" w:cs="Times New Roman"/>
          <w:sz w:val="24"/>
          <w:szCs w:val="24"/>
        </w:rPr>
        <w:t>78</w:t>
      </w:r>
    </w:p>
    <w:p w:rsidR="00AB51DF" w:rsidRPr="00F73C57" w:rsidRDefault="00AB51DF" w:rsidP="00D9290C">
      <w:pPr>
        <w:spacing w:after="0" w:line="240" w:lineRule="auto"/>
        <w:ind w:left="7090" w:firstLine="709"/>
        <w:jc w:val="right"/>
        <w:rPr>
          <w:rFonts w:ascii="Times New Roman" w:hAnsi="Times New Roman" w:cs="Times New Roman"/>
        </w:rPr>
      </w:pPr>
      <w:r w:rsidRPr="00F73C57">
        <w:rPr>
          <w:rFonts w:ascii="Times New Roman" w:eastAsia="Times New Roman" w:hAnsi="Times New Roman" w:cs="Times New Roman"/>
        </w:rPr>
        <w:t>(тыс. рублей)</w:t>
      </w:r>
    </w:p>
    <w:tbl>
      <w:tblPr>
        <w:tblW w:w="98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8"/>
        <w:gridCol w:w="567"/>
        <w:gridCol w:w="1793"/>
        <w:gridCol w:w="1892"/>
        <w:gridCol w:w="1743"/>
      </w:tblGrid>
      <w:tr w:rsidR="00DE7EDD" w:rsidRPr="000E4F0D" w:rsidTr="00EE22B4">
        <w:trPr>
          <w:cantSplit/>
          <w:trHeight w:val="355"/>
          <w:tblHeader/>
          <w:jc w:val="center"/>
        </w:trPr>
        <w:tc>
          <w:tcPr>
            <w:tcW w:w="3828" w:type="dxa"/>
            <w:shd w:val="clear" w:color="auto" w:fill="auto"/>
            <w:noWrap/>
            <w:vAlign w:val="center"/>
            <w:hideMark/>
          </w:tcPr>
          <w:p w:rsidR="00DE7EDD" w:rsidRPr="000E4F0D" w:rsidRDefault="00DE7EDD" w:rsidP="00387839">
            <w:pPr>
              <w:spacing w:after="0" w:line="240" w:lineRule="auto"/>
              <w:jc w:val="center"/>
              <w:rPr>
                <w:rFonts w:ascii="Times New Roman" w:eastAsia="Times New Roman" w:hAnsi="Times New Roman" w:cs="Times New Roman"/>
                <w:sz w:val="20"/>
                <w:szCs w:val="20"/>
              </w:rPr>
            </w:pPr>
            <w:r w:rsidRPr="000E4F0D">
              <w:rPr>
                <w:rFonts w:ascii="Times New Roman" w:eastAsia="Times New Roman" w:hAnsi="Times New Roman" w:cs="Times New Roman"/>
                <w:sz w:val="20"/>
                <w:szCs w:val="20"/>
              </w:rPr>
              <w:t>Наименование</w:t>
            </w:r>
          </w:p>
        </w:tc>
        <w:tc>
          <w:tcPr>
            <w:tcW w:w="567" w:type="dxa"/>
            <w:shd w:val="clear" w:color="auto" w:fill="auto"/>
            <w:vAlign w:val="center"/>
            <w:hideMark/>
          </w:tcPr>
          <w:p w:rsidR="00DE7EDD" w:rsidRPr="000E4F0D" w:rsidRDefault="00DE7EDD" w:rsidP="00387839">
            <w:pPr>
              <w:spacing w:after="0" w:line="240" w:lineRule="auto"/>
              <w:jc w:val="center"/>
              <w:rPr>
                <w:rFonts w:ascii="Times New Roman" w:eastAsia="Times New Roman" w:hAnsi="Times New Roman" w:cs="Times New Roman"/>
                <w:sz w:val="20"/>
                <w:szCs w:val="20"/>
              </w:rPr>
            </w:pPr>
            <w:proofErr w:type="spellStart"/>
            <w:r w:rsidRPr="000E4F0D">
              <w:rPr>
                <w:rFonts w:ascii="Times New Roman" w:eastAsia="Times New Roman" w:hAnsi="Times New Roman" w:cs="Times New Roman"/>
                <w:sz w:val="20"/>
                <w:szCs w:val="20"/>
              </w:rPr>
              <w:t>Рз</w:t>
            </w:r>
            <w:proofErr w:type="spellEnd"/>
          </w:p>
        </w:tc>
        <w:tc>
          <w:tcPr>
            <w:tcW w:w="1793" w:type="dxa"/>
            <w:shd w:val="clear" w:color="auto" w:fill="auto"/>
            <w:noWrap/>
            <w:vAlign w:val="center"/>
            <w:hideMark/>
          </w:tcPr>
          <w:p w:rsidR="00DE7EDD" w:rsidRPr="000E4F0D" w:rsidRDefault="00DE7EDD" w:rsidP="00AC1FA4">
            <w:pPr>
              <w:spacing w:after="0" w:line="240" w:lineRule="auto"/>
              <w:jc w:val="center"/>
              <w:rPr>
                <w:rFonts w:ascii="Times New Roman" w:eastAsia="Times New Roman" w:hAnsi="Times New Roman" w:cs="Times New Roman"/>
                <w:sz w:val="20"/>
                <w:szCs w:val="20"/>
              </w:rPr>
            </w:pPr>
            <w:r w:rsidRPr="000E4F0D">
              <w:rPr>
                <w:rFonts w:ascii="Times New Roman" w:eastAsia="Times New Roman" w:hAnsi="Times New Roman" w:cs="Times New Roman"/>
                <w:sz w:val="20"/>
                <w:szCs w:val="20"/>
              </w:rPr>
              <w:t>20</w:t>
            </w:r>
            <w:r w:rsidR="00AC1FA4" w:rsidRPr="000E4F0D">
              <w:rPr>
                <w:rFonts w:ascii="Times New Roman" w:eastAsia="Times New Roman" w:hAnsi="Times New Roman" w:cs="Times New Roman"/>
                <w:sz w:val="20"/>
                <w:szCs w:val="20"/>
              </w:rPr>
              <w:t>20</w:t>
            </w:r>
            <w:r w:rsidRPr="000E4F0D">
              <w:rPr>
                <w:rFonts w:ascii="Times New Roman" w:eastAsia="Times New Roman" w:hAnsi="Times New Roman" w:cs="Times New Roman"/>
                <w:sz w:val="20"/>
                <w:szCs w:val="20"/>
              </w:rPr>
              <w:t xml:space="preserve"> год</w:t>
            </w:r>
          </w:p>
        </w:tc>
        <w:tc>
          <w:tcPr>
            <w:tcW w:w="1892" w:type="dxa"/>
            <w:shd w:val="clear" w:color="auto" w:fill="auto"/>
            <w:vAlign w:val="center"/>
            <w:hideMark/>
          </w:tcPr>
          <w:p w:rsidR="00DE7EDD" w:rsidRPr="000E4F0D" w:rsidRDefault="00DE7EDD" w:rsidP="00AC1FA4">
            <w:pPr>
              <w:spacing w:after="0" w:line="240" w:lineRule="auto"/>
              <w:jc w:val="center"/>
              <w:rPr>
                <w:rFonts w:ascii="Times New Roman" w:eastAsia="Times New Roman" w:hAnsi="Times New Roman" w:cs="Times New Roman"/>
                <w:sz w:val="20"/>
                <w:szCs w:val="20"/>
              </w:rPr>
            </w:pPr>
            <w:r w:rsidRPr="000E4F0D">
              <w:rPr>
                <w:rFonts w:ascii="Times New Roman" w:eastAsia="Times New Roman" w:hAnsi="Times New Roman" w:cs="Times New Roman"/>
                <w:sz w:val="20"/>
                <w:szCs w:val="20"/>
              </w:rPr>
              <w:t>20</w:t>
            </w:r>
            <w:r w:rsidR="00AC1FA4" w:rsidRPr="000E4F0D">
              <w:rPr>
                <w:rFonts w:ascii="Times New Roman" w:eastAsia="Times New Roman" w:hAnsi="Times New Roman" w:cs="Times New Roman"/>
                <w:sz w:val="20"/>
                <w:szCs w:val="20"/>
              </w:rPr>
              <w:t>21</w:t>
            </w:r>
            <w:r w:rsidRPr="000E4F0D">
              <w:rPr>
                <w:rFonts w:ascii="Times New Roman" w:eastAsia="Times New Roman" w:hAnsi="Times New Roman" w:cs="Times New Roman"/>
                <w:sz w:val="20"/>
                <w:szCs w:val="20"/>
              </w:rPr>
              <w:t xml:space="preserve"> год</w:t>
            </w:r>
          </w:p>
        </w:tc>
        <w:tc>
          <w:tcPr>
            <w:tcW w:w="1743" w:type="dxa"/>
            <w:shd w:val="clear" w:color="auto" w:fill="auto"/>
            <w:noWrap/>
            <w:vAlign w:val="center"/>
            <w:hideMark/>
          </w:tcPr>
          <w:p w:rsidR="00DE7EDD" w:rsidRPr="000E4F0D" w:rsidRDefault="00DE7EDD" w:rsidP="00AC1FA4">
            <w:pPr>
              <w:spacing w:after="0" w:line="240" w:lineRule="auto"/>
              <w:jc w:val="center"/>
              <w:rPr>
                <w:rFonts w:ascii="Times New Roman" w:eastAsia="Times New Roman" w:hAnsi="Times New Roman" w:cs="Times New Roman"/>
                <w:sz w:val="20"/>
                <w:szCs w:val="20"/>
              </w:rPr>
            </w:pPr>
            <w:r w:rsidRPr="000E4F0D">
              <w:rPr>
                <w:rFonts w:ascii="Times New Roman" w:eastAsia="Times New Roman" w:hAnsi="Times New Roman" w:cs="Times New Roman"/>
                <w:sz w:val="20"/>
                <w:szCs w:val="20"/>
              </w:rPr>
              <w:t>20</w:t>
            </w:r>
            <w:r w:rsidR="00AC1FA4" w:rsidRPr="000E4F0D">
              <w:rPr>
                <w:rFonts w:ascii="Times New Roman" w:eastAsia="Times New Roman" w:hAnsi="Times New Roman" w:cs="Times New Roman"/>
                <w:sz w:val="20"/>
                <w:szCs w:val="20"/>
              </w:rPr>
              <w:t>22</w:t>
            </w:r>
            <w:r w:rsidRPr="000E4F0D">
              <w:rPr>
                <w:rFonts w:ascii="Times New Roman" w:eastAsia="Times New Roman" w:hAnsi="Times New Roman" w:cs="Times New Roman"/>
                <w:sz w:val="20"/>
                <w:szCs w:val="20"/>
              </w:rPr>
              <w:t xml:space="preserve"> год</w:t>
            </w:r>
          </w:p>
        </w:tc>
      </w:tr>
      <w:tr w:rsidR="00DE7EDD" w:rsidRPr="000E4F0D" w:rsidTr="00EE22B4">
        <w:trPr>
          <w:cantSplit/>
          <w:jc w:val="center"/>
        </w:trPr>
        <w:tc>
          <w:tcPr>
            <w:tcW w:w="3828" w:type="dxa"/>
            <w:shd w:val="clear" w:color="auto" w:fill="auto"/>
            <w:hideMark/>
          </w:tcPr>
          <w:p w:rsidR="00DE7EDD" w:rsidRPr="000E4F0D" w:rsidRDefault="00DE7EDD" w:rsidP="002E20EA">
            <w:pPr>
              <w:spacing w:after="0" w:line="240" w:lineRule="auto"/>
              <w:rPr>
                <w:rFonts w:ascii="Times New Roman" w:eastAsia="Times New Roman" w:hAnsi="Times New Roman" w:cs="Times New Roman"/>
                <w:b/>
                <w:bCs/>
                <w:sz w:val="20"/>
                <w:szCs w:val="20"/>
              </w:rPr>
            </w:pPr>
            <w:r w:rsidRPr="000E4F0D">
              <w:rPr>
                <w:rFonts w:ascii="Times New Roman" w:eastAsia="Times New Roman" w:hAnsi="Times New Roman" w:cs="Times New Roman"/>
                <w:b/>
                <w:bCs/>
                <w:sz w:val="20"/>
                <w:szCs w:val="20"/>
              </w:rPr>
              <w:t xml:space="preserve">ВСЕГО, </w:t>
            </w:r>
            <w:r w:rsidRPr="000E4F0D">
              <w:rPr>
                <w:rFonts w:ascii="Times New Roman" w:eastAsia="Times New Roman" w:hAnsi="Times New Roman" w:cs="Times New Roman"/>
                <w:bCs/>
                <w:sz w:val="20"/>
                <w:szCs w:val="20"/>
              </w:rPr>
              <w:t>в том числе:</w:t>
            </w:r>
          </w:p>
        </w:tc>
        <w:tc>
          <w:tcPr>
            <w:tcW w:w="567" w:type="dxa"/>
            <w:shd w:val="clear" w:color="auto" w:fill="auto"/>
            <w:hideMark/>
          </w:tcPr>
          <w:p w:rsidR="00DE7EDD" w:rsidRPr="000E4F0D" w:rsidRDefault="00DE7EDD" w:rsidP="002E20EA">
            <w:pPr>
              <w:spacing w:after="0" w:line="240" w:lineRule="auto"/>
              <w:rPr>
                <w:rFonts w:ascii="Times New Roman" w:eastAsia="Times New Roman" w:hAnsi="Times New Roman" w:cs="Times New Roman"/>
                <w:b/>
                <w:bCs/>
                <w:sz w:val="20"/>
                <w:szCs w:val="20"/>
              </w:rPr>
            </w:pPr>
          </w:p>
        </w:tc>
        <w:tc>
          <w:tcPr>
            <w:tcW w:w="1793" w:type="dxa"/>
            <w:shd w:val="clear" w:color="auto" w:fill="auto"/>
            <w:vAlign w:val="center"/>
          </w:tcPr>
          <w:p w:rsidR="00DE7EDD" w:rsidRPr="000E4F0D" w:rsidRDefault="000E4F0D" w:rsidP="00D42760">
            <w:pPr>
              <w:spacing w:after="0" w:line="240" w:lineRule="auto"/>
              <w:jc w:val="center"/>
              <w:rPr>
                <w:rFonts w:ascii="Times New Roman" w:eastAsia="Times New Roman" w:hAnsi="Times New Roman" w:cs="Times New Roman"/>
                <w:b/>
                <w:bCs/>
                <w:sz w:val="20"/>
                <w:szCs w:val="20"/>
              </w:rPr>
            </w:pPr>
            <w:r w:rsidRPr="000E4F0D">
              <w:rPr>
                <w:rFonts w:ascii="Times New Roman" w:eastAsia="Times New Roman" w:hAnsi="Times New Roman" w:cs="Times New Roman"/>
                <w:b/>
                <w:bCs/>
                <w:sz w:val="20"/>
                <w:szCs w:val="20"/>
              </w:rPr>
              <w:t>248 846 112,5</w:t>
            </w:r>
          </w:p>
        </w:tc>
        <w:tc>
          <w:tcPr>
            <w:tcW w:w="1892" w:type="dxa"/>
            <w:shd w:val="clear" w:color="auto" w:fill="auto"/>
            <w:vAlign w:val="center"/>
          </w:tcPr>
          <w:p w:rsidR="00DE7EDD" w:rsidRPr="000E4F0D" w:rsidRDefault="000E4F0D" w:rsidP="00D42760">
            <w:pPr>
              <w:spacing w:after="0" w:line="240" w:lineRule="auto"/>
              <w:jc w:val="center"/>
              <w:rPr>
                <w:rFonts w:ascii="Times New Roman" w:eastAsia="Times New Roman" w:hAnsi="Times New Roman" w:cs="Times New Roman"/>
                <w:b/>
                <w:bCs/>
                <w:sz w:val="20"/>
                <w:szCs w:val="20"/>
              </w:rPr>
            </w:pPr>
            <w:r w:rsidRPr="000E4F0D">
              <w:rPr>
                <w:rFonts w:ascii="Times New Roman" w:eastAsia="Times New Roman" w:hAnsi="Times New Roman" w:cs="Times New Roman"/>
                <w:b/>
                <w:bCs/>
                <w:sz w:val="20"/>
                <w:szCs w:val="20"/>
              </w:rPr>
              <w:t>248 571 882,6</w:t>
            </w:r>
          </w:p>
        </w:tc>
        <w:tc>
          <w:tcPr>
            <w:tcW w:w="1743" w:type="dxa"/>
            <w:shd w:val="clear" w:color="auto" w:fill="auto"/>
            <w:vAlign w:val="center"/>
          </w:tcPr>
          <w:p w:rsidR="00DE7EDD" w:rsidRPr="000E4F0D" w:rsidRDefault="000E4F0D" w:rsidP="00D42760">
            <w:pPr>
              <w:spacing w:after="0"/>
              <w:jc w:val="center"/>
              <w:rPr>
                <w:rFonts w:ascii="Times New Roman" w:eastAsia="Times New Roman" w:hAnsi="Times New Roman" w:cs="Times New Roman"/>
                <w:b/>
                <w:bCs/>
                <w:sz w:val="20"/>
                <w:szCs w:val="20"/>
              </w:rPr>
            </w:pPr>
            <w:r w:rsidRPr="000E4F0D">
              <w:rPr>
                <w:rFonts w:ascii="Times New Roman" w:eastAsia="Times New Roman" w:hAnsi="Times New Roman" w:cs="Times New Roman"/>
                <w:b/>
                <w:bCs/>
                <w:sz w:val="20"/>
                <w:szCs w:val="20"/>
              </w:rPr>
              <w:t>253 703 601,8</w:t>
            </w:r>
          </w:p>
        </w:tc>
      </w:tr>
      <w:tr w:rsidR="00F37FE3" w:rsidRPr="000E4F0D" w:rsidTr="00EE22B4">
        <w:trPr>
          <w:cantSplit/>
          <w:jc w:val="center"/>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7FE3" w:rsidRPr="000E4F0D" w:rsidRDefault="00F37FE3" w:rsidP="00F37FE3">
            <w:pPr>
              <w:spacing w:after="0" w:line="240" w:lineRule="auto"/>
              <w:rPr>
                <w:rFonts w:ascii="Times New Roman" w:hAnsi="Times New Roman" w:cs="Times New Roman"/>
                <w:sz w:val="20"/>
                <w:szCs w:val="20"/>
              </w:rPr>
            </w:pPr>
            <w:r w:rsidRPr="000E4F0D">
              <w:rPr>
                <w:rFonts w:ascii="Times New Roman" w:hAnsi="Times New Roman" w:cs="Times New Roman"/>
                <w:sz w:val="20"/>
                <w:szCs w:val="20"/>
              </w:rPr>
              <w:t>Общегосударственные вопросы</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7FE3" w:rsidRPr="000E4F0D" w:rsidRDefault="00F37FE3" w:rsidP="00F37FE3">
            <w:pPr>
              <w:spacing w:after="0" w:line="240" w:lineRule="auto"/>
              <w:rPr>
                <w:rFonts w:ascii="Times New Roman" w:eastAsia="Times New Roman" w:hAnsi="Times New Roman" w:cs="Times New Roman"/>
                <w:bCs/>
                <w:sz w:val="20"/>
                <w:szCs w:val="20"/>
              </w:rPr>
            </w:pPr>
            <w:r w:rsidRPr="000E4F0D">
              <w:rPr>
                <w:rFonts w:ascii="Times New Roman" w:eastAsia="Times New Roman" w:hAnsi="Times New Roman" w:cs="Times New Roman"/>
                <w:bCs/>
                <w:sz w:val="20"/>
                <w:szCs w:val="20"/>
              </w:rPr>
              <w:t>01</w:t>
            </w:r>
          </w:p>
        </w:tc>
        <w:tc>
          <w:tcPr>
            <w:tcW w:w="1793" w:type="dxa"/>
            <w:tcBorders>
              <w:top w:val="single" w:sz="4" w:space="0" w:color="auto"/>
              <w:left w:val="single" w:sz="4" w:space="0" w:color="auto"/>
              <w:bottom w:val="single" w:sz="4" w:space="0" w:color="auto"/>
              <w:right w:val="single" w:sz="4" w:space="0" w:color="auto"/>
            </w:tcBorders>
            <w:shd w:val="clear" w:color="auto" w:fill="auto"/>
            <w:vAlign w:val="center"/>
          </w:tcPr>
          <w:p w:rsidR="00F37FE3" w:rsidRPr="000E4F0D" w:rsidRDefault="00297AD7" w:rsidP="00F37FE3">
            <w:pPr>
              <w:spacing w:after="0"/>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9 825 967,4</w:t>
            </w:r>
          </w:p>
        </w:tc>
        <w:tc>
          <w:tcPr>
            <w:tcW w:w="1892" w:type="dxa"/>
            <w:tcBorders>
              <w:top w:val="single" w:sz="4" w:space="0" w:color="auto"/>
              <w:left w:val="single" w:sz="4" w:space="0" w:color="auto"/>
              <w:bottom w:val="single" w:sz="4" w:space="0" w:color="auto"/>
              <w:right w:val="single" w:sz="4" w:space="0" w:color="auto"/>
            </w:tcBorders>
            <w:shd w:val="clear" w:color="auto" w:fill="auto"/>
            <w:vAlign w:val="center"/>
          </w:tcPr>
          <w:p w:rsidR="00F37FE3" w:rsidRPr="000E4F0D" w:rsidRDefault="000E4F0D" w:rsidP="00F37FE3">
            <w:pPr>
              <w:spacing w:after="0"/>
              <w:jc w:val="center"/>
              <w:rPr>
                <w:rFonts w:ascii="Times New Roman" w:eastAsia="Times New Roman" w:hAnsi="Times New Roman" w:cs="Times New Roman"/>
                <w:bCs/>
                <w:sz w:val="20"/>
                <w:szCs w:val="20"/>
              </w:rPr>
            </w:pPr>
            <w:r w:rsidRPr="000E4F0D">
              <w:rPr>
                <w:rFonts w:ascii="Times New Roman" w:eastAsia="Times New Roman" w:hAnsi="Times New Roman" w:cs="Times New Roman"/>
                <w:bCs/>
                <w:sz w:val="20"/>
                <w:szCs w:val="20"/>
              </w:rPr>
              <w:t>14 215 262,1</w:t>
            </w:r>
          </w:p>
        </w:tc>
        <w:tc>
          <w:tcPr>
            <w:tcW w:w="1743" w:type="dxa"/>
            <w:tcBorders>
              <w:top w:val="single" w:sz="4" w:space="0" w:color="auto"/>
              <w:left w:val="single" w:sz="4" w:space="0" w:color="auto"/>
              <w:bottom w:val="single" w:sz="4" w:space="0" w:color="auto"/>
              <w:right w:val="single" w:sz="4" w:space="0" w:color="auto"/>
            </w:tcBorders>
            <w:shd w:val="clear" w:color="auto" w:fill="auto"/>
            <w:vAlign w:val="center"/>
          </w:tcPr>
          <w:p w:rsidR="00F37FE3" w:rsidRPr="000E4F0D" w:rsidRDefault="000E4F0D" w:rsidP="00F37FE3">
            <w:pPr>
              <w:spacing w:after="0"/>
              <w:jc w:val="center"/>
              <w:rPr>
                <w:rFonts w:ascii="Times New Roman" w:eastAsia="Times New Roman" w:hAnsi="Times New Roman" w:cs="Times New Roman"/>
                <w:bCs/>
                <w:sz w:val="20"/>
                <w:szCs w:val="20"/>
              </w:rPr>
            </w:pPr>
            <w:r w:rsidRPr="000E4F0D">
              <w:rPr>
                <w:rFonts w:ascii="Times New Roman" w:eastAsia="Times New Roman" w:hAnsi="Times New Roman" w:cs="Times New Roman"/>
                <w:bCs/>
                <w:sz w:val="20"/>
                <w:szCs w:val="20"/>
              </w:rPr>
              <w:t>20 522 763,4</w:t>
            </w:r>
          </w:p>
        </w:tc>
      </w:tr>
      <w:tr w:rsidR="00957ADB" w:rsidRPr="000E4F0D" w:rsidTr="00EE22B4">
        <w:trPr>
          <w:cantSplit/>
          <w:jc w:val="center"/>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rsidR="00957ADB" w:rsidRPr="000E4F0D" w:rsidRDefault="00957ADB" w:rsidP="00F37FE3">
            <w:pPr>
              <w:spacing w:after="0" w:line="240" w:lineRule="auto"/>
              <w:rPr>
                <w:rFonts w:ascii="Times New Roman" w:hAnsi="Times New Roman" w:cs="Times New Roman"/>
                <w:sz w:val="20"/>
                <w:szCs w:val="20"/>
              </w:rPr>
            </w:pPr>
            <w:r w:rsidRPr="000E4F0D">
              <w:rPr>
                <w:rFonts w:ascii="Times New Roman" w:hAnsi="Times New Roman" w:cs="Times New Roman"/>
                <w:sz w:val="20"/>
                <w:szCs w:val="20"/>
              </w:rPr>
              <w:t>в том числе условно утвержденные расходы</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957ADB" w:rsidRPr="000E4F0D" w:rsidRDefault="00957ADB" w:rsidP="00F37FE3">
            <w:pPr>
              <w:spacing w:after="0" w:line="240" w:lineRule="auto"/>
              <w:rPr>
                <w:rFonts w:ascii="Times New Roman" w:eastAsia="Times New Roman" w:hAnsi="Times New Roman" w:cs="Times New Roman"/>
                <w:bCs/>
                <w:sz w:val="20"/>
                <w:szCs w:val="20"/>
              </w:rPr>
            </w:pPr>
          </w:p>
        </w:tc>
        <w:tc>
          <w:tcPr>
            <w:tcW w:w="1793" w:type="dxa"/>
            <w:tcBorders>
              <w:top w:val="single" w:sz="4" w:space="0" w:color="auto"/>
              <w:left w:val="single" w:sz="4" w:space="0" w:color="auto"/>
              <w:bottom w:val="single" w:sz="4" w:space="0" w:color="auto"/>
              <w:right w:val="single" w:sz="4" w:space="0" w:color="auto"/>
            </w:tcBorders>
            <w:shd w:val="clear" w:color="auto" w:fill="auto"/>
            <w:vAlign w:val="center"/>
          </w:tcPr>
          <w:p w:rsidR="00957ADB" w:rsidRPr="000E4F0D" w:rsidRDefault="00957ADB" w:rsidP="00F37FE3">
            <w:pPr>
              <w:spacing w:after="0"/>
              <w:jc w:val="center"/>
              <w:rPr>
                <w:rFonts w:ascii="Times New Roman" w:eastAsia="Times New Roman" w:hAnsi="Times New Roman" w:cs="Times New Roman"/>
                <w:bCs/>
                <w:sz w:val="20"/>
                <w:szCs w:val="20"/>
              </w:rPr>
            </w:pPr>
          </w:p>
        </w:tc>
        <w:tc>
          <w:tcPr>
            <w:tcW w:w="1892" w:type="dxa"/>
            <w:tcBorders>
              <w:top w:val="single" w:sz="4" w:space="0" w:color="auto"/>
              <w:left w:val="single" w:sz="4" w:space="0" w:color="auto"/>
              <w:bottom w:val="single" w:sz="4" w:space="0" w:color="auto"/>
              <w:right w:val="single" w:sz="4" w:space="0" w:color="auto"/>
            </w:tcBorders>
            <w:shd w:val="clear" w:color="auto" w:fill="auto"/>
            <w:vAlign w:val="center"/>
          </w:tcPr>
          <w:p w:rsidR="00957ADB" w:rsidRPr="000E4F0D" w:rsidRDefault="000E4F0D" w:rsidP="00F37FE3">
            <w:pPr>
              <w:spacing w:after="0"/>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6 246 545,0</w:t>
            </w:r>
          </w:p>
        </w:tc>
        <w:tc>
          <w:tcPr>
            <w:tcW w:w="1743" w:type="dxa"/>
            <w:tcBorders>
              <w:top w:val="single" w:sz="4" w:space="0" w:color="auto"/>
              <w:left w:val="single" w:sz="4" w:space="0" w:color="auto"/>
              <w:bottom w:val="single" w:sz="4" w:space="0" w:color="auto"/>
              <w:right w:val="single" w:sz="4" w:space="0" w:color="auto"/>
            </w:tcBorders>
            <w:shd w:val="clear" w:color="auto" w:fill="auto"/>
            <w:vAlign w:val="center"/>
          </w:tcPr>
          <w:p w:rsidR="00957ADB" w:rsidRPr="000E4F0D" w:rsidRDefault="000E4F0D" w:rsidP="00F37FE3">
            <w:pPr>
              <w:spacing w:after="0"/>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12 736 977,0</w:t>
            </w:r>
          </w:p>
        </w:tc>
      </w:tr>
      <w:tr w:rsidR="00F37FE3" w:rsidRPr="000E4F0D" w:rsidTr="00EE22B4">
        <w:trPr>
          <w:cantSplit/>
          <w:jc w:val="center"/>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7FE3" w:rsidRPr="000E4F0D" w:rsidRDefault="00F37FE3" w:rsidP="00F37FE3">
            <w:pPr>
              <w:spacing w:after="0" w:line="240" w:lineRule="auto"/>
              <w:rPr>
                <w:rFonts w:ascii="Times New Roman" w:hAnsi="Times New Roman" w:cs="Times New Roman"/>
                <w:sz w:val="20"/>
                <w:szCs w:val="20"/>
              </w:rPr>
            </w:pPr>
            <w:r w:rsidRPr="000E4F0D">
              <w:rPr>
                <w:rFonts w:ascii="Times New Roman" w:hAnsi="Times New Roman" w:cs="Times New Roman"/>
                <w:sz w:val="20"/>
                <w:szCs w:val="20"/>
              </w:rPr>
              <w:t>Национальная оборона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7FE3" w:rsidRPr="000E4F0D" w:rsidRDefault="00F37FE3" w:rsidP="00F37FE3">
            <w:pPr>
              <w:spacing w:after="0" w:line="240" w:lineRule="auto"/>
              <w:rPr>
                <w:rFonts w:ascii="Times New Roman" w:eastAsia="Times New Roman" w:hAnsi="Times New Roman" w:cs="Times New Roman"/>
                <w:bCs/>
                <w:sz w:val="20"/>
                <w:szCs w:val="20"/>
              </w:rPr>
            </w:pPr>
            <w:r w:rsidRPr="000E4F0D">
              <w:rPr>
                <w:rFonts w:ascii="Times New Roman" w:eastAsia="Times New Roman" w:hAnsi="Times New Roman" w:cs="Times New Roman"/>
                <w:bCs/>
                <w:sz w:val="20"/>
                <w:szCs w:val="20"/>
              </w:rPr>
              <w:t>02</w:t>
            </w:r>
          </w:p>
        </w:tc>
        <w:tc>
          <w:tcPr>
            <w:tcW w:w="1793" w:type="dxa"/>
            <w:tcBorders>
              <w:top w:val="single" w:sz="4" w:space="0" w:color="auto"/>
              <w:left w:val="single" w:sz="4" w:space="0" w:color="auto"/>
              <w:bottom w:val="single" w:sz="4" w:space="0" w:color="auto"/>
              <w:right w:val="single" w:sz="4" w:space="0" w:color="auto"/>
            </w:tcBorders>
            <w:shd w:val="clear" w:color="auto" w:fill="auto"/>
            <w:vAlign w:val="center"/>
          </w:tcPr>
          <w:p w:rsidR="00F37FE3" w:rsidRPr="000E4F0D" w:rsidRDefault="000E4F0D" w:rsidP="00F37FE3">
            <w:pPr>
              <w:spacing w:after="0"/>
              <w:jc w:val="center"/>
              <w:rPr>
                <w:rFonts w:ascii="Times New Roman" w:eastAsia="Times New Roman" w:hAnsi="Times New Roman" w:cs="Times New Roman"/>
                <w:bCs/>
                <w:sz w:val="20"/>
                <w:szCs w:val="20"/>
              </w:rPr>
            </w:pPr>
            <w:r w:rsidRPr="000E4F0D">
              <w:rPr>
                <w:rFonts w:ascii="Times New Roman" w:eastAsia="Times New Roman" w:hAnsi="Times New Roman" w:cs="Times New Roman"/>
                <w:bCs/>
                <w:sz w:val="20"/>
                <w:szCs w:val="20"/>
              </w:rPr>
              <w:t>50 376,5</w:t>
            </w:r>
          </w:p>
        </w:tc>
        <w:tc>
          <w:tcPr>
            <w:tcW w:w="1892" w:type="dxa"/>
            <w:tcBorders>
              <w:top w:val="single" w:sz="4" w:space="0" w:color="auto"/>
              <w:left w:val="single" w:sz="4" w:space="0" w:color="auto"/>
              <w:bottom w:val="single" w:sz="4" w:space="0" w:color="auto"/>
              <w:right w:val="single" w:sz="4" w:space="0" w:color="auto"/>
            </w:tcBorders>
            <w:shd w:val="clear" w:color="auto" w:fill="auto"/>
            <w:vAlign w:val="center"/>
          </w:tcPr>
          <w:p w:rsidR="00F37FE3" w:rsidRPr="000E4F0D" w:rsidRDefault="000E4F0D" w:rsidP="00F37FE3">
            <w:pPr>
              <w:spacing w:after="0"/>
              <w:jc w:val="center"/>
              <w:rPr>
                <w:rFonts w:ascii="Times New Roman" w:eastAsia="Times New Roman" w:hAnsi="Times New Roman" w:cs="Times New Roman"/>
                <w:bCs/>
                <w:sz w:val="20"/>
                <w:szCs w:val="20"/>
              </w:rPr>
            </w:pPr>
            <w:r w:rsidRPr="000E4F0D">
              <w:rPr>
                <w:rFonts w:ascii="Times New Roman" w:eastAsia="Times New Roman" w:hAnsi="Times New Roman" w:cs="Times New Roman"/>
                <w:bCs/>
                <w:sz w:val="20"/>
                <w:szCs w:val="20"/>
              </w:rPr>
              <w:t>50 843,3</w:t>
            </w:r>
          </w:p>
        </w:tc>
        <w:tc>
          <w:tcPr>
            <w:tcW w:w="1743" w:type="dxa"/>
            <w:tcBorders>
              <w:top w:val="single" w:sz="4" w:space="0" w:color="auto"/>
              <w:left w:val="single" w:sz="4" w:space="0" w:color="auto"/>
              <w:bottom w:val="single" w:sz="4" w:space="0" w:color="auto"/>
              <w:right w:val="single" w:sz="4" w:space="0" w:color="auto"/>
            </w:tcBorders>
            <w:shd w:val="clear" w:color="auto" w:fill="auto"/>
            <w:vAlign w:val="center"/>
          </w:tcPr>
          <w:p w:rsidR="00F37FE3" w:rsidRPr="000E4F0D" w:rsidRDefault="000E4F0D" w:rsidP="00F37FE3">
            <w:pPr>
              <w:spacing w:after="0"/>
              <w:jc w:val="center"/>
              <w:rPr>
                <w:rFonts w:ascii="Times New Roman" w:eastAsia="Times New Roman" w:hAnsi="Times New Roman" w:cs="Times New Roman"/>
                <w:bCs/>
                <w:sz w:val="20"/>
                <w:szCs w:val="20"/>
              </w:rPr>
            </w:pPr>
            <w:r w:rsidRPr="000E4F0D">
              <w:rPr>
                <w:rFonts w:ascii="Times New Roman" w:eastAsia="Times New Roman" w:hAnsi="Times New Roman" w:cs="Times New Roman"/>
                <w:bCs/>
                <w:sz w:val="20"/>
                <w:szCs w:val="20"/>
              </w:rPr>
              <w:t>52 358,8</w:t>
            </w:r>
          </w:p>
        </w:tc>
      </w:tr>
      <w:tr w:rsidR="00F37FE3" w:rsidRPr="000E4F0D" w:rsidTr="00EE22B4">
        <w:trPr>
          <w:cantSplit/>
          <w:jc w:val="center"/>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7FE3" w:rsidRPr="000E4F0D" w:rsidRDefault="00F37FE3" w:rsidP="00F37FE3">
            <w:pPr>
              <w:spacing w:after="0" w:line="240" w:lineRule="auto"/>
              <w:rPr>
                <w:rFonts w:ascii="Times New Roman" w:hAnsi="Times New Roman" w:cs="Times New Roman"/>
                <w:sz w:val="20"/>
                <w:szCs w:val="20"/>
              </w:rPr>
            </w:pPr>
            <w:r w:rsidRPr="000E4F0D">
              <w:rPr>
                <w:rFonts w:ascii="Times New Roman" w:hAnsi="Times New Roman" w:cs="Times New Roman"/>
                <w:sz w:val="20"/>
                <w:szCs w:val="20"/>
              </w:rPr>
              <w:t>Национальная безопасность и правоохранительная деятельность</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7FE3" w:rsidRPr="000E4F0D" w:rsidRDefault="00F37FE3" w:rsidP="00F37FE3">
            <w:pPr>
              <w:spacing w:after="0" w:line="240" w:lineRule="auto"/>
              <w:rPr>
                <w:rFonts w:ascii="Times New Roman" w:eastAsia="Times New Roman" w:hAnsi="Times New Roman" w:cs="Times New Roman"/>
                <w:bCs/>
                <w:sz w:val="20"/>
                <w:szCs w:val="20"/>
              </w:rPr>
            </w:pPr>
            <w:r w:rsidRPr="000E4F0D">
              <w:rPr>
                <w:rFonts w:ascii="Times New Roman" w:eastAsia="Times New Roman" w:hAnsi="Times New Roman" w:cs="Times New Roman"/>
                <w:bCs/>
                <w:sz w:val="20"/>
                <w:szCs w:val="20"/>
              </w:rPr>
              <w:t>03</w:t>
            </w:r>
          </w:p>
        </w:tc>
        <w:tc>
          <w:tcPr>
            <w:tcW w:w="1793" w:type="dxa"/>
            <w:tcBorders>
              <w:top w:val="single" w:sz="4" w:space="0" w:color="auto"/>
              <w:left w:val="single" w:sz="4" w:space="0" w:color="auto"/>
              <w:bottom w:val="single" w:sz="4" w:space="0" w:color="auto"/>
              <w:right w:val="single" w:sz="4" w:space="0" w:color="auto"/>
            </w:tcBorders>
            <w:shd w:val="clear" w:color="auto" w:fill="auto"/>
            <w:vAlign w:val="center"/>
          </w:tcPr>
          <w:p w:rsidR="00F37FE3" w:rsidRPr="000E4F0D" w:rsidRDefault="000E4F0D" w:rsidP="00F37FE3">
            <w:pPr>
              <w:spacing w:after="0"/>
              <w:jc w:val="center"/>
              <w:rPr>
                <w:rFonts w:ascii="Times New Roman" w:eastAsia="Times New Roman" w:hAnsi="Times New Roman" w:cs="Times New Roman"/>
                <w:bCs/>
                <w:sz w:val="20"/>
                <w:szCs w:val="20"/>
              </w:rPr>
            </w:pPr>
            <w:r w:rsidRPr="000E4F0D">
              <w:rPr>
                <w:rFonts w:ascii="Times New Roman" w:eastAsia="Times New Roman" w:hAnsi="Times New Roman" w:cs="Times New Roman"/>
                <w:bCs/>
                <w:sz w:val="20"/>
                <w:szCs w:val="20"/>
              </w:rPr>
              <w:t>3 120 321,5</w:t>
            </w:r>
          </w:p>
        </w:tc>
        <w:tc>
          <w:tcPr>
            <w:tcW w:w="1892" w:type="dxa"/>
            <w:tcBorders>
              <w:top w:val="single" w:sz="4" w:space="0" w:color="auto"/>
              <w:left w:val="single" w:sz="4" w:space="0" w:color="auto"/>
              <w:bottom w:val="single" w:sz="4" w:space="0" w:color="auto"/>
              <w:right w:val="single" w:sz="4" w:space="0" w:color="auto"/>
            </w:tcBorders>
            <w:shd w:val="clear" w:color="auto" w:fill="auto"/>
            <w:vAlign w:val="center"/>
          </w:tcPr>
          <w:p w:rsidR="00F37FE3" w:rsidRPr="000E4F0D" w:rsidRDefault="000E4F0D" w:rsidP="00F37FE3">
            <w:pPr>
              <w:spacing w:after="0"/>
              <w:jc w:val="center"/>
              <w:rPr>
                <w:rFonts w:ascii="Times New Roman" w:eastAsia="Times New Roman" w:hAnsi="Times New Roman" w:cs="Times New Roman"/>
                <w:bCs/>
                <w:sz w:val="20"/>
                <w:szCs w:val="20"/>
              </w:rPr>
            </w:pPr>
            <w:r w:rsidRPr="000E4F0D">
              <w:rPr>
                <w:rFonts w:ascii="Times New Roman" w:eastAsia="Times New Roman" w:hAnsi="Times New Roman" w:cs="Times New Roman"/>
                <w:bCs/>
                <w:sz w:val="20"/>
                <w:szCs w:val="20"/>
              </w:rPr>
              <w:t>3 183 509,8</w:t>
            </w:r>
          </w:p>
        </w:tc>
        <w:tc>
          <w:tcPr>
            <w:tcW w:w="1743" w:type="dxa"/>
            <w:tcBorders>
              <w:top w:val="single" w:sz="4" w:space="0" w:color="auto"/>
              <w:left w:val="single" w:sz="4" w:space="0" w:color="auto"/>
              <w:bottom w:val="single" w:sz="4" w:space="0" w:color="auto"/>
              <w:right w:val="single" w:sz="4" w:space="0" w:color="auto"/>
            </w:tcBorders>
            <w:shd w:val="clear" w:color="auto" w:fill="auto"/>
            <w:vAlign w:val="center"/>
          </w:tcPr>
          <w:p w:rsidR="00F37FE3" w:rsidRPr="000E4F0D" w:rsidRDefault="000E4F0D" w:rsidP="00F37FE3">
            <w:pPr>
              <w:spacing w:after="0"/>
              <w:jc w:val="center"/>
              <w:rPr>
                <w:rFonts w:ascii="Times New Roman" w:eastAsia="Times New Roman" w:hAnsi="Times New Roman" w:cs="Times New Roman"/>
                <w:bCs/>
                <w:sz w:val="20"/>
                <w:szCs w:val="20"/>
              </w:rPr>
            </w:pPr>
            <w:r w:rsidRPr="000E4F0D">
              <w:rPr>
                <w:rFonts w:ascii="Times New Roman" w:eastAsia="Times New Roman" w:hAnsi="Times New Roman" w:cs="Times New Roman"/>
                <w:bCs/>
                <w:sz w:val="20"/>
                <w:szCs w:val="20"/>
              </w:rPr>
              <w:t>3 054 251,9</w:t>
            </w:r>
          </w:p>
        </w:tc>
      </w:tr>
      <w:tr w:rsidR="00F37FE3" w:rsidRPr="000E4F0D" w:rsidTr="00EE22B4">
        <w:trPr>
          <w:cantSplit/>
          <w:jc w:val="center"/>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7FE3" w:rsidRPr="000E4F0D" w:rsidRDefault="00F37FE3" w:rsidP="00F37FE3">
            <w:pPr>
              <w:spacing w:after="0" w:line="240" w:lineRule="auto"/>
              <w:rPr>
                <w:rFonts w:ascii="Times New Roman" w:hAnsi="Times New Roman" w:cs="Times New Roman"/>
                <w:sz w:val="20"/>
                <w:szCs w:val="20"/>
              </w:rPr>
            </w:pPr>
            <w:r w:rsidRPr="000E4F0D">
              <w:rPr>
                <w:rFonts w:ascii="Times New Roman" w:hAnsi="Times New Roman" w:cs="Times New Roman"/>
                <w:sz w:val="20"/>
                <w:szCs w:val="20"/>
              </w:rPr>
              <w:t>Национальная экономика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7FE3" w:rsidRPr="000E4F0D" w:rsidRDefault="00F37FE3" w:rsidP="00F37FE3">
            <w:pPr>
              <w:spacing w:after="0" w:line="240" w:lineRule="auto"/>
              <w:rPr>
                <w:rFonts w:ascii="Times New Roman" w:eastAsia="Times New Roman" w:hAnsi="Times New Roman" w:cs="Times New Roman"/>
                <w:bCs/>
                <w:sz w:val="20"/>
                <w:szCs w:val="20"/>
              </w:rPr>
            </w:pPr>
            <w:r w:rsidRPr="000E4F0D">
              <w:rPr>
                <w:rFonts w:ascii="Times New Roman" w:eastAsia="Times New Roman" w:hAnsi="Times New Roman" w:cs="Times New Roman"/>
                <w:bCs/>
                <w:sz w:val="20"/>
                <w:szCs w:val="20"/>
              </w:rPr>
              <w:t>04</w:t>
            </w:r>
          </w:p>
        </w:tc>
        <w:tc>
          <w:tcPr>
            <w:tcW w:w="1793" w:type="dxa"/>
            <w:tcBorders>
              <w:top w:val="single" w:sz="4" w:space="0" w:color="auto"/>
              <w:left w:val="single" w:sz="4" w:space="0" w:color="auto"/>
              <w:bottom w:val="single" w:sz="4" w:space="0" w:color="auto"/>
              <w:right w:val="single" w:sz="4" w:space="0" w:color="auto"/>
            </w:tcBorders>
            <w:shd w:val="clear" w:color="auto" w:fill="auto"/>
            <w:vAlign w:val="center"/>
          </w:tcPr>
          <w:p w:rsidR="00F37FE3" w:rsidRPr="000E4F0D" w:rsidRDefault="000E4F0D" w:rsidP="00F37FE3">
            <w:pPr>
              <w:spacing w:after="0"/>
              <w:jc w:val="center"/>
              <w:rPr>
                <w:rFonts w:ascii="Times New Roman" w:eastAsia="Times New Roman" w:hAnsi="Times New Roman" w:cs="Times New Roman"/>
                <w:bCs/>
                <w:sz w:val="20"/>
                <w:szCs w:val="20"/>
              </w:rPr>
            </w:pPr>
            <w:r w:rsidRPr="000E4F0D">
              <w:rPr>
                <w:rFonts w:ascii="Times New Roman" w:eastAsia="Times New Roman" w:hAnsi="Times New Roman" w:cs="Times New Roman"/>
                <w:bCs/>
                <w:sz w:val="20"/>
                <w:szCs w:val="20"/>
              </w:rPr>
              <w:t>24 841 578,9</w:t>
            </w:r>
          </w:p>
        </w:tc>
        <w:tc>
          <w:tcPr>
            <w:tcW w:w="1892" w:type="dxa"/>
            <w:tcBorders>
              <w:top w:val="single" w:sz="4" w:space="0" w:color="auto"/>
              <w:left w:val="single" w:sz="4" w:space="0" w:color="auto"/>
              <w:bottom w:val="single" w:sz="4" w:space="0" w:color="auto"/>
              <w:right w:val="single" w:sz="4" w:space="0" w:color="auto"/>
            </w:tcBorders>
            <w:shd w:val="clear" w:color="auto" w:fill="auto"/>
            <w:vAlign w:val="center"/>
          </w:tcPr>
          <w:p w:rsidR="00F37FE3" w:rsidRPr="000E4F0D" w:rsidRDefault="000E4F0D" w:rsidP="00F37FE3">
            <w:pPr>
              <w:spacing w:after="0"/>
              <w:jc w:val="center"/>
              <w:rPr>
                <w:rFonts w:ascii="Times New Roman" w:eastAsia="Times New Roman" w:hAnsi="Times New Roman" w:cs="Times New Roman"/>
                <w:bCs/>
                <w:sz w:val="20"/>
                <w:szCs w:val="20"/>
              </w:rPr>
            </w:pPr>
            <w:r w:rsidRPr="000E4F0D">
              <w:rPr>
                <w:rFonts w:ascii="Times New Roman" w:eastAsia="Times New Roman" w:hAnsi="Times New Roman" w:cs="Times New Roman"/>
                <w:bCs/>
                <w:sz w:val="20"/>
                <w:szCs w:val="20"/>
              </w:rPr>
              <w:t>23 737 985,2</w:t>
            </w:r>
          </w:p>
        </w:tc>
        <w:tc>
          <w:tcPr>
            <w:tcW w:w="1743" w:type="dxa"/>
            <w:tcBorders>
              <w:top w:val="single" w:sz="4" w:space="0" w:color="auto"/>
              <w:left w:val="single" w:sz="4" w:space="0" w:color="auto"/>
              <w:bottom w:val="single" w:sz="4" w:space="0" w:color="auto"/>
              <w:right w:val="single" w:sz="4" w:space="0" w:color="auto"/>
            </w:tcBorders>
            <w:shd w:val="clear" w:color="auto" w:fill="auto"/>
            <w:vAlign w:val="center"/>
          </w:tcPr>
          <w:p w:rsidR="00F37FE3" w:rsidRPr="000E4F0D" w:rsidRDefault="000E4F0D" w:rsidP="00F37FE3">
            <w:pPr>
              <w:spacing w:after="0"/>
              <w:jc w:val="center"/>
              <w:rPr>
                <w:rFonts w:ascii="Times New Roman" w:eastAsia="Times New Roman" w:hAnsi="Times New Roman" w:cs="Times New Roman"/>
                <w:bCs/>
                <w:sz w:val="20"/>
                <w:szCs w:val="20"/>
              </w:rPr>
            </w:pPr>
            <w:r w:rsidRPr="000E4F0D">
              <w:rPr>
                <w:rFonts w:ascii="Times New Roman" w:eastAsia="Times New Roman" w:hAnsi="Times New Roman" w:cs="Times New Roman"/>
                <w:bCs/>
                <w:sz w:val="20"/>
                <w:szCs w:val="20"/>
              </w:rPr>
              <w:t>22 552 513,4</w:t>
            </w:r>
          </w:p>
        </w:tc>
      </w:tr>
      <w:tr w:rsidR="00F37FE3" w:rsidRPr="000E4F0D" w:rsidTr="00EE22B4">
        <w:trPr>
          <w:cantSplit/>
          <w:jc w:val="center"/>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7FE3" w:rsidRPr="000E4F0D" w:rsidRDefault="00F37FE3" w:rsidP="00F37FE3">
            <w:pPr>
              <w:spacing w:after="0" w:line="240" w:lineRule="auto"/>
              <w:rPr>
                <w:rFonts w:ascii="Times New Roman" w:hAnsi="Times New Roman" w:cs="Times New Roman"/>
                <w:sz w:val="20"/>
                <w:szCs w:val="20"/>
              </w:rPr>
            </w:pPr>
            <w:r w:rsidRPr="000E4F0D">
              <w:rPr>
                <w:rFonts w:ascii="Times New Roman" w:hAnsi="Times New Roman" w:cs="Times New Roman"/>
                <w:sz w:val="20"/>
                <w:szCs w:val="20"/>
              </w:rPr>
              <w:t>Жилищно-коммунальное хозяйство</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7FE3" w:rsidRPr="000E4F0D" w:rsidRDefault="00F37FE3" w:rsidP="00F37FE3">
            <w:pPr>
              <w:spacing w:after="0" w:line="240" w:lineRule="auto"/>
              <w:rPr>
                <w:rFonts w:ascii="Times New Roman" w:eastAsia="Times New Roman" w:hAnsi="Times New Roman" w:cs="Times New Roman"/>
                <w:bCs/>
                <w:sz w:val="20"/>
                <w:szCs w:val="20"/>
              </w:rPr>
            </w:pPr>
            <w:r w:rsidRPr="000E4F0D">
              <w:rPr>
                <w:rFonts w:ascii="Times New Roman" w:eastAsia="Times New Roman" w:hAnsi="Times New Roman" w:cs="Times New Roman"/>
                <w:bCs/>
                <w:sz w:val="20"/>
                <w:szCs w:val="20"/>
              </w:rPr>
              <w:t>05</w:t>
            </w:r>
          </w:p>
        </w:tc>
        <w:tc>
          <w:tcPr>
            <w:tcW w:w="1793" w:type="dxa"/>
            <w:tcBorders>
              <w:top w:val="single" w:sz="4" w:space="0" w:color="auto"/>
              <w:left w:val="single" w:sz="4" w:space="0" w:color="auto"/>
              <w:bottom w:val="single" w:sz="4" w:space="0" w:color="auto"/>
              <w:right w:val="single" w:sz="4" w:space="0" w:color="auto"/>
            </w:tcBorders>
            <w:shd w:val="clear" w:color="auto" w:fill="auto"/>
            <w:vAlign w:val="center"/>
          </w:tcPr>
          <w:p w:rsidR="00F37FE3" w:rsidRPr="000E4F0D" w:rsidRDefault="000E4F0D" w:rsidP="00F37FE3">
            <w:pPr>
              <w:spacing w:after="0"/>
              <w:jc w:val="center"/>
              <w:rPr>
                <w:rFonts w:ascii="Times New Roman" w:eastAsia="Times New Roman" w:hAnsi="Times New Roman" w:cs="Times New Roman"/>
                <w:bCs/>
                <w:sz w:val="20"/>
                <w:szCs w:val="20"/>
              </w:rPr>
            </w:pPr>
            <w:r w:rsidRPr="000E4F0D">
              <w:rPr>
                <w:rFonts w:ascii="Times New Roman" w:eastAsia="Times New Roman" w:hAnsi="Times New Roman" w:cs="Times New Roman"/>
                <w:bCs/>
                <w:sz w:val="20"/>
                <w:szCs w:val="20"/>
              </w:rPr>
              <w:t>14 371 247,0</w:t>
            </w:r>
          </w:p>
        </w:tc>
        <w:tc>
          <w:tcPr>
            <w:tcW w:w="1892" w:type="dxa"/>
            <w:tcBorders>
              <w:top w:val="single" w:sz="4" w:space="0" w:color="auto"/>
              <w:left w:val="single" w:sz="4" w:space="0" w:color="auto"/>
              <w:bottom w:val="single" w:sz="4" w:space="0" w:color="auto"/>
              <w:right w:val="single" w:sz="4" w:space="0" w:color="auto"/>
            </w:tcBorders>
            <w:shd w:val="clear" w:color="auto" w:fill="auto"/>
            <w:vAlign w:val="center"/>
          </w:tcPr>
          <w:p w:rsidR="00F37FE3" w:rsidRPr="000E4F0D" w:rsidRDefault="000E4F0D" w:rsidP="00F37FE3">
            <w:pPr>
              <w:spacing w:after="0"/>
              <w:jc w:val="center"/>
              <w:rPr>
                <w:rFonts w:ascii="Times New Roman" w:eastAsia="Times New Roman" w:hAnsi="Times New Roman" w:cs="Times New Roman"/>
                <w:bCs/>
                <w:sz w:val="20"/>
                <w:szCs w:val="20"/>
              </w:rPr>
            </w:pPr>
            <w:r w:rsidRPr="000E4F0D">
              <w:rPr>
                <w:rFonts w:ascii="Times New Roman" w:eastAsia="Times New Roman" w:hAnsi="Times New Roman" w:cs="Times New Roman"/>
                <w:bCs/>
                <w:sz w:val="20"/>
                <w:szCs w:val="20"/>
              </w:rPr>
              <w:t>13 863 651,5</w:t>
            </w:r>
          </w:p>
        </w:tc>
        <w:tc>
          <w:tcPr>
            <w:tcW w:w="1743" w:type="dxa"/>
            <w:tcBorders>
              <w:top w:val="single" w:sz="4" w:space="0" w:color="auto"/>
              <w:left w:val="single" w:sz="4" w:space="0" w:color="auto"/>
              <w:bottom w:val="single" w:sz="4" w:space="0" w:color="auto"/>
              <w:right w:val="single" w:sz="4" w:space="0" w:color="auto"/>
            </w:tcBorders>
            <w:shd w:val="clear" w:color="auto" w:fill="auto"/>
            <w:vAlign w:val="center"/>
          </w:tcPr>
          <w:p w:rsidR="00F37FE3" w:rsidRPr="000E4F0D" w:rsidRDefault="000E4F0D" w:rsidP="00F37FE3">
            <w:pPr>
              <w:spacing w:after="0"/>
              <w:jc w:val="center"/>
              <w:rPr>
                <w:rFonts w:ascii="Times New Roman" w:eastAsia="Times New Roman" w:hAnsi="Times New Roman" w:cs="Times New Roman"/>
                <w:bCs/>
                <w:sz w:val="20"/>
                <w:szCs w:val="20"/>
              </w:rPr>
            </w:pPr>
            <w:r w:rsidRPr="000E4F0D">
              <w:rPr>
                <w:rFonts w:ascii="Times New Roman" w:eastAsia="Times New Roman" w:hAnsi="Times New Roman" w:cs="Times New Roman"/>
                <w:bCs/>
                <w:sz w:val="20"/>
                <w:szCs w:val="20"/>
              </w:rPr>
              <w:t>13 546 321,4</w:t>
            </w:r>
          </w:p>
        </w:tc>
      </w:tr>
      <w:tr w:rsidR="00F37FE3" w:rsidRPr="000E4F0D" w:rsidTr="00EE22B4">
        <w:trPr>
          <w:cantSplit/>
          <w:jc w:val="center"/>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7FE3" w:rsidRPr="000E4F0D" w:rsidRDefault="00F37FE3" w:rsidP="00F37FE3">
            <w:pPr>
              <w:spacing w:after="0" w:line="240" w:lineRule="auto"/>
              <w:rPr>
                <w:rFonts w:ascii="Times New Roman" w:hAnsi="Times New Roman" w:cs="Times New Roman"/>
                <w:sz w:val="20"/>
                <w:szCs w:val="20"/>
              </w:rPr>
            </w:pPr>
            <w:r w:rsidRPr="000E4F0D">
              <w:rPr>
                <w:rFonts w:ascii="Times New Roman" w:hAnsi="Times New Roman" w:cs="Times New Roman"/>
                <w:sz w:val="20"/>
                <w:szCs w:val="20"/>
              </w:rPr>
              <w:t>Охрана окружающей среды</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7FE3" w:rsidRPr="000E4F0D" w:rsidRDefault="00F37FE3" w:rsidP="00F37FE3">
            <w:pPr>
              <w:spacing w:after="0" w:line="240" w:lineRule="auto"/>
              <w:rPr>
                <w:rFonts w:ascii="Times New Roman" w:eastAsia="Times New Roman" w:hAnsi="Times New Roman" w:cs="Times New Roman"/>
                <w:bCs/>
                <w:sz w:val="20"/>
                <w:szCs w:val="20"/>
              </w:rPr>
            </w:pPr>
            <w:r w:rsidRPr="000E4F0D">
              <w:rPr>
                <w:rFonts w:ascii="Times New Roman" w:eastAsia="Times New Roman" w:hAnsi="Times New Roman" w:cs="Times New Roman"/>
                <w:bCs/>
                <w:sz w:val="20"/>
                <w:szCs w:val="20"/>
              </w:rPr>
              <w:t>06</w:t>
            </w:r>
          </w:p>
        </w:tc>
        <w:tc>
          <w:tcPr>
            <w:tcW w:w="1793" w:type="dxa"/>
            <w:tcBorders>
              <w:top w:val="single" w:sz="4" w:space="0" w:color="auto"/>
              <w:left w:val="single" w:sz="4" w:space="0" w:color="auto"/>
              <w:bottom w:val="single" w:sz="4" w:space="0" w:color="auto"/>
              <w:right w:val="single" w:sz="4" w:space="0" w:color="auto"/>
            </w:tcBorders>
            <w:shd w:val="clear" w:color="auto" w:fill="auto"/>
            <w:vAlign w:val="center"/>
          </w:tcPr>
          <w:p w:rsidR="00F37FE3" w:rsidRPr="000E4F0D" w:rsidRDefault="009A6AE8" w:rsidP="00F37FE3">
            <w:pPr>
              <w:spacing w:after="0"/>
              <w:jc w:val="center"/>
              <w:rPr>
                <w:rFonts w:ascii="Times New Roman" w:eastAsia="Times New Roman" w:hAnsi="Times New Roman" w:cs="Times New Roman"/>
                <w:bCs/>
                <w:sz w:val="20"/>
                <w:szCs w:val="20"/>
              </w:rPr>
            </w:pPr>
            <w:r w:rsidRPr="009A6AE8">
              <w:rPr>
                <w:rFonts w:ascii="Times New Roman" w:eastAsia="Times New Roman" w:hAnsi="Times New Roman" w:cs="Times New Roman"/>
                <w:bCs/>
                <w:sz w:val="20"/>
                <w:szCs w:val="20"/>
              </w:rPr>
              <w:t>1 240 778,8</w:t>
            </w:r>
          </w:p>
        </w:tc>
        <w:tc>
          <w:tcPr>
            <w:tcW w:w="1892" w:type="dxa"/>
            <w:tcBorders>
              <w:top w:val="single" w:sz="4" w:space="0" w:color="auto"/>
              <w:left w:val="single" w:sz="4" w:space="0" w:color="auto"/>
              <w:bottom w:val="single" w:sz="4" w:space="0" w:color="auto"/>
              <w:right w:val="single" w:sz="4" w:space="0" w:color="auto"/>
            </w:tcBorders>
            <w:shd w:val="clear" w:color="auto" w:fill="auto"/>
            <w:vAlign w:val="center"/>
          </w:tcPr>
          <w:p w:rsidR="00F37FE3" w:rsidRPr="000E4F0D" w:rsidRDefault="009A6AE8" w:rsidP="00F37FE3">
            <w:pPr>
              <w:spacing w:after="0"/>
              <w:jc w:val="center"/>
              <w:rPr>
                <w:rFonts w:ascii="Times New Roman" w:eastAsia="Times New Roman" w:hAnsi="Times New Roman" w:cs="Times New Roman"/>
                <w:bCs/>
                <w:sz w:val="20"/>
                <w:szCs w:val="20"/>
              </w:rPr>
            </w:pPr>
            <w:r w:rsidRPr="009A6AE8">
              <w:rPr>
                <w:rFonts w:ascii="Times New Roman" w:eastAsia="Times New Roman" w:hAnsi="Times New Roman" w:cs="Times New Roman"/>
                <w:bCs/>
                <w:sz w:val="20"/>
                <w:szCs w:val="20"/>
              </w:rPr>
              <w:t>1 030 861,0</w:t>
            </w:r>
          </w:p>
        </w:tc>
        <w:tc>
          <w:tcPr>
            <w:tcW w:w="1743" w:type="dxa"/>
            <w:tcBorders>
              <w:top w:val="single" w:sz="4" w:space="0" w:color="auto"/>
              <w:left w:val="single" w:sz="4" w:space="0" w:color="auto"/>
              <w:bottom w:val="single" w:sz="4" w:space="0" w:color="auto"/>
              <w:right w:val="single" w:sz="4" w:space="0" w:color="auto"/>
            </w:tcBorders>
            <w:shd w:val="clear" w:color="auto" w:fill="auto"/>
            <w:vAlign w:val="center"/>
          </w:tcPr>
          <w:p w:rsidR="00F37FE3" w:rsidRPr="000E4F0D" w:rsidRDefault="009A6AE8" w:rsidP="00F37FE3">
            <w:pPr>
              <w:spacing w:after="0"/>
              <w:jc w:val="center"/>
              <w:rPr>
                <w:rFonts w:ascii="Times New Roman" w:eastAsia="Times New Roman" w:hAnsi="Times New Roman" w:cs="Times New Roman"/>
                <w:bCs/>
                <w:sz w:val="20"/>
                <w:szCs w:val="20"/>
              </w:rPr>
            </w:pPr>
            <w:r w:rsidRPr="009A6AE8">
              <w:rPr>
                <w:rFonts w:ascii="Times New Roman" w:eastAsia="Times New Roman" w:hAnsi="Times New Roman" w:cs="Times New Roman"/>
                <w:bCs/>
                <w:sz w:val="20"/>
                <w:szCs w:val="20"/>
              </w:rPr>
              <w:t>583 264,0</w:t>
            </w:r>
          </w:p>
        </w:tc>
      </w:tr>
      <w:tr w:rsidR="00F37FE3" w:rsidRPr="000E4F0D" w:rsidTr="00EE22B4">
        <w:trPr>
          <w:cantSplit/>
          <w:jc w:val="center"/>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7FE3" w:rsidRPr="000E4F0D" w:rsidRDefault="00F37FE3" w:rsidP="00F37FE3">
            <w:pPr>
              <w:spacing w:after="0" w:line="240" w:lineRule="auto"/>
              <w:rPr>
                <w:rFonts w:ascii="Times New Roman" w:hAnsi="Times New Roman" w:cs="Times New Roman"/>
                <w:sz w:val="20"/>
                <w:szCs w:val="20"/>
              </w:rPr>
            </w:pPr>
            <w:r w:rsidRPr="000E4F0D">
              <w:rPr>
                <w:rFonts w:ascii="Times New Roman" w:hAnsi="Times New Roman" w:cs="Times New Roman"/>
                <w:sz w:val="20"/>
                <w:szCs w:val="20"/>
              </w:rPr>
              <w:t>Образование</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7FE3" w:rsidRPr="000E4F0D" w:rsidRDefault="00F37FE3" w:rsidP="00F37FE3">
            <w:pPr>
              <w:spacing w:after="0" w:line="240" w:lineRule="auto"/>
              <w:rPr>
                <w:rFonts w:ascii="Times New Roman" w:eastAsia="Times New Roman" w:hAnsi="Times New Roman" w:cs="Times New Roman"/>
                <w:bCs/>
                <w:sz w:val="20"/>
                <w:szCs w:val="20"/>
              </w:rPr>
            </w:pPr>
            <w:r w:rsidRPr="000E4F0D">
              <w:rPr>
                <w:rFonts w:ascii="Times New Roman" w:eastAsia="Times New Roman" w:hAnsi="Times New Roman" w:cs="Times New Roman"/>
                <w:bCs/>
                <w:sz w:val="20"/>
                <w:szCs w:val="20"/>
              </w:rPr>
              <w:t>07</w:t>
            </w:r>
          </w:p>
        </w:tc>
        <w:tc>
          <w:tcPr>
            <w:tcW w:w="1793" w:type="dxa"/>
            <w:tcBorders>
              <w:top w:val="single" w:sz="4" w:space="0" w:color="auto"/>
              <w:left w:val="single" w:sz="4" w:space="0" w:color="auto"/>
              <w:bottom w:val="single" w:sz="4" w:space="0" w:color="auto"/>
              <w:right w:val="single" w:sz="4" w:space="0" w:color="auto"/>
            </w:tcBorders>
            <w:shd w:val="clear" w:color="auto" w:fill="auto"/>
            <w:vAlign w:val="center"/>
          </w:tcPr>
          <w:p w:rsidR="00F37FE3" w:rsidRPr="000E4F0D" w:rsidRDefault="009A6AE8" w:rsidP="00F37FE3">
            <w:pPr>
              <w:spacing w:after="0"/>
              <w:jc w:val="center"/>
              <w:rPr>
                <w:rFonts w:ascii="Times New Roman" w:eastAsia="Times New Roman" w:hAnsi="Times New Roman" w:cs="Times New Roman"/>
                <w:bCs/>
                <w:sz w:val="20"/>
                <w:szCs w:val="20"/>
              </w:rPr>
            </w:pPr>
            <w:r w:rsidRPr="009A6AE8">
              <w:rPr>
                <w:rFonts w:ascii="Times New Roman" w:eastAsia="Times New Roman" w:hAnsi="Times New Roman" w:cs="Times New Roman"/>
                <w:bCs/>
                <w:sz w:val="20"/>
                <w:szCs w:val="20"/>
              </w:rPr>
              <w:t>80 363 231,8</w:t>
            </w:r>
          </w:p>
        </w:tc>
        <w:tc>
          <w:tcPr>
            <w:tcW w:w="1892" w:type="dxa"/>
            <w:tcBorders>
              <w:top w:val="single" w:sz="4" w:space="0" w:color="auto"/>
              <w:left w:val="single" w:sz="4" w:space="0" w:color="auto"/>
              <w:bottom w:val="single" w:sz="4" w:space="0" w:color="auto"/>
              <w:right w:val="single" w:sz="4" w:space="0" w:color="auto"/>
            </w:tcBorders>
            <w:shd w:val="clear" w:color="auto" w:fill="auto"/>
            <w:vAlign w:val="center"/>
          </w:tcPr>
          <w:p w:rsidR="00F37FE3" w:rsidRPr="000E4F0D" w:rsidRDefault="009A6AE8" w:rsidP="00E14552">
            <w:pPr>
              <w:spacing w:after="0"/>
              <w:jc w:val="center"/>
              <w:rPr>
                <w:rFonts w:ascii="Times New Roman" w:eastAsia="Times New Roman" w:hAnsi="Times New Roman" w:cs="Times New Roman"/>
                <w:bCs/>
                <w:sz w:val="20"/>
                <w:szCs w:val="20"/>
              </w:rPr>
            </w:pPr>
            <w:r w:rsidRPr="009A6AE8">
              <w:rPr>
                <w:rFonts w:ascii="Times New Roman" w:eastAsia="Times New Roman" w:hAnsi="Times New Roman" w:cs="Times New Roman"/>
                <w:bCs/>
                <w:sz w:val="20"/>
                <w:szCs w:val="20"/>
              </w:rPr>
              <w:t>77 601 138,7</w:t>
            </w:r>
          </w:p>
        </w:tc>
        <w:tc>
          <w:tcPr>
            <w:tcW w:w="1743" w:type="dxa"/>
            <w:tcBorders>
              <w:top w:val="single" w:sz="4" w:space="0" w:color="auto"/>
              <w:left w:val="single" w:sz="4" w:space="0" w:color="auto"/>
              <w:bottom w:val="single" w:sz="4" w:space="0" w:color="auto"/>
              <w:right w:val="single" w:sz="4" w:space="0" w:color="auto"/>
            </w:tcBorders>
            <w:shd w:val="clear" w:color="auto" w:fill="auto"/>
            <w:vAlign w:val="center"/>
          </w:tcPr>
          <w:p w:rsidR="00F37FE3" w:rsidRPr="000E4F0D" w:rsidRDefault="009A6AE8" w:rsidP="00E14552">
            <w:pPr>
              <w:spacing w:after="0"/>
              <w:jc w:val="center"/>
              <w:rPr>
                <w:rFonts w:ascii="Times New Roman" w:eastAsia="Times New Roman" w:hAnsi="Times New Roman" w:cs="Times New Roman"/>
                <w:bCs/>
                <w:sz w:val="20"/>
                <w:szCs w:val="20"/>
              </w:rPr>
            </w:pPr>
            <w:r w:rsidRPr="009A6AE8">
              <w:rPr>
                <w:rFonts w:ascii="Times New Roman" w:eastAsia="Times New Roman" w:hAnsi="Times New Roman" w:cs="Times New Roman"/>
                <w:bCs/>
                <w:sz w:val="20"/>
                <w:szCs w:val="20"/>
              </w:rPr>
              <w:t>76 589 281,9</w:t>
            </w:r>
          </w:p>
        </w:tc>
      </w:tr>
      <w:tr w:rsidR="00F37FE3" w:rsidRPr="000E4F0D" w:rsidTr="00EE22B4">
        <w:trPr>
          <w:cantSplit/>
          <w:jc w:val="center"/>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7FE3" w:rsidRPr="000E4F0D" w:rsidRDefault="00F37FE3" w:rsidP="00F37FE3">
            <w:pPr>
              <w:spacing w:after="0" w:line="240" w:lineRule="auto"/>
              <w:rPr>
                <w:rFonts w:ascii="Times New Roman" w:hAnsi="Times New Roman" w:cs="Times New Roman"/>
                <w:sz w:val="20"/>
                <w:szCs w:val="20"/>
              </w:rPr>
            </w:pPr>
            <w:r w:rsidRPr="000E4F0D">
              <w:rPr>
                <w:rFonts w:ascii="Times New Roman" w:hAnsi="Times New Roman" w:cs="Times New Roman"/>
                <w:sz w:val="20"/>
                <w:szCs w:val="20"/>
              </w:rPr>
              <w:t>Культура, кинематография</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7FE3" w:rsidRPr="000E4F0D" w:rsidRDefault="00F37FE3" w:rsidP="00F37FE3">
            <w:pPr>
              <w:spacing w:after="0" w:line="240" w:lineRule="auto"/>
              <w:rPr>
                <w:rFonts w:ascii="Times New Roman" w:eastAsia="Times New Roman" w:hAnsi="Times New Roman" w:cs="Times New Roman"/>
                <w:bCs/>
                <w:sz w:val="20"/>
                <w:szCs w:val="20"/>
              </w:rPr>
            </w:pPr>
            <w:r w:rsidRPr="000E4F0D">
              <w:rPr>
                <w:rFonts w:ascii="Times New Roman" w:eastAsia="Times New Roman" w:hAnsi="Times New Roman" w:cs="Times New Roman"/>
                <w:bCs/>
                <w:sz w:val="20"/>
                <w:szCs w:val="20"/>
              </w:rPr>
              <w:t>08</w:t>
            </w:r>
          </w:p>
        </w:tc>
        <w:tc>
          <w:tcPr>
            <w:tcW w:w="1793" w:type="dxa"/>
            <w:tcBorders>
              <w:top w:val="single" w:sz="4" w:space="0" w:color="auto"/>
              <w:left w:val="single" w:sz="4" w:space="0" w:color="auto"/>
              <w:bottom w:val="single" w:sz="4" w:space="0" w:color="auto"/>
              <w:right w:val="single" w:sz="4" w:space="0" w:color="auto"/>
            </w:tcBorders>
            <w:shd w:val="clear" w:color="auto" w:fill="auto"/>
            <w:vAlign w:val="center"/>
          </w:tcPr>
          <w:p w:rsidR="00F37FE3" w:rsidRPr="000E4F0D" w:rsidRDefault="009A6AE8" w:rsidP="00F37FE3">
            <w:pPr>
              <w:spacing w:after="0"/>
              <w:jc w:val="center"/>
              <w:rPr>
                <w:rFonts w:ascii="Times New Roman" w:eastAsia="Times New Roman" w:hAnsi="Times New Roman" w:cs="Times New Roman"/>
                <w:bCs/>
                <w:sz w:val="20"/>
                <w:szCs w:val="20"/>
              </w:rPr>
            </w:pPr>
            <w:r w:rsidRPr="009A6AE8">
              <w:rPr>
                <w:rFonts w:ascii="Times New Roman" w:eastAsia="Times New Roman" w:hAnsi="Times New Roman" w:cs="Times New Roman"/>
                <w:bCs/>
                <w:sz w:val="20"/>
                <w:szCs w:val="20"/>
              </w:rPr>
              <w:t>2 328 273,4</w:t>
            </w:r>
          </w:p>
        </w:tc>
        <w:tc>
          <w:tcPr>
            <w:tcW w:w="1892" w:type="dxa"/>
            <w:tcBorders>
              <w:top w:val="single" w:sz="4" w:space="0" w:color="auto"/>
              <w:left w:val="single" w:sz="4" w:space="0" w:color="auto"/>
              <w:bottom w:val="single" w:sz="4" w:space="0" w:color="auto"/>
              <w:right w:val="single" w:sz="4" w:space="0" w:color="auto"/>
            </w:tcBorders>
            <w:shd w:val="clear" w:color="auto" w:fill="auto"/>
            <w:vAlign w:val="center"/>
          </w:tcPr>
          <w:p w:rsidR="00F37FE3" w:rsidRPr="000E4F0D" w:rsidRDefault="009A6AE8" w:rsidP="00F37FE3">
            <w:pPr>
              <w:spacing w:after="0"/>
              <w:jc w:val="center"/>
              <w:rPr>
                <w:rFonts w:ascii="Times New Roman" w:eastAsia="Times New Roman" w:hAnsi="Times New Roman" w:cs="Times New Roman"/>
                <w:bCs/>
                <w:sz w:val="20"/>
                <w:szCs w:val="20"/>
              </w:rPr>
            </w:pPr>
            <w:r w:rsidRPr="009A6AE8">
              <w:rPr>
                <w:rFonts w:ascii="Times New Roman" w:eastAsia="Times New Roman" w:hAnsi="Times New Roman" w:cs="Times New Roman"/>
                <w:bCs/>
                <w:sz w:val="20"/>
                <w:szCs w:val="20"/>
              </w:rPr>
              <w:t>2 261 211,9</w:t>
            </w:r>
          </w:p>
        </w:tc>
        <w:tc>
          <w:tcPr>
            <w:tcW w:w="1743" w:type="dxa"/>
            <w:tcBorders>
              <w:top w:val="single" w:sz="4" w:space="0" w:color="auto"/>
              <w:left w:val="single" w:sz="4" w:space="0" w:color="auto"/>
              <w:bottom w:val="single" w:sz="4" w:space="0" w:color="auto"/>
              <w:right w:val="single" w:sz="4" w:space="0" w:color="auto"/>
            </w:tcBorders>
            <w:shd w:val="clear" w:color="auto" w:fill="auto"/>
            <w:vAlign w:val="center"/>
          </w:tcPr>
          <w:p w:rsidR="00F37FE3" w:rsidRPr="000E4F0D" w:rsidRDefault="009A6AE8" w:rsidP="00F37FE3">
            <w:pPr>
              <w:spacing w:after="0"/>
              <w:jc w:val="center"/>
              <w:rPr>
                <w:rFonts w:ascii="Times New Roman" w:eastAsia="Times New Roman" w:hAnsi="Times New Roman" w:cs="Times New Roman"/>
                <w:bCs/>
                <w:sz w:val="20"/>
                <w:szCs w:val="20"/>
              </w:rPr>
            </w:pPr>
            <w:r w:rsidRPr="009A6AE8">
              <w:rPr>
                <w:rFonts w:ascii="Times New Roman" w:eastAsia="Times New Roman" w:hAnsi="Times New Roman" w:cs="Times New Roman"/>
                <w:bCs/>
                <w:sz w:val="20"/>
                <w:szCs w:val="20"/>
              </w:rPr>
              <w:t>2 304 214,5</w:t>
            </w:r>
          </w:p>
        </w:tc>
      </w:tr>
      <w:tr w:rsidR="00F37FE3" w:rsidRPr="000E4F0D" w:rsidTr="00EE22B4">
        <w:trPr>
          <w:cantSplit/>
          <w:jc w:val="center"/>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7FE3" w:rsidRPr="000E4F0D" w:rsidRDefault="00F37FE3" w:rsidP="00F37FE3">
            <w:pPr>
              <w:spacing w:after="0" w:line="240" w:lineRule="auto"/>
              <w:rPr>
                <w:rFonts w:ascii="Times New Roman" w:hAnsi="Times New Roman" w:cs="Times New Roman"/>
                <w:sz w:val="20"/>
                <w:szCs w:val="20"/>
              </w:rPr>
            </w:pPr>
            <w:r w:rsidRPr="000E4F0D">
              <w:rPr>
                <w:rFonts w:ascii="Times New Roman" w:hAnsi="Times New Roman" w:cs="Times New Roman"/>
                <w:sz w:val="20"/>
                <w:szCs w:val="20"/>
              </w:rPr>
              <w:t>Здравоохранение</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7FE3" w:rsidRPr="000E4F0D" w:rsidRDefault="00F37FE3" w:rsidP="00F37FE3">
            <w:pPr>
              <w:spacing w:after="0" w:line="240" w:lineRule="auto"/>
              <w:rPr>
                <w:rFonts w:ascii="Times New Roman" w:eastAsia="Times New Roman" w:hAnsi="Times New Roman" w:cs="Times New Roman"/>
                <w:bCs/>
                <w:sz w:val="20"/>
                <w:szCs w:val="20"/>
              </w:rPr>
            </w:pPr>
            <w:r w:rsidRPr="000E4F0D">
              <w:rPr>
                <w:rFonts w:ascii="Times New Roman" w:eastAsia="Times New Roman" w:hAnsi="Times New Roman" w:cs="Times New Roman"/>
                <w:bCs/>
                <w:sz w:val="20"/>
                <w:szCs w:val="20"/>
              </w:rPr>
              <w:t>09</w:t>
            </w:r>
          </w:p>
        </w:tc>
        <w:tc>
          <w:tcPr>
            <w:tcW w:w="1793" w:type="dxa"/>
            <w:tcBorders>
              <w:top w:val="single" w:sz="4" w:space="0" w:color="auto"/>
              <w:left w:val="single" w:sz="4" w:space="0" w:color="auto"/>
              <w:bottom w:val="single" w:sz="4" w:space="0" w:color="auto"/>
              <w:right w:val="single" w:sz="4" w:space="0" w:color="auto"/>
            </w:tcBorders>
            <w:shd w:val="clear" w:color="auto" w:fill="auto"/>
            <w:vAlign w:val="center"/>
          </w:tcPr>
          <w:p w:rsidR="00F37FE3" w:rsidRPr="000E4F0D" w:rsidRDefault="009A6AE8" w:rsidP="00F37FE3">
            <w:pPr>
              <w:spacing w:after="0"/>
              <w:jc w:val="center"/>
              <w:rPr>
                <w:rFonts w:ascii="Times New Roman" w:eastAsia="Times New Roman" w:hAnsi="Times New Roman" w:cs="Times New Roman"/>
                <w:bCs/>
                <w:sz w:val="20"/>
                <w:szCs w:val="20"/>
              </w:rPr>
            </w:pPr>
            <w:r w:rsidRPr="009A6AE8">
              <w:rPr>
                <w:rFonts w:ascii="Times New Roman" w:eastAsia="Times New Roman" w:hAnsi="Times New Roman" w:cs="Times New Roman"/>
                <w:bCs/>
                <w:sz w:val="20"/>
                <w:szCs w:val="20"/>
              </w:rPr>
              <w:t>45 569 199,7</w:t>
            </w:r>
          </w:p>
        </w:tc>
        <w:tc>
          <w:tcPr>
            <w:tcW w:w="1892" w:type="dxa"/>
            <w:tcBorders>
              <w:top w:val="single" w:sz="4" w:space="0" w:color="auto"/>
              <w:left w:val="single" w:sz="4" w:space="0" w:color="auto"/>
              <w:bottom w:val="single" w:sz="4" w:space="0" w:color="auto"/>
              <w:right w:val="single" w:sz="4" w:space="0" w:color="auto"/>
            </w:tcBorders>
            <w:shd w:val="clear" w:color="auto" w:fill="auto"/>
            <w:vAlign w:val="center"/>
          </w:tcPr>
          <w:p w:rsidR="00F37FE3" w:rsidRPr="000E4F0D" w:rsidRDefault="009A6AE8" w:rsidP="00F37FE3">
            <w:pPr>
              <w:spacing w:after="0"/>
              <w:jc w:val="center"/>
              <w:rPr>
                <w:rFonts w:ascii="Times New Roman" w:eastAsia="Times New Roman" w:hAnsi="Times New Roman" w:cs="Times New Roman"/>
                <w:bCs/>
                <w:sz w:val="20"/>
                <w:szCs w:val="20"/>
              </w:rPr>
            </w:pPr>
            <w:r w:rsidRPr="009A6AE8">
              <w:rPr>
                <w:rFonts w:ascii="Times New Roman" w:eastAsia="Times New Roman" w:hAnsi="Times New Roman" w:cs="Times New Roman"/>
                <w:bCs/>
                <w:sz w:val="20"/>
                <w:szCs w:val="20"/>
              </w:rPr>
              <w:t>45 994 512,5</w:t>
            </w:r>
          </w:p>
        </w:tc>
        <w:tc>
          <w:tcPr>
            <w:tcW w:w="1743" w:type="dxa"/>
            <w:tcBorders>
              <w:top w:val="single" w:sz="4" w:space="0" w:color="auto"/>
              <w:left w:val="single" w:sz="4" w:space="0" w:color="auto"/>
              <w:bottom w:val="single" w:sz="4" w:space="0" w:color="auto"/>
              <w:right w:val="single" w:sz="4" w:space="0" w:color="auto"/>
            </w:tcBorders>
            <w:shd w:val="clear" w:color="auto" w:fill="auto"/>
            <w:vAlign w:val="center"/>
          </w:tcPr>
          <w:p w:rsidR="00F37FE3" w:rsidRPr="000E4F0D" w:rsidRDefault="009A6AE8" w:rsidP="00F37FE3">
            <w:pPr>
              <w:spacing w:after="0"/>
              <w:jc w:val="center"/>
              <w:rPr>
                <w:rFonts w:ascii="Times New Roman" w:eastAsia="Times New Roman" w:hAnsi="Times New Roman" w:cs="Times New Roman"/>
                <w:bCs/>
                <w:sz w:val="20"/>
                <w:szCs w:val="20"/>
              </w:rPr>
            </w:pPr>
            <w:r w:rsidRPr="009A6AE8">
              <w:rPr>
                <w:rFonts w:ascii="Times New Roman" w:eastAsia="Times New Roman" w:hAnsi="Times New Roman" w:cs="Times New Roman"/>
                <w:bCs/>
                <w:sz w:val="20"/>
                <w:szCs w:val="20"/>
              </w:rPr>
              <w:t>44 869 529,8</w:t>
            </w:r>
          </w:p>
        </w:tc>
      </w:tr>
      <w:tr w:rsidR="00F37FE3" w:rsidRPr="000E4F0D" w:rsidTr="00EE22B4">
        <w:trPr>
          <w:cantSplit/>
          <w:jc w:val="center"/>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7FE3" w:rsidRPr="000E4F0D" w:rsidRDefault="00F37FE3" w:rsidP="00F37FE3">
            <w:pPr>
              <w:spacing w:after="0" w:line="240" w:lineRule="auto"/>
              <w:rPr>
                <w:rFonts w:ascii="Times New Roman" w:hAnsi="Times New Roman" w:cs="Times New Roman"/>
                <w:sz w:val="20"/>
                <w:szCs w:val="20"/>
              </w:rPr>
            </w:pPr>
            <w:r w:rsidRPr="000E4F0D">
              <w:rPr>
                <w:rFonts w:ascii="Times New Roman" w:hAnsi="Times New Roman" w:cs="Times New Roman"/>
                <w:sz w:val="20"/>
                <w:szCs w:val="20"/>
              </w:rPr>
              <w:t>Социальная политика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7FE3" w:rsidRPr="000E4F0D" w:rsidRDefault="00F37FE3" w:rsidP="00F37FE3">
            <w:pPr>
              <w:spacing w:after="0" w:line="240" w:lineRule="auto"/>
              <w:rPr>
                <w:rFonts w:ascii="Times New Roman" w:eastAsia="Times New Roman" w:hAnsi="Times New Roman" w:cs="Times New Roman"/>
                <w:bCs/>
                <w:sz w:val="20"/>
                <w:szCs w:val="20"/>
              </w:rPr>
            </w:pPr>
            <w:r w:rsidRPr="000E4F0D">
              <w:rPr>
                <w:rFonts w:ascii="Times New Roman" w:eastAsia="Times New Roman" w:hAnsi="Times New Roman" w:cs="Times New Roman"/>
                <w:bCs/>
                <w:sz w:val="20"/>
                <w:szCs w:val="20"/>
              </w:rPr>
              <w:t>10</w:t>
            </w:r>
          </w:p>
        </w:tc>
        <w:tc>
          <w:tcPr>
            <w:tcW w:w="1793" w:type="dxa"/>
            <w:tcBorders>
              <w:top w:val="single" w:sz="4" w:space="0" w:color="auto"/>
              <w:left w:val="single" w:sz="4" w:space="0" w:color="auto"/>
              <w:bottom w:val="single" w:sz="4" w:space="0" w:color="auto"/>
              <w:right w:val="single" w:sz="4" w:space="0" w:color="auto"/>
            </w:tcBorders>
            <w:shd w:val="clear" w:color="auto" w:fill="auto"/>
            <w:vAlign w:val="center"/>
          </w:tcPr>
          <w:p w:rsidR="00F37FE3" w:rsidRPr="000E4F0D" w:rsidRDefault="009A6AE8" w:rsidP="00F37FE3">
            <w:pPr>
              <w:spacing w:after="0"/>
              <w:jc w:val="center"/>
              <w:rPr>
                <w:rFonts w:ascii="Times New Roman" w:eastAsia="Times New Roman" w:hAnsi="Times New Roman" w:cs="Times New Roman"/>
                <w:bCs/>
                <w:sz w:val="20"/>
                <w:szCs w:val="20"/>
              </w:rPr>
            </w:pPr>
            <w:r w:rsidRPr="009A6AE8">
              <w:rPr>
                <w:rFonts w:ascii="Times New Roman" w:eastAsia="Times New Roman" w:hAnsi="Times New Roman" w:cs="Times New Roman"/>
                <w:bCs/>
                <w:sz w:val="20"/>
                <w:szCs w:val="20"/>
              </w:rPr>
              <w:t>44 797 723,7</w:t>
            </w:r>
          </w:p>
        </w:tc>
        <w:tc>
          <w:tcPr>
            <w:tcW w:w="1892" w:type="dxa"/>
            <w:tcBorders>
              <w:top w:val="single" w:sz="4" w:space="0" w:color="auto"/>
              <w:left w:val="single" w:sz="4" w:space="0" w:color="auto"/>
              <w:bottom w:val="single" w:sz="4" w:space="0" w:color="auto"/>
              <w:right w:val="single" w:sz="4" w:space="0" w:color="auto"/>
            </w:tcBorders>
            <w:shd w:val="clear" w:color="auto" w:fill="auto"/>
            <w:vAlign w:val="center"/>
          </w:tcPr>
          <w:p w:rsidR="00F37FE3" w:rsidRPr="000E4F0D" w:rsidRDefault="009A6AE8" w:rsidP="00F37FE3">
            <w:pPr>
              <w:spacing w:after="0"/>
              <w:jc w:val="center"/>
              <w:rPr>
                <w:rFonts w:ascii="Times New Roman" w:eastAsia="Times New Roman" w:hAnsi="Times New Roman" w:cs="Times New Roman"/>
                <w:bCs/>
                <w:sz w:val="20"/>
                <w:szCs w:val="20"/>
              </w:rPr>
            </w:pPr>
            <w:r w:rsidRPr="009A6AE8">
              <w:rPr>
                <w:rFonts w:ascii="Times New Roman" w:eastAsia="Times New Roman" w:hAnsi="Times New Roman" w:cs="Times New Roman"/>
                <w:bCs/>
                <w:sz w:val="20"/>
                <w:szCs w:val="20"/>
              </w:rPr>
              <w:t>45 104 014,4</w:t>
            </w:r>
          </w:p>
        </w:tc>
        <w:tc>
          <w:tcPr>
            <w:tcW w:w="1743" w:type="dxa"/>
            <w:tcBorders>
              <w:top w:val="single" w:sz="4" w:space="0" w:color="auto"/>
              <w:left w:val="single" w:sz="4" w:space="0" w:color="auto"/>
              <w:bottom w:val="single" w:sz="4" w:space="0" w:color="auto"/>
              <w:right w:val="single" w:sz="4" w:space="0" w:color="auto"/>
            </w:tcBorders>
            <w:shd w:val="clear" w:color="auto" w:fill="auto"/>
            <w:vAlign w:val="center"/>
          </w:tcPr>
          <w:p w:rsidR="00F37FE3" w:rsidRPr="000E4F0D" w:rsidRDefault="009A6AE8" w:rsidP="00F37FE3">
            <w:pPr>
              <w:spacing w:after="0"/>
              <w:jc w:val="center"/>
              <w:rPr>
                <w:rFonts w:ascii="Times New Roman" w:eastAsia="Times New Roman" w:hAnsi="Times New Roman" w:cs="Times New Roman"/>
                <w:bCs/>
                <w:sz w:val="20"/>
                <w:szCs w:val="20"/>
              </w:rPr>
            </w:pPr>
            <w:r w:rsidRPr="009A6AE8">
              <w:rPr>
                <w:rFonts w:ascii="Times New Roman" w:eastAsia="Times New Roman" w:hAnsi="Times New Roman" w:cs="Times New Roman"/>
                <w:bCs/>
                <w:sz w:val="20"/>
                <w:szCs w:val="20"/>
              </w:rPr>
              <w:t>46 678 518,6</w:t>
            </w:r>
          </w:p>
        </w:tc>
      </w:tr>
      <w:tr w:rsidR="00F37FE3" w:rsidRPr="000E4F0D" w:rsidTr="00EE22B4">
        <w:trPr>
          <w:cantSplit/>
          <w:jc w:val="center"/>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7FE3" w:rsidRPr="000E4F0D" w:rsidRDefault="00F37FE3" w:rsidP="00F37FE3">
            <w:pPr>
              <w:spacing w:after="0" w:line="240" w:lineRule="auto"/>
              <w:rPr>
                <w:rFonts w:ascii="Times New Roman" w:hAnsi="Times New Roman" w:cs="Times New Roman"/>
                <w:sz w:val="20"/>
                <w:szCs w:val="20"/>
              </w:rPr>
            </w:pPr>
            <w:r w:rsidRPr="000E4F0D">
              <w:rPr>
                <w:rFonts w:ascii="Times New Roman" w:hAnsi="Times New Roman" w:cs="Times New Roman"/>
                <w:sz w:val="20"/>
                <w:szCs w:val="20"/>
              </w:rPr>
              <w:t>Физическая культура и спорт</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7FE3" w:rsidRPr="000E4F0D" w:rsidRDefault="00F37FE3" w:rsidP="00F37FE3">
            <w:pPr>
              <w:spacing w:after="0" w:line="240" w:lineRule="auto"/>
              <w:rPr>
                <w:rFonts w:ascii="Times New Roman" w:eastAsia="Times New Roman" w:hAnsi="Times New Roman" w:cs="Times New Roman"/>
                <w:bCs/>
                <w:sz w:val="20"/>
                <w:szCs w:val="20"/>
              </w:rPr>
            </w:pPr>
            <w:r w:rsidRPr="000E4F0D">
              <w:rPr>
                <w:rFonts w:ascii="Times New Roman" w:eastAsia="Times New Roman" w:hAnsi="Times New Roman" w:cs="Times New Roman"/>
                <w:bCs/>
                <w:sz w:val="20"/>
                <w:szCs w:val="20"/>
              </w:rPr>
              <w:t>11</w:t>
            </w:r>
          </w:p>
        </w:tc>
        <w:tc>
          <w:tcPr>
            <w:tcW w:w="1793" w:type="dxa"/>
            <w:tcBorders>
              <w:top w:val="single" w:sz="4" w:space="0" w:color="auto"/>
              <w:left w:val="single" w:sz="4" w:space="0" w:color="auto"/>
              <w:bottom w:val="single" w:sz="4" w:space="0" w:color="auto"/>
              <w:right w:val="single" w:sz="4" w:space="0" w:color="auto"/>
            </w:tcBorders>
            <w:shd w:val="clear" w:color="auto" w:fill="auto"/>
            <w:vAlign w:val="center"/>
          </w:tcPr>
          <w:p w:rsidR="00F37FE3" w:rsidRPr="000E4F0D" w:rsidRDefault="00817EC6" w:rsidP="00F37FE3">
            <w:pPr>
              <w:spacing w:after="0"/>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7 510 493,5</w:t>
            </w:r>
          </w:p>
        </w:tc>
        <w:tc>
          <w:tcPr>
            <w:tcW w:w="1892" w:type="dxa"/>
            <w:tcBorders>
              <w:top w:val="single" w:sz="4" w:space="0" w:color="auto"/>
              <w:left w:val="single" w:sz="4" w:space="0" w:color="auto"/>
              <w:bottom w:val="single" w:sz="4" w:space="0" w:color="auto"/>
              <w:right w:val="single" w:sz="4" w:space="0" w:color="auto"/>
            </w:tcBorders>
            <w:shd w:val="clear" w:color="auto" w:fill="auto"/>
            <w:vAlign w:val="center"/>
          </w:tcPr>
          <w:p w:rsidR="00F37FE3" w:rsidRPr="000E4F0D" w:rsidRDefault="00817EC6" w:rsidP="00F37FE3">
            <w:pPr>
              <w:spacing w:after="0"/>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4 120 971,8</w:t>
            </w:r>
          </w:p>
        </w:tc>
        <w:tc>
          <w:tcPr>
            <w:tcW w:w="1743" w:type="dxa"/>
            <w:tcBorders>
              <w:top w:val="single" w:sz="4" w:space="0" w:color="auto"/>
              <w:left w:val="single" w:sz="4" w:space="0" w:color="auto"/>
              <w:bottom w:val="single" w:sz="4" w:space="0" w:color="auto"/>
              <w:right w:val="single" w:sz="4" w:space="0" w:color="auto"/>
            </w:tcBorders>
            <w:shd w:val="clear" w:color="auto" w:fill="auto"/>
            <w:vAlign w:val="center"/>
          </w:tcPr>
          <w:p w:rsidR="00F37FE3" w:rsidRPr="000E4F0D" w:rsidRDefault="009A6AE8" w:rsidP="00F37FE3">
            <w:pPr>
              <w:spacing w:after="0"/>
              <w:jc w:val="center"/>
              <w:rPr>
                <w:rFonts w:ascii="Times New Roman" w:eastAsia="Times New Roman" w:hAnsi="Times New Roman" w:cs="Times New Roman"/>
                <w:bCs/>
                <w:sz w:val="20"/>
                <w:szCs w:val="20"/>
              </w:rPr>
            </w:pPr>
            <w:r w:rsidRPr="009A6AE8">
              <w:rPr>
                <w:rFonts w:ascii="Times New Roman" w:eastAsia="Times New Roman" w:hAnsi="Times New Roman" w:cs="Times New Roman"/>
                <w:bCs/>
                <w:sz w:val="20"/>
                <w:szCs w:val="20"/>
              </w:rPr>
              <w:t>3 657 559,8</w:t>
            </w:r>
          </w:p>
        </w:tc>
      </w:tr>
      <w:tr w:rsidR="00F37FE3" w:rsidRPr="000E4F0D" w:rsidTr="00EE22B4">
        <w:trPr>
          <w:cantSplit/>
          <w:jc w:val="center"/>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7FE3" w:rsidRPr="000E4F0D" w:rsidRDefault="00F37FE3" w:rsidP="00F37FE3">
            <w:pPr>
              <w:spacing w:after="0" w:line="240" w:lineRule="auto"/>
              <w:rPr>
                <w:rFonts w:ascii="Times New Roman" w:hAnsi="Times New Roman" w:cs="Times New Roman"/>
                <w:sz w:val="20"/>
                <w:szCs w:val="20"/>
              </w:rPr>
            </w:pPr>
            <w:r w:rsidRPr="000E4F0D">
              <w:rPr>
                <w:rFonts w:ascii="Times New Roman" w:hAnsi="Times New Roman" w:cs="Times New Roman"/>
                <w:sz w:val="20"/>
                <w:szCs w:val="20"/>
              </w:rPr>
              <w:t>Средства массовой информации</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7FE3" w:rsidRPr="000E4F0D" w:rsidRDefault="00F37FE3" w:rsidP="00F37FE3">
            <w:pPr>
              <w:spacing w:after="0" w:line="240" w:lineRule="auto"/>
              <w:rPr>
                <w:rFonts w:ascii="Times New Roman" w:eastAsia="Times New Roman" w:hAnsi="Times New Roman" w:cs="Times New Roman"/>
                <w:bCs/>
                <w:sz w:val="20"/>
                <w:szCs w:val="20"/>
              </w:rPr>
            </w:pPr>
            <w:r w:rsidRPr="000E4F0D">
              <w:rPr>
                <w:rFonts w:ascii="Times New Roman" w:eastAsia="Times New Roman" w:hAnsi="Times New Roman" w:cs="Times New Roman"/>
                <w:bCs/>
                <w:sz w:val="20"/>
                <w:szCs w:val="20"/>
              </w:rPr>
              <w:t>12</w:t>
            </w:r>
          </w:p>
        </w:tc>
        <w:tc>
          <w:tcPr>
            <w:tcW w:w="1793" w:type="dxa"/>
            <w:tcBorders>
              <w:top w:val="single" w:sz="4" w:space="0" w:color="auto"/>
              <w:left w:val="single" w:sz="4" w:space="0" w:color="auto"/>
              <w:bottom w:val="single" w:sz="4" w:space="0" w:color="auto"/>
              <w:right w:val="single" w:sz="4" w:space="0" w:color="auto"/>
            </w:tcBorders>
            <w:shd w:val="clear" w:color="auto" w:fill="auto"/>
            <w:vAlign w:val="center"/>
          </w:tcPr>
          <w:p w:rsidR="00F37FE3" w:rsidRPr="000E4F0D" w:rsidRDefault="00817EC6" w:rsidP="00F37FE3">
            <w:pPr>
              <w:spacing w:after="0"/>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797 365,2</w:t>
            </w:r>
          </w:p>
        </w:tc>
        <w:tc>
          <w:tcPr>
            <w:tcW w:w="1892" w:type="dxa"/>
            <w:tcBorders>
              <w:top w:val="single" w:sz="4" w:space="0" w:color="auto"/>
              <w:left w:val="single" w:sz="4" w:space="0" w:color="auto"/>
              <w:bottom w:val="single" w:sz="4" w:space="0" w:color="auto"/>
              <w:right w:val="single" w:sz="4" w:space="0" w:color="auto"/>
            </w:tcBorders>
            <w:shd w:val="clear" w:color="auto" w:fill="auto"/>
            <w:vAlign w:val="center"/>
          </w:tcPr>
          <w:p w:rsidR="00F37FE3" w:rsidRPr="000E4F0D" w:rsidRDefault="009A6AE8" w:rsidP="00F37FE3">
            <w:pPr>
              <w:spacing w:after="0"/>
              <w:jc w:val="center"/>
              <w:rPr>
                <w:rFonts w:ascii="Times New Roman" w:eastAsia="Times New Roman" w:hAnsi="Times New Roman" w:cs="Times New Roman"/>
                <w:bCs/>
                <w:sz w:val="20"/>
                <w:szCs w:val="20"/>
              </w:rPr>
            </w:pPr>
            <w:r w:rsidRPr="009A6AE8">
              <w:rPr>
                <w:rFonts w:ascii="Times New Roman" w:eastAsia="Times New Roman" w:hAnsi="Times New Roman" w:cs="Times New Roman"/>
                <w:bCs/>
                <w:sz w:val="20"/>
                <w:szCs w:val="20"/>
              </w:rPr>
              <w:t>683 628,9</w:t>
            </w:r>
          </w:p>
        </w:tc>
        <w:tc>
          <w:tcPr>
            <w:tcW w:w="1743" w:type="dxa"/>
            <w:tcBorders>
              <w:top w:val="single" w:sz="4" w:space="0" w:color="auto"/>
              <w:left w:val="single" w:sz="4" w:space="0" w:color="auto"/>
              <w:bottom w:val="single" w:sz="4" w:space="0" w:color="auto"/>
              <w:right w:val="single" w:sz="4" w:space="0" w:color="auto"/>
            </w:tcBorders>
            <w:shd w:val="clear" w:color="auto" w:fill="auto"/>
            <w:vAlign w:val="center"/>
          </w:tcPr>
          <w:p w:rsidR="00F37FE3" w:rsidRPr="000E4F0D" w:rsidRDefault="009A6AE8" w:rsidP="00F37FE3">
            <w:pPr>
              <w:spacing w:after="0"/>
              <w:jc w:val="center"/>
              <w:rPr>
                <w:rFonts w:ascii="Times New Roman" w:eastAsia="Times New Roman" w:hAnsi="Times New Roman" w:cs="Times New Roman"/>
                <w:bCs/>
                <w:sz w:val="20"/>
                <w:szCs w:val="20"/>
              </w:rPr>
            </w:pPr>
            <w:r w:rsidRPr="009A6AE8">
              <w:rPr>
                <w:rFonts w:ascii="Times New Roman" w:eastAsia="Times New Roman" w:hAnsi="Times New Roman" w:cs="Times New Roman"/>
                <w:bCs/>
                <w:sz w:val="20"/>
                <w:szCs w:val="20"/>
              </w:rPr>
              <w:t>655 049,8</w:t>
            </w:r>
          </w:p>
        </w:tc>
      </w:tr>
      <w:tr w:rsidR="00F37FE3" w:rsidRPr="000E4F0D" w:rsidTr="00EE22B4">
        <w:trPr>
          <w:cantSplit/>
          <w:jc w:val="center"/>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7FE3" w:rsidRPr="000E4F0D" w:rsidRDefault="00F37FE3" w:rsidP="00F37FE3">
            <w:pPr>
              <w:spacing w:after="0" w:line="240" w:lineRule="auto"/>
              <w:rPr>
                <w:rFonts w:ascii="Times New Roman" w:hAnsi="Times New Roman" w:cs="Times New Roman"/>
                <w:sz w:val="20"/>
                <w:szCs w:val="20"/>
              </w:rPr>
            </w:pPr>
            <w:r w:rsidRPr="000E4F0D">
              <w:rPr>
                <w:rFonts w:ascii="Times New Roman" w:hAnsi="Times New Roman" w:cs="Times New Roman"/>
                <w:sz w:val="20"/>
                <w:szCs w:val="20"/>
              </w:rPr>
              <w:t>Обслуживание государственного и муниципального долга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7FE3" w:rsidRPr="000E4F0D" w:rsidRDefault="00F37FE3" w:rsidP="00F37FE3">
            <w:pPr>
              <w:spacing w:after="0" w:line="240" w:lineRule="auto"/>
              <w:rPr>
                <w:rFonts w:ascii="Times New Roman" w:eastAsia="Times New Roman" w:hAnsi="Times New Roman" w:cs="Times New Roman"/>
                <w:bCs/>
                <w:sz w:val="20"/>
                <w:szCs w:val="20"/>
              </w:rPr>
            </w:pPr>
            <w:r w:rsidRPr="000E4F0D">
              <w:rPr>
                <w:rFonts w:ascii="Times New Roman" w:eastAsia="Times New Roman" w:hAnsi="Times New Roman" w:cs="Times New Roman"/>
                <w:bCs/>
                <w:sz w:val="20"/>
                <w:szCs w:val="20"/>
              </w:rPr>
              <w:t>13</w:t>
            </w:r>
          </w:p>
        </w:tc>
        <w:tc>
          <w:tcPr>
            <w:tcW w:w="1793" w:type="dxa"/>
            <w:tcBorders>
              <w:top w:val="single" w:sz="4" w:space="0" w:color="auto"/>
              <w:left w:val="single" w:sz="4" w:space="0" w:color="auto"/>
              <w:bottom w:val="single" w:sz="4" w:space="0" w:color="auto"/>
              <w:right w:val="single" w:sz="4" w:space="0" w:color="auto"/>
            </w:tcBorders>
            <w:shd w:val="clear" w:color="auto" w:fill="auto"/>
            <w:vAlign w:val="center"/>
          </w:tcPr>
          <w:p w:rsidR="00F37FE3" w:rsidRPr="000E4F0D" w:rsidRDefault="00817EC6" w:rsidP="00F37FE3">
            <w:pPr>
              <w:spacing w:after="0"/>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2 437 830,8</w:t>
            </w:r>
          </w:p>
        </w:tc>
        <w:tc>
          <w:tcPr>
            <w:tcW w:w="1892" w:type="dxa"/>
            <w:tcBorders>
              <w:top w:val="single" w:sz="4" w:space="0" w:color="auto"/>
              <w:left w:val="single" w:sz="4" w:space="0" w:color="auto"/>
              <w:bottom w:val="single" w:sz="4" w:space="0" w:color="auto"/>
              <w:right w:val="single" w:sz="4" w:space="0" w:color="auto"/>
            </w:tcBorders>
            <w:shd w:val="clear" w:color="auto" w:fill="auto"/>
            <w:vAlign w:val="center"/>
          </w:tcPr>
          <w:p w:rsidR="00F37FE3" w:rsidRPr="000E4F0D" w:rsidRDefault="009A6AE8" w:rsidP="00F37FE3">
            <w:pPr>
              <w:spacing w:after="0"/>
              <w:jc w:val="center"/>
              <w:rPr>
                <w:rFonts w:ascii="Times New Roman" w:eastAsia="Times New Roman" w:hAnsi="Times New Roman" w:cs="Times New Roman"/>
                <w:bCs/>
                <w:sz w:val="20"/>
                <w:szCs w:val="20"/>
              </w:rPr>
            </w:pPr>
            <w:r w:rsidRPr="009A6AE8">
              <w:rPr>
                <w:rFonts w:ascii="Times New Roman" w:eastAsia="Times New Roman" w:hAnsi="Times New Roman" w:cs="Times New Roman"/>
                <w:bCs/>
                <w:sz w:val="20"/>
                <w:szCs w:val="20"/>
              </w:rPr>
              <w:t>2 876 554,1</w:t>
            </w:r>
          </w:p>
        </w:tc>
        <w:tc>
          <w:tcPr>
            <w:tcW w:w="1743" w:type="dxa"/>
            <w:tcBorders>
              <w:top w:val="single" w:sz="4" w:space="0" w:color="auto"/>
              <w:left w:val="single" w:sz="4" w:space="0" w:color="auto"/>
              <w:bottom w:val="single" w:sz="4" w:space="0" w:color="auto"/>
              <w:right w:val="single" w:sz="4" w:space="0" w:color="auto"/>
            </w:tcBorders>
            <w:shd w:val="clear" w:color="auto" w:fill="auto"/>
            <w:vAlign w:val="center"/>
          </w:tcPr>
          <w:p w:rsidR="00F37FE3" w:rsidRPr="000E4F0D" w:rsidRDefault="009A6AE8" w:rsidP="00F37FE3">
            <w:pPr>
              <w:spacing w:after="0"/>
              <w:jc w:val="center"/>
              <w:rPr>
                <w:rFonts w:ascii="Times New Roman" w:eastAsia="Times New Roman" w:hAnsi="Times New Roman" w:cs="Times New Roman"/>
                <w:bCs/>
                <w:sz w:val="20"/>
                <w:szCs w:val="20"/>
              </w:rPr>
            </w:pPr>
            <w:r w:rsidRPr="009A6AE8">
              <w:rPr>
                <w:rFonts w:ascii="Times New Roman" w:eastAsia="Times New Roman" w:hAnsi="Times New Roman" w:cs="Times New Roman"/>
                <w:bCs/>
                <w:sz w:val="20"/>
                <w:szCs w:val="20"/>
              </w:rPr>
              <w:t>3 937 362,0</w:t>
            </w:r>
          </w:p>
        </w:tc>
      </w:tr>
      <w:tr w:rsidR="00F37FE3" w:rsidRPr="000E4F0D" w:rsidTr="00EE22B4">
        <w:trPr>
          <w:cantSplit/>
          <w:jc w:val="center"/>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7FE3" w:rsidRPr="000E4F0D" w:rsidRDefault="00F37FE3" w:rsidP="00F37FE3">
            <w:pPr>
              <w:spacing w:after="0" w:line="240" w:lineRule="auto"/>
              <w:rPr>
                <w:rFonts w:ascii="Times New Roman" w:hAnsi="Times New Roman" w:cs="Times New Roman"/>
                <w:sz w:val="20"/>
                <w:szCs w:val="20"/>
              </w:rPr>
            </w:pPr>
            <w:r w:rsidRPr="000E4F0D">
              <w:rPr>
                <w:rFonts w:ascii="Times New Roman" w:hAnsi="Times New Roman" w:cs="Times New Roman"/>
                <w:sz w:val="20"/>
                <w:szCs w:val="20"/>
              </w:rPr>
              <w:t>Межбюджетные трансферты общего характера бюджетам бюджетной системы Российской Федерации</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7FE3" w:rsidRPr="000E4F0D" w:rsidRDefault="00F37FE3" w:rsidP="00F37FE3">
            <w:pPr>
              <w:spacing w:after="0" w:line="240" w:lineRule="auto"/>
              <w:rPr>
                <w:rFonts w:ascii="Times New Roman" w:eastAsia="Times New Roman" w:hAnsi="Times New Roman" w:cs="Times New Roman"/>
                <w:bCs/>
                <w:sz w:val="20"/>
                <w:szCs w:val="20"/>
              </w:rPr>
            </w:pPr>
            <w:r w:rsidRPr="000E4F0D">
              <w:rPr>
                <w:rFonts w:ascii="Times New Roman" w:eastAsia="Times New Roman" w:hAnsi="Times New Roman" w:cs="Times New Roman"/>
                <w:bCs/>
                <w:sz w:val="20"/>
                <w:szCs w:val="20"/>
              </w:rPr>
              <w:t>14</w:t>
            </w:r>
          </w:p>
        </w:tc>
        <w:tc>
          <w:tcPr>
            <w:tcW w:w="1793" w:type="dxa"/>
            <w:tcBorders>
              <w:top w:val="single" w:sz="4" w:space="0" w:color="auto"/>
              <w:left w:val="single" w:sz="4" w:space="0" w:color="auto"/>
              <w:bottom w:val="single" w:sz="4" w:space="0" w:color="auto"/>
              <w:right w:val="single" w:sz="4" w:space="0" w:color="auto"/>
            </w:tcBorders>
            <w:shd w:val="clear" w:color="auto" w:fill="auto"/>
            <w:vAlign w:val="center"/>
          </w:tcPr>
          <w:p w:rsidR="00F37FE3" w:rsidRPr="000E4F0D" w:rsidRDefault="00817EC6" w:rsidP="00F37FE3">
            <w:pPr>
              <w:spacing w:after="0"/>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11 621 724,3</w:t>
            </w:r>
          </w:p>
        </w:tc>
        <w:tc>
          <w:tcPr>
            <w:tcW w:w="1892" w:type="dxa"/>
            <w:tcBorders>
              <w:top w:val="single" w:sz="4" w:space="0" w:color="auto"/>
              <w:left w:val="single" w:sz="4" w:space="0" w:color="auto"/>
              <w:bottom w:val="single" w:sz="4" w:space="0" w:color="auto"/>
              <w:right w:val="single" w:sz="4" w:space="0" w:color="auto"/>
            </w:tcBorders>
            <w:shd w:val="clear" w:color="auto" w:fill="auto"/>
            <w:vAlign w:val="center"/>
          </w:tcPr>
          <w:p w:rsidR="00F37FE3" w:rsidRPr="000E4F0D" w:rsidRDefault="00817EC6" w:rsidP="00E14552">
            <w:pPr>
              <w:spacing w:after="0"/>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13 847 737,4</w:t>
            </w:r>
          </w:p>
        </w:tc>
        <w:tc>
          <w:tcPr>
            <w:tcW w:w="1743" w:type="dxa"/>
            <w:tcBorders>
              <w:top w:val="single" w:sz="4" w:space="0" w:color="auto"/>
              <w:left w:val="single" w:sz="4" w:space="0" w:color="auto"/>
              <w:bottom w:val="single" w:sz="4" w:space="0" w:color="auto"/>
              <w:right w:val="single" w:sz="4" w:space="0" w:color="auto"/>
            </w:tcBorders>
            <w:shd w:val="clear" w:color="auto" w:fill="auto"/>
            <w:vAlign w:val="center"/>
          </w:tcPr>
          <w:p w:rsidR="00F37FE3" w:rsidRPr="000E4F0D" w:rsidRDefault="009A6AE8" w:rsidP="00F37FE3">
            <w:pPr>
              <w:spacing w:after="0"/>
              <w:jc w:val="center"/>
              <w:rPr>
                <w:rFonts w:ascii="Times New Roman" w:eastAsia="Times New Roman" w:hAnsi="Times New Roman" w:cs="Times New Roman"/>
                <w:bCs/>
                <w:sz w:val="20"/>
                <w:szCs w:val="20"/>
              </w:rPr>
            </w:pPr>
            <w:r w:rsidRPr="009A6AE8">
              <w:rPr>
                <w:rFonts w:ascii="Times New Roman" w:eastAsia="Times New Roman" w:hAnsi="Times New Roman" w:cs="Times New Roman"/>
                <w:bCs/>
                <w:sz w:val="20"/>
                <w:szCs w:val="20"/>
              </w:rPr>
              <w:t>14 700 612,5</w:t>
            </w:r>
          </w:p>
        </w:tc>
      </w:tr>
    </w:tbl>
    <w:p w:rsidR="0006379A" w:rsidRPr="00D642E9" w:rsidRDefault="0006379A" w:rsidP="00387839">
      <w:pPr>
        <w:spacing w:before="240" w:after="0" w:line="360" w:lineRule="auto"/>
        <w:ind w:firstLine="709"/>
        <w:jc w:val="both"/>
        <w:rPr>
          <w:rFonts w:ascii="Times New Roman" w:hAnsi="Times New Roman" w:cs="Times New Roman"/>
          <w:sz w:val="24"/>
          <w:szCs w:val="24"/>
        </w:rPr>
      </w:pPr>
      <w:r w:rsidRPr="00D6744F">
        <w:rPr>
          <w:rFonts w:ascii="Times New Roman" w:hAnsi="Times New Roman" w:cs="Times New Roman"/>
          <w:sz w:val="24"/>
          <w:szCs w:val="24"/>
        </w:rPr>
        <w:t>Структур</w:t>
      </w:r>
      <w:r w:rsidRPr="00D9290C">
        <w:rPr>
          <w:rFonts w:ascii="Times New Roman" w:hAnsi="Times New Roman" w:cs="Times New Roman"/>
          <w:sz w:val="24"/>
          <w:szCs w:val="24"/>
        </w:rPr>
        <w:t xml:space="preserve">а расходов бюджета автономного округа на </w:t>
      </w:r>
      <w:r w:rsidRPr="00D642E9">
        <w:rPr>
          <w:rFonts w:ascii="Times New Roman" w:hAnsi="Times New Roman" w:cs="Times New Roman"/>
          <w:sz w:val="24"/>
          <w:szCs w:val="24"/>
        </w:rPr>
        <w:t>20</w:t>
      </w:r>
      <w:r w:rsidR="00AC1FA4">
        <w:rPr>
          <w:rFonts w:ascii="Times New Roman" w:hAnsi="Times New Roman" w:cs="Times New Roman"/>
          <w:sz w:val="24"/>
          <w:szCs w:val="24"/>
        </w:rPr>
        <w:t>20</w:t>
      </w:r>
      <w:r w:rsidR="00A1572C" w:rsidRPr="00D642E9">
        <w:rPr>
          <w:rFonts w:ascii="Times New Roman" w:eastAsia="Calibri" w:hAnsi="Times New Roman" w:cs="Times New Roman"/>
          <w:sz w:val="24"/>
          <w:szCs w:val="24"/>
        </w:rPr>
        <w:t>–</w:t>
      </w:r>
      <w:r w:rsidR="00D9290C" w:rsidRPr="00D642E9">
        <w:rPr>
          <w:rFonts w:ascii="Times New Roman" w:hAnsi="Times New Roman" w:cs="Times New Roman"/>
          <w:sz w:val="24"/>
          <w:szCs w:val="24"/>
        </w:rPr>
        <w:t>20</w:t>
      </w:r>
      <w:r w:rsidR="00AC1FA4">
        <w:rPr>
          <w:rFonts w:ascii="Times New Roman" w:hAnsi="Times New Roman" w:cs="Times New Roman"/>
          <w:sz w:val="24"/>
          <w:szCs w:val="24"/>
        </w:rPr>
        <w:t>22</w:t>
      </w:r>
      <w:r w:rsidRPr="00D642E9">
        <w:rPr>
          <w:rFonts w:ascii="Times New Roman" w:hAnsi="Times New Roman" w:cs="Times New Roman"/>
          <w:sz w:val="24"/>
          <w:szCs w:val="24"/>
        </w:rPr>
        <w:t xml:space="preserve"> год</w:t>
      </w:r>
      <w:r w:rsidR="00D9290C" w:rsidRPr="00D642E9">
        <w:rPr>
          <w:rFonts w:ascii="Times New Roman" w:hAnsi="Times New Roman" w:cs="Times New Roman"/>
          <w:sz w:val="24"/>
          <w:szCs w:val="24"/>
        </w:rPr>
        <w:t>ы</w:t>
      </w:r>
      <w:r w:rsidRPr="00D642E9">
        <w:rPr>
          <w:rFonts w:ascii="Times New Roman" w:hAnsi="Times New Roman" w:cs="Times New Roman"/>
          <w:sz w:val="24"/>
          <w:szCs w:val="24"/>
        </w:rPr>
        <w:t xml:space="preserve"> в функциональном разрезе </w:t>
      </w:r>
      <w:r w:rsidR="000A0D94" w:rsidRPr="00D642E9">
        <w:rPr>
          <w:rFonts w:ascii="Times New Roman" w:eastAsia="Times New Roman" w:hAnsi="Times New Roman" w:cs="Times New Roman"/>
          <w:sz w:val="24"/>
          <w:szCs w:val="24"/>
        </w:rPr>
        <w:t xml:space="preserve">без учета условно </w:t>
      </w:r>
      <w:r w:rsidR="000A0D94" w:rsidRPr="00D642E9">
        <w:rPr>
          <w:rFonts w:ascii="Times New Roman" w:hAnsi="Times New Roman" w:cs="Times New Roman"/>
          <w:sz w:val="24"/>
          <w:szCs w:val="24"/>
        </w:rPr>
        <w:t>утвержд</w:t>
      </w:r>
      <w:r w:rsidR="00B54B3B" w:rsidRPr="00D642E9">
        <w:rPr>
          <w:rFonts w:ascii="Times New Roman" w:hAnsi="Times New Roman" w:cs="Times New Roman"/>
          <w:sz w:val="24"/>
          <w:szCs w:val="24"/>
        </w:rPr>
        <w:t>енных</w:t>
      </w:r>
      <w:r w:rsidR="000A0D94" w:rsidRPr="00D642E9">
        <w:rPr>
          <w:rFonts w:ascii="Times New Roman" w:hAnsi="Times New Roman" w:cs="Times New Roman"/>
          <w:sz w:val="24"/>
          <w:szCs w:val="24"/>
        </w:rPr>
        <w:t xml:space="preserve"> расходов</w:t>
      </w:r>
      <w:r w:rsidR="00741866" w:rsidRPr="00D642E9">
        <w:rPr>
          <w:rFonts w:ascii="Times New Roman" w:hAnsi="Times New Roman" w:cs="Times New Roman"/>
          <w:sz w:val="24"/>
          <w:szCs w:val="24"/>
        </w:rPr>
        <w:t xml:space="preserve"> </w:t>
      </w:r>
      <w:r w:rsidR="00662C90" w:rsidRPr="00D642E9">
        <w:rPr>
          <w:rFonts w:ascii="Times New Roman" w:hAnsi="Times New Roman" w:cs="Times New Roman"/>
          <w:sz w:val="24"/>
          <w:szCs w:val="24"/>
        </w:rPr>
        <w:t xml:space="preserve">представлена </w:t>
      </w:r>
      <w:r w:rsidR="007941F4" w:rsidRPr="00D642E9">
        <w:rPr>
          <w:rFonts w:ascii="Times New Roman" w:hAnsi="Times New Roman" w:cs="Times New Roman"/>
          <w:sz w:val="24"/>
          <w:szCs w:val="24"/>
        </w:rPr>
        <w:t xml:space="preserve">ниже </w:t>
      </w:r>
      <w:r w:rsidR="00662C90" w:rsidRPr="00D642E9">
        <w:rPr>
          <w:rFonts w:ascii="Times New Roman" w:hAnsi="Times New Roman" w:cs="Times New Roman"/>
          <w:sz w:val="24"/>
          <w:szCs w:val="24"/>
        </w:rPr>
        <w:t>в таблице</w:t>
      </w:r>
      <w:r w:rsidR="007941F4" w:rsidRPr="00D642E9">
        <w:rPr>
          <w:rFonts w:ascii="Times New Roman" w:hAnsi="Times New Roman" w:cs="Times New Roman"/>
          <w:sz w:val="24"/>
          <w:szCs w:val="24"/>
        </w:rPr>
        <w:t xml:space="preserve"> </w:t>
      </w:r>
      <w:r w:rsidR="00FA4CB2">
        <w:rPr>
          <w:rFonts w:ascii="Times New Roman" w:hAnsi="Times New Roman" w:cs="Times New Roman"/>
          <w:sz w:val="24"/>
          <w:szCs w:val="24"/>
        </w:rPr>
        <w:t>79.</w:t>
      </w:r>
    </w:p>
    <w:p w:rsidR="0006379A" w:rsidRPr="00D642E9" w:rsidRDefault="00662C90" w:rsidP="00B74C8E">
      <w:pPr>
        <w:spacing w:after="0" w:line="360" w:lineRule="auto"/>
        <w:ind w:left="7090" w:firstLine="709"/>
        <w:jc w:val="right"/>
        <w:rPr>
          <w:rFonts w:ascii="Times New Roman" w:eastAsia="Times New Roman" w:hAnsi="Times New Roman" w:cs="Times New Roman"/>
          <w:sz w:val="24"/>
          <w:szCs w:val="24"/>
        </w:rPr>
      </w:pPr>
      <w:r w:rsidRPr="00D642E9">
        <w:rPr>
          <w:rFonts w:ascii="Times New Roman" w:eastAsia="Times New Roman" w:hAnsi="Times New Roman" w:cs="Times New Roman"/>
          <w:sz w:val="24"/>
          <w:szCs w:val="24"/>
        </w:rPr>
        <w:t xml:space="preserve">Таблица </w:t>
      </w:r>
      <w:r w:rsidR="00FA4CB2">
        <w:rPr>
          <w:rFonts w:ascii="Times New Roman" w:eastAsia="Times New Roman" w:hAnsi="Times New Roman" w:cs="Times New Roman"/>
          <w:sz w:val="24"/>
          <w:szCs w:val="24"/>
        </w:rPr>
        <w:t>79</w:t>
      </w:r>
    </w:p>
    <w:p w:rsidR="00947585" w:rsidRDefault="00947585" w:rsidP="006A7A9D">
      <w:pPr>
        <w:spacing w:after="0" w:line="240" w:lineRule="auto"/>
        <w:ind w:left="7090" w:firstLine="709"/>
        <w:jc w:val="right"/>
        <w:rPr>
          <w:rFonts w:ascii="Times New Roman" w:eastAsia="Times New Roman" w:hAnsi="Times New Roman" w:cs="Times New Roman"/>
          <w:szCs w:val="24"/>
        </w:rPr>
      </w:pPr>
      <w:r w:rsidRPr="00D642E9">
        <w:rPr>
          <w:rFonts w:ascii="Times New Roman" w:eastAsia="Times New Roman" w:hAnsi="Times New Roman" w:cs="Times New Roman"/>
          <w:szCs w:val="24"/>
        </w:rPr>
        <w:t>(%)</w:t>
      </w:r>
    </w:p>
    <w:tbl>
      <w:tblPr>
        <w:tblStyle w:val="a7"/>
        <w:tblW w:w="9923" w:type="dxa"/>
        <w:tblInd w:w="108" w:type="dxa"/>
        <w:tblLook w:val="04A0" w:firstRow="1" w:lastRow="0" w:firstColumn="1" w:lastColumn="0" w:noHBand="0" w:noVBand="1"/>
      </w:tblPr>
      <w:tblGrid>
        <w:gridCol w:w="3828"/>
        <w:gridCol w:w="567"/>
        <w:gridCol w:w="1842"/>
        <w:gridCol w:w="1843"/>
        <w:gridCol w:w="1843"/>
      </w:tblGrid>
      <w:tr w:rsidR="00DE7EDD" w:rsidTr="008D21EB">
        <w:trPr>
          <w:cantSplit/>
          <w:tblHeader/>
        </w:trPr>
        <w:tc>
          <w:tcPr>
            <w:tcW w:w="3828" w:type="dxa"/>
            <w:vAlign w:val="center"/>
          </w:tcPr>
          <w:p w:rsidR="00DE7EDD" w:rsidRPr="006A7A9D" w:rsidRDefault="00DE7EDD" w:rsidP="00854DB1">
            <w:pPr>
              <w:jc w:val="center"/>
              <w:rPr>
                <w:rFonts w:ascii="Times New Roman" w:eastAsia="Times New Roman" w:hAnsi="Times New Roman" w:cs="Times New Roman"/>
                <w:bCs/>
                <w:sz w:val="20"/>
                <w:szCs w:val="20"/>
              </w:rPr>
            </w:pPr>
            <w:r w:rsidRPr="006A7A9D">
              <w:rPr>
                <w:rFonts w:ascii="Times New Roman" w:eastAsia="Times New Roman" w:hAnsi="Times New Roman" w:cs="Times New Roman"/>
                <w:bCs/>
                <w:sz w:val="20"/>
                <w:szCs w:val="20"/>
              </w:rPr>
              <w:t>Наименование</w:t>
            </w:r>
          </w:p>
        </w:tc>
        <w:tc>
          <w:tcPr>
            <w:tcW w:w="567" w:type="dxa"/>
            <w:vAlign w:val="center"/>
          </w:tcPr>
          <w:p w:rsidR="00DE7EDD" w:rsidRPr="006A7A9D" w:rsidRDefault="00DE7EDD" w:rsidP="00854DB1">
            <w:pPr>
              <w:jc w:val="center"/>
              <w:rPr>
                <w:rFonts w:ascii="Times New Roman" w:eastAsia="Times New Roman" w:hAnsi="Times New Roman" w:cs="Times New Roman"/>
                <w:bCs/>
                <w:sz w:val="20"/>
                <w:szCs w:val="20"/>
              </w:rPr>
            </w:pPr>
            <w:proofErr w:type="spellStart"/>
            <w:r w:rsidRPr="006A7A9D">
              <w:rPr>
                <w:rFonts w:ascii="Times New Roman" w:eastAsia="Times New Roman" w:hAnsi="Times New Roman" w:cs="Times New Roman"/>
                <w:bCs/>
                <w:sz w:val="20"/>
                <w:szCs w:val="20"/>
              </w:rPr>
              <w:t>Рз</w:t>
            </w:r>
            <w:proofErr w:type="spellEnd"/>
          </w:p>
        </w:tc>
        <w:tc>
          <w:tcPr>
            <w:tcW w:w="1842" w:type="dxa"/>
            <w:vAlign w:val="center"/>
          </w:tcPr>
          <w:p w:rsidR="00DE7EDD" w:rsidRPr="006A7A9D" w:rsidRDefault="00DE7EDD" w:rsidP="00AC1FA4">
            <w:pPr>
              <w:jc w:val="center"/>
              <w:rPr>
                <w:rFonts w:ascii="Times New Roman" w:eastAsia="Times New Roman" w:hAnsi="Times New Roman" w:cs="Times New Roman"/>
                <w:sz w:val="20"/>
                <w:szCs w:val="20"/>
              </w:rPr>
            </w:pPr>
            <w:r w:rsidRPr="006A7A9D">
              <w:rPr>
                <w:rFonts w:ascii="Times New Roman" w:eastAsia="Times New Roman" w:hAnsi="Times New Roman" w:cs="Times New Roman"/>
                <w:sz w:val="20"/>
                <w:szCs w:val="20"/>
              </w:rPr>
              <w:t>20</w:t>
            </w:r>
            <w:r w:rsidR="00AC1FA4">
              <w:rPr>
                <w:rFonts w:ascii="Times New Roman" w:eastAsia="Times New Roman" w:hAnsi="Times New Roman" w:cs="Times New Roman"/>
                <w:sz w:val="20"/>
                <w:szCs w:val="20"/>
              </w:rPr>
              <w:t>20</w:t>
            </w:r>
            <w:r w:rsidRPr="006A7A9D">
              <w:rPr>
                <w:rFonts w:ascii="Times New Roman" w:eastAsia="Times New Roman" w:hAnsi="Times New Roman" w:cs="Times New Roman"/>
                <w:sz w:val="20"/>
                <w:szCs w:val="20"/>
              </w:rPr>
              <w:t xml:space="preserve"> год</w:t>
            </w:r>
          </w:p>
        </w:tc>
        <w:tc>
          <w:tcPr>
            <w:tcW w:w="1843" w:type="dxa"/>
            <w:vAlign w:val="center"/>
          </w:tcPr>
          <w:p w:rsidR="00DE7EDD" w:rsidRPr="006A7A9D" w:rsidRDefault="00DE7EDD" w:rsidP="00AC1FA4">
            <w:pPr>
              <w:jc w:val="center"/>
              <w:rPr>
                <w:rFonts w:ascii="Times New Roman" w:eastAsia="Times New Roman" w:hAnsi="Times New Roman" w:cs="Times New Roman"/>
                <w:b/>
                <w:bCs/>
                <w:sz w:val="20"/>
                <w:szCs w:val="20"/>
              </w:rPr>
            </w:pPr>
            <w:r w:rsidRPr="006A7A9D">
              <w:rPr>
                <w:rFonts w:ascii="Times New Roman" w:eastAsia="Times New Roman" w:hAnsi="Times New Roman" w:cs="Times New Roman"/>
                <w:sz w:val="20"/>
                <w:szCs w:val="20"/>
              </w:rPr>
              <w:t>20</w:t>
            </w:r>
            <w:r w:rsidR="00AC1FA4">
              <w:rPr>
                <w:rFonts w:ascii="Times New Roman" w:eastAsia="Times New Roman" w:hAnsi="Times New Roman" w:cs="Times New Roman"/>
                <w:sz w:val="20"/>
                <w:szCs w:val="20"/>
              </w:rPr>
              <w:t>21</w:t>
            </w:r>
            <w:r w:rsidRPr="006A7A9D">
              <w:rPr>
                <w:rFonts w:ascii="Times New Roman" w:eastAsia="Times New Roman" w:hAnsi="Times New Roman" w:cs="Times New Roman"/>
                <w:sz w:val="20"/>
                <w:szCs w:val="20"/>
              </w:rPr>
              <w:t xml:space="preserve"> год</w:t>
            </w:r>
          </w:p>
        </w:tc>
        <w:tc>
          <w:tcPr>
            <w:tcW w:w="1843" w:type="dxa"/>
            <w:vAlign w:val="center"/>
          </w:tcPr>
          <w:p w:rsidR="00DE7EDD" w:rsidRPr="006A7A9D" w:rsidRDefault="00DE7EDD" w:rsidP="00AC1FA4">
            <w:pPr>
              <w:jc w:val="center"/>
              <w:rPr>
                <w:rFonts w:ascii="Times New Roman" w:eastAsia="Times New Roman" w:hAnsi="Times New Roman" w:cs="Times New Roman"/>
                <w:b/>
                <w:bCs/>
                <w:sz w:val="20"/>
                <w:szCs w:val="20"/>
              </w:rPr>
            </w:pPr>
            <w:r w:rsidRPr="006A7A9D">
              <w:rPr>
                <w:rFonts w:ascii="Times New Roman" w:eastAsia="Times New Roman" w:hAnsi="Times New Roman" w:cs="Times New Roman"/>
                <w:sz w:val="20"/>
                <w:szCs w:val="20"/>
              </w:rPr>
              <w:t>20</w:t>
            </w:r>
            <w:r w:rsidR="00AC1FA4">
              <w:rPr>
                <w:rFonts w:ascii="Times New Roman" w:eastAsia="Times New Roman" w:hAnsi="Times New Roman" w:cs="Times New Roman"/>
                <w:sz w:val="20"/>
                <w:szCs w:val="20"/>
              </w:rPr>
              <w:t>22</w:t>
            </w:r>
            <w:r w:rsidRPr="006A7A9D">
              <w:rPr>
                <w:rFonts w:ascii="Times New Roman" w:eastAsia="Times New Roman" w:hAnsi="Times New Roman" w:cs="Times New Roman"/>
                <w:sz w:val="20"/>
                <w:szCs w:val="20"/>
              </w:rPr>
              <w:t xml:space="preserve"> год</w:t>
            </w:r>
          </w:p>
        </w:tc>
      </w:tr>
      <w:tr w:rsidR="00DE7EDD" w:rsidTr="008D21EB">
        <w:trPr>
          <w:cantSplit/>
          <w:tblHeader/>
        </w:trPr>
        <w:tc>
          <w:tcPr>
            <w:tcW w:w="3828" w:type="dxa"/>
            <w:vAlign w:val="bottom"/>
          </w:tcPr>
          <w:p w:rsidR="00DE7EDD" w:rsidRPr="006A7A9D" w:rsidRDefault="00DE7EDD" w:rsidP="00854DB1">
            <w:pPr>
              <w:jc w:val="center"/>
              <w:rPr>
                <w:rFonts w:ascii="Times New Roman" w:eastAsia="Times New Roman" w:hAnsi="Times New Roman" w:cs="Times New Roman"/>
                <w:bCs/>
                <w:sz w:val="20"/>
                <w:szCs w:val="20"/>
              </w:rPr>
            </w:pPr>
            <w:r w:rsidRPr="006A7A9D">
              <w:rPr>
                <w:rFonts w:ascii="Times New Roman" w:eastAsia="Times New Roman" w:hAnsi="Times New Roman" w:cs="Times New Roman"/>
                <w:bCs/>
                <w:sz w:val="20"/>
                <w:szCs w:val="20"/>
              </w:rPr>
              <w:t>1</w:t>
            </w:r>
          </w:p>
        </w:tc>
        <w:tc>
          <w:tcPr>
            <w:tcW w:w="567" w:type="dxa"/>
            <w:vAlign w:val="bottom"/>
          </w:tcPr>
          <w:p w:rsidR="00DE7EDD" w:rsidRPr="006A7A9D" w:rsidRDefault="00DE7EDD" w:rsidP="00854DB1">
            <w:pPr>
              <w:jc w:val="center"/>
              <w:rPr>
                <w:rFonts w:ascii="Times New Roman" w:eastAsia="Times New Roman" w:hAnsi="Times New Roman" w:cs="Times New Roman"/>
                <w:bCs/>
                <w:sz w:val="20"/>
                <w:szCs w:val="20"/>
              </w:rPr>
            </w:pPr>
            <w:r w:rsidRPr="006A7A9D">
              <w:rPr>
                <w:rFonts w:ascii="Times New Roman" w:eastAsia="Times New Roman" w:hAnsi="Times New Roman" w:cs="Times New Roman"/>
                <w:bCs/>
                <w:sz w:val="20"/>
                <w:szCs w:val="20"/>
              </w:rPr>
              <w:t>2</w:t>
            </w:r>
          </w:p>
        </w:tc>
        <w:tc>
          <w:tcPr>
            <w:tcW w:w="1842" w:type="dxa"/>
          </w:tcPr>
          <w:p w:rsidR="00DE7EDD" w:rsidRPr="006A7A9D" w:rsidRDefault="00DE7EDD" w:rsidP="00854DB1">
            <w:pPr>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3</w:t>
            </w:r>
          </w:p>
        </w:tc>
        <w:tc>
          <w:tcPr>
            <w:tcW w:w="1843" w:type="dxa"/>
            <w:vAlign w:val="bottom"/>
          </w:tcPr>
          <w:p w:rsidR="00DE7EDD" w:rsidRPr="006A7A9D" w:rsidRDefault="00DE7EDD" w:rsidP="00854DB1">
            <w:pPr>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4</w:t>
            </w:r>
          </w:p>
        </w:tc>
        <w:tc>
          <w:tcPr>
            <w:tcW w:w="1843" w:type="dxa"/>
            <w:vAlign w:val="bottom"/>
          </w:tcPr>
          <w:p w:rsidR="00DE7EDD" w:rsidRPr="006A7A9D" w:rsidRDefault="00DE7EDD" w:rsidP="00854DB1">
            <w:pPr>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5</w:t>
            </w:r>
          </w:p>
        </w:tc>
      </w:tr>
      <w:tr w:rsidR="008038FE" w:rsidTr="003322D8">
        <w:tc>
          <w:tcPr>
            <w:tcW w:w="3828" w:type="dxa"/>
            <w:vAlign w:val="bottom"/>
          </w:tcPr>
          <w:p w:rsidR="008038FE" w:rsidRPr="006A7A9D" w:rsidRDefault="008038FE" w:rsidP="00854DB1">
            <w:pPr>
              <w:rPr>
                <w:rFonts w:ascii="Times New Roman" w:eastAsia="Times New Roman" w:hAnsi="Times New Roman" w:cs="Times New Roman"/>
                <w:bCs/>
                <w:sz w:val="20"/>
                <w:szCs w:val="20"/>
              </w:rPr>
            </w:pPr>
            <w:r w:rsidRPr="006A7A9D">
              <w:rPr>
                <w:rFonts w:ascii="Times New Roman" w:eastAsia="Times New Roman" w:hAnsi="Times New Roman" w:cs="Times New Roman"/>
                <w:bCs/>
                <w:sz w:val="20"/>
                <w:szCs w:val="20"/>
              </w:rPr>
              <w:t>Общегосударственные вопросы</w:t>
            </w:r>
          </w:p>
        </w:tc>
        <w:tc>
          <w:tcPr>
            <w:tcW w:w="567" w:type="dxa"/>
            <w:vAlign w:val="bottom"/>
          </w:tcPr>
          <w:p w:rsidR="008038FE" w:rsidRPr="006A7A9D" w:rsidRDefault="008038FE" w:rsidP="00854DB1">
            <w:pPr>
              <w:jc w:val="center"/>
              <w:rPr>
                <w:rFonts w:ascii="Times New Roman" w:eastAsia="Times New Roman" w:hAnsi="Times New Roman" w:cs="Times New Roman"/>
                <w:bCs/>
                <w:sz w:val="20"/>
                <w:szCs w:val="20"/>
              </w:rPr>
            </w:pPr>
            <w:r w:rsidRPr="006A7A9D">
              <w:rPr>
                <w:rFonts w:ascii="Times New Roman" w:eastAsia="Times New Roman" w:hAnsi="Times New Roman" w:cs="Times New Roman"/>
                <w:bCs/>
                <w:sz w:val="20"/>
                <w:szCs w:val="20"/>
              </w:rPr>
              <w:t>01</w:t>
            </w:r>
          </w:p>
        </w:tc>
        <w:tc>
          <w:tcPr>
            <w:tcW w:w="1842" w:type="dxa"/>
            <w:vAlign w:val="bottom"/>
          </w:tcPr>
          <w:p w:rsidR="008038FE" w:rsidRPr="008038FE" w:rsidRDefault="008038FE" w:rsidP="008038FE">
            <w:pPr>
              <w:jc w:val="center"/>
              <w:rPr>
                <w:rFonts w:ascii="Times New Roman" w:eastAsia="Times New Roman" w:hAnsi="Times New Roman" w:cs="Times New Roman"/>
                <w:bCs/>
                <w:sz w:val="20"/>
                <w:szCs w:val="20"/>
              </w:rPr>
            </w:pPr>
            <w:r w:rsidRPr="008038FE">
              <w:rPr>
                <w:rFonts w:ascii="Times New Roman" w:eastAsia="Times New Roman" w:hAnsi="Times New Roman" w:cs="Times New Roman"/>
                <w:bCs/>
                <w:sz w:val="20"/>
                <w:szCs w:val="20"/>
              </w:rPr>
              <w:t>3,9</w:t>
            </w:r>
          </w:p>
        </w:tc>
        <w:tc>
          <w:tcPr>
            <w:tcW w:w="1843" w:type="dxa"/>
            <w:vAlign w:val="bottom"/>
          </w:tcPr>
          <w:p w:rsidR="008038FE" w:rsidRPr="008038FE" w:rsidRDefault="008038FE" w:rsidP="008038FE">
            <w:pPr>
              <w:jc w:val="center"/>
              <w:rPr>
                <w:rFonts w:ascii="Times New Roman" w:eastAsia="Times New Roman" w:hAnsi="Times New Roman" w:cs="Times New Roman"/>
                <w:bCs/>
                <w:sz w:val="20"/>
                <w:szCs w:val="20"/>
              </w:rPr>
            </w:pPr>
            <w:r w:rsidRPr="008038FE">
              <w:rPr>
                <w:rFonts w:ascii="Times New Roman" w:eastAsia="Times New Roman" w:hAnsi="Times New Roman" w:cs="Times New Roman"/>
                <w:bCs/>
                <w:sz w:val="20"/>
                <w:szCs w:val="20"/>
              </w:rPr>
              <w:t>3,3</w:t>
            </w:r>
          </w:p>
        </w:tc>
        <w:tc>
          <w:tcPr>
            <w:tcW w:w="1843" w:type="dxa"/>
            <w:vAlign w:val="bottom"/>
          </w:tcPr>
          <w:p w:rsidR="008038FE" w:rsidRPr="008038FE" w:rsidRDefault="008038FE" w:rsidP="008038FE">
            <w:pPr>
              <w:jc w:val="center"/>
              <w:rPr>
                <w:rFonts w:ascii="Times New Roman" w:eastAsia="Times New Roman" w:hAnsi="Times New Roman" w:cs="Times New Roman"/>
                <w:bCs/>
                <w:sz w:val="20"/>
                <w:szCs w:val="20"/>
              </w:rPr>
            </w:pPr>
            <w:r w:rsidRPr="008038FE">
              <w:rPr>
                <w:rFonts w:ascii="Times New Roman" w:eastAsia="Times New Roman" w:hAnsi="Times New Roman" w:cs="Times New Roman"/>
                <w:bCs/>
                <w:sz w:val="20"/>
                <w:szCs w:val="20"/>
              </w:rPr>
              <w:t>3,2</w:t>
            </w:r>
          </w:p>
        </w:tc>
      </w:tr>
      <w:tr w:rsidR="008038FE" w:rsidTr="003322D8">
        <w:tc>
          <w:tcPr>
            <w:tcW w:w="3828" w:type="dxa"/>
            <w:vAlign w:val="bottom"/>
          </w:tcPr>
          <w:p w:rsidR="008038FE" w:rsidRPr="006A7A9D" w:rsidRDefault="008038FE" w:rsidP="00854DB1">
            <w:pPr>
              <w:rPr>
                <w:rFonts w:ascii="Times New Roman" w:eastAsia="Times New Roman" w:hAnsi="Times New Roman" w:cs="Times New Roman"/>
                <w:bCs/>
                <w:sz w:val="20"/>
                <w:szCs w:val="20"/>
              </w:rPr>
            </w:pPr>
            <w:r w:rsidRPr="006A7A9D">
              <w:rPr>
                <w:rFonts w:ascii="Times New Roman" w:eastAsia="Times New Roman" w:hAnsi="Times New Roman" w:cs="Times New Roman"/>
                <w:bCs/>
                <w:sz w:val="20"/>
                <w:szCs w:val="20"/>
              </w:rPr>
              <w:t>Национальная оборона</w:t>
            </w:r>
          </w:p>
        </w:tc>
        <w:tc>
          <w:tcPr>
            <w:tcW w:w="567" w:type="dxa"/>
            <w:vAlign w:val="bottom"/>
          </w:tcPr>
          <w:p w:rsidR="008038FE" w:rsidRPr="006A7A9D" w:rsidRDefault="008038FE" w:rsidP="00854DB1">
            <w:pPr>
              <w:jc w:val="center"/>
              <w:rPr>
                <w:rFonts w:ascii="Times New Roman" w:eastAsia="Times New Roman" w:hAnsi="Times New Roman" w:cs="Times New Roman"/>
                <w:bCs/>
                <w:sz w:val="20"/>
                <w:szCs w:val="20"/>
              </w:rPr>
            </w:pPr>
            <w:r w:rsidRPr="006A7A9D">
              <w:rPr>
                <w:rFonts w:ascii="Times New Roman" w:eastAsia="Times New Roman" w:hAnsi="Times New Roman" w:cs="Times New Roman"/>
                <w:bCs/>
                <w:sz w:val="20"/>
                <w:szCs w:val="20"/>
              </w:rPr>
              <w:t>02</w:t>
            </w:r>
          </w:p>
        </w:tc>
        <w:tc>
          <w:tcPr>
            <w:tcW w:w="1842" w:type="dxa"/>
            <w:vAlign w:val="bottom"/>
          </w:tcPr>
          <w:p w:rsidR="008038FE" w:rsidRPr="008038FE" w:rsidRDefault="008038FE" w:rsidP="008038FE">
            <w:pPr>
              <w:jc w:val="center"/>
              <w:rPr>
                <w:rFonts w:ascii="Times New Roman" w:eastAsia="Times New Roman" w:hAnsi="Times New Roman" w:cs="Times New Roman"/>
                <w:bCs/>
                <w:sz w:val="20"/>
                <w:szCs w:val="20"/>
              </w:rPr>
            </w:pPr>
            <w:r w:rsidRPr="008038FE">
              <w:rPr>
                <w:rFonts w:ascii="Times New Roman" w:eastAsia="Times New Roman" w:hAnsi="Times New Roman" w:cs="Times New Roman"/>
                <w:bCs/>
                <w:sz w:val="20"/>
                <w:szCs w:val="20"/>
              </w:rPr>
              <w:t>0,0</w:t>
            </w:r>
          </w:p>
        </w:tc>
        <w:tc>
          <w:tcPr>
            <w:tcW w:w="1843" w:type="dxa"/>
            <w:vAlign w:val="bottom"/>
          </w:tcPr>
          <w:p w:rsidR="008038FE" w:rsidRPr="008038FE" w:rsidRDefault="008038FE" w:rsidP="008038FE">
            <w:pPr>
              <w:jc w:val="center"/>
              <w:rPr>
                <w:rFonts w:ascii="Times New Roman" w:eastAsia="Times New Roman" w:hAnsi="Times New Roman" w:cs="Times New Roman"/>
                <w:bCs/>
                <w:sz w:val="20"/>
                <w:szCs w:val="20"/>
              </w:rPr>
            </w:pPr>
            <w:r w:rsidRPr="008038FE">
              <w:rPr>
                <w:rFonts w:ascii="Times New Roman" w:eastAsia="Times New Roman" w:hAnsi="Times New Roman" w:cs="Times New Roman"/>
                <w:bCs/>
                <w:sz w:val="20"/>
                <w:szCs w:val="20"/>
              </w:rPr>
              <w:t>0,0</w:t>
            </w:r>
          </w:p>
        </w:tc>
        <w:tc>
          <w:tcPr>
            <w:tcW w:w="1843" w:type="dxa"/>
            <w:vAlign w:val="bottom"/>
          </w:tcPr>
          <w:p w:rsidR="008038FE" w:rsidRPr="008038FE" w:rsidRDefault="008038FE" w:rsidP="008038FE">
            <w:pPr>
              <w:jc w:val="center"/>
              <w:rPr>
                <w:rFonts w:ascii="Times New Roman" w:eastAsia="Times New Roman" w:hAnsi="Times New Roman" w:cs="Times New Roman"/>
                <w:bCs/>
                <w:sz w:val="20"/>
                <w:szCs w:val="20"/>
              </w:rPr>
            </w:pPr>
            <w:r w:rsidRPr="008038FE">
              <w:rPr>
                <w:rFonts w:ascii="Times New Roman" w:eastAsia="Times New Roman" w:hAnsi="Times New Roman" w:cs="Times New Roman"/>
                <w:bCs/>
                <w:sz w:val="20"/>
                <w:szCs w:val="20"/>
              </w:rPr>
              <w:t>0,0</w:t>
            </w:r>
          </w:p>
        </w:tc>
      </w:tr>
      <w:tr w:rsidR="008038FE" w:rsidTr="003322D8">
        <w:tc>
          <w:tcPr>
            <w:tcW w:w="3828" w:type="dxa"/>
            <w:vAlign w:val="bottom"/>
          </w:tcPr>
          <w:p w:rsidR="008038FE" w:rsidRPr="006A7A9D" w:rsidRDefault="008038FE" w:rsidP="00854DB1">
            <w:pPr>
              <w:rPr>
                <w:rFonts w:ascii="Times New Roman" w:eastAsia="Times New Roman" w:hAnsi="Times New Roman" w:cs="Times New Roman"/>
                <w:bCs/>
                <w:sz w:val="20"/>
                <w:szCs w:val="20"/>
              </w:rPr>
            </w:pPr>
            <w:r w:rsidRPr="006A7A9D">
              <w:rPr>
                <w:rFonts w:ascii="Times New Roman" w:eastAsia="Times New Roman" w:hAnsi="Times New Roman" w:cs="Times New Roman"/>
                <w:bCs/>
                <w:sz w:val="20"/>
                <w:szCs w:val="20"/>
              </w:rPr>
              <w:t>Национальная безопасность и правоохранительная деятельность</w:t>
            </w:r>
          </w:p>
        </w:tc>
        <w:tc>
          <w:tcPr>
            <w:tcW w:w="567" w:type="dxa"/>
            <w:vAlign w:val="bottom"/>
          </w:tcPr>
          <w:p w:rsidR="008038FE" w:rsidRPr="006A7A9D" w:rsidRDefault="008038FE" w:rsidP="00854DB1">
            <w:pPr>
              <w:jc w:val="center"/>
              <w:rPr>
                <w:rFonts w:ascii="Times New Roman" w:eastAsia="Times New Roman" w:hAnsi="Times New Roman" w:cs="Times New Roman"/>
                <w:bCs/>
                <w:sz w:val="20"/>
                <w:szCs w:val="20"/>
              </w:rPr>
            </w:pPr>
            <w:r w:rsidRPr="006A7A9D">
              <w:rPr>
                <w:rFonts w:ascii="Times New Roman" w:eastAsia="Times New Roman" w:hAnsi="Times New Roman" w:cs="Times New Roman"/>
                <w:bCs/>
                <w:sz w:val="20"/>
                <w:szCs w:val="20"/>
              </w:rPr>
              <w:t>03</w:t>
            </w:r>
          </w:p>
        </w:tc>
        <w:tc>
          <w:tcPr>
            <w:tcW w:w="1842" w:type="dxa"/>
            <w:vAlign w:val="bottom"/>
          </w:tcPr>
          <w:p w:rsidR="008038FE" w:rsidRPr="008038FE" w:rsidRDefault="008038FE" w:rsidP="008038FE">
            <w:pPr>
              <w:jc w:val="center"/>
              <w:rPr>
                <w:rFonts w:ascii="Times New Roman" w:eastAsia="Times New Roman" w:hAnsi="Times New Roman" w:cs="Times New Roman"/>
                <w:bCs/>
                <w:sz w:val="20"/>
                <w:szCs w:val="20"/>
              </w:rPr>
            </w:pPr>
            <w:r w:rsidRPr="008038FE">
              <w:rPr>
                <w:rFonts w:ascii="Times New Roman" w:eastAsia="Times New Roman" w:hAnsi="Times New Roman" w:cs="Times New Roman"/>
                <w:bCs/>
                <w:sz w:val="20"/>
                <w:szCs w:val="20"/>
              </w:rPr>
              <w:t>1,3</w:t>
            </w:r>
          </w:p>
        </w:tc>
        <w:tc>
          <w:tcPr>
            <w:tcW w:w="1843" w:type="dxa"/>
            <w:vAlign w:val="bottom"/>
          </w:tcPr>
          <w:p w:rsidR="008038FE" w:rsidRPr="008038FE" w:rsidRDefault="008038FE" w:rsidP="008038FE">
            <w:pPr>
              <w:jc w:val="center"/>
              <w:rPr>
                <w:rFonts w:ascii="Times New Roman" w:eastAsia="Times New Roman" w:hAnsi="Times New Roman" w:cs="Times New Roman"/>
                <w:bCs/>
                <w:sz w:val="20"/>
                <w:szCs w:val="20"/>
              </w:rPr>
            </w:pPr>
            <w:r w:rsidRPr="008038FE">
              <w:rPr>
                <w:rFonts w:ascii="Times New Roman" w:eastAsia="Times New Roman" w:hAnsi="Times New Roman" w:cs="Times New Roman"/>
                <w:bCs/>
                <w:sz w:val="20"/>
                <w:szCs w:val="20"/>
              </w:rPr>
              <w:t>1,3</w:t>
            </w:r>
          </w:p>
        </w:tc>
        <w:tc>
          <w:tcPr>
            <w:tcW w:w="1843" w:type="dxa"/>
            <w:vAlign w:val="bottom"/>
          </w:tcPr>
          <w:p w:rsidR="008038FE" w:rsidRPr="008038FE" w:rsidRDefault="008038FE" w:rsidP="008038FE">
            <w:pPr>
              <w:jc w:val="center"/>
              <w:rPr>
                <w:rFonts w:ascii="Times New Roman" w:eastAsia="Times New Roman" w:hAnsi="Times New Roman" w:cs="Times New Roman"/>
                <w:bCs/>
                <w:sz w:val="20"/>
                <w:szCs w:val="20"/>
              </w:rPr>
            </w:pPr>
            <w:r w:rsidRPr="008038FE">
              <w:rPr>
                <w:rFonts w:ascii="Times New Roman" w:eastAsia="Times New Roman" w:hAnsi="Times New Roman" w:cs="Times New Roman"/>
                <w:bCs/>
                <w:sz w:val="20"/>
                <w:szCs w:val="20"/>
              </w:rPr>
              <w:t>1,3</w:t>
            </w:r>
          </w:p>
        </w:tc>
      </w:tr>
      <w:tr w:rsidR="008038FE" w:rsidTr="003322D8">
        <w:tc>
          <w:tcPr>
            <w:tcW w:w="3828" w:type="dxa"/>
            <w:vAlign w:val="bottom"/>
          </w:tcPr>
          <w:p w:rsidR="008038FE" w:rsidRPr="006A7A9D" w:rsidRDefault="008038FE" w:rsidP="00854DB1">
            <w:pPr>
              <w:rPr>
                <w:rFonts w:ascii="Times New Roman" w:eastAsia="Times New Roman" w:hAnsi="Times New Roman" w:cs="Times New Roman"/>
                <w:bCs/>
                <w:sz w:val="20"/>
                <w:szCs w:val="20"/>
              </w:rPr>
            </w:pPr>
            <w:r w:rsidRPr="006A7A9D">
              <w:rPr>
                <w:rFonts w:ascii="Times New Roman" w:eastAsia="Times New Roman" w:hAnsi="Times New Roman" w:cs="Times New Roman"/>
                <w:bCs/>
                <w:sz w:val="20"/>
                <w:szCs w:val="20"/>
              </w:rPr>
              <w:t>Национальная экономика</w:t>
            </w:r>
          </w:p>
        </w:tc>
        <w:tc>
          <w:tcPr>
            <w:tcW w:w="567" w:type="dxa"/>
            <w:vAlign w:val="bottom"/>
          </w:tcPr>
          <w:p w:rsidR="008038FE" w:rsidRPr="006A7A9D" w:rsidRDefault="008038FE" w:rsidP="00854DB1">
            <w:pPr>
              <w:jc w:val="center"/>
              <w:rPr>
                <w:rFonts w:ascii="Times New Roman" w:eastAsia="Times New Roman" w:hAnsi="Times New Roman" w:cs="Times New Roman"/>
                <w:bCs/>
                <w:sz w:val="20"/>
                <w:szCs w:val="20"/>
              </w:rPr>
            </w:pPr>
            <w:r w:rsidRPr="006A7A9D">
              <w:rPr>
                <w:rFonts w:ascii="Times New Roman" w:eastAsia="Times New Roman" w:hAnsi="Times New Roman" w:cs="Times New Roman"/>
                <w:bCs/>
                <w:sz w:val="20"/>
                <w:szCs w:val="20"/>
              </w:rPr>
              <w:t>04</w:t>
            </w:r>
          </w:p>
        </w:tc>
        <w:tc>
          <w:tcPr>
            <w:tcW w:w="1842" w:type="dxa"/>
            <w:vAlign w:val="bottom"/>
          </w:tcPr>
          <w:p w:rsidR="008038FE" w:rsidRPr="008038FE" w:rsidRDefault="008038FE" w:rsidP="008038FE">
            <w:pPr>
              <w:jc w:val="center"/>
              <w:rPr>
                <w:rFonts w:ascii="Times New Roman" w:eastAsia="Times New Roman" w:hAnsi="Times New Roman" w:cs="Times New Roman"/>
                <w:bCs/>
                <w:sz w:val="20"/>
                <w:szCs w:val="20"/>
              </w:rPr>
            </w:pPr>
            <w:r w:rsidRPr="008038FE">
              <w:rPr>
                <w:rFonts w:ascii="Times New Roman" w:eastAsia="Times New Roman" w:hAnsi="Times New Roman" w:cs="Times New Roman"/>
                <w:bCs/>
                <w:sz w:val="20"/>
                <w:szCs w:val="20"/>
              </w:rPr>
              <w:t>10,0</w:t>
            </w:r>
          </w:p>
        </w:tc>
        <w:tc>
          <w:tcPr>
            <w:tcW w:w="1843" w:type="dxa"/>
            <w:vAlign w:val="bottom"/>
          </w:tcPr>
          <w:p w:rsidR="008038FE" w:rsidRPr="008038FE" w:rsidRDefault="008038FE" w:rsidP="008038FE">
            <w:pPr>
              <w:jc w:val="center"/>
              <w:rPr>
                <w:rFonts w:ascii="Times New Roman" w:eastAsia="Times New Roman" w:hAnsi="Times New Roman" w:cs="Times New Roman"/>
                <w:bCs/>
                <w:sz w:val="20"/>
                <w:szCs w:val="20"/>
              </w:rPr>
            </w:pPr>
            <w:r w:rsidRPr="008038FE">
              <w:rPr>
                <w:rFonts w:ascii="Times New Roman" w:eastAsia="Times New Roman" w:hAnsi="Times New Roman" w:cs="Times New Roman"/>
                <w:bCs/>
                <w:sz w:val="20"/>
                <w:szCs w:val="20"/>
              </w:rPr>
              <w:t>9,8</w:t>
            </w:r>
          </w:p>
        </w:tc>
        <w:tc>
          <w:tcPr>
            <w:tcW w:w="1843" w:type="dxa"/>
            <w:vAlign w:val="bottom"/>
          </w:tcPr>
          <w:p w:rsidR="008038FE" w:rsidRPr="008038FE" w:rsidRDefault="008038FE" w:rsidP="008038FE">
            <w:pPr>
              <w:jc w:val="center"/>
              <w:rPr>
                <w:rFonts w:ascii="Times New Roman" w:eastAsia="Times New Roman" w:hAnsi="Times New Roman" w:cs="Times New Roman"/>
                <w:bCs/>
                <w:sz w:val="20"/>
                <w:szCs w:val="20"/>
              </w:rPr>
            </w:pPr>
            <w:r w:rsidRPr="008038FE">
              <w:rPr>
                <w:rFonts w:ascii="Times New Roman" w:eastAsia="Times New Roman" w:hAnsi="Times New Roman" w:cs="Times New Roman"/>
                <w:bCs/>
                <w:sz w:val="20"/>
                <w:szCs w:val="20"/>
              </w:rPr>
              <w:t>9,4</w:t>
            </w:r>
          </w:p>
        </w:tc>
      </w:tr>
      <w:tr w:rsidR="008038FE" w:rsidTr="003322D8">
        <w:tc>
          <w:tcPr>
            <w:tcW w:w="3828" w:type="dxa"/>
            <w:vAlign w:val="bottom"/>
          </w:tcPr>
          <w:p w:rsidR="008038FE" w:rsidRPr="006A7A9D" w:rsidRDefault="008038FE" w:rsidP="00854DB1">
            <w:pPr>
              <w:rPr>
                <w:rFonts w:ascii="Times New Roman" w:eastAsia="Times New Roman" w:hAnsi="Times New Roman" w:cs="Times New Roman"/>
                <w:bCs/>
                <w:sz w:val="20"/>
                <w:szCs w:val="20"/>
              </w:rPr>
            </w:pPr>
            <w:r w:rsidRPr="006A7A9D">
              <w:rPr>
                <w:rFonts w:ascii="Times New Roman" w:eastAsia="Times New Roman" w:hAnsi="Times New Roman" w:cs="Times New Roman"/>
                <w:bCs/>
                <w:sz w:val="20"/>
                <w:szCs w:val="20"/>
              </w:rPr>
              <w:t>Жилищно-коммунальное хозяйство</w:t>
            </w:r>
          </w:p>
        </w:tc>
        <w:tc>
          <w:tcPr>
            <w:tcW w:w="567" w:type="dxa"/>
            <w:vAlign w:val="bottom"/>
          </w:tcPr>
          <w:p w:rsidR="008038FE" w:rsidRPr="006A7A9D" w:rsidRDefault="008038FE" w:rsidP="00854DB1">
            <w:pPr>
              <w:jc w:val="center"/>
              <w:rPr>
                <w:rFonts w:ascii="Times New Roman" w:eastAsia="Times New Roman" w:hAnsi="Times New Roman" w:cs="Times New Roman"/>
                <w:bCs/>
                <w:sz w:val="20"/>
                <w:szCs w:val="20"/>
              </w:rPr>
            </w:pPr>
            <w:r w:rsidRPr="006A7A9D">
              <w:rPr>
                <w:rFonts w:ascii="Times New Roman" w:eastAsia="Times New Roman" w:hAnsi="Times New Roman" w:cs="Times New Roman"/>
                <w:bCs/>
                <w:sz w:val="20"/>
                <w:szCs w:val="20"/>
              </w:rPr>
              <w:t>05</w:t>
            </w:r>
          </w:p>
        </w:tc>
        <w:tc>
          <w:tcPr>
            <w:tcW w:w="1842" w:type="dxa"/>
            <w:vAlign w:val="bottom"/>
          </w:tcPr>
          <w:p w:rsidR="008038FE" w:rsidRPr="008038FE" w:rsidRDefault="008038FE" w:rsidP="008038FE">
            <w:pPr>
              <w:jc w:val="center"/>
              <w:rPr>
                <w:rFonts w:ascii="Times New Roman" w:eastAsia="Times New Roman" w:hAnsi="Times New Roman" w:cs="Times New Roman"/>
                <w:bCs/>
                <w:sz w:val="20"/>
                <w:szCs w:val="20"/>
              </w:rPr>
            </w:pPr>
            <w:r w:rsidRPr="008038FE">
              <w:rPr>
                <w:rFonts w:ascii="Times New Roman" w:eastAsia="Times New Roman" w:hAnsi="Times New Roman" w:cs="Times New Roman"/>
                <w:bCs/>
                <w:sz w:val="20"/>
                <w:szCs w:val="20"/>
              </w:rPr>
              <w:t>5,8</w:t>
            </w:r>
          </w:p>
        </w:tc>
        <w:tc>
          <w:tcPr>
            <w:tcW w:w="1843" w:type="dxa"/>
            <w:vAlign w:val="bottom"/>
          </w:tcPr>
          <w:p w:rsidR="008038FE" w:rsidRPr="008038FE" w:rsidRDefault="008038FE" w:rsidP="008038FE">
            <w:pPr>
              <w:jc w:val="center"/>
              <w:rPr>
                <w:rFonts w:ascii="Times New Roman" w:eastAsia="Times New Roman" w:hAnsi="Times New Roman" w:cs="Times New Roman"/>
                <w:bCs/>
                <w:sz w:val="20"/>
                <w:szCs w:val="20"/>
              </w:rPr>
            </w:pPr>
            <w:r w:rsidRPr="008038FE">
              <w:rPr>
                <w:rFonts w:ascii="Times New Roman" w:eastAsia="Times New Roman" w:hAnsi="Times New Roman" w:cs="Times New Roman"/>
                <w:bCs/>
                <w:sz w:val="20"/>
                <w:szCs w:val="20"/>
              </w:rPr>
              <w:t>5,7</w:t>
            </w:r>
          </w:p>
        </w:tc>
        <w:tc>
          <w:tcPr>
            <w:tcW w:w="1843" w:type="dxa"/>
            <w:vAlign w:val="bottom"/>
          </w:tcPr>
          <w:p w:rsidR="008038FE" w:rsidRPr="008038FE" w:rsidRDefault="008038FE" w:rsidP="008038FE">
            <w:pPr>
              <w:jc w:val="center"/>
              <w:rPr>
                <w:rFonts w:ascii="Times New Roman" w:eastAsia="Times New Roman" w:hAnsi="Times New Roman" w:cs="Times New Roman"/>
                <w:bCs/>
                <w:sz w:val="20"/>
                <w:szCs w:val="20"/>
              </w:rPr>
            </w:pPr>
            <w:r w:rsidRPr="008038FE">
              <w:rPr>
                <w:rFonts w:ascii="Times New Roman" w:eastAsia="Times New Roman" w:hAnsi="Times New Roman" w:cs="Times New Roman"/>
                <w:bCs/>
                <w:sz w:val="20"/>
                <w:szCs w:val="20"/>
              </w:rPr>
              <w:t>5,6</w:t>
            </w:r>
          </w:p>
        </w:tc>
      </w:tr>
      <w:tr w:rsidR="008038FE" w:rsidTr="003322D8">
        <w:tc>
          <w:tcPr>
            <w:tcW w:w="3828" w:type="dxa"/>
            <w:vAlign w:val="bottom"/>
          </w:tcPr>
          <w:p w:rsidR="008038FE" w:rsidRPr="006A7A9D" w:rsidRDefault="008038FE" w:rsidP="00854DB1">
            <w:pPr>
              <w:rPr>
                <w:rFonts w:ascii="Times New Roman" w:eastAsia="Times New Roman" w:hAnsi="Times New Roman" w:cs="Times New Roman"/>
                <w:bCs/>
                <w:sz w:val="20"/>
                <w:szCs w:val="20"/>
              </w:rPr>
            </w:pPr>
            <w:r w:rsidRPr="006A7A9D">
              <w:rPr>
                <w:rFonts w:ascii="Times New Roman" w:eastAsia="Times New Roman" w:hAnsi="Times New Roman" w:cs="Times New Roman"/>
                <w:bCs/>
                <w:sz w:val="20"/>
                <w:szCs w:val="20"/>
              </w:rPr>
              <w:t>Охрана окружающей среды</w:t>
            </w:r>
          </w:p>
        </w:tc>
        <w:tc>
          <w:tcPr>
            <w:tcW w:w="567" w:type="dxa"/>
            <w:vAlign w:val="bottom"/>
          </w:tcPr>
          <w:p w:rsidR="008038FE" w:rsidRPr="006A7A9D" w:rsidRDefault="008038FE" w:rsidP="00854DB1">
            <w:pPr>
              <w:jc w:val="center"/>
              <w:rPr>
                <w:rFonts w:ascii="Times New Roman" w:eastAsia="Times New Roman" w:hAnsi="Times New Roman" w:cs="Times New Roman"/>
                <w:bCs/>
                <w:sz w:val="20"/>
                <w:szCs w:val="20"/>
              </w:rPr>
            </w:pPr>
            <w:r w:rsidRPr="006A7A9D">
              <w:rPr>
                <w:rFonts w:ascii="Times New Roman" w:eastAsia="Times New Roman" w:hAnsi="Times New Roman" w:cs="Times New Roman"/>
                <w:bCs/>
                <w:sz w:val="20"/>
                <w:szCs w:val="20"/>
              </w:rPr>
              <w:t>06</w:t>
            </w:r>
          </w:p>
        </w:tc>
        <w:tc>
          <w:tcPr>
            <w:tcW w:w="1842" w:type="dxa"/>
            <w:vAlign w:val="bottom"/>
          </w:tcPr>
          <w:p w:rsidR="008038FE" w:rsidRPr="008038FE" w:rsidRDefault="008038FE" w:rsidP="008038FE">
            <w:pPr>
              <w:jc w:val="center"/>
              <w:rPr>
                <w:rFonts w:ascii="Times New Roman" w:eastAsia="Times New Roman" w:hAnsi="Times New Roman" w:cs="Times New Roman"/>
                <w:bCs/>
                <w:sz w:val="20"/>
                <w:szCs w:val="20"/>
              </w:rPr>
            </w:pPr>
            <w:r w:rsidRPr="008038FE">
              <w:rPr>
                <w:rFonts w:ascii="Times New Roman" w:eastAsia="Times New Roman" w:hAnsi="Times New Roman" w:cs="Times New Roman"/>
                <w:bCs/>
                <w:sz w:val="20"/>
                <w:szCs w:val="20"/>
              </w:rPr>
              <w:t>0,5</w:t>
            </w:r>
          </w:p>
        </w:tc>
        <w:tc>
          <w:tcPr>
            <w:tcW w:w="1843" w:type="dxa"/>
            <w:vAlign w:val="bottom"/>
          </w:tcPr>
          <w:p w:rsidR="008038FE" w:rsidRPr="008038FE" w:rsidRDefault="008038FE" w:rsidP="008038FE">
            <w:pPr>
              <w:jc w:val="center"/>
              <w:rPr>
                <w:rFonts w:ascii="Times New Roman" w:eastAsia="Times New Roman" w:hAnsi="Times New Roman" w:cs="Times New Roman"/>
                <w:bCs/>
                <w:sz w:val="20"/>
                <w:szCs w:val="20"/>
              </w:rPr>
            </w:pPr>
            <w:r w:rsidRPr="008038FE">
              <w:rPr>
                <w:rFonts w:ascii="Times New Roman" w:eastAsia="Times New Roman" w:hAnsi="Times New Roman" w:cs="Times New Roman"/>
                <w:bCs/>
                <w:sz w:val="20"/>
                <w:szCs w:val="20"/>
              </w:rPr>
              <w:t>0,4</w:t>
            </w:r>
          </w:p>
        </w:tc>
        <w:tc>
          <w:tcPr>
            <w:tcW w:w="1843" w:type="dxa"/>
            <w:vAlign w:val="bottom"/>
          </w:tcPr>
          <w:p w:rsidR="008038FE" w:rsidRPr="008038FE" w:rsidRDefault="008038FE" w:rsidP="008038FE">
            <w:pPr>
              <w:jc w:val="center"/>
              <w:rPr>
                <w:rFonts w:ascii="Times New Roman" w:eastAsia="Times New Roman" w:hAnsi="Times New Roman" w:cs="Times New Roman"/>
                <w:bCs/>
                <w:sz w:val="20"/>
                <w:szCs w:val="20"/>
              </w:rPr>
            </w:pPr>
            <w:r w:rsidRPr="008038FE">
              <w:rPr>
                <w:rFonts w:ascii="Times New Roman" w:eastAsia="Times New Roman" w:hAnsi="Times New Roman" w:cs="Times New Roman"/>
                <w:bCs/>
                <w:sz w:val="20"/>
                <w:szCs w:val="20"/>
              </w:rPr>
              <w:t>0,2</w:t>
            </w:r>
          </w:p>
        </w:tc>
      </w:tr>
      <w:tr w:rsidR="008038FE" w:rsidTr="003322D8">
        <w:tc>
          <w:tcPr>
            <w:tcW w:w="3828" w:type="dxa"/>
            <w:vAlign w:val="bottom"/>
          </w:tcPr>
          <w:p w:rsidR="008038FE" w:rsidRPr="006A7A9D" w:rsidRDefault="008038FE" w:rsidP="00854DB1">
            <w:pPr>
              <w:rPr>
                <w:rFonts w:ascii="Times New Roman" w:eastAsia="Times New Roman" w:hAnsi="Times New Roman" w:cs="Times New Roman"/>
                <w:bCs/>
                <w:sz w:val="20"/>
                <w:szCs w:val="20"/>
              </w:rPr>
            </w:pPr>
            <w:r w:rsidRPr="006A7A9D">
              <w:rPr>
                <w:rFonts w:ascii="Times New Roman" w:eastAsia="Times New Roman" w:hAnsi="Times New Roman" w:cs="Times New Roman"/>
                <w:bCs/>
                <w:sz w:val="20"/>
                <w:szCs w:val="20"/>
              </w:rPr>
              <w:t>Образование</w:t>
            </w:r>
          </w:p>
        </w:tc>
        <w:tc>
          <w:tcPr>
            <w:tcW w:w="567" w:type="dxa"/>
            <w:vAlign w:val="bottom"/>
          </w:tcPr>
          <w:p w:rsidR="008038FE" w:rsidRPr="006A7A9D" w:rsidRDefault="008038FE" w:rsidP="00854DB1">
            <w:pPr>
              <w:jc w:val="center"/>
              <w:rPr>
                <w:rFonts w:ascii="Times New Roman" w:eastAsia="Times New Roman" w:hAnsi="Times New Roman" w:cs="Times New Roman"/>
                <w:bCs/>
                <w:sz w:val="20"/>
                <w:szCs w:val="20"/>
              </w:rPr>
            </w:pPr>
            <w:r w:rsidRPr="006A7A9D">
              <w:rPr>
                <w:rFonts w:ascii="Times New Roman" w:eastAsia="Times New Roman" w:hAnsi="Times New Roman" w:cs="Times New Roman"/>
                <w:bCs/>
                <w:sz w:val="20"/>
                <w:szCs w:val="20"/>
              </w:rPr>
              <w:t>07</w:t>
            </w:r>
          </w:p>
        </w:tc>
        <w:tc>
          <w:tcPr>
            <w:tcW w:w="1842" w:type="dxa"/>
            <w:vAlign w:val="bottom"/>
          </w:tcPr>
          <w:p w:rsidR="008038FE" w:rsidRPr="008038FE" w:rsidRDefault="008038FE" w:rsidP="008038FE">
            <w:pPr>
              <w:jc w:val="center"/>
              <w:rPr>
                <w:rFonts w:ascii="Times New Roman" w:eastAsia="Times New Roman" w:hAnsi="Times New Roman" w:cs="Times New Roman"/>
                <w:bCs/>
                <w:sz w:val="20"/>
                <w:szCs w:val="20"/>
              </w:rPr>
            </w:pPr>
            <w:r w:rsidRPr="008038FE">
              <w:rPr>
                <w:rFonts w:ascii="Times New Roman" w:eastAsia="Times New Roman" w:hAnsi="Times New Roman" w:cs="Times New Roman"/>
                <w:bCs/>
                <w:sz w:val="20"/>
                <w:szCs w:val="20"/>
              </w:rPr>
              <w:t>32,3</w:t>
            </w:r>
          </w:p>
        </w:tc>
        <w:tc>
          <w:tcPr>
            <w:tcW w:w="1843" w:type="dxa"/>
            <w:vAlign w:val="bottom"/>
          </w:tcPr>
          <w:p w:rsidR="008038FE" w:rsidRPr="008038FE" w:rsidRDefault="008038FE" w:rsidP="008038FE">
            <w:pPr>
              <w:jc w:val="center"/>
              <w:rPr>
                <w:rFonts w:ascii="Times New Roman" w:eastAsia="Times New Roman" w:hAnsi="Times New Roman" w:cs="Times New Roman"/>
                <w:bCs/>
                <w:sz w:val="20"/>
                <w:szCs w:val="20"/>
              </w:rPr>
            </w:pPr>
            <w:r w:rsidRPr="008038FE">
              <w:rPr>
                <w:rFonts w:ascii="Times New Roman" w:eastAsia="Times New Roman" w:hAnsi="Times New Roman" w:cs="Times New Roman"/>
                <w:bCs/>
                <w:sz w:val="20"/>
                <w:szCs w:val="20"/>
              </w:rPr>
              <w:t>32,0</w:t>
            </w:r>
          </w:p>
        </w:tc>
        <w:tc>
          <w:tcPr>
            <w:tcW w:w="1843" w:type="dxa"/>
            <w:vAlign w:val="bottom"/>
          </w:tcPr>
          <w:p w:rsidR="008038FE" w:rsidRPr="008038FE" w:rsidRDefault="008038FE" w:rsidP="008038FE">
            <w:pPr>
              <w:jc w:val="center"/>
              <w:rPr>
                <w:rFonts w:ascii="Times New Roman" w:eastAsia="Times New Roman" w:hAnsi="Times New Roman" w:cs="Times New Roman"/>
                <w:bCs/>
                <w:sz w:val="20"/>
                <w:szCs w:val="20"/>
              </w:rPr>
            </w:pPr>
            <w:r w:rsidRPr="008038FE">
              <w:rPr>
                <w:rFonts w:ascii="Times New Roman" w:eastAsia="Times New Roman" w:hAnsi="Times New Roman" w:cs="Times New Roman"/>
                <w:bCs/>
                <w:sz w:val="20"/>
                <w:szCs w:val="20"/>
              </w:rPr>
              <w:t>31,8</w:t>
            </w:r>
          </w:p>
        </w:tc>
      </w:tr>
      <w:tr w:rsidR="008038FE" w:rsidTr="003322D8">
        <w:tc>
          <w:tcPr>
            <w:tcW w:w="3828" w:type="dxa"/>
            <w:vAlign w:val="bottom"/>
          </w:tcPr>
          <w:p w:rsidR="008038FE" w:rsidRPr="006A7A9D" w:rsidRDefault="008038FE" w:rsidP="00854DB1">
            <w:pPr>
              <w:rPr>
                <w:rFonts w:ascii="Times New Roman" w:eastAsia="Times New Roman" w:hAnsi="Times New Roman" w:cs="Times New Roman"/>
                <w:bCs/>
                <w:sz w:val="20"/>
                <w:szCs w:val="20"/>
              </w:rPr>
            </w:pPr>
            <w:r w:rsidRPr="006A7A9D">
              <w:rPr>
                <w:rFonts w:ascii="Times New Roman" w:eastAsia="Times New Roman" w:hAnsi="Times New Roman" w:cs="Times New Roman"/>
                <w:bCs/>
                <w:sz w:val="20"/>
                <w:szCs w:val="20"/>
              </w:rPr>
              <w:t>Культура, кинематография</w:t>
            </w:r>
          </w:p>
        </w:tc>
        <w:tc>
          <w:tcPr>
            <w:tcW w:w="567" w:type="dxa"/>
            <w:vAlign w:val="bottom"/>
          </w:tcPr>
          <w:p w:rsidR="008038FE" w:rsidRPr="006A7A9D" w:rsidRDefault="008038FE" w:rsidP="00854DB1">
            <w:pPr>
              <w:jc w:val="center"/>
              <w:rPr>
                <w:rFonts w:ascii="Times New Roman" w:eastAsia="Times New Roman" w:hAnsi="Times New Roman" w:cs="Times New Roman"/>
                <w:bCs/>
                <w:sz w:val="20"/>
                <w:szCs w:val="20"/>
              </w:rPr>
            </w:pPr>
            <w:r w:rsidRPr="006A7A9D">
              <w:rPr>
                <w:rFonts w:ascii="Times New Roman" w:eastAsia="Times New Roman" w:hAnsi="Times New Roman" w:cs="Times New Roman"/>
                <w:bCs/>
                <w:sz w:val="20"/>
                <w:szCs w:val="20"/>
              </w:rPr>
              <w:t>08</w:t>
            </w:r>
          </w:p>
        </w:tc>
        <w:tc>
          <w:tcPr>
            <w:tcW w:w="1842" w:type="dxa"/>
            <w:vAlign w:val="bottom"/>
          </w:tcPr>
          <w:p w:rsidR="008038FE" w:rsidRPr="008038FE" w:rsidRDefault="008038FE" w:rsidP="008038FE">
            <w:pPr>
              <w:jc w:val="center"/>
              <w:rPr>
                <w:rFonts w:ascii="Times New Roman" w:eastAsia="Times New Roman" w:hAnsi="Times New Roman" w:cs="Times New Roman"/>
                <w:bCs/>
                <w:sz w:val="20"/>
                <w:szCs w:val="20"/>
              </w:rPr>
            </w:pPr>
            <w:r w:rsidRPr="008038FE">
              <w:rPr>
                <w:rFonts w:ascii="Times New Roman" w:eastAsia="Times New Roman" w:hAnsi="Times New Roman" w:cs="Times New Roman"/>
                <w:bCs/>
                <w:sz w:val="20"/>
                <w:szCs w:val="20"/>
              </w:rPr>
              <w:t>0,9</w:t>
            </w:r>
          </w:p>
        </w:tc>
        <w:tc>
          <w:tcPr>
            <w:tcW w:w="1843" w:type="dxa"/>
            <w:vAlign w:val="bottom"/>
          </w:tcPr>
          <w:p w:rsidR="008038FE" w:rsidRPr="008038FE" w:rsidRDefault="0057466C" w:rsidP="008038FE">
            <w:pPr>
              <w:jc w:val="center"/>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1,0</w:t>
            </w:r>
          </w:p>
        </w:tc>
        <w:tc>
          <w:tcPr>
            <w:tcW w:w="1843" w:type="dxa"/>
            <w:vAlign w:val="bottom"/>
          </w:tcPr>
          <w:p w:rsidR="008038FE" w:rsidRPr="008038FE" w:rsidRDefault="008038FE" w:rsidP="008038FE">
            <w:pPr>
              <w:jc w:val="center"/>
              <w:rPr>
                <w:rFonts w:ascii="Times New Roman" w:eastAsia="Times New Roman" w:hAnsi="Times New Roman" w:cs="Times New Roman"/>
                <w:bCs/>
                <w:sz w:val="20"/>
                <w:szCs w:val="20"/>
              </w:rPr>
            </w:pPr>
            <w:r w:rsidRPr="008038FE">
              <w:rPr>
                <w:rFonts w:ascii="Times New Roman" w:eastAsia="Times New Roman" w:hAnsi="Times New Roman" w:cs="Times New Roman"/>
                <w:bCs/>
                <w:sz w:val="20"/>
                <w:szCs w:val="20"/>
              </w:rPr>
              <w:t>1,0</w:t>
            </w:r>
          </w:p>
        </w:tc>
      </w:tr>
      <w:tr w:rsidR="008038FE" w:rsidTr="003322D8">
        <w:tc>
          <w:tcPr>
            <w:tcW w:w="3828" w:type="dxa"/>
            <w:vAlign w:val="bottom"/>
          </w:tcPr>
          <w:p w:rsidR="008038FE" w:rsidRPr="006A7A9D" w:rsidRDefault="008038FE" w:rsidP="00854DB1">
            <w:pPr>
              <w:rPr>
                <w:rFonts w:ascii="Times New Roman" w:eastAsia="Times New Roman" w:hAnsi="Times New Roman" w:cs="Times New Roman"/>
                <w:bCs/>
                <w:sz w:val="20"/>
                <w:szCs w:val="20"/>
              </w:rPr>
            </w:pPr>
            <w:r w:rsidRPr="006A7A9D">
              <w:rPr>
                <w:rFonts w:ascii="Times New Roman" w:eastAsia="Times New Roman" w:hAnsi="Times New Roman" w:cs="Times New Roman"/>
                <w:bCs/>
                <w:sz w:val="20"/>
                <w:szCs w:val="20"/>
              </w:rPr>
              <w:t>Здравоохранение</w:t>
            </w:r>
          </w:p>
        </w:tc>
        <w:tc>
          <w:tcPr>
            <w:tcW w:w="567" w:type="dxa"/>
            <w:vAlign w:val="bottom"/>
          </w:tcPr>
          <w:p w:rsidR="008038FE" w:rsidRPr="006A7A9D" w:rsidRDefault="008038FE" w:rsidP="00854DB1">
            <w:pPr>
              <w:jc w:val="center"/>
              <w:rPr>
                <w:rFonts w:ascii="Times New Roman" w:eastAsia="Times New Roman" w:hAnsi="Times New Roman" w:cs="Times New Roman"/>
                <w:bCs/>
                <w:sz w:val="20"/>
                <w:szCs w:val="20"/>
              </w:rPr>
            </w:pPr>
            <w:r w:rsidRPr="006A7A9D">
              <w:rPr>
                <w:rFonts w:ascii="Times New Roman" w:eastAsia="Times New Roman" w:hAnsi="Times New Roman" w:cs="Times New Roman"/>
                <w:bCs/>
                <w:sz w:val="20"/>
                <w:szCs w:val="20"/>
              </w:rPr>
              <w:t>09</w:t>
            </w:r>
          </w:p>
        </w:tc>
        <w:tc>
          <w:tcPr>
            <w:tcW w:w="1842" w:type="dxa"/>
            <w:vAlign w:val="bottom"/>
          </w:tcPr>
          <w:p w:rsidR="008038FE" w:rsidRPr="008038FE" w:rsidRDefault="008038FE" w:rsidP="008038FE">
            <w:pPr>
              <w:jc w:val="center"/>
              <w:rPr>
                <w:rFonts w:ascii="Times New Roman" w:eastAsia="Times New Roman" w:hAnsi="Times New Roman" w:cs="Times New Roman"/>
                <w:bCs/>
                <w:sz w:val="20"/>
                <w:szCs w:val="20"/>
              </w:rPr>
            </w:pPr>
            <w:r w:rsidRPr="008038FE">
              <w:rPr>
                <w:rFonts w:ascii="Times New Roman" w:eastAsia="Times New Roman" w:hAnsi="Times New Roman" w:cs="Times New Roman"/>
                <w:bCs/>
                <w:sz w:val="20"/>
                <w:szCs w:val="20"/>
              </w:rPr>
              <w:t>18,3</w:t>
            </w:r>
          </w:p>
        </w:tc>
        <w:tc>
          <w:tcPr>
            <w:tcW w:w="1843" w:type="dxa"/>
            <w:vAlign w:val="bottom"/>
          </w:tcPr>
          <w:p w:rsidR="008038FE" w:rsidRPr="008038FE" w:rsidRDefault="008038FE" w:rsidP="008038FE">
            <w:pPr>
              <w:jc w:val="center"/>
              <w:rPr>
                <w:rFonts w:ascii="Times New Roman" w:eastAsia="Times New Roman" w:hAnsi="Times New Roman" w:cs="Times New Roman"/>
                <w:bCs/>
                <w:sz w:val="20"/>
                <w:szCs w:val="20"/>
              </w:rPr>
            </w:pPr>
            <w:r w:rsidRPr="008038FE">
              <w:rPr>
                <w:rFonts w:ascii="Times New Roman" w:eastAsia="Times New Roman" w:hAnsi="Times New Roman" w:cs="Times New Roman"/>
                <w:bCs/>
                <w:sz w:val="20"/>
                <w:szCs w:val="20"/>
              </w:rPr>
              <w:t>19,0</w:t>
            </w:r>
          </w:p>
        </w:tc>
        <w:tc>
          <w:tcPr>
            <w:tcW w:w="1843" w:type="dxa"/>
            <w:vAlign w:val="bottom"/>
          </w:tcPr>
          <w:p w:rsidR="008038FE" w:rsidRPr="008038FE" w:rsidRDefault="008038FE" w:rsidP="008038FE">
            <w:pPr>
              <w:jc w:val="center"/>
              <w:rPr>
                <w:rFonts w:ascii="Times New Roman" w:eastAsia="Times New Roman" w:hAnsi="Times New Roman" w:cs="Times New Roman"/>
                <w:bCs/>
                <w:sz w:val="20"/>
                <w:szCs w:val="20"/>
              </w:rPr>
            </w:pPr>
            <w:r w:rsidRPr="008038FE">
              <w:rPr>
                <w:rFonts w:ascii="Times New Roman" w:eastAsia="Times New Roman" w:hAnsi="Times New Roman" w:cs="Times New Roman"/>
                <w:bCs/>
                <w:sz w:val="20"/>
                <w:szCs w:val="20"/>
              </w:rPr>
              <w:t>18,6</w:t>
            </w:r>
          </w:p>
        </w:tc>
      </w:tr>
      <w:tr w:rsidR="008038FE" w:rsidTr="003322D8">
        <w:tc>
          <w:tcPr>
            <w:tcW w:w="3828" w:type="dxa"/>
            <w:vAlign w:val="bottom"/>
          </w:tcPr>
          <w:p w:rsidR="008038FE" w:rsidRPr="006A7A9D" w:rsidRDefault="008038FE" w:rsidP="00854DB1">
            <w:pPr>
              <w:rPr>
                <w:rFonts w:ascii="Times New Roman" w:eastAsia="Times New Roman" w:hAnsi="Times New Roman" w:cs="Times New Roman"/>
                <w:bCs/>
                <w:sz w:val="20"/>
                <w:szCs w:val="20"/>
              </w:rPr>
            </w:pPr>
            <w:r w:rsidRPr="006A7A9D">
              <w:rPr>
                <w:rFonts w:ascii="Times New Roman" w:eastAsia="Times New Roman" w:hAnsi="Times New Roman" w:cs="Times New Roman"/>
                <w:bCs/>
                <w:sz w:val="20"/>
                <w:szCs w:val="20"/>
              </w:rPr>
              <w:t>Социальная политика</w:t>
            </w:r>
          </w:p>
        </w:tc>
        <w:tc>
          <w:tcPr>
            <w:tcW w:w="567" w:type="dxa"/>
            <w:vAlign w:val="bottom"/>
          </w:tcPr>
          <w:p w:rsidR="008038FE" w:rsidRPr="006A7A9D" w:rsidRDefault="008038FE" w:rsidP="00854DB1">
            <w:pPr>
              <w:jc w:val="center"/>
              <w:rPr>
                <w:rFonts w:ascii="Times New Roman" w:eastAsia="Times New Roman" w:hAnsi="Times New Roman" w:cs="Times New Roman"/>
                <w:bCs/>
                <w:sz w:val="20"/>
                <w:szCs w:val="20"/>
              </w:rPr>
            </w:pPr>
            <w:r w:rsidRPr="006A7A9D">
              <w:rPr>
                <w:rFonts w:ascii="Times New Roman" w:eastAsia="Times New Roman" w:hAnsi="Times New Roman" w:cs="Times New Roman"/>
                <w:bCs/>
                <w:sz w:val="20"/>
                <w:szCs w:val="20"/>
              </w:rPr>
              <w:t>10</w:t>
            </w:r>
          </w:p>
        </w:tc>
        <w:tc>
          <w:tcPr>
            <w:tcW w:w="1842" w:type="dxa"/>
            <w:vAlign w:val="bottom"/>
          </w:tcPr>
          <w:p w:rsidR="008038FE" w:rsidRPr="008038FE" w:rsidRDefault="008038FE" w:rsidP="008038FE">
            <w:pPr>
              <w:jc w:val="center"/>
              <w:rPr>
                <w:rFonts w:ascii="Times New Roman" w:eastAsia="Times New Roman" w:hAnsi="Times New Roman" w:cs="Times New Roman"/>
                <w:bCs/>
                <w:sz w:val="20"/>
                <w:szCs w:val="20"/>
              </w:rPr>
            </w:pPr>
            <w:r w:rsidRPr="008038FE">
              <w:rPr>
                <w:rFonts w:ascii="Times New Roman" w:eastAsia="Times New Roman" w:hAnsi="Times New Roman" w:cs="Times New Roman"/>
                <w:bCs/>
                <w:sz w:val="20"/>
                <w:szCs w:val="20"/>
              </w:rPr>
              <w:t>18,0</w:t>
            </w:r>
          </w:p>
        </w:tc>
        <w:tc>
          <w:tcPr>
            <w:tcW w:w="1843" w:type="dxa"/>
            <w:vAlign w:val="bottom"/>
          </w:tcPr>
          <w:p w:rsidR="008038FE" w:rsidRPr="008038FE" w:rsidRDefault="008038FE" w:rsidP="008038FE">
            <w:pPr>
              <w:jc w:val="center"/>
              <w:rPr>
                <w:rFonts w:ascii="Times New Roman" w:eastAsia="Times New Roman" w:hAnsi="Times New Roman" w:cs="Times New Roman"/>
                <w:bCs/>
                <w:sz w:val="20"/>
                <w:szCs w:val="20"/>
              </w:rPr>
            </w:pPr>
            <w:r w:rsidRPr="008038FE">
              <w:rPr>
                <w:rFonts w:ascii="Times New Roman" w:eastAsia="Times New Roman" w:hAnsi="Times New Roman" w:cs="Times New Roman"/>
                <w:bCs/>
                <w:sz w:val="20"/>
                <w:szCs w:val="20"/>
              </w:rPr>
              <w:t>18,6</w:t>
            </w:r>
          </w:p>
        </w:tc>
        <w:tc>
          <w:tcPr>
            <w:tcW w:w="1843" w:type="dxa"/>
            <w:vAlign w:val="bottom"/>
          </w:tcPr>
          <w:p w:rsidR="008038FE" w:rsidRPr="008038FE" w:rsidRDefault="008038FE" w:rsidP="008038FE">
            <w:pPr>
              <w:jc w:val="center"/>
              <w:rPr>
                <w:rFonts w:ascii="Times New Roman" w:eastAsia="Times New Roman" w:hAnsi="Times New Roman" w:cs="Times New Roman"/>
                <w:bCs/>
                <w:sz w:val="20"/>
                <w:szCs w:val="20"/>
              </w:rPr>
            </w:pPr>
            <w:r w:rsidRPr="008038FE">
              <w:rPr>
                <w:rFonts w:ascii="Times New Roman" w:eastAsia="Times New Roman" w:hAnsi="Times New Roman" w:cs="Times New Roman"/>
                <w:bCs/>
                <w:sz w:val="20"/>
                <w:szCs w:val="20"/>
              </w:rPr>
              <w:t>19,4</w:t>
            </w:r>
          </w:p>
        </w:tc>
      </w:tr>
      <w:tr w:rsidR="008038FE" w:rsidTr="003322D8">
        <w:tc>
          <w:tcPr>
            <w:tcW w:w="3828" w:type="dxa"/>
            <w:vAlign w:val="bottom"/>
          </w:tcPr>
          <w:p w:rsidR="008038FE" w:rsidRPr="006A7A9D" w:rsidRDefault="008038FE" w:rsidP="00854DB1">
            <w:pPr>
              <w:rPr>
                <w:rFonts w:ascii="Times New Roman" w:eastAsia="Times New Roman" w:hAnsi="Times New Roman" w:cs="Times New Roman"/>
                <w:bCs/>
                <w:sz w:val="20"/>
                <w:szCs w:val="20"/>
              </w:rPr>
            </w:pPr>
            <w:r w:rsidRPr="006A7A9D">
              <w:rPr>
                <w:rFonts w:ascii="Times New Roman" w:eastAsia="Times New Roman" w:hAnsi="Times New Roman" w:cs="Times New Roman"/>
                <w:bCs/>
                <w:sz w:val="20"/>
                <w:szCs w:val="20"/>
              </w:rPr>
              <w:t>Физическая культура и спорт</w:t>
            </w:r>
          </w:p>
        </w:tc>
        <w:tc>
          <w:tcPr>
            <w:tcW w:w="567" w:type="dxa"/>
            <w:vAlign w:val="bottom"/>
          </w:tcPr>
          <w:p w:rsidR="008038FE" w:rsidRPr="006A7A9D" w:rsidRDefault="008038FE" w:rsidP="00854DB1">
            <w:pPr>
              <w:jc w:val="center"/>
              <w:rPr>
                <w:rFonts w:ascii="Times New Roman" w:eastAsia="Times New Roman" w:hAnsi="Times New Roman" w:cs="Times New Roman"/>
                <w:bCs/>
                <w:sz w:val="20"/>
                <w:szCs w:val="20"/>
              </w:rPr>
            </w:pPr>
            <w:r w:rsidRPr="006A7A9D">
              <w:rPr>
                <w:rFonts w:ascii="Times New Roman" w:eastAsia="Times New Roman" w:hAnsi="Times New Roman" w:cs="Times New Roman"/>
                <w:bCs/>
                <w:sz w:val="20"/>
                <w:szCs w:val="20"/>
              </w:rPr>
              <w:t>11</w:t>
            </w:r>
          </w:p>
        </w:tc>
        <w:tc>
          <w:tcPr>
            <w:tcW w:w="1842" w:type="dxa"/>
            <w:vAlign w:val="bottom"/>
          </w:tcPr>
          <w:p w:rsidR="008038FE" w:rsidRPr="008038FE" w:rsidRDefault="008038FE" w:rsidP="008038FE">
            <w:pPr>
              <w:jc w:val="center"/>
              <w:rPr>
                <w:rFonts w:ascii="Times New Roman" w:eastAsia="Times New Roman" w:hAnsi="Times New Roman" w:cs="Times New Roman"/>
                <w:bCs/>
                <w:sz w:val="20"/>
                <w:szCs w:val="20"/>
              </w:rPr>
            </w:pPr>
            <w:r w:rsidRPr="008038FE">
              <w:rPr>
                <w:rFonts w:ascii="Times New Roman" w:eastAsia="Times New Roman" w:hAnsi="Times New Roman" w:cs="Times New Roman"/>
                <w:bCs/>
                <w:sz w:val="20"/>
                <w:szCs w:val="20"/>
              </w:rPr>
              <w:t>3,0</w:t>
            </w:r>
          </w:p>
        </w:tc>
        <w:tc>
          <w:tcPr>
            <w:tcW w:w="1843" w:type="dxa"/>
            <w:vAlign w:val="bottom"/>
          </w:tcPr>
          <w:p w:rsidR="008038FE" w:rsidRPr="008038FE" w:rsidRDefault="008038FE" w:rsidP="008038FE">
            <w:pPr>
              <w:jc w:val="center"/>
              <w:rPr>
                <w:rFonts w:ascii="Times New Roman" w:eastAsia="Times New Roman" w:hAnsi="Times New Roman" w:cs="Times New Roman"/>
                <w:bCs/>
                <w:sz w:val="20"/>
                <w:szCs w:val="20"/>
              </w:rPr>
            </w:pPr>
            <w:r w:rsidRPr="008038FE">
              <w:rPr>
                <w:rFonts w:ascii="Times New Roman" w:eastAsia="Times New Roman" w:hAnsi="Times New Roman" w:cs="Times New Roman"/>
                <w:bCs/>
                <w:sz w:val="20"/>
                <w:szCs w:val="20"/>
              </w:rPr>
              <w:t>1,7</w:t>
            </w:r>
          </w:p>
        </w:tc>
        <w:tc>
          <w:tcPr>
            <w:tcW w:w="1843" w:type="dxa"/>
            <w:vAlign w:val="bottom"/>
          </w:tcPr>
          <w:p w:rsidR="008038FE" w:rsidRPr="008038FE" w:rsidRDefault="008038FE" w:rsidP="008038FE">
            <w:pPr>
              <w:jc w:val="center"/>
              <w:rPr>
                <w:rFonts w:ascii="Times New Roman" w:eastAsia="Times New Roman" w:hAnsi="Times New Roman" w:cs="Times New Roman"/>
                <w:bCs/>
                <w:sz w:val="20"/>
                <w:szCs w:val="20"/>
              </w:rPr>
            </w:pPr>
            <w:r w:rsidRPr="008038FE">
              <w:rPr>
                <w:rFonts w:ascii="Times New Roman" w:eastAsia="Times New Roman" w:hAnsi="Times New Roman" w:cs="Times New Roman"/>
                <w:bCs/>
                <w:sz w:val="20"/>
                <w:szCs w:val="20"/>
              </w:rPr>
              <w:t>1,5</w:t>
            </w:r>
          </w:p>
        </w:tc>
      </w:tr>
      <w:tr w:rsidR="008038FE" w:rsidTr="003322D8">
        <w:tc>
          <w:tcPr>
            <w:tcW w:w="3828" w:type="dxa"/>
            <w:vAlign w:val="bottom"/>
          </w:tcPr>
          <w:p w:rsidR="008038FE" w:rsidRPr="006A7A9D" w:rsidRDefault="008038FE" w:rsidP="00854DB1">
            <w:pPr>
              <w:rPr>
                <w:rFonts w:ascii="Times New Roman" w:eastAsia="Times New Roman" w:hAnsi="Times New Roman" w:cs="Times New Roman"/>
                <w:bCs/>
                <w:sz w:val="20"/>
                <w:szCs w:val="20"/>
              </w:rPr>
            </w:pPr>
            <w:r w:rsidRPr="006A7A9D">
              <w:rPr>
                <w:rFonts w:ascii="Times New Roman" w:eastAsia="Times New Roman" w:hAnsi="Times New Roman" w:cs="Times New Roman"/>
                <w:bCs/>
                <w:sz w:val="20"/>
                <w:szCs w:val="20"/>
              </w:rPr>
              <w:t>Средства массовой информации</w:t>
            </w:r>
          </w:p>
        </w:tc>
        <w:tc>
          <w:tcPr>
            <w:tcW w:w="567" w:type="dxa"/>
            <w:vAlign w:val="bottom"/>
          </w:tcPr>
          <w:p w:rsidR="008038FE" w:rsidRPr="006A7A9D" w:rsidRDefault="008038FE" w:rsidP="00854DB1">
            <w:pPr>
              <w:jc w:val="center"/>
              <w:rPr>
                <w:rFonts w:ascii="Times New Roman" w:eastAsia="Times New Roman" w:hAnsi="Times New Roman" w:cs="Times New Roman"/>
                <w:bCs/>
                <w:sz w:val="20"/>
                <w:szCs w:val="20"/>
              </w:rPr>
            </w:pPr>
            <w:r w:rsidRPr="006A7A9D">
              <w:rPr>
                <w:rFonts w:ascii="Times New Roman" w:eastAsia="Times New Roman" w:hAnsi="Times New Roman" w:cs="Times New Roman"/>
                <w:bCs/>
                <w:sz w:val="20"/>
                <w:szCs w:val="20"/>
              </w:rPr>
              <w:t>12</w:t>
            </w:r>
          </w:p>
        </w:tc>
        <w:tc>
          <w:tcPr>
            <w:tcW w:w="1842" w:type="dxa"/>
            <w:vAlign w:val="bottom"/>
          </w:tcPr>
          <w:p w:rsidR="008038FE" w:rsidRPr="008038FE" w:rsidRDefault="008038FE" w:rsidP="008038FE">
            <w:pPr>
              <w:jc w:val="center"/>
              <w:rPr>
                <w:rFonts w:ascii="Times New Roman" w:eastAsia="Times New Roman" w:hAnsi="Times New Roman" w:cs="Times New Roman"/>
                <w:bCs/>
                <w:sz w:val="20"/>
                <w:szCs w:val="20"/>
              </w:rPr>
            </w:pPr>
            <w:r w:rsidRPr="008038FE">
              <w:rPr>
                <w:rFonts w:ascii="Times New Roman" w:eastAsia="Times New Roman" w:hAnsi="Times New Roman" w:cs="Times New Roman"/>
                <w:bCs/>
                <w:sz w:val="20"/>
                <w:szCs w:val="20"/>
              </w:rPr>
              <w:t>0,3</w:t>
            </w:r>
          </w:p>
        </w:tc>
        <w:tc>
          <w:tcPr>
            <w:tcW w:w="1843" w:type="dxa"/>
            <w:vAlign w:val="bottom"/>
          </w:tcPr>
          <w:p w:rsidR="008038FE" w:rsidRPr="008038FE" w:rsidRDefault="008038FE" w:rsidP="008038FE">
            <w:pPr>
              <w:jc w:val="center"/>
              <w:rPr>
                <w:rFonts w:ascii="Times New Roman" w:eastAsia="Times New Roman" w:hAnsi="Times New Roman" w:cs="Times New Roman"/>
                <w:bCs/>
                <w:sz w:val="20"/>
                <w:szCs w:val="20"/>
              </w:rPr>
            </w:pPr>
            <w:r w:rsidRPr="008038FE">
              <w:rPr>
                <w:rFonts w:ascii="Times New Roman" w:eastAsia="Times New Roman" w:hAnsi="Times New Roman" w:cs="Times New Roman"/>
                <w:bCs/>
                <w:sz w:val="20"/>
                <w:szCs w:val="20"/>
              </w:rPr>
              <w:t>0,3</w:t>
            </w:r>
          </w:p>
        </w:tc>
        <w:tc>
          <w:tcPr>
            <w:tcW w:w="1843" w:type="dxa"/>
            <w:vAlign w:val="bottom"/>
          </w:tcPr>
          <w:p w:rsidR="008038FE" w:rsidRPr="008038FE" w:rsidRDefault="008038FE" w:rsidP="008038FE">
            <w:pPr>
              <w:jc w:val="center"/>
              <w:rPr>
                <w:rFonts w:ascii="Times New Roman" w:eastAsia="Times New Roman" w:hAnsi="Times New Roman" w:cs="Times New Roman"/>
                <w:bCs/>
                <w:sz w:val="20"/>
                <w:szCs w:val="20"/>
              </w:rPr>
            </w:pPr>
            <w:r w:rsidRPr="008038FE">
              <w:rPr>
                <w:rFonts w:ascii="Times New Roman" w:eastAsia="Times New Roman" w:hAnsi="Times New Roman" w:cs="Times New Roman"/>
                <w:bCs/>
                <w:sz w:val="20"/>
                <w:szCs w:val="20"/>
              </w:rPr>
              <w:t>0,3</w:t>
            </w:r>
          </w:p>
        </w:tc>
      </w:tr>
      <w:tr w:rsidR="008038FE" w:rsidTr="003322D8">
        <w:tc>
          <w:tcPr>
            <w:tcW w:w="3828" w:type="dxa"/>
            <w:vAlign w:val="bottom"/>
          </w:tcPr>
          <w:p w:rsidR="008038FE" w:rsidRPr="006A7A9D" w:rsidRDefault="008038FE" w:rsidP="00854DB1">
            <w:pPr>
              <w:rPr>
                <w:rFonts w:ascii="Times New Roman" w:eastAsia="Times New Roman" w:hAnsi="Times New Roman" w:cs="Times New Roman"/>
                <w:bCs/>
                <w:sz w:val="20"/>
                <w:szCs w:val="20"/>
              </w:rPr>
            </w:pPr>
            <w:r w:rsidRPr="006A7A9D">
              <w:rPr>
                <w:rFonts w:ascii="Times New Roman" w:eastAsia="Times New Roman" w:hAnsi="Times New Roman" w:cs="Times New Roman"/>
                <w:bCs/>
                <w:sz w:val="20"/>
                <w:szCs w:val="20"/>
              </w:rPr>
              <w:t>Обслуживание государственного и муниципального долга</w:t>
            </w:r>
          </w:p>
        </w:tc>
        <w:tc>
          <w:tcPr>
            <w:tcW w:w="567" w:type="dxa"/>
            <w:vAlign w:val="bottom"/>
          </w:tcPr>
          <w:p w:rsidR="008038FE" w:rsidRPr="006A7A9D" w:rsidRDefault="008038FE" w:rsidP="00854DB1">
            <w:pPr>
              <w:jc w:val="center"/>
              <w:rPr>
                <w:rFonts w:ascii="Times New Roman" w:eastAsia="Times New Roman" w:hAnsi="Times New Roman" w:cs="Times New Roman"/>
                <w:bCs/>
                <w:sz w:val="20"/>
                <w:szCs w:val="20"/>
              </w:rPr>
            </w:pPr>
            <w:r w:rsidRPr="006A7A9D">
              <w:rPr>
                <w:rFonts w:ascii="Times New Roman" w:eastAsia="Times New Roman" w:hAnsi="Times New Roman" w:cs="Times New Roman"/>
                <w:bCs/>
                <w:sz w:val="20"/>
                <w:szCs w:val="20"/>
              </w:rPr>
              <w:t>13</w:t>
            </w:r>
          </w:p>
        </w:tc>
        <w:tc>
          <w:tcPr>
            <w:tcW w:w="1842" w:type="dxa"/>
            <w:vAlign w:val="bottom"/>
          </w:tcPr>
          <w:p w:rsidR="008038FE" w:rsidRPr="008038FE" w:rsidRDefault="008038FE" w:rsidP="008038FE">
            <w:pPr>
              <w:jc w:val="center"/>
              <w:rPr>
                <w:rFonts w:ascii="Times New Roman" w:eastAsia="Times New Roman" w:hAnsi="Times New Roman" w:cs="Times New Roman"/>
                <w:bCs/>
                <w:sz w:val="20"/>
                <w:szCs w:val="20"/>
              </w:rPr>
            </w:pPr>
            <w:r w:rsidRPr="008038FE">
              <w:rPr>
                <w:rFonts w:ascii="Times New Roman" w:eastAsia="Times New Roman" w:hAnsi="Times New Roman" w:cs="Times New Roman"/>
                <w:bCs/>
                <w:sz w:val="20"/>
                <w:szCs w:val="20"/>
              </w:rPr>
              <w:t>1,0</w:t>
            </w:r>
          </w:p>
        </w:tc>
        <w:tc>
          <w:tcPr>
            <w:tcW w:w="1843" w:type="dxa"/>
            <w:vAlign w:val="bottom"/>
          </w:tcPr>
          <w:p w:rsidR="008038FE" w:rsidRPr="008038FE" w:rsidRDefault="008038FE" w:rsidP="008038FE">
            <w:pPr>
              <w:jc w:val="center"/>
              <w:rPr>
                <w:rFonts w:ascii="Times New Roman" w:eastAsia="Times New Roman" w:hAnsi="Times New Roman" w:cs="Times New Roman"/>
                <w:bCs/>
                <w:sz w:val="20"/>
                <w:szCs w:val="20"/>
              </w:rPr>
            </w:pPr>
            <w:r w:rsidRPr="008038FE">
              <w:rPr>
                <w:rFonts w:ascii="Times New Roman" w:eastAsia="Times New Roman" w:hAnsi="Times New Roman" w:cs="Times New Roman"/>
                <w:bCs/>
                <w:sz w:val="20"/>
                <w:szCs w:val="20"/>
              </w:rPr>
              <w:t>1,2</w:t>
            </w:r>
          </w:p>
        </w:tc>
        <w:tc>
          <w:tcPr>
            <w:tcW w:w="1843" w:type="dxa"/>
            <w:vAlign w:val="bottom"/>
          </w:tcPr>
          <w:p w:rsidR="008038FE" w:rsidRPr="008038FE" w:rsidRDefault="008038FE" w:rsidP="008038FE">
            <w:pPr>
              <w:jc w:val="center"/>
              <w:rPr>
                <w:rFonts w:ascii="Times New Roman" w:eastAsia="Times New Roman" w:hAnsi="Times New Roman" w:cs="Times New Roman"/>
                <w:bCs/>
                <w:sz w:val="20"/>
                <w:szCs w:val="20"/>
              </w:rPr>
            </w:pPr>
            <w:r w:rsidRPr="008038FE">
              <w:rPr>
                <w:rFonts w:ascii="Times New Roman" w:eastAsia="Times New Roman" w:hAnsi="Times New Roman" w:cs="Times New Roman"/>
                <w:bCs/>
                <w:sz w:val="20"/>
                <w:szCs w:val="20"/>
              </w:rPr>
              <w:t>1,6</w:t>
            </w:r>
          </w:p>
        </w:tc>
      </w:tr>
      <w:tr w:rsidR="008038FE" w:rsidTr="003322D8">
        <w:tc>
          <w:tcPr>
            <w:tcW w:w="3828" w:type="dxa"/>
            <w:vAlign w:val="bottom"/>
          </w:tcPr>
          <w:p w:rsidR="008038FE" w:rsidRPr="006A7A9D" w:rsidRDefault="008038FE" w:rsidP="00854DB1">
            <w:pPr>
              <w:rPr>
                <w:rFonts w:ascii="Times New Roman" w:eastAsia="Times New Roman" w:hAnsi="Times New Roman" w:cs="Times New Roman"/>
                <w:bCs/>
                <w:sz w:val="20"/>
                <w:szCs w:val="20"/>
              </w:rPr>
            </w:pPr>
            <w:r w:rsidRPr="006A7A9D">
              <w:rPr>
                <w:rFonts w:ascii="Times New Roman" w:hAnsi="Times New Roman"/>
                <w:sz w:val="20"/>
                <w:szCs w:val="20"/>
              </w:rPr>
              <w:t xml:space="preserve">Межбюджетные трансферты общего </w:t>
            </w:r>
            <w:r w:rsidRPr="006A7A9D">
              <w:rPr>
                <w:rFonts w:ascii="Times New Roman" w:hAnsi="Times New Roman"/>
                <w:sz w:val="20"/>
                <w:szCs w:val="20"/>
              </w:rPr>
              <w:lastRenderedPageBreak/>
              <w:t>характера бюджетам бюджетной системы Российской Федерации</w:t>
            </w:r>
          </w:p>
        </w:tc>
        <w:tc>
          <w:tcPr>
            <w:tcW w:w="567" w:type="dxa"/>
            <w:vAlign w:val="bottom"/>
          </w:tcPr>
          <w:p w:rsidR="008038FE" w:rsidRPr="006A7A9D" w:rsidRDefault="008038FE" w:rsidP="00854DB1">
            <w:pPr>
              <w:jc w:val="center"/>
              <w:rPr>
                <w:rFonts w:ascii="Times New Roman" w:eastAsia="Times New Roman" w:hAnsi="Times New Roman" w:cs="Times New Roman"/>
                <w:bCs/>
                <w:sz w:val="20"/>
                <w:szCs w:val="20"/>
              </w:rPr>
            </w:pPr>
            <w:r w:rsidRPr="006A7A9D">
              <w:rPr>
                <w:rFonts w:ascii="Times New Roman" w:eastAsia="Times New Roman" w:hAnsi="Times New Roman" w:cs="Times New Roman"/>
                <w:bCs/>
                <w:sz w:val="20"/>
                <w:szCs w:val="20"/>
              </w:rPr>
              <w:lastRenderedPageBreak/>
              <w:t>14</w:t>
            </w:r>
          </w:p>
        </w:tc>
        <w:tc>
          <w:tcPr>
            <w:tcW w:w="1842" w:type="dxa"/>
            <w:vAlign w:val="bottom"/>
          </w:tcPr>
          <w:p w:rsidR="008038FE" w:rsidRPr="008038FE" w:rsidRDefault="008038FE" w:rsidP="008038FE">
            <w:pPr>
              <w:jc w:val="center"/>
              <w:rPr>
                <w:rFonts w:ascii="Times New Roman" w:eastAsia="Times New Roman" w:hAnsi="Times New Roman" w:cs="Times New Roman"/>
                <w:bCs/>
                <w:sz w:val="20"/>
                <w:szCs w:val="20"/>
              </w:rPr>
            </w:pPr>
            <w:r w:rsidRPr="008038FE">
              <w:rPr>
                <w:rFonts w:ascii="Times New Roman" w:eastAsia="Times New Roman" w:hAnsi="Times New Roman" w:cs="Times New Roman"/>
                <w:bCs/>
                <w:sz w:val="20"/>
                <w:szCs w:val="20"/>
              </w:rPr>
              <w:t>4,7</w:t>
            </w:r>
          </w:p>
        </w:tc>
        <w:tc>
          <w:tcPr>
            <w:tcW w:w="1843" w:type="dxa"/>
            <w:vAlign w:val="bottom"/>
          </w:tcPr>
          <w:p w:rsidR="008038FE" w:rsidRPr="008038FE" w:rsidRDefault="008038FE" w:rsidP="008038FE">
            <w:pPr>
              <w:jc w:val="center"/>
              <w:rPr>
                <w:rFonts w:ascii="Times New Roman" w:eastAsia="Times New Roman" w:hAnsi="Times New Roman" w:cs="Times New Roman"/>
                <w:bCs/>
                <w:sz w:val="20"/>
                <w:szCs w:val="20"/>
              </w:rPr>
            </w:pPr>
            <w:r w:rsidRPr="008038FE">
              <w:rPr>
                <w:rFonts w:ascii="Times New Roman" w:eastAsia="Times New Roman" w:hAnsi="Times New Roman" w:cs="Times New Roman"/>
                <w:bCs/>
                <w:sz w:val="20"/>
                <w:szCs w:val="20"/>
              </w:rPr>
              <w:t>5,7</w:t>
            </w:r>
          </w:p>
        </w:tc>
        <w:tc>
          <w:tcPr>
            <w:tcW w:w="1843" w:type="dxa"/>
            <w:vAlign w:val="bottom"/>
          </w:tcPr>
          <w:p w:rsidR="008038FE" w:rsidRPr="008038FE" w:rsidRDefault="008038FE" w:rsidP="008038FE">
            <w:pPr>
              <w:jc w:val="center"/>
              <w:rPr>
                <w:rFonts w:ascii="Times New Roman" w:eastAsia="Times New Roman" w:hAnsi="Times New Roman" w:cs="Times New Roman"/>
                <w:bCs/>
                <w:sz w:val="20"/>
                <w:szCs w:val="20"/>
              </w:rPr>
            </w:pPr>
            <w:r w:rsidRPr="008038FE">
              <w:rPr>
                <w:rFonts w:ascii="Times New Roman" w:eastAsia="Times New Roman" w:hAnsi="Times New Roman" w:cs="Times New Roman"/>
                <w:bCs/>
                <w:sz w:val="20"/>
                <w:szCs w:val="20"/>
              </w:rPr>
              <w:t>6,1</w:t>
            </w:r>
          </w:p>
        </w:tc>
      </w:tr>
      <w:tr w:rsidR="00DE7EDD" w:rsidTr="008D21EB">
        <w:tc>
          <w:tcPr>
            <w:tcW w:w="3828" w:type="dxa"/>
            <w:vAlign w:val="center"/>
          </w:tcPr>
          <w:p w:rsidR="00DE7EDD" w:rsidRPr="006A7A9D" w:rsidRDefault="00DE7EDD" w:rsidP="00854DB1">
            <w:pPr>
              <w:rPr>
                <w:rFonts w:ascii="Times New Roman" w:eastAsia="Times New Roman" w:hAnsi="Times New Roman" w:cs="Times New Roman"/>
                <w:b/>
                <w:bCs/>
                <w:sz w:val="20"/>
                <w:szCs w:val="20"/>
              </w:rPr>
            </w:pPr>
            <w:r w:rsidRPr="006A7A9D">
              <w:rPr>
                <w:rFonts w:ascii="Times New Roman" w:eastAsia="Times New Roman" w:hAnsi="Times New Roman" w:cs="Times New Roman"/>
                <w:b/>
                <w:bCs/>
                <w:sz w:val="20"/>
                <w:szCs w:val="20"/>
              </w:rPr>
              <w:lastRenderedPageBreak/>
              <w:t>Всего</w:t>
            </w:r>
          </w:p>
        </w:tc>
        <w:tc>
          <w:tcPr>
            <w:tcW w:w="567" w:type="dxa"/>
            <w:vAlign w:val="bottom"/>
          </w:tcPr>
          <w:p w:rsidR="00DE7EDD" w:rsidRPr="006A7A9D" w:rsidRDefault="00DE7EDD" w:rsidP="00854DB1">
            <w:pPr>
              <w:jc w:val="center"/>
              <w:rPr>
                <w:rFonts w:ascii="Times New Roman" w:eastAsia="Times New Roman" w:hAnsi="Times New Roman" w:cs="Times New Roman"/>
                <w:b/>
                <w:bCs/>
                <w:sz w:val="20"/>
                <w:szCs w:val="20"/>
              </w:rPr>
            </w:pPr>
            <w:r w:rsidRPr="006A7A9D">
              <w:rPr>
                <w:rFonts w:ascii="Times New Roman" w:eastAsia="Times New Roman" w:hAnsi="Times New Roman" w:cs="Times New Roman"/>
                <w:b/>
                <w:bCs/>
                <w:sz w:val="20"/>
                <w:szCs w:val="20"/>
              </w:rPr>
              <w:t> </w:t>
            </w:r>
          </w:p>
        </w:tc>
        <w:tc>
          <w:tcPr>
            <w:tcW w:w="1842" w:type="dxa"/>
            <w:vAlign w:val="center"/>
          </w:tcPr>
          <w:p w:rsidR="00DE7EDD" w:rsidRPr="006A7A9D" w:rsidRDefault="00DE7EDD" w:rsidP="00D810BE">
            <w:pPr>
              <w:jc w:val="center"/>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100,0</w:t>
            </w:r>
          </w:p>
        </w:tc>
        <w:tc>
          <w:tcPr>
            <w:tcW w:w="1843" w:type="dxa"/>
            <w:vAlign w:val="center"/>
          </w:tcPr>
          <w:p w:rsidR="00DE7EDD" w:rsidRPr="006A7A9D" w:rsidRDefault="00DE7EDD" w:rsidP="00D810BE">
            <w:pPr>
              <w:jc w:val="center"/>
              <w:rPr>
                <w:rFonts w:ascii="Times New Roman" w:eastAsia="Times New Roman" w:hAnsi="Times New Roman" w:cs="Times New Roman"/>
                <w:b/>
                <w:bCs/>
                <w:sz w:val="20"/>
                <w:szCs w:val="20"/>
              </w:rPr>
            </w:pPr>
            <w:r w:rsidRPr="006A7A9D">
              <w:rPr>
                <w:rFonts w:ascii="Times New Roman" w:eastAsia="Times New Roman" w:hAnsi="Times New Roman" w:cs="Times New Roman"/>
                <w:b/>
                <w:bCs/>
                <w:sz w:val="20"/>
                <w:szCs w:val="20"/>
              </w:rPr>
              <w:t>100,0</w:t>
            </w:r>
          </w:p>
        </w:tc>
        <w:tc>
          <w:tcPr>
            <w:tcW w:w="1843" w:type="dxa"/>
            <w:vAlign w:val="center"/>
          </w:tcPr>
          <w:p w:rsidR="00DE7EDD" w:rsidRPr="006A7A9D" w:rsidRDefault="00DE7EDD" w:rsidP="00D810BE">
            <w:pPr>
              <w:jc w:val="center"/>
              <w:rPr>
                <w:rFonts w:ascii="Times New Roman" w:eastAsia="Times New Roman" w:hAnsi="Times New Roman" w:cs="Times New Roman"/>
                <w:b/>
                <w:bCs/>
                <w:sz w:val="20"/>
                <w:szCs w:val="20"/>
              </w:rPr>
            </w:pPr>
            <w:r w:rsidRPr="006A7A9D">
              <w:rPr>
                <w:rFonts w:ascii="Times New Roman" w:eastAsia="Times New Roman" w:hAnsi="Times New Roman" w:cs="Times New Roman"/>
                <w:b/>
                <w:bCs/>
                <w:sz w:val="20"/>
                <w:szCs w:val="20"/>
              </w:rPr>
              <w:t>100,0</w:t>
            </w:r>
          </w:p>
        </w:tc>
      </w:tr>
    </w:tbl>
    <w:p w:rsidR="006A7A9D" w:rsidRPr="00D9290C" w:rsidRDefault="006A7A9D" w:rsidP="006A7A9D">
      <w:pPr>
        <w:spacing w:after="0" w:line="240" w:lineRule="auto"/>
        <w:ind w:left="7090" w:firstLine="709"/>
        <w:jc w:val="right"/>
        <w:rPr>
          <w:rFonts w:ascii="Times New Roman" w:eastAsia="Times New Roman" w:hAnsi="Times New Roman" w:cs="Times New Roman"/>
          <w:szCs w:val="24"/>
        </w:rPr>
      </w:pPr>
    </w:p>
    <w:p w:rsidR="00927B4F" w:rsidRPr="00EC6811" w:rsidRDefault="003278D4" w:rsidP="00927B4F">
      <w:pPr>
        <w:spacing w:after="0" w:line="360" w:lineRule="auto"/>
        <w:ind w:firstLine="709"/>
        <w:jc w:val="both"/>
        <w:rPr>
          <w:rFonts w:ascii="Times New Roman" w:hAnsi="Times New Roman" w:cs="Times New Roman"/>
          <w:sz w:val="24"/>
          <w:szCs w:val="24"/>
        </w:rPr>
      </w:pPr>
      <w:r w:rsidRPr="00EC6811">
        <w:rPr>
          <w:rFonts w:ascii="Times New Roman" w:hAnsi="Times New Roman" w:cs="Times New Roman"/>
          <w:sz w:val="24"/>
          <w:szCs w:val="24"/>
        </w:rPr>
        <w:t>В</w:t>
      </w:r>
      <w:r w:rsidR="00927B4F" w:rsidRPr="00EC6811">
        <w:rPr>
          <w:rFonts w:ascii="Times New Roman" w:hAnsi="Times New Roman" w:cs="Times New Roman"/>
          <w:sz w:val="24"/>
          <w:szCs w:val="24"/>
        </w:rPr>
        <w:t xml:space="preserve"> функциональном разрезе </w:t>
      </w:r>
      <w:r w:rsidRPr="00EC6811">
        <w:rPr>
          <w:rFonts w:ascii="Times New Roman" w:hAnsi="Times New Roman" w:cs="Times New Roman"/>
          <w:sz w:val="24"/>
          <w:szCs w:val="24"/>
        </w:rPr>
        <w:t xml:space="preserve">значительную долю расходов </w:t>
      </w:r>
      <w:r w:rsidR="00927B4F" w:rsidRPr="00EC6811">
        <w:rPr>
          <w:rFonts w:ascii="Times New Roman" w:hAnsi="Times New Roman" w:cs="Times New Roman"/>
          <w:sz w:val="24"/>
          <w:szCs w:val="24"/>
        </w:rPr>
        <w:t>занимают расходы на образование (с учетом межбюджетных трансфертов муниципальным образованиям автономного округа). На 20</w:t>
      </w:r>
      <w:r w:rsidR="00EC6811" w:rsidRPr="00EC6811">
        <w:rPr>
          <w:rFonts w:ascii="Times New Roman" w:hAnsi="Times New Roman" w:cs="Times New Roman"/>
          <w:sz w:val="24"/>
          <w:szCs w:val="24"/>
        </w:rPr>
        <w:t>20</w:t>
      </w:r>
      <w:r w:rsidR="00927B4F" w:rsidRPr="00EC6811">
        <w:rPr>
          <w:rFonts w:ascii="Times New Roman" w:hAnsi="Times New Roman" w:cs="Times New Roman"/>
          <w:sz w:val="24"/>
          <w:szCs w:val="24"/>
        </w:rPr>
        <w:t xml:space="preserve"> год они </w:t>
      </w:r>
      <w:r w:rsidR="00E40032">
        <w:rPr>
          <w:rFonts w:ascii="Times New Roman" w:hAnsi="Times New Roman" w:cs="Times New Roman"/>
          <w:sz w:val="24"/>
          <w:szCs w:val="24"/>
        </w:rPr>
        <w:t>запланированы в объеме</w:t>
      </w:r>
      <w:r w:rsidR="00927B4F" w:rsidRPr="00EC6811">
        <w:rPr>
          <w:rFonts w:ascii="Times New Roman" w:hAnsi="Times New Roman" w:cs="Times New Roman"/>
          <w:sz w:val="24"/>
          <w:szCs w:val="24"/>
        </w:rPr>
        <w:t xml:space="preserve"> </w:t>
      </w:r>
      <w:r w:rsidR="00EC6811" w:rsidRPr="00EC6811">
        <w:rPr>
          <w:rFonts w:ascii="Times New Roman" w:hAnsi="Times New Roman" w:cs="Times New Roman"/>
          <w:sz w:val="24"/>
          <w:szCs w:val="24"/>
        </w:rPr>
        <w:t xml:space="preserve">80 363 231,8 </w:t>
      </w:r>
      <w:r w:rsidR="00927B4F" w:rsidRPr="00EC6811">
        <w:rPr>
          <w:rFonts w:ascii="Times New Roman" w:hAnsi="Times New Roman" w:cs="Times New Roman"/>
          <w:sz w:val="24"/>
          <w:szCs w:val="24"/>
        </w:rPr>
        <w:t xml:space="preserve">тыс. рублей, </w:t>
      </w:r>
      <w:r w:rsidR="00E40032">
        <w:rPr>
          <w:rFonts w:ascii="Times New Roman" w:hAnsi="Times New Roman" w:cs="Times New Roman"/>
          <w:sz w:val="24"/>
          <w:szCs w:val="24"/>
        </w:rPr>
        <w:t xml:space="preserve">что составляет </w:t>
      </w:r>
      <w:r w:rsidR="00EC6811" w:rsidRPr="00EC6811">
        <w:rPr>
          <w:rFonts w:ascii="Times New Roman" w:hAnsi="Times New Roman" w:cs="Times New Roman"/>
          <w:sz w:val="24"/>
          <w:szCs w:val="24"/>
        </w:rPr>
        <w:t>32,3</w:t>
      </w:r>
      <w:r w:rsidR="00927B4F" w:rsidRPr="00EC6811">
        <w:rPr>
          <w:rFonts w:ascii="Times New Roman" w:hAnsi="Times New Roman" w:cs="Times New Roman"/>
          <w:sz w:val="24"/>
          <w:szCs w:val="24"/>
        </w:rPr>
        <w:t xml:space="preserve"> % в общих расходах бюджета, на 20</w:t>
      </w:r>
      <w:r w:rsidR="00EC6811" w:rsidRPr="00EC6811">
        <w:rPr>
          <w:rFonts w:ascii="Times New Roman" w:hAnsi="Times New Roman" w:cs="Times New Roman"/>
          <w:sz w:val="24"/>
          <w:szCs w:val="24"/>
        </w:rPr>
        <w:t>21</w:t>
      </w:r>
      <w:r w:rsidR="00927B4F" w:rsidRPr="00EC6811">
        <w:rPr>
          <w:rFonts w:ascii="Times New Roman" w:hAnsi="Times New Roman" w:cs="Times New Roman"/>
          <w:sz w:val="24"/>
          <w:szCs w:val="24"/>
        </w:rPr>
        <w:t xml:space="preserve"> год – </w:t>
      </w:r>
      <w:r w:rsidR="00EC6811" w:rsidRPr="00EC6811">
        <w:rPr>
          <w:rFonts w:ascii="Times New Roman" w:hAnsi="Times New Roman" w:cs="Times New Roman"/>
          <w:sz w:val="24"/>
          <w:szCs w:val="24"/>
        </w:rPr>
        <w:t>77 601 138,7</w:t>
      </w:r>
      <w:r w:rsidR="00927B4F" w:rsidRPr="00EC6811">
        <w:rPr>
          <w:rFonts w:ascii="Times New Roman" w:hAnsi="Times New Roman" w:cs="Times New Roman"/>
          <w:sz w:val="24"/>
          <w:szCs w:val="24"/>
        </w:rPr>
        <w:t xml:space="preserve"> тыс. рублей, или </w:t>
      </w:r>
      <w:r w:rsidR="00543952">
        <w:rPr>
          <w:rFonts w:ascii="Times New Roman" w:hAnsi="Times New Roman" w:cs="Times New Roman"/>
          <w:sz w:val="24"/>
          <w:szCs w:val="24"/>
        </w:rPr>
        <w:t xml:space="preserve">    </w:t>
      </w:r>
      <w:r w:rsidR="00EC6811" w:rsidRPr="00EC6811">
        <w:rPr>
          <w:rFonts w:ascii="Times New Roman" w:hAnsi="Times New Roman" w:cs="Times New Roman"/>
          <w:sz w:val="24"/>
          <w:szCs w:val="24"/>
        </w:rPr>
        <w:t>32</w:t>
      </w:r>
      <w:r w:rsidR="00F44AD5" w:rsidRPr="00EC6811">
        <w:rPr>
          <w:rFonts w:ascii="Times New Roman" w:hAnsi="Times New Roman" w:cs="Times New Roman"/>
          <w:sz w:val="24"/>
          <w:szCs w:val="24"/>
        </w:rPr>
        <w:t>,0</w:t>
      </w:r>
      <w:r w:rsidR="00927B4F" w:rsidRPr="00EC6811">
        <w:rPr>
          <w:rFonts w:ascii="Times New Roman" w:hAnsi="Times New Roman" w:cs="Times New Roman"/>
          <w:sz w:val="24"/>
          <w:szCs w:val="24"/>
        </w:rPr>
        <w:t xml:space="preserve"> %, на 20</w:t>
      </w:r>
      <w:r w:rsidR="00EC6811" w:rsidRPr="00EC6811">
        <w:rPr>
          <w:rFonts w:ascii="Times New Roman" w:hAnsi="Times New Roman" w:cs="Times New Roman"/>
          <w:sz w:val="24"/>
          <w:szCs w:val="24"/>
        </w:rPr>
        <w:t>22</w:t>
      </w:r>
      <w:r w:rsidR="00927B4F" w:rsidRPr="00EC6811">
        <w:rPr>
          <w:rFonts w:ascii="Times New Roman" w:hAnsi="Times New Roman" w:cs="Times New Roman"/>
          <w:sz w:val="24"/>
          <w:szCs w:val="24"/>
        </w:rPr>
        <w:t xml:space="preserve"> год – </w:t>
      </w:r>
      <w:r w:rsidR="00EC6811" w:rsidRPr="00EC6811">
        <w:rPr>
          <w:rFonts w:ascii="Times New Roman" w:hAnsi="Times New Roman" w:cs="Times New Roman"/>
          <w:sz w:val="24"/>
          <w:szCs w:val="24"/>
        </w:rPr>
        <w:t>76 589 281,9</w:t>
      </w:r>
      <w:r w:rsidR="008D21EB" w:rsidRPr="00EC6811">
        <w:rPr>
          <w:rFonts w:ascii="Times New Roman" w:hAnsi="Times New Roman" w:cs="Times New Roman"/>
          <w:sz w:val="24"/>
          <w:szCs w:val="24"/>
        </w:rPr>
        <w:t xml:space="preserve"> </w:t>
      </w:r>
      <w:r w:rsidR="00927B4F" w:rsidRPr="00EC6811">
        <w:rPr>
          <w:rFonts w:ascii="Times New Roman" w:hAnsi="Times New Roman" w:cs="Times New Roman"/>
          <w:sz w:val="24"/>
          <w:szCs w:val="24"/>
        </w:rPr>
        <w:t xml:space="preserve">тыс. рублей, или </w:t>
      </w:r>
      <w:r w:rsidR="00EC6811" w:rsidRPr="00EC6811">
        <w:rPr>
          <w:rFonts w:ascii="Times New Roman" w:hAnsi="Times New Roman" w:cs="Times New Roman"/>
          <w:sz w:val="24"/>
          <w:szCs w:val="24"/>
        </w:rPr>
        <w:t>31,8</w:t>
      </w:r>
      <w:r w:rsidR="00927B4F" w:rsidRPr="00EC6811">
        <w:rPr>
          <w:rFonts w:ascii="Times New Roman" w:hAnsi="Times New Roman" w:cs="Times New Roman"/>
          <w:sz w:val="24"/>
          <w:szCs w:val="24"/>
        </w:rPr>
        <w:t xml:space="preserve"> %.</w:t>
      </w:r>
    </w:p>
    <w:p w:rsidR="002B128F" w:rsidRDefault="002B128F" w:rsidP="002B128F">
      <w:pPr>
        <w:spacing w:after="0" w:line="360" w:lineRule="auto"/>
        <w:ind w:firstLine="709"/>
        <w:jc w:val="both"/>
        <w:rPr>
          <w:rFonts w:ascii="Times New Roman" w:hAnsi="Times New Roman" w:cs="Times New Roman"/>
          <w:sz w:val="24"/>
          <w:szCs w:val="24"/>
        </w:rPr>
      </w:pPr>
      <w:r w:rsidRPr="00EC6811">
        <w:rPr>
          <w:rFonts w:ascii="Times New Roman" w:hAnsi="Times New Roman" w:cs="Times New Roman"/>
          <w:sz w:val="24"/>
          <w:szCs w:val="24"/>
        </w:rPr>
        <w:t xml:space="preserve">Расходы на здравоохранение составят </w:t>
      </w:r>
      <w:r w:rsidR="00E40032">
        <w:rPr>
          <w:rFonts w:ascii="Times New Roman" w:hAnsi="Times New Roman" w:cs="Times New Roman"/>
          <w:sz w:val="24"/>
          <w:szCs w:val="24"/>
        </w:rPr>
        <w:t>в</w:t>
      </w:r>
      <w:r w:rsidRPr="00EC6811">
        <w:rPr>
          <w:rFonts w:ascii="Times New Roman" w:hAnsi="Times New Roman" w:cs="Times New Roman"/>
          <w:sz w:val="24"/>
          <w:szCs w:val="24"/>
        </w:rPr>
        <w:t xml:space="preserve"> 20</w:t>
      </w:r>
      <w:r>
        <w:rPr>
          <w:rFonts w:ascii="Times New Roman" w:hAnsi="Times New Roman" w:cs="Times New Roman"/>
          <w:sz w:val="24"/>
          <w:szCs w:val="24"/>
        </w:rPr>
        <w:t>20</w:t>
      </w:r>
      <w:r w:rsidRPr="00EC6811">
        <w:rPr>
          <w:rFonts w:ascii="Times New Roman" w:hAnsi="Times New Roman" w:cs="Times New Roman"/>
          <w:sz w:val="24"/>
          <w:szCs w:val="24"/>
        </w:rPr>
        <w:t xml:space="preserve"> год</w:t>
      </w:r>
      <w:r w:rsidR="00E40032">
        <w:rPr>
          <w:rFonts w:ascii="Times New Roman" w:hAnsi="Times New Roman" w:cs="Times New Roman"/>
          <w:sz w:val="24"/>
          <w:szCs w:val="24"/>
        </w:rPr>
        <w:t>у</w:t>
      </w:r>
      <w:r w:rsidRPr="00EC6811">
        <w:rPr>
          <w:rFonts w:ascii="Times New Roman" w:hAnsi="Times New Roman" w:cs="Times New Roman"/>
          <w:sz w:val="24"/>
          <w:szCs w:val="24"/>
        </w:rPr>
        <w:t xml:space="preserve"> 45 569 199,7 тыс. рублей, </w:t>
      </w:r>
      <w:r w:rsidR="00E40032">
        <w:rPr>
          <w:rFonts w:ascii="Times New Roman" w:hAnsi="Times New Roman" w:cs="Times New Roman"/>
          <w:sz w:val="24"/>
          <w:szCs w:val="24"/>
        </w:rPr>
        <w:t>или</w:t>
      </w:r>
      <w:r w:rsidRPr="00EC6811">
        <w:rPr>
          <w:rFonts w:ascii="Times New Roman" w:hAnsi="Times New Roman" w:cs="Times New Roman"/>
          <w:sz w:val="24"/>
          <w:szCs w:val="24"/>
        </w:rPr>
        <w:t xml:space="preserve"> </w:t>
      </w:r>
      <w:r>
        <w:rPr>
          <w:rFonts w:ascii="Times New Roman" w:hAnsi="Times New Roman" w:cs="Times New Roman"/>
          <w:sz w:val="24"/>
          <w:szCs w:val="24"/>
        </w:rPr>
        <w:t>18,3</w:t>
      </w:r>
      <w:r w:rsidRPr="00EC6811">
        <w:rPr>
          <w:rFonts w:ascii="Times New Roman" w:hAnsi="Times New Roman" w:cs="Times New Roman"/>
          <w:sz w:val="24"/>
          <w:szCs w:val="24"/>
        </w:rPr>
        <w:t xml:space="preserve">%, </w:t>
      </w:r>
      <w:r w:rsidR="00E40032">
        <w:rPr>
          <w:rFonts w:ascii="Times New Roman" w:hAnsi="Times New Roman" w:cs="Times New Roman"/>
          <w:sz w:val="24"/>
          <w:szCs w:val="24"/>
        </w:rPr>
        <w:t>от</w:t>
      </w:r>
      <w:r w:rsidRPr="00EC6811">
        <w:rPr>
          <w:rFonts w:ascii="Times New Roman" w:hAnsi="Times New Roman" w:cs="Times New Roman"/>
          <w:sz w:val="24"/>
          <w:szCs w:val="24"/>
        </w:rPr>
        <w:t xml:space="preserve"> обще</w:t>
      </w:r>
      <w:r w:rsidR="00E40032">
        <w:rPr>
          <w:rFonts w:ascii="Times New Roman" w:hAnsi="Times New Roman" w:cs="Times New Roman"/>
          <w:sz w:val="24"/>
          <w:szCs w:val="24"/>
        </w:rPr>
        <w:t>го</w:t>
      </w:r>
      <w:r w:rsidRPr="00EC6811">
        <w:rPr>
          <w:rFonts w:ascii="Times New Roman" w:hAnsi="Times New Roman" w:cs="Times New Roman"/>
          <w:sz w:val="24"/>
          <w:szCs w:val="24"/>
        </w:rPr>
        <w:t xml:space="preserve"> объем</w:t>
      </w:r>
      <w:r w:rsidR="00E40032">
        <w:rPr>
          <w:rFonts w:ascii="Times New Roman" w:hAnsi="Times New Roman" w:cs="Times New Roman"/>
          <w:sz w:val="24"/>
          <w:szCs w:val="24"/>
        </w:rPr>
        <w:t>а</w:t>
      </w:r>
      <w:r w:rsidRPr="00EC6811">
        <w:rPr>
          <w:rFonts w:ascii="Times New Roman" w:hAnsi="Times New Roman" w:cs="Times New Roman"/>
          <w:sz w:val="24"/>
          <w:szCs w:val="24"/>
        </w:rPr>
        <w:t xml:space="preserve"> расходов бюджета</w:t>
      </w:r>
      <w:r w:rsidR="00E40032">
        <w:rPr>
          <w:rFonts w:ascii="Times New Roman" w:hAnsi="Times New Roman" w:cs="Times New Roman"/>
          <w:sz w:val="24"/>
          <w:szCs w:val="24"/>
        </w:rPr>
        <w:t>,</w:t>
      </w:r>
      <w:r w:rsidRPr="00EC6811">
        <w:rPr>
          <w:rFonts w:ascii="Times New Roman" w:hAnsi="Times New Roman" w:cs="Times New Roman"/>
          <w:sz w:val="24"/>
          <w:szCs w:val="24"/>
        </w:rPr>
        <w:t xml:space="preserve"> </w:t>
      </w:r>
      <w:r w:rsidR="00E40032">
        <w:rPr>
          <w:rFonts w:ascii="Times New Roman" w:hAnsi="Times New Roman" w:cs="Times New Roman"/>
          <w:sz w:val="24"/>
          <w:szCs w:val="24"/>
        </w:rPr>
        <w:t>в</w:t>
      </w:r>
      <w:r w:rsidRPr="00EC6811">
        <w:rPr>
          <w:rFonts w:ascii="Times New Roman" w:hAnsi="Times New Roman" w:cs="Times New Roman"/>
          <w:sz w:val="24"/>
          <w:szCs w:val="24"/>
        </w:rPr>
        <w:t xml:space="preserve"> 20</w:t>
      </w:r>
      <w:r>
        <w:rPr>
          <w:rFonts w:ascii="Times New Roman" w:hAnsi="Times New Roman" w:cs="Times New Roman"/>
          <w:sz w:val="24"/>
          <w:szCs w:val="24"/>
        </w:rPr>
        <w:t>21</w:t>
      </w:r>
      <w:r w:rsidRPr="00EC6811">
        <w:rPr>
          <w:rFonts w:ascii="Times New Roman" w:hAnsi="Times New Roman" w:cs="Times New Roman"/>
          <w:sz w:val="24"/>
          <w:szCs w:val="24"/>
        </w:rPr>
        <w:t xml:space="preserve"> год</w:t>
      </w:r>
      <w:r w:rsidR="00E40032">
        <w:rPr>
          <w:rFonts w:ascii="Times New Roman" w:hAnsi="Times New Roman" w:cs="Times New Roman"/>
          <w:sz w:val="24"/>
          <w:szCs w:val="24"/>
        </w:rPr>
        <w:t>у</w:t>
      </w:r>
      <w:r w:rsidRPr="00EC6811">
        <w:rPr>
          <w:rFonts w:ascii="Times New Roman" w:hAnsi="Times New Roman" w:cs="Times New Roman"/>
          <w:sz w:val="24"/>
          <w:szCs w:val="24"/>
        </w:rPr>
        <w:t xml:space="preserve"> – 45 994 512,5</w:t>
      </w:r>
      <w:r>
        <w:rPr>
          <w:rFonts w:ascii="Times New Roman" w:hAnsi="Times New Roman" w:cs="Times New Roman"/>
          <w:sz w:val="24"/>
          <w:szCs w:val="24"/>
        </w:rPr>
        <w:t xml:space="preserve"> </w:t>
      </w:r>
      <w:r w:rsidRPr="00EC6811">
        <w:rPr>
          <w:rFonts w:ascii="Times New Roman" w:hAnsi="Times New Roman" w:cs="Times New Roman"/>
          <w:sz w:val="24"/>
          <w:szCs w:val="24"/>
        </w:rPr>
        <w:t xml:space="preserve">тыс. рублей, или </w:t>
      </w:r>
      <w:r>
        <w:rPr>
          <w:rFonts w:ascii="Times New Roman" w:hAnsi="Times New Roman" w:cs="Times New Roman"/>
          <w:sz w:val="24"/>
          <w:szCs w:val="24"/>
        </w:rPr>
        <w:t>19,0</w:t>
      </w:r>
      <w:r w:rsidRPr="00EC6811">
        <w:rPr>
          <w:rFonts w:ascii="Times New Roman" w:hAnsi="Times New Roman" w:cs="Times New Roman"/>
          <w:sz w:val="24"/>
          <w:szCs w:val="24"/>
        </w:rPr>
        <w:t xml:space="preserve">%, </w:t>
      </w:r>
      <w:r w:rsidR="00E40032">
        <w:rPr>
          <w:rFonts w:ascii="Times New Roman" w:hAnsi="Times New Roman" w:cs="Times New Roman"/>
          <w:sz w:val="24"/>
          <w:szCs w:val="24"/>
        </w:rPr>
        <w:t>в</w:t>
      </w:r>
      <w:r w:rsidRPr="00EC6811">
        <w:rPr>
          <w:rFonts w:ascii="Times New Roman" w:hAnsi="Times New Roman" w:cs="Times New Roman"/>
          <w:sz w:val="24"/>
          <w:szCs w:val="24"/>
        </w:rPr>
        <w:t xml:space="preserve"> 20</w:t>
      </w:r>
      <w:r>
        <w:rPr>
          <w:rFonts w:ascii="Times New Roman" w:hAnsi="Times New Roman" w:cs="Times New Roman"/>
          <w:sz w:val="24"/>
          <w:szCs w:val="24"/>
        </w:rPr>
        <w:t>22</w:t>
      </w:r>
      <w:r w:rsidRPr="00EC6811">
        <w:rPr>
          <w:rFonts w:ascii="Times New Roman" w:hAnsi="Times New Roman" w:cs="Times New Roman"/>
          <w:sz w:val="24"/>
          <w:szCs w:val="24"/>
        </w:rPr>
        <w:t xml:space="preserve"> год</w:t>
      </w:r>
      <w:r w:rsidR="00E40032">
        <w:rPr>
          <w:rFonts w:ascii="Times New Roman" w:hAnsi="Times New Roman" w:cs="Times New Roman"/>
          <w:sz w:val="24"/>
          <w:szCs w:val="24"/>
        </w:rPr>
        <w:t>у</w:t>
      </w:r>
      <w:r w:rsidRPr="00EC6811">
        <w:rPr>
          <w:rFonts w:ascii="Times New Roman" w:hAnsi="Times New Roman" w:cs="Times New Roman"/>
          <w:sz w:val="24"/>
          <w:szCs w:val="24"/>
        </w:rPr>
        <w:t xml:space="preserve"> – 44 869 529,8</w:t>
      </w:r>
      <w:r>
        <w:rPr>
          <w:rFonts w:ascii="Times New Roman" w:hAnsi="Times New Roman" w:cs="Times New Roman"/>
          <w:sz w:val="24"/>
          <w:szCs w:val="24"/>
        </w:rPr>
        <w:t xml:space="preserve"> </w:t>
      </w:r>
      <w:r w:rsidRPr="00EC6811">
        <w:rPr>
          <w:rFonts w:ascii="Times New Roman" w:hAnsi="Times New Roman" w:cs="Times New Roman"/>
          <w:sz w:val="24"/>
          <w:szCs w:val="24"/>
        </w:rPr>
        <w:t xml:space="preserve">тыс. рублей, или </w:t>
      </w:r>
      <w:r>
        <w:rPr>
          <w:rFonts w:ascii="Times New Roman" w:hAnsi="Times New Roman" w:cs="Times New Roman"/>
          <w:sz w:val="24"/>
          <w:szCs w:val="24"/>
        </w:rPr>
        <w:t>18,6</w:t>
      </w:r>
      <w:r w:rsidRPr="00EC6811">
        <w:rPr>
          <w:rFonts w:ascii="Times New Roman" w:hAnsi="Times New Roman" w:cs="Times New Roman"/>
          <w:sz w:val="24"/>
          <w:szCs w:val="24"/>
        </w:rPr>
        <w:t>%.</w:t>
      </w:r>
    </w:p>
    <w:p w:rsidR="00927B4F" w:rsidRPr="00EC6811" w:rsidRDefault="00EC6811" w:rsidP="00927B4F">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Н</w:t>
      </w:r>
      <w:r w:rsidR="00927B4F" w:rsidRPr="00EC6811">
        <w:rPr>
          <w:rFonts w:ascii="Times New Roman" w:hAnsi="Times New Roman" w:cs="Times New Roman"/>
          <w:sz w:val="24"/>
          <w:szCs w:val="24"/>
        </w:rPr>
        <w:t>а социальную политику планируется направить в 20</w:t>
      </w:r>
      <w:r>
        <w:rPr>
          <w:rFonts w:ascii="Times New Roman" w:hAnsi="Times New Roman" w:cs="Times New Roman"/>
          <w:sz w:val="24"/>
          <w:szCs w:val="24"/>
        </w:rPr>
        <w:t>20</w:t>
      </w:r>
      <w:r w:rsidR="00927B4F" w:rsidRPr="00EC6811">
        <w:rPr>
          <w:rFonts w:ascii="Times New Roman" w:hAnsi="Times New Roman" w:cs="Times New Roman"/>
          <w:sz w:val="24"/>
          <w:szCs w:val="24"/>
        </w:rPr>
        <w:t xml:space="preserve"> году – </w:t>
      </w:r>
      <w:r w:rsidRPr="00EC6811">
        <w:rPr>
          <w:rFonts w:ascii="Times New Roman" w:hAnsi="Times New Roman" w:cs="Times New Roman"/>
          <w:sz w:val="24"/>
          <w:szCs w:val="24"/>
        </w:rPr>
        <w:t>44 797 723,7</w:t>
      </w:r>
      <w:r>
        <w:rPr>
          <w:rFonts w:ascii="Times New Roman" w:hAnsi="Times New Roman" w:cs="Times New Roman"/>
          <w:sz w:val="24"/>
          <w:szCs w:val="24"/>
        </w:rPr>
        <w:t xml:space="preserve"> </w:t>
      </w:r>
      <w:r w:rsidR="00927B4F" w:rsidRPr="00EC6811">
        <w:rPr>
          <w:rFonts w:ascii="Times New Roman" w:hAnsi="Times New Roman" w:cs="Times New Roman"/>
          <w:sz w:val="24"/>
          <w:szCs w:val="24"/>
        </w:rPr>
        <w:t xml:space="preserve">тыс. рублей, </w:t>
      </w:r>
      <w:r w:rsidR="00543952">
        <w:rPr>
          <w:rFonts w:ascii="Times New Roman" w:hAnsi="Times New Roman" w:cs="Times New Roman"/>
          <w:sz w:val="24"/>
          <w:szCs w:val="24"/>
        </w:rPr>
        <w:t>или</w:t>
      </w:r>
      <w:r w:rsidR="00927B4F" w:rsidRPr="00EC6811">
        <w:rPr>
          <w:rFonts w:ascii="Times New Roman" w:hAnsi="Times New Roman" w:cs="Times New Roman"/>
          <w:sz w:val="24"/>
          <w:szCs w:val="24"/>
        </w:rPr>
        <w:t xml:space="preserve"> </w:t>
      </w:r>
      <w:r>
        <w:rPr>
          <w:rFonts w:ascii="Times New Roman" w:hAnsi="Times New Roman" w:cs="Times New Roman"/>
          <w:sz w:val="24"/>
          <w:szCs w:val="24"/>
        </w:rPr>
        <w:t>18,0</w:t>
      </w:r>
      <w:r w:rsidR="00927B4F" w:rsidRPr="00EC6811">
        <w:rPr>
          <w:rFonts w:ascii="Times New Roman" w:hAnsi="Times New Roman" w:cs="Times New Roman"/>
          <w:sz w:val="24"/>
          <w:szCs w:val="24"/>
        </w:rPr>
        <w:t xml:space="preserve">% </w:t>
      </w:r>
      <w:r w:rsidR="00543952">
        <w:rPr>
          <w:rFonts w:ascii="Times New Roman" w:hAnsi="Times New Roman" w:cs="Times New Roman"/>
          <w:sz w:val="24"/>
          <w:szCs w:val="24"/>
        </w:rPr>
        <w:t>от</w:t>
      </w:r>
      <w:r w:rsidR="00927B4F" w:rsidRPr="00EC6811">
        <w:rPr>
          <w:rFonts w:ascii="Times New Roman" w:hAnsi="Times New Roman" w:cs="Times New Roman"/>
          <w:sz w:val="24"/>
          <w:szCs w:val="24"/>
        </w:rPr>
        <w:t xml:space="preserve"> общих расходах бюджета, в 20</w:t>
      </w:r>
      <w:r>
        <w:rPr>
          <w:rFonts w:ascii="Times New Roman" w:hAnsi="Times New Roman" w:cs="Times New Roman"/>
          <w:sz w:val="24"/>
          <w:szCs w:val="24"/>
        </w:rPr>
        <w:t>21</w:t>
      </w:r>
      <w:r w:rsidR="00E05FDA" w:rsidRPr="00EC6811">
        <w:rPr>
          <w:rFonts w:ascii="Times New Roman" w:hAnsi="Times New Roman" w:cs="Times New Roman"/>
          <w:sz w:val="24"/>
          <w:szCs w:val="24"/>
        </w:rPr>
        <w:t xml:space="preserve"> </w:t>
      </w:r>
      <w:r w:rsidR="00927B4F" w:rsidRPr="00EC6811">
        <w:rPr>
          <w:rFonts w:ascii="Times New Roman" w:hAnsi="Times New Roman" w:cs="Times New Roman"/>
          <w:sz w:val="24"/>
          <w:szCs w:val="24"/>
        </w:rPr>
        <w:t xml:space="preserve">году – </w:t>
      </w:r>
      <w:r w:rsidRPr="00EC6811">
        <w:rPr>
          <w:rFonts w:ascii="Times New Roman" w:hAnsi="Times New Roman" w:cs="Times New Roman"/>
          <w:sz w:val="24"/>
          <w:szCs w:val="24"/>
        </w:rPr>
        <w:t>45 104 014,4</w:t>
      </w:r>
      <w:r>
        <w:rPr>
          <w:rFonts w:ascii="Times New Roman" w:hAnsi="Times New Roman" w:cs="Times New Roman"/>
          <w:sz w:val="24"/>
          <w:szCs w:val="24"/>
        </w:rPr>
        <w:t xml:space="preserve"> </w:t>
      </w:r>
      <w:r w:rsidR="00927B4F" w:rsidRPr="00EC6811">
        <w:rPr>
          <w:rFonts w:ascii="Times New Roman" w:hAnsi="Times New Roman" w:cs="Times New Roman"/>
          <w:sz w:val="24"/>
          <w:szCs w:val="24"/>
        </w:rPr>
        <w:t xml:space="preserve">тыс. рублей, или </w:t>
      </w:r>
      <w:r>
        <w:rPr>
          <w:rFonts w:ascii="Times New Roman" w:hAnsi="Times New Roman" w:cs="Times New Roman"/>
          <w:sz w:val="24"/>
          <w:szCs w:val="24"/>
        </w:rPr>
        <w:t>18,6</w:t>
      </w:r>
      <w:r w:rsidR="00927B4F" w:rsidRPr="00EC6811">
        <w:rPr>
          <w:rFonts w:ascii="Times New Roman" w:hAnsi="Times New Roman" w:cs="Times New Roman"/>
          <w:sz w:val="24"/>
          <w:szCs w:val="24"/>
        </w:rPr>
        <w:t>%, в 20</w:t>
      </w:r>
      <w:r>
        <w:rPr>
          <w:rFonts w:ascii="Times New Roman" w:hAnsi="Times New Roman" w:cs="Times New Roman"/>
          <w:sz w:val="24"/>
          <w:szCs w:val="24"/>
        </w:rPr>
        <w:t>22</w:t>
      </w:r>
      <w:r w:rsidR="00927B4F" w:rsidRPr="00EC6811">
        <w:rPr>
          <w:rFonts w:ascii="Times New Roman" w:hAnsi="Times New Roman" w:cs="Times New Roman"/>
          <w:sz w:val="24"/>
          <w:szCs w:val="24"/>
        </w:rPr>
        <w:t xml:space="preserve"> году – </w:t>
      </w:r>
      <w:r w:rsidRPr="00EC6811">
        <w:rPr>
          <w:rFonts w:ascii="Times New Roman" w:hAnsi="Times New Roman" w:cs="Times New Roman"/>
          <w:sz w:val="24"/>
          <w:szCs w:val="24"/>
        </w:rPr>
        <w:t>46 678 518,6</w:t>
      </w:r>
      <w:r>
        <w:rPr>
          <w:rFonts w:ascii="Times New Roman" w:hAnsi="Times New Roman" w:cs="Times New Roman"/>
          <w:sz w:val="24"/>
          <w:szCs w:val="24"/>
        </w:rPr>
        <w:t xml:space="preserve"> </w:t>
      </w:r>
      <w:r w:rsidR="00927B4F" w:rsidRPr="00EC6811">
        <w:rPr>
          <w:rFonts w:ascii="Times New Roman" w:hAnsi="Times New Roman" w:cs="Times New Roman"/>
          <w:sz w:val="24"/>
          <w:szCs w:val="24"/>
        </w:rPr>
        <w:t xml:space="preserve">тыс. рублей, или </w:t>
      </w:r>
      <w:r>
        <w:rPr>
          <w:rFonts w:ascii="Times New Roman" w:hAnsi="Times New Roman" w:cs="Times New Roman"/>
          <w:sz w:val="24"/>
          <w:szCs w:val="24"/>
        </w:rPr>
        <w:t>19,4</w:t>
      </w:r>
      <w:r w:rsidR="00927B4F" w:rsidRPr="00EC6811">
        <w:rPr>
          <w:rFonts w:ascii="Times New Roman" w:hAnsi="Times New Roman" w:cs="Times New Roman"/>
          <w:sz w:val="24"/>
          <w:szCs w:val="24"/>
        </w:rPr>
        <w:t xml:space="preserve">%. </w:t>
      </w:r>
    </w:p>
    <w:p w:rsidR="00AB47EC" w:rsidRPr="00AB70CC" w:rsidRDefault="0006379A" w:rsidP="00927B4F">
      <w:pPr>
        <w:spacing w:before="240" w:after="0" w:line="360" w:lineRule="auto"/>
        <w:ind w:firstLine="709"/>
        <w:jc w:val="both"/>
        <w:rPr>
          <w:rFonts w:ascii="Times New Roman" w:hAnsi="Times New Roman" w:cs="Times New Roman"/>
          <w:sz w:val="24"/>
          <w:szCs w:val="24"/>
        </w:rPr>
      </w:pPr>
      <w:r w:rsidRPr="00FA4CB2">
        <w:rPr>
          <w:rFonts w:ascii="Times New Roman" w:hAnsi="Times New Roman" w:cs="Times New Roman"/>
          <w:sz w:val="24"/>
          <w:szCs w:val="24"/>
        </w:rPr>
        <w:t xml:space="preserve">Расходы бюджета автономного округа на </w:t>
      </w:r>
      <w:r w:rsidR="006273E3" w:rsidRPr="00FA4CB2">
        <w:rPr>
          <w:rFonts w:ascii="Times New Roman" w:hAnsi="Times New Roman" w:cs="Times New Roman"/>
          <w:sz w:val="24"/>
          <w:szCs w:val="24"/>
        </w:rPr>
        <w:t>20</w:t>
      </w:r>
      <w:r w:rsidR="00E9738B" w:rsidRPr="00FA4CB2">
        <w:rPr>
          <w:rFonts w:ascii="Times New Roman" w:hAnsi="Times New Roman" w:cs="Times New Roman"/>
          <w:sz w:val="24"/>
          <w:szCs w:val="24"/>
        </w:rPr>
        <w:t>20</w:t>
      </w:r>
      <w:r w:rsidR="006273E3" w:rsidRPr="00FA4CB2">
        <w:rPr>
          <w:rFonts w:ascii="Times New Roman" w:hAnsi="Times New Roman" w:cs="Times New Roman"/>
          <w:sz w:val="24"/>
          <w:szCs w:val="24"/>
        </w:rPr>
        <w:t>–20</w:t>
      </w:r>
      <w:r w:rsidR="00E9738B" w:rsidRPr="00FA4CB2">
        <w:rPr>
          <w:rFonts w:ascii="Times New Roman" w:hAnsi="Times New Roman" w:cs="Times New Roman"/>
          <w:sz w:val="24"/>
          <w:szCs w:val="24"/>
        </w:rPr>
        <w:t>22</w:t>
      </w:r>
      <w:r w:rsidRPr="00FA4CB2">
        <w:rPr>
          <w:rFonts w:ascii="Times New Roman" w:hAnsi="Times New Roman" w:cs="Times New Roman"/>
          <w:sz w:val="24"/>
          <w:szCs w:val="24"/>
        </w:rPr>
        <w:t xml:space="preserve"> год</w:t>
      </w:r>
      <w:r w:rsidR="00AB70CC" w:rsidRPr="00FA4CB2">
        <w:rPr>
          <w:rFonts w:ascii="Times New Roman" w:hAnsi="Times New Roman" w:cs="Times New Roman"/>
          <w:sz w:val="24"/>
          <w:szCs w:val="24"/>
        </w:rPr>
        <w:t>ы</w:t>
      </w:r>
      <w:r w:rsidRPr="00FA4CB2">
        <w:rPr>
          <w:rFonts w:ascii="Times New Roman" w:hAnsi="Times New Roman" w:cs="Times New Roman"/>
          <w:sz w:val="24"/>
          <w:szCs w:val="24"/>
        </w:rPr>
        <w:t xml:space="preserve"> в </w:t>
      </w:r>
      <w:r w:rsidRPr="00FA4CB2">
        <w:rPr>
          <w:rFonts w:ascii="Times New Roman" w:hAnsi="Times New Roman" w:cs="Times New Roman"/>
          <w:b/>
          <w:sz w:val="24"/>
          <w:szCs w:val="24"/>
        </w:rPr>
        <w:t>ведомственн</w:t>
      </w:r>
      <w:r w:rsidR="00F6647B">
        <w:rPr>
          <w:rFonts w:ascii="Times New Roman" w:hAnsi="Times New Roman" w:cs="Times New Roman"/>
          <w:b/>
          <w:sz w:val="24"/>
          <w:szCs w:val="24"/>
        </w:rPr>
        <w:t>ой</w:t>
      </w:r>
      <w:r w:rsidRPr="00FA4CB2">
        <w:rPr>
          <w:rFonts w:ascii="Times New Roman" w:hAnsi="Times New Roman" w:cs="Times New Roman"/>
          <w:b/>
          <w:sz w:val="24"/>
          <w:szCs w:val="24"/>
        </w:rPr>
        <w:t xml:space="preserve"> </w:t>
      </w:r>
      <w:r w:rsidR="00F6647B">
        <w:rPr>
          <w:rFonts w:ascii="Times New Roman" w:hAnsi="Times New Roman" w:cs="Times New Roman"/>
          <w:b/>
          <w:sz w:val="24"/>
          <w:szCs w:val="24"/>
        </w:rPr>
        <w:t xml:space="preserve">структуре </w:t>
      </w:r>
      <w:r w:rsidR="00F6647B" w:rsidRPr="00F6647B">
        <w:rPr>
          <w:rFonts w:ascii="Times New Roman" w:hAnsi="Times New Roman" w:cs="Times New Roman"/>
          <w:sz w:val="24"/>
          <w:szCs w:val="24"/>
        </w:rPr>
        <w:t>расходов бюджета</w:t>
      </w:r>
      <w:r w:rsidRPr="00FA4CB2">
        <w:rPr>
          <w:rFonts w:ascii="Times New Roman" w:hAnsi="Times New Roman" w:cs="Times New Roman"/>
          <w:sz w:val="24"/>
          <w:szCs w:val="24"/>
        </w:rPr>
        <w:t xml:space="preserve"> представлены в приложении </w:t>
      </w:r>
      <w:r w:rsidR="00F6647B">
        <w:rPr>
          <w:rFonts w:ascii="Times New Roman" w:hAnsi="Times New Roman" w:cs="Times New Roman"/>
          <w:sz w:val="24"/>
          <w:szCs w:val="24"/>
        </w:rPr>
        <w:t xml:space="preserve">14, 15 к Проекту закона о бюджете и в </w:t>
      </w:r>
      <w:proofErr w:type="gramStart"/>
      <w:r w:rsidR="00F6647B">
        <w:rPr>
          <w:rFonts w:ascii="Times New Roman" w:hAnsi="Times New Roman" w:cs="Times New Roman"/>
          <w:sz w:val="24"/>
          <w:szCs w:val="24"/>
        </w:rPr>
        <w:t>приложен</w:t>
      </w:r>
      <w:proofErr w:type="gramEnd"/>
      <w:r w:rsidR="00F6647B">
        <w:rPr>
          <w:rFonts w:ascii="Times New Roman" w:hAnsi="Times New Roman" w:cs="Times New Roman"/>
          <w:sz w:val="24"/>
          <w:szCs w:val="24"/>
        </w:rPr>
        <w:t xml:space="preserve"> 3</w:t>
      </w:r>
      <w:r w:rsidR="00987770" w:rsidRPr="00FA4CB2">
        <w:rPr>
          <w:rFonts w:ascii="Times New Roman" w:hAnsi="Times New Roman" w:cs="Times New Roman"/>
          <w:sz w:val="24"/>
          <w:szCs w:val="24"/>
        </w:rPr>
        <w:t xml:space="preserve"> </w:t>
      </w:r>
      <w:r w:rsidRPr="00FA4CB2">
        <w:rPr>
          <w:rFonts w:ascii="Times New Roman" w:hAnsi="Times New Roman" w:cs="Times New Roman"/>
          <w:sz w:val="24"/>
          <w:szCs w:val="24"/>
        </w:rPr>
        <w:t>к</w:t>
      </w:r>
      <w:r w:rsidRPr="00E9738B">
        <w:rPr>
          <w:rFonts w:ascii="Times New Roman" w:hAnsi="Times New Roman" w:cs="Times New Roman"/>
          <w:sz w:val="24"/>
          <w:szCs w:val="24"/>
        </w:rPr>
        <w:t xml:space="preserve"> настоящей пояснительной записке.</w:t>
      </w:r>
    </w:p>
    <w:p w:rsidR="00E910E0" w:rsidRDefault="00E910E0" w:rsidP="000E3FBC">
      <w:pPr>
        <w:spacing w:after="0"/>
        <w:jc w:val="center"/>
        <w:rPr>
          <w:rFonts w:ascii="Times New Roman" w:hAnsi="Times New Roman"/>
          <w:b/>
          <w:sz w:val="24"/>
          <w:szCs w:val="24"/>
        </w:rPr>
      </w:pPr>
    </w:p>
    <w:p w:rsidR="00FF2813" w:rsidRDefault="00FF5AC4" w:rsidP="00FF5AC4">
      <w:pPr>
        <w:spacing w:after="0"/>
        <w:jc w:val="center"/>
        <w:rPr>
          <w:rFonts w:ascii="Times New Roman" w:hAnsi="Times New Roman"/>
          <w:b/>
          <w:sz w:val="24"/>
          <w:szCs w:val="24"/>
        </w:rPr>
      </w:pPr>
      <w:r w:rsidRPr="001776A6">
        <w:rPr>
          <w:rFonts w:ascii="Times New Roman" w:hAnsi="Times New Roman"/>
          <w:b/>
          <w:sz w:val="24"/>
          <w:szCs w:val="24"/>
        </w:rPr>
        <w:t xml:space="preserve">Межбюджетные трансферты из бюджета </w:t>
      </w:r>
      <w:r>
        <w:rPr>
          <w:rFonts w:ascii="Times New Roman" w:hAnsi="Times New Roman"/>
          <w:b/>
          <w:sz w:val="24"/>
          <w:szCs w:val="24"/>
        </w:rPr>
        <w:t xml:space="preserve">Ханты-Мансийского </w:t>
      </w:r>
      <w:r w:rsidRPr="001776A6">
        <w:rPr>
          <w:rFonts w:ascii="Times New Roman" w:hAnsi="Times New Roman"/>
          <w:b/>
          <w:sz w:val="24"/>
          <w:szCs w:val="24"/>
        </w:rPr>
        <w:t>автономного округа</w:t>
      </w:r>
      <w:r>
        <w:rPr>
          <w:rFonts w:ascii="Times New Roman" w:hAnsi="Times New Roman"/>
          <w:b/>
          <w:sz w:val="24"/>
          <w:szCs w:val="24"/>
        </w:rPr>
        <w:t xml:space="preserve"> – Югры,</w:t>
      </w:r>
      <w:r w:rsidRPr="001776A6">
        <w:rPr>
          <w:rFonts w:ascii="Times New Roman" w:hAnsi="Times New Roman"/>
          <w:b/>
          <w:sz w:val="24"/>
          <w:szCs w:val="24"/>
        </w:rPr>
        <w:t xml:space="preserve"> предоставляемые бюджетам муниципальных образований автономного округа </w:t>
      </w:r>
    </w:p>
    <w:p w:rsidR="00FF5AC4" w:rsidRPr="000E3FBC" w:rsidRDefault="00FF2813" w:rsidP="00FF5AC4">
      <w:pPr>
        <w:spacing w:after="0"/>
        <w:jc w:val="center"/>
        <w:rPr>
          <w:rFonts w:ascii="Times New Roman" w:hAnsi="Times New Roman"/>
          <w:b/>
          <w:sz w:val="24"/>
          <w:szCs w:val="24"/>
        </w:rPr>
      </w:pPr>
      <w:r>
        <w:rPr>
          <w:rFonts w:ascii="Times New Roman" w:hAnsi="Times New Roman"/>
          <w:b/>
          <w:sz w:val="24"/>
          <w:szCs w:val="24"/>
        </w:rPr>
        <w:t>на</w:t>
      </w:r>
      <w:r w:rsidR="00FF5AC4" w:rsidRPr="001776A6">
        <w:rPr>
          <w:rFonts w:ascii="Times New Roman" w:hAnsi="Times New Roman"/>
          <w:b/>
          <w:sz w:val="24"/>
          <w:szCs w:val="24"/>
        </w:rPr>
        <w:t xml:space="preserve"> </w:t>
      </w:r>
      <w:r w:rsidR="00FF5AC4">
        <w:rPr>
          <w:rFonts w:ascii="Times New Roman" w:hAnsi="Times New Roman"/>
          <w:b/>
          <w:sz w:val="24"/>
          <w:szCs w:val="24"/>
        </w:rPr>
        <w:t>20</w:t>
      </w:r>
      <w:r w:rsidR="008E6FC5" w:rsidRPr="008E6FC5">
        <w:rPr>
          <w:rFonts w:ascii="Times New Roman" w:hAnsi="Times New Roman"/>
          <w:b/>
          <w:sz w:val="24"/>
          <w:szCs w:val="24"/>
        </w:rPr>
        <w:t>20</w:t>
      </w:r>
      <w:r w:rsidR="00FF5AC4" w:rsidRPr="001776A6">
        <w:rPr>
          <w:rFonts w:ascii="Times New Roman" w:hAnsi="Times New Roman"/>
          <w:b/>
          <w:sz w:val="24"/>
          <w:szCs w:val="24"/>
        </w:rPr>
        <w:t>–</w:t>
      </w:r>
      <w:r w:rsidR="00FF5AC4">
        <w:rPr>
          <w:rFonts w:ascii="Times New Roman" w:hAnsi="Times New Roman"/>
          <w:b/>
          <w:sz w:val="24"/>
          <w:szCs w:val="24"/>
        </w:rPr>
        <w:t>20</w:t>
      </w:r>
      <w:r w:rsidR="008E6FC5" w:rsidRPr="008E6FC5">
        <w:rPr>
          <w:rFonts w:ascii="Times New Roman" w:hAnsi="Times New Roman"/>
          <w:b/>
          <w:sz w:val="24"/>
          <w:szCs w:val="24"/>
        </w:rPr>
        <w:t>22</w:t>
      </w:r>
      <w:r w:rsidR="00FF5AC4" w:rsidRPr="001776A6">
        <w:rPr>
          <w:rFonts w:ascii="Times New Roman" w:hAnsi="Times New Roman"/>
          <w:b/>
          <w:sz w:val="24"/>
          <w:szCs w:val="24"/>
        </w:rPr>
        <w:t xml:space="preserve"> год</w:t>
      </w:r>
      <w:r>
        <w:rPr>
          <w:rFonts w:ascii="Times New Roman" w:hAnsi="Times New Roman"/>
          <w:b/>
          <w:sz w:val="24"/>
          <w:szCs w:val="24"/>
        </w:rPr>
        <w:t>ы</w:t>
      </w:r>
    </w:p>
    <w:p w:rsidR="007F4BB1" w:rsidRDefault="007F4BB1" w:rsidP="007F4BB1">
      <w:pPr>
        <w:spacing w:after="0" w:line="360" w:lineRule="auto"/>
        <w:ind w:firstLine="709"/>
        <w:jc w:val="both"/>
        <w:rPr>
          <w:rFonts w:ascii="Times New Roman" w:hAnsi="Times New Roman"/>
          <w:color w:val="000000"/>
          <w:sz w:val="24"/>
          <w:szCs w:val="24"/>
        </w:rPr>
      </w:pPr>
    </w:p>
    <w:p w:rsidR="007F4BB1" w:rsidRPr="00A7498A" w:rsidRDefault="007F4BB1" w:rsidP="007F4BB1">
      <w:pPr>
        <w:spacing w:after="0" w:line="360" w:lineRule="auto"/>
        <w:ind w:firstLine="709"/>
        <w:jc w:val="both"/>
        <w:rPr>
          <w:rFonts w:ascii="Times New Roman" w:hAnsi="Times New Roman"/>
          <w:sz w:val="24"/>
          <w:szCs w:val="24"/>
        </w:rPr>
      </w:pPr>
      <w:proofErr w:type="gramStart"/>
      <w:r w:rsidRPr="00A7498A">
        <w:rPr>
          <w:rFonts w:ascii="Times New Roman" w:hAnsi="Times New Roman"/>
          <w:color w:val="000000"/>
          <w:sz w:val="24"/>
          <w:szCs w:val="24"/>
        </w:rPr>
        <w:t xml:space="preserve">Межбюджетные трансферты </w:t>
      </w:r>
      <w:r w:rsidRPr="002D5BF2">
        <w:rPr>
          <w:rFonts w:ascii="Times New Roman" w:hAnsi="Times New Roman"/>
          <w:color w:val="000000"/>
          <w:sz w:val="24"/>
          <w:szCs w:val="24"/>
        </w:rPr>
        <w:t xml:space="preserve">из бюджета автономного округа бюджетам муниципальных образований </w:t>
      </w:r>
      <w:r w:rsidRPr="00A7498A">
        <w:rPr>
          <w:rFonts w:ascii="Times New Roman" w:hAnsi="Times New Roman"/>
          <w:sz w:val="24"/>
          <w:szCs w:val="24"/>
        </w:rPr>
        <w:t xml:space="preserve">на </w:t>
      </w:r>
      <w:r>
        <w:rPr>
          <w:rFonts w:ascii="Times New Roman" w:hAnsi="Times New Roman"/>
          <w:sz w:val="24"/>
          <w:szCs w:val="24"/>
        </w:rPr>
        <w:t>2020</w:t>
      </w:r>
      <w:r w:rsidRPr="001776A6">
        <w:rPr>
          <w:rFonts w:ascii="Times New Roman" w:hAnsi="Times New Roman"/>
          <w:b/>
          <w:sz w:val="24"/>
          <w:szCs w:val="24"/>
        </w:rPr>
        <w:t>–</w:t>
      </w:r>
      <w:r>
        <w:rPr>
          <w:rFonts w:ascii="Times New Roman" w:hAnsi="Times New Roman"/>
          <w:sz w:val="24"/>
          <w:szCs w:val="24"/>
        </w:rPr>
        <w:t>2022</w:t>
      </w:r>
      <w:r w:rsidRPr="00A7498A">
        <w:rPr>
          <w:rFonts w:ascii="Times New Roman" w:hAnsi="Times New Roman"/>
          <w:sz w:val="24"/>
          <w:szCs w:val="24"/>
        </w:rPr>
        <w:t xml:space="preserve"> годы сформированы </w:t>
      </w:r>
      <w:r>
        <w:rPr>
          <w:rFonts w:ascii="Times New Roman" w:hAnsi="Times New Roman"/>
          <w:sz w:val="24"/>
          <w:szCs w:val="24"/>
        </w:rPr>
        <w:t>на основе</w:t>
      </w:r>
      <w:r w:rsidRPr="00A7498A">
        <w:rPr>
          <w:rFonts w:ascii="Times New Roman" w:hAnsi="Times New Roman"/>
          <w:sz w:val="24"/>
          <w:szCs w:val="24"/>
        </w:rPr>
        <w:t xml:space="preserve"> единых методологических подходов, установленных бюджетным законодательством Российской Федерации и автономного округа,</w:t>
      </w:r>
      <w:r>
        <w:rPr>
          <w:rFonts w:ascii="Times New Roman" w:hAnsi="Times New Roman"/>
          <w:sz w:val="24"/>
          <w:szCs w:val="24"/>
        </w:rPr>
        <w:t xml:space="preserve"> с учетом внесенных изменений в Бюджетный кодекс Российской Федерации Федеральным законом от 2 августа 2019 года №307-ФЗ (далее – Федеральный закон №307-ФЗ), принятым в целях совершенствования межбюджетных отношений.</w:t>
      </w:r>
      <w:proofErr w:type="gramEnd"/>
    </w:p>
    <w:p w:rsidR="007F4BB1" w:rsidRDefault="007F4BB1" w:rsidP="007F4BB1">
      <w:pPr>
        <w:spacing w:after="0" w:line="360" w:lineRule="auto"/>
        <w:ind w:firstLine="709"/>
        <w:jc w:val="both"/>
        <w:rPr>
          <w:rFonts w:ascii="Times New Roman" w:hAnsi="Times New Roman"/>
          <w:sz w:val="24"/>
          <w:szCs w:val="24"/>
        </w:rPr>
      </w:pPr>
      <w:r>
        <w:rPr>
          <w:rFonts w:ascii="Times New Roman" w:hAnsi="Times New Roman"/>
          <w:color w:val="000000"/>
          <w:sz w:val="24"/>
          <w:szCs w:val="24"/>
        </w:rPr>
        <w:t>Согласно</w:t>
      </w:r>
      <w:r w:rsidRPr="00A7498A">
        <w:rPr>
          <w:rFonts w:ascii="Times New Roman" w:hAnsi="Times New Roman"/>
          <w:color w:val="000000"/>
          <w:sz w:val="24"/>
          <w:szCs w:val="24"/>
        </w:rPr>
        <w:t xml:space="preserve"> бюджетной классификаци</w:t>
      </w:r>
      <w:r>
        <w:rPr>
          <w:rFonts w:ascii="Times New Roman" w:hAnsi="Times New Roman"/>
          <w:color w:val="000000"/>
          <w:sz w:val="24"/>
          <w:szCs w:val="24"/>
        </w:rPr>
        <w:t xml:space="preserve">и </w:t>
      </w:r>
      <w:r w:rsidRPr="00A7498A">
        <w:rPr>
          <w:rFonts w:ascii="Times New Roman" w:hAnsi="Times New Roman"/>
          <w:color w:val="000000"/>
          <w:sz w:val="24"/>
          <w:szCs w:val="24"/>
        </w:rPr>
        <w:t>Российской Федерации субвенции, субсидии, иные межбюджетные трансферты</w:t>
      </w:r>
      <w:r>
        <w:rPr>
          <w:rFonts w:ascii="Times New Roman" w:hAnsi="Times New Roman"/>
          <w:color w:val="000000"/>
          <w:sz w:val="24"/>
          <w:szCs w:val="24"/>
        </w:rPr>
        <w:t xml:space="preserve">, имеющие целевое назначение </w:t>
      </w:r>
      <w:r w:rsidRPr="00A7498A">
        <w:rPr>
          <w:rFonts w:ascii="Times New Roman" w:hAnsi="Times New Roman"/>
          <w:color w:val="000000"/>
          <w:sz w:val="24"/>
          <w:szCs w:val="24"/>
        </w:rPr>
        <w:t xml:space="preserve">отражены </w:t>
      </w:r>
      <w:r>
        <w:rPr>
          <w:rFonts w:ascii="Times New Roman" w:hAnsi="Times New Roman"/>
          <w:color w:val="000000"/>
          <w:sz w:val="24"/>
          <w:szCs w:val="24"/>
        </w:rPr>
        <w:t xml:space="preserve">в структуре расходов бюджета автономного округа в соответствии с отраслевой направленностью по </w:t>
      </w:r>
      <w:r w:rsidRPr="00A7498A">
        <w:rPr>
          <w:rFonts w:ascii="Times New Roman" w:hAnsi="Times New Roman"/>
          <w:color w:val="000000"/>
          <w:sz w:val="24"/>
          <w:szCs w:val="24"/>
        </w:rPr>
        <w:t>соответствующи</w:t>
      </w:r>
      <w:r>
        <w:rPr>
          <w:rFonts w:ascii="Times New Roman" w:hAnsi="Times New Roman"/>
          <w:color w:val="000000"/>
          <w:sz w:val="24"/>
          <w:szCs w:val="24"/>
        </w:rPr>
        <w:t>м</w:t>
      </w:r>
      <w:r w:rsidRPr="00A7498A">
        <w:rPr>
          <w:rFonts w:ascii="Times New Roman" w:hAnsi="Times New Roman"/>
          <w:color w:val="000000"/>
          <w:sz w:val="24"/>
          <w:szCs w:val="24"/>
        </w:rPr>
        <w:t xml:space="preserve"> раздела</w:t>
      </w:r>
      <w:r>
        <w:rPr>
          <w:rFonts w:ascii="Times New Roman" w:hAnsi="Times New Roman"/>
          <w:color w:val="000000"/>
          <w:sz w:val="24"/>
          <w:szCs w:val="24"/>
        </w:rPr>
        <w:t>м</w:t>
      </w:r>
      <w:r w:rsidRPr="00A7498A">
        <w:rPr>
          <w:rFonts w:ascii="Times New Roman" w:hAnsi="Times New Roman"/>
          <w:color w:val="000000"/>
          <w:sz w:val="24"/>
          <w:szCs w:val="24"/>
        </w:rPr>
        <w:t xml:space="preserve"> и подраздела</w:t>
      </w:r>
      <w:r>
        <w:rPr>
          <w:rFonts w:ascii="Times New Roman" w:hAnsi="Times New Roman"/>
          <w:color w:val="000000"/>
          <w:sz w:val="24"/>
          <w:szCs w:val="24"/>
        </w:rPr>
        <w:t>м</w:t>
      </w:r>
      <w:r w:rsidRPr="00A7498A">
        <w:rPr>
          <w:rFonts w:ascii="Times New Roman" w:hAnsi="Times New Roman"/>
          <w:color w:val="000000"/>
          <w:sz w:val="24"/>
          <w:szCs w:val="24"/>
        </w:rPr>
        <w:t xml:space="preserve"> классификации расх</w:t>
      </w:r>
      <w:r>
        <w:rPr>
          <w:rFonts w:ascii="Times New Roman" w:hAnsi="Times New Roman"/>
          <w:color w:val="000000"/>
          <w:sz w:val="24"/>
          <w:szCs w:val="24"/>
        </w:rPr>
        <w:t>одов бюджета автономного округа.</w:t>
      </w:r>
      <w:r w:rsidRPr="00A7498A">
        <w:rPr>
          <w:rFonts w:ascii="Times New Roman" w:hAnsi="Times New Roman"/>
          <w:color w:val="000000"/>
          <w:sz w:val="24"/>
          <w:szCs w:val="24"/>
        </w:rPr>
        <w:t xml:space="preserve"> </w:t>
      </w:r>
      <w:r>
        <w:rPr>
          <w:rFonts w:ascii="Times New Roman" w:hAnsi="Times New Roman"/>
          <w:color w:val="000000"/>
          <w:sz w:val="24"/>
          <w:szCs w:val="24"/>
        </w:rPr>
        <w:t>М</w:t>
      </w:r>
      <w:r w:rsidRPr="00A7498A">
        <w:rPr>
          <w:rFonts w:ascii="Times New Roman" w:hAnsi="Times New Roman"/>
          <w:color w:val="000000"/>
          <w:sz w:val="24"/>
          <w:szCs w:val="24"/>
        </w:rPr>
        <w:t>ежбюджетные тр</w:t>
      </w:r>
      <w:r>
        <w:rPr>
          <w:rFonts w:ascii="Times New Roman" w:hAnsi="Times New Roman"/>
          <w:color w:val="000000"/>
          <w:sz w:val="24"/>
          <w:szCs w:val="24"/>
        </w:rPr>
        <w:t xml:space="preserve">ансферты, отнесение которых на соответствующие разделы и подразделы классификации расходов не представляется возможным, </w:t>
      </w:r>
      <w:r w:rsidRPr="00A7498A">
        <w:rPr>
          <w:rFonts w:ascii="Times New Roman" w:hAnsi="Times New Roman"/>
          <w:color w:val="000000"/>
          <w:sz w:val="24"/>
          <w:szCs w:val="24"/>
        </w:rPr>
        <w:t xml:space="preserve">отражены в разделе </w:t>
      </w:r>
      <w:r w:rsidRPr="00A7498A">
        <w:rPr>
          <w:rFonts w:ascii="Times New Roman" w:hAnsi="Times New Roman"/>
          <w:color w:val="000000"/>
          <w:sz w:val="24"/>
          <w:szCs w:val="24"/>
        </w:rPr>
        <w:lastRenderedPageBreak/>
        <w:t>1400</w:t>
      </w:r>
      <w:r>
        <w:rPr>
          <w:rFonts w:ascii="Times New Roman" w:hAnsi="Times New Roman"/>
          <w:color w:val="000000"/>
          <w:sz w:val="24"/>
          <w:szCs w:val="24"/>
        </w:rPr>
        <w:t> </w:t>
      </w:r>
      <w:r w:rsidRPr="00A7498A">
        <w:rPr>
          <w:rFonts w:ascii="Times New Roman" w:hAnsi="Times New Roman"/>
          <w:color w:val="000000"/>
          <w:sz w:val="24"/>
          <w:szCs w:val="24"/>
        </w:rPr>
        <w:t xml:space="preserve">«Межбюджетные трансферты общего </w:t>
      </w:r>
      <w:r w:rsidRPr="000E0379">
        <w:rPr>
          <w:rFonts w:ascii="Times New Roman" w:hAnsi="Times New Roman"/>
          <w:color w:val="000000"/>
          <w:sz w:val="24"/>
          <w:szCs w:val="24"/>
        </w:rPr>
        <w:t>характера бюджетам бюджетной системы Российской Федерации».</w:t>
      </w:r>
      <w:r w:rsidRPr="00E92151">
        <w:rPr>
          <w:rFonts w:ascii="Times New Roman" w:hAnsi="Times New Roman"/>
          <w:sz w:val="24"/>
          <w:szCs w:val="24"/>
        </w:rPr>
        <w:t xml:space="preserve"> </w:t>
      </w:r>
    </w:p>
    <w:p w:rsidR="007F4BB1" w:rsidRPr="00002A6E" w:rsidRDefault="007F4BB1" w:rsidP="007F4BB1">
      <w:pPr>
        <w:spacing w:after="0" w:line="360" w:lineRule="auto"/>
        <w:ind w:firstLine="709"/>
        <w:jc w:val="both"/>
        <w:rPr>
          <w:rFonts w:ascii="Times New Roman" w:hAnsi="Times New Roman"/>
          <w:sz w:val="24"/>
          <w:szCs w:val="24"/>
        </w:rPr>
      </w:pPr>
      <w:r w:rsidRPr="00EC13D9">
        <w:rPr>
          <w:rFonts w:ascii="Times New Roman" w:hAnsi="Times New Roman"/>
          <w:sz w:val="24"/>
          <w:szCs w:val="24"/>
        </w:rPr>
        <w:t xml:space="preserve">Общий объем </w:t>
      </w:r>
      <w:r w:rsidRPr="00002A6E">
        <w:rPr>
          <w:rFonts w:ascii="Times New Roman" w:hAnsi="Times New Roman"/>
          <w:sz w:val="24"/>
          <w:szCs w:val="24"/>
        </w:rPr>
        <w:t xml:space="preserve">межбюджетных трансфертов из бюджета автономного округа </w:t>
      </w:r>
      <w:r w:rsidRPr="00002A6E">
        <w:rPr>
          <w:rFonts w:ascii="Times New Roman" w:hAnsi="Times New Roman"/>
          <w:color w:val="000000"/>
          <w:sz w:val="24"/>
          <w:szCs w:val="24"/>
        </w:rPr>
        <w:t xml:space="preserve">бюджетам муниципальных образований автономного округа </w:t>
      </w:r>
      <w:r w:rsidRPr="00002A6E">
        <w:rPr>
          <w:rFonts w:ascii="Times New Roman" w:hAnsi="Times New Roman"/>
          <w:sz w:val="24"/>
          <w:szCs w:val="24"/>
        </w:rPr>
        <w:t>сложился:</w:t>
      </w:r>
    </w:p>
    <w:p w:rsidR="007F4BB1" w:rsidRPr="00002A6E" w:rsidRDefault="007F4BB1" w:rsidP="007F4BB1">
      <w:pPr>
        <w:spacing w:after="0" w:line="360" w:lineRule="auto"/>
        <w:ind w:firstLine="709"/>
        <w:jc w:val="both"/>
        <w:rPr>
          <w:rFonts w:ascii="Times New Roman" w:eastAsia="Times New Roman" w:hAnsi="Times New Roman" w:cs="Times New Roman"/>
          <w:sz w:val="24"/>
          <w:szCs w:val="24"/>
        </w:rPr>
      </w:pPr>
      <w:r w:rsidRPr="00002A6E">
        <w:rPr>
          <w:rFonts w:ascii="Times New Roman" w:hAnsi="Times New Roman"/>
          <w:sz w:val="24"/>
          <w:szCs w:val="24"/>
        </w:rPr>
        <w:t xml:space="preserve">на 2020 год в сумме </w:t>
      </w:r>
      <w:r w:rsidR="00262439" w:rsidRPr="00002A6E">
        <w:rPr>
          <w:rFonts w:ascii="Times New Roman" w:hAnsi="Times New Roman"/>
          <w:sz w:val="24"/>
          <w:szCs w:val="24"/>
        </w:rPr>
        <w:t>97 598 063,1</w:t>
      </w:r>
      <w:r w:rsidRPr="00002A6E">
        <w:rPr>
          <w:rFonts w:ascii="Times New Roman" w:hAnsi="Times New Roman"/>
          <w:sz w:val="24"/>
          <w:szCs w:val="24"/>
        </w:rPr>
        <w:t> тыс. рублей;</w:t>
      </w:r>
      <w:r w:rsidRPr="00002A6E">
        <w:rPr>
          <w:rFonts w:ascii="Times New Roman" w:eastAsia="Times New Roman" w:hAnsi="Times New Roman" w:cs="Times New Roman"/>
          <w:sz w:val="24"/>
          <w:szCs w:val="24"/>
        </w:rPr>
        <w:t xml:space="preserve"> </w:t>
      </w:r>
    </w:p>
    <w:p w:rsidR="007F4BB1" w:rsidRPr="00002A6E" w:rsidRDefault="007F4BB1" w:rsidP="007F4BB1">
      <w:pPr>
        <w:spacing w:after="0" w:line="360" w:lineRule="auto"/>
        <w:ind w:firstLine="709"/>
        <w:jc w:val="both"/>
        <w:rPr>
          <w:rFonts w:ascii="Times New Roman" w:eastAsia="Times New Roman" w:hAnsi="Times New Roman" w:cs="Times New Roman"/>
          <w:sz w:val="24"/>
          <w:szCs w:val="24"/>
        </w:rPr>
      </w:pPr>
      <w:r w:rsidRPr="00002A6E">
        <w:rPr>
          <w:rFonts w:ascii="Times New Roman" w:eastAsia="Times New Roman" w:hAnsi="Times New Roman" w:cs="Times New Roman"/>
          <w:sz w:val="24"/>
          <w:szCs w:val="24"/>
        </w:rPr>
        <w:t xml:space="preserve">на 2021 год в сумме 95 047 674,8 тыс. рублей; </w:t>
      </w:r>
    </w:p>
    <w:p w:rsidR="007F4BB1" w:rsidRPr="00002A6E" w:rsidRDefault="007F4BB1" w:rsidP="007F4BB1">
      <w:pPr>
        <w:spacing w:after="0" w:line="360" w:lineRule="auto"/>
        <w:ind w:firstLine="709"/>
        <w:jc w:val="both"/>
        <w:rPr>
          <w:rFonts w:ascii="Times New Roman" w:eastAsia="Times New Roman" w:hAnsi="Times New Roman" w:cs="Times New Roman"/>
          <w:sz w:val="24"/>
          <w:szCs w:val="24"/>
        </w:rPr>
      </w:pPr>
      <w:r w:rsidRPr="00002A6E">
        <w:rPr>
          <w:rFonts w:ascii="Times New Roman" w:eastAsia="Times New Roman" w:hAnsi="Times New Roman" w:cs="Times New Roman"/>
          <w:sz w:val="24"/>
          <w:szCs w:val="24"/>
        </w:rPr>
        <w:t>на 2022 год в сумме 93 182 860,8 тыс. рублей.</w:t>
      </w:r>
    </w:p>
    <w:p w:rsidR="007F4BB1" w:rsidRPr="00FF5AC4" w:rsidRDefault="007F4BB1" w:rsidP="007F4BB1">
      <w:pPr>
        <w:spacing w:after="0" w:line="360" w:lineRule="auto"/>
        <w:ind w:firstLine="709"/>
        <w:jc w:val="both"/>
        <w:rPr>
          <w:rFonts w:ascii="Times New Roman" w:eastAsia="Times New Roman" w:hAnsi="Times New Roman" w:cs="Times New Roman"/>
          <w:sz w:val="24"/>
          <w:szCs w:val="24"/>
        </w:rPr>
      </w:pPr>
      <w:r w:rsidRPr="00002A6E">
        <w:rPr>
          <w:rFonts w:ascii="Times New Roman" w:eastAsia="Times New Roman" w:hAnsi="Times New Roman" w:cs="Times New Roman"/>
          <w:sz w:val="24"/>
          <w:szCs w:val="24"/>
        </w:rPr>
        <w:t>Распределение межбюджетных трансфертов, предоставляемых</w:t>
      </w:r>
      <w:r w:rsidRPr="0032595D">
        <w:rPr>
          <w:rFonts w:ascii="Times New Roman" w:eastAsia="Times New Roman" w:hAnsi="Times New Roman" w:cs="Times New Roman"/>
          <w:sz w:val="24"/>
          <w:szCs w:val="24"/>
        </w:rPr>
        <w:t xml:space="preserve"> бюджетам муниципальных образований из бюджета автономного округа на 2020</w:t>
      </w:r>
      <w:r>
        <w:rPr>
          <w:rFonts w:ascii="Times New Roman" w:eastAsia="Times New Roman" w:hAnsi="Times New Roman" w:cs="Times New Roman"/>
          <w:sz w:val="24"/>
          <w:szCs w:val="24"/>
        </w:rPr>
        <w:t xml:space="preserve"> год и на плановый период 2021 </w:t>
      </w:r>
      <w:r w:rsidRPr="0032595D">
        <w:rPr>
          <w:rFonts w:ascii="Times New Roman" w:eastAsia="Times New Roman" w:hAnsi="Times New Roman" w:cs="Times New Roman"/>
          <w:sz w:val="24"/>
          <w:szCs w:val="24"/>
        </w:rPr>
        <w:t xml:space="preserve">и </w:t>
      </w:r>
      <w:r w:rsidRPr="005524DD">
        <w:rPr>
          <w:rFonts w:ascii="Times New Roman" w:eastAsia="Times New Roman" w:hAnsi="Times New Roman" w:cs="Times New Roman"/>
          <w:sz w:val="24"/>
          <w:szCs w:val="24"/>
        </w:rPr>
        <w:t>2022 годов по формам трансфертов, государственным программам автономного округа, приведено в приложени</w:t>
      </w:r>
      <w:r w:rsidR="005524DD" w:rsidRPr="005524DD">
        <w:rPr>
          <w:rFonts w:ascii="Times New Roman" w:eastAsia="Times New Roman" w:hAnsi="Times New Roman" w:cs="Times New Roman"/>
          <w:sz w:val="24"/>
          <w:szCs w:val="24"/>
        </w:rPr>
        <w:t xml:space="preserve">ях 9, 14, 19 </w:t>
      </w:r>
      <w:r w:rsidRPr="005524DD">
        <w:rPr>
          <w:rFonts w:ascii="Times New Roman" w:eastAsia="Times New Roman" w:hAnsi="Times New Roman" w:cs="Times New Roman"/>
          <w:sz w:val="24"/>
          <w:szCs w:val="24"/>
        </w:rPr>
        <w:t>к пояснительной</w:t>
      </w:r>
      <w:r w:rsidRPr="0032595D">
        <w:rPr>
          <w:rFonts w:ascii="Times New Roman" w:eastAsia="Times New Roman" w:hAnsi="Times New Roman" w:cs="Times New Roman"/>
          <w:sz w:val="24"/>
          <w:szCs w:val="24"/>
        </w:rPr>
        <w:t xml:space="preserve"> записке.</w:t>
      </w:r>
    </w:p>
    <w:p w:rsidR="007F4BB1" w:rsidRDefault="007F4BB1" w:rsidP="007F4BB1">
      <w:pPr>
        <w:spacing w:after="0" w:line="360" w:lineRule="auto"/>
        <w:ind w:firstLine="709"/>
        <w:jc w:val="both"/>
        <w:rPr>
          <w:rFonts w:ascii="Times New Roman" w:hAnsi="Times New Roman"/>
          <w:sz w:val="24"/>
          <w:szCs w:val="24"/>
        </w:rPr>
      </w:pPr>
      <w:r>
        <w:rPr>
          <w:rFonts w:ascii="Times New Roman" w:hAnsi="Times New Roman"/>
          <w:sz w:val="24"/>
          <w:szCs w:val="24"/>
        </w:rPr>
        <w:t>С</w:t>
      </w:r>
      <w:r w:rsidRPr="00EC13D9">
        <w:rPr>
          <w:rFonts w:ascii="Times New Roman" w:hAnsi="Times New Roman"/>
          <w:sz w:val="24"/>
          <w:szCs w:val="24"/>
        </w:rPr>
        <w:t>труктур</w:t>
      </w:r>
      <w:r>
        <w:rPr>
          <w:rFonts w:ascii="Times New Roman" w:hAnsi="Times New Roman"/>
          <w:sz w:val="24"/>
          <w:szCs w:val="24"/>
        </w:rPr>
        <w:t xml:space="preserve">а межбюджетных трансфертов из бюджета автономного округа бюджетам муниципальных образований на 2020-2022 годы представлена </w:t>
      </w:r>
      <w:r w:rsidRPr="00EC13D9">
        <w:rPr>
          <w:rFonts w:ascii="Times New Roman" w:hAnsi="Times New Roman"/>
          <w:sz w:val="24"/>
          <w:szCs w:val="24"/>
        </w:rPr>
        <w:t xml:space="preserve">ниже </w:t>
      </w:r>
      <w:r w:rsidRPr="008F30B1">
        <w:rPr>
          <w:rFonts w:ascii="Times New Roman" w:hAnsi="Times New Roman"/>
          <w:sz w:val="24"/>
          <w:szCs w:val="24"/>
        </w:rPr>
        <w:t xml:space="preserve">на рисунке </w:t>
      </w:r>
      <w:r w:rsidR="00002A6E" w:rsidRPr="008F30B1">
        <w:rPr>
          <w:rFonts w:ascii="Times New Roman" w:hAnsi="Times New Roman"/>
          <w:sz w:val="24"/>
          <w:szCs w:val="24"/>
        </w:rPr>
        <w:t>6</w:t>
      </w:r>
      <w:r w:rsidRPr="008F30B1">
        <w:rPr>
          <w:rFonts w:ascii="Times New Roman" w:hAnsi="Times New Roman"/>
          <w:sz w:val="24"/>
          <w:szCs w:val="24"/>
        </w:rPr>
        <w:t xml:space="preserve"> и в таблице</w:t>
      </w:r>
      <w:r w:rsidR="008F30B1" w:rsidRPr="008F30B1">
        <w:rPr>
          <w:rFonts w:ascii="Times New Roman" w:hAnsi="Times New Roman"/>
          <w:sz w:val="24"/>
          <w:szCs w:val="24"/>
        </w:rPr>
        <w:t xml:space="preserve"> 80</w:t>
      </w:r>
      <w:r w:rsidRPr="008F30B1">
        <w:rPr>
          <w:rFonts w:ascii="Times New Roman" w:hAnsi="Times New Roman"/>
          <w:sz w:val="24"/>
          <w:szCs w:val="24"/>
        </w:rPr>
        <w:t>.</w:t>
      </w:r>
      <w:r w:rsidRPr="00EC13D9">
        <w:rPr>
          <w:rFonts w:ascii="Times New Roman" w:hAnsi="Times New Roman"/>
          <w:sz w:val="24"/>
          <w:szCs w:val="24"/>
        </w:rPr>
        <w:t xml:space="preserve"> </w:t>
      </w:r>
    </w:p>
    <w:p w:rsidR="007F4BB1" w:rsidRDefault="007F4BB1" w:rsidP="007F4BB1">
      <w:pPr>
        <w:spacing w:after="0" w:line="360" w:lineRule="auto"/>
        <w:jc w:val="right"/>
        <w:rPr>
          <w:rFonts w:ascii="Times New Roman" w:hAnsi="Times New Roman"/>
          <w:sz w:val="24"/>
          <w:szCs w:val="24"/>
        </w:rPr>
      </w:pPr>
      <w:r w:rsidRPr="000E0379">
        <w:rPr>
          <w:rFonts w:ascii="Times New Roman" w:hAnsi="Times New Roman"/>
          <w:sz w:val="24"/>
          <w:szCs w:val="24"/>
        </w:rPr>
        <w:t xml:space="preserve">Рис. </w:t>
      </w:r>
      <w:r>
        <w:rPr>
          <w:rFonts w:ascii="Times New Roman" w:hAnsi="Times New Roman"/>
          <w:sz w:val="24"/>
          <w:szCs w:val="24"/>
        </w:rPr>
        <w:t>6</w:t>
      </w:r>
    </w:p>
    <w:p w:rsidR="00B67FBD" w:rsidRDefault="007F58CD" w:rsidP="00B67FBD">
      <w:pPr>
        <w:spacing w:after="0" w:line="360" w:lineRule="auto"/>
        <w:jc w:val="right"/>
        <w:rPr>
          <w:rFonts w:ascii="Times New Roman" w:hAnsi="Times New Roman"/>
          <w:sz w:val="24"/>
          <w:szCs w:val="24"/>
        </w:rPr>
      </w:pPr>
      <w:r w:rsidRPr="007F58CD">
        <w:rPr>
          <w:noProof/>
        </w:rPr>
        <w:drawing>
          <wp:inline distT="0" distB="0" distL="0" distR="0" wp14:anchorId="30C00ED0" wp14:editId="53050BBE">
            <wp:extent cx="6096851" cy="3429479"/>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6096851" cy="3429479"/>
                    </a:xfrm>
                    <a:prstGeom prst="rect">
                      <a:avLst/>
                    </a:prstGeom>
                  </pic:spPr>
                </pic:pic>
              </a:graphicData>
            </a:graphic>
          </wp:inline>
        </w:drawing>
      </w:r>
    </w:p>
    <w:p w:rsidR="007F4BB1" w:rsidRPr="00910BAA" w:rsidRDefault="007F4BB1" w:rsidP="00B67FBD">
      <w:pPr>
        <w:spacing w:after="0" w:line="360" w:lineRule="auto"/>
        <w:jc w:val="right"/>
        <w:rPr>
          <w:rFonts w:ascii="Times New Roman" w:hAnsi="Times New Roman"/>
          <w:sz w:val="24"/>
          <w:szCs w:val="24"/>
        </w:rPr>
      </w:pPr>
      <w:r>
        <w:rPr>
          <w:rFonts w:ascii="Times New Roman" w:hAnsi="Times New Roman"/>
          <w:sz w:val="24"/>
          <w:szCs w:val="24"/>
        </w:rPr>
        <w:t>Таблица 80</w:t>
      </w:r>
    </w:p>
    <w:p w:rsidR="007F4BB1" w:rsidRPr="00FF5AC4" w:rsidRDefault="007F4BB1" w:rsidP="007F4BB1">
      <w:pPr>
        <w:spacing w:after="0"/>
        <w:jc w:val="center"/>
        <w:rPr>
          <w:rFonts w:ascii="Times New Roman" w:hAnsi="Times New Roman"/>
          <w:sz w:val="24"/>
          <w:szCs w:val="24"/>
        </w:rPr>
      </w:pPr>
      <w:r w:rsidRPr="00FF5AC4">
        <w:rPr>
          <w:rFonts w:ascii="Times New Roman" w:hAnsi="Times New Roman"/>
          <w:sz w:val="24"/>
          <w:szCs w:val="24"/>
        </w:rPr>
        <w:t xml:space="preserve">Структура межбюджетных трансфертов из бюджета автономного округа бюджетам муниципальных образований на </w:t>
      </w:r>
      <w:r>
        <w:rPr>
          <w:rFonts w:ascii="Times New Roman" w:hAnsi="Times New Roman"/>
          <w:sz w:val="24"/>
          <w:szCs w:val="24"/>
        </w:rPr>
        <w:t>2020</w:t>
      </w:r>
      <w:r w:rsidRPr="00FF5AC4">
        <w:rPr>
          <w:rFonts w:ascii="Times New Roman" w:hAnsi="Times New Roman"/>
          <w:sz w:val="24"/>
          <w:szCs w:val="24"/>
        </w:rPr>
        <w:t>–</w:t>
      </w:r>
      <w:r>
        <w:rPr>
          <w:rFonts w:ascii="Times New Roman" w:hAnsi="Times New Roman"/>
          <w:sz w:val="24"/>
          <w:szCs w:val="24"/>
        </w:rPr>
        <w:t>2022</w:t>
      </w:r>
      <w:r w:rsidRPr="00FF5AC4">
        <w:rPr>
          <w:rFonts w:ascii="Times New Roman" w:hAnsi="Times New Roman"/>
          <w:sz w:val="24"/>
          <w:szCs w:val="24"/>
        </w:rPr>
        <w:t xml:space="preserve"> годы</w:t>
      </w:r>
    </w:p>
    <w:p w:rsidR="007F4BB1" w:rsidRDefault="007F4BB1" w:rsidP="007F4BB1">
      <w:pPr>
        <w:spacing w:after="0" w:line="240" w:lineRule="auto"/>
        <w:ind w:firstLine="708"/>
        <w:jc w:val="right"/>
        <w:rPr>
          <w:rFonts w:ascii="Times New Roman" w:hAnsi="Times New Roman"/>
        </w:rPr>
      </w:pPr>
      <w:r w:rsidRPr="007F4BB1">
        <w:rPr>
          <w:rFonts w:ascii="Times New Roman" w:hAnsi="Times New Roman"/>
        </w:rPr>
        <w:t>(тыс. рублей)</w:t>
      </w:r>
    </w:p>
    <w:tbl>
      <w:tblPr>
        <w:tblW w:w="10065" w:type="dxa"/>
        <w:tblInd w:w="-34" w:type="dxa"/>
        <w:tblLook w:val="04A0" w:firstRow="1" w:lastRow="0" w:firstColumn="1" w:lastColumn="0" w:noHBand="0" w:noVBand="1"/>
      </w:tblPr>
      <w:tblGrid>
        <w:gridCol w:w="5665"/>
        <w:gridCol w:w="1560"/>
        <w:gridCol w:w="1440"/>
        <w:gridCol w:w="1400"/>
      </w:tblGrid>
      <w:tr w:rsidR="0021492A" w:rsidRPr="00B272B4" w:rsidTr="00B272B4">
        <w:trPr>
          <w:trHeight w:val="300"/>
        </w:trPr>
        <w:tc>
          <w:tcPr>
            <w:tcW w:w="56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jc w:val="center"/>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t>Наименование показателя</w:t>
            </w:r>
          </w:p>
        </w:tc>
        <w:tc>
          <w:tcPr>
            <w:tcW w:w="4400" w:type="dxa"/>
            <w:gridSpan w:val="3"/>
            <w:tcBorders>
              <w:top w:val="single" w:sz="4" w:space="0" w:color="auto"/>
              <w:left w:val="nil"/>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jc w:val="center"/>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t xml:space="preserve">Проект </w:t>
            </w:r>
          </w:p>
        </w:tc>
      </w:tr>
      <w:tr w:rsidR="0021492A" w:rsidRPr="00B272B4" w:rsidTr="00B272B4">
        <w:trPr>
          <w:trHeight w:val="300"/>
        </w:trPr>
        <w:tc>
          <w:tcPr>
            <w:tcW w:w="566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rPr>
                <w:rFonts w:ascii="Times New Roman" w:eastAsia="Times New Roman" w:hAnsi="Times New Roman" w:cs="Times New Roman"/>
                <w:color w:val="000000"/>
                <w:sz w:val="20"/>
                <w:szCs w:val="20"/>
              </w:rPr>
            </w:pPr>
          </w:p>
        </w:tc>
        <w:tc>
          <w:tcPr>
            <w:tcW w:w="1560" w:type="dxa"/>
            <w:tcBorders>
              <w:top w:val="nil"/>
              <w:left w:val="nil"/>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jc w:val="center"/>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t>2020 год</w:t>
            </w:r>
          </w:p>
        </w:tc>
        <w:tc>
          <w:tcPr>
            <w:tcW w:w="1440" w:type="dxa"/>
            <w:tcBorders>
              <w:top w:val="nil"/>
              <w:left w:val="nil"/>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jc w:val="center"/>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t>2021 год</w:t>
            </w:r>
          </w:p>
        </w:tc>
        <w:tc>
          <w:tcPr>
            <w:tcW w:w="1400" w:type="dxa"/>
            <w:tcBorders>
              <w:top w:val="nil"/>
              <w:left w:val="nil"/>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jc w:val="center"/>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t>2022 год</w:t>
            </w:r>
          </w:p>
        </w:tc>
      </w:tr>
      <w:tr w:rsidR="0021492A" w:rsidRPr="00B272B4" w:rsidTr="00A934CA">
        <w:trPr>
          <w:trHeight w:val="300"/>
        </w:trPr>
        <w:tc>
          <w:tcPr>
            <w:tcW w:w="5665" w:type="dxa"/>
            <w:tcBorders>
              <w:top w:val="nil"/>
              <w:left w:val="single" w:sz="4" w:space="0" w:color="auto"/>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rPr>
                <w:rFonts w:ascii="Times New Roman" w:eastAsia="Times New Roman" w:hAnsi="Times New Roman" w:cs="Times New Roman"/>
                <w:b/>
                <w:bCs/>
                <w:i/>
                <w:iCs/>
                <w:color w:val="000000"/>
                <w:sz w:val="20"/>
                <w:szCs w:val="20"/>
              </w:rPr>
            </w:pPr>
            <w:r w:rsidRPr="00B272B4">
              <w:rPr>
                <w:rFonts w:ascii="Times New Roman" w:eastAsia="Times New Roman" w:hAnsi="Times New Roman" w:cs="Times New Roman"/>
                <w:b/>
                <w:bCs/>
                <w:i/>
                <w:iCs/>
                <w:color w:val="000000"/>
                <w:sz w:val="20"/>
                <w:szCs w:val="20"/>
              </w:rPr>
              <w:t xml:space="preserve">Нецелевые трансферты, в </w:t>
            </w:r>
            <w:proofErr w:type="spellStart"/>
            <w:r w:rsidRPr="00B272B4">
              <w:rPr>
                <w:rFonts w:ascii="Times New Roman" w:eastAsia="Times New Roman" w:hAnsi="Times New Roman" w:cs="Times New Roman"/>
                <w:b/>
                <w:bCs/>
                <w:i/>
                <w:iCs/>
                <w:color w:val="000000"/>
                <w:sz w:val="20"/>
                <w:szCs w:val="20"/>
              </w:rPr>
              <w:t>т.ч</w:t>
            </w:r>
            <w:proofErr w:type="spellEnd"/>
            <w:r w:rsidRPr="00B272B4">
              <w:rPr>
                <w:rFonts w:ascii="Times New Roman" w:eastAsia="Times New Roman" w:hAnsi="Times New Roman" w:cs="Times New Roman"/>
                <w:b/>
                <w:bCs/>
                <w:i/>
                <w:iCs/>
                <w:color w:val="000000"/>
                <w:sz w:val="20"/>
                <w:szCs w:val="20"/>
              </w:rPr>
              <w:t>.:</w:t>
            </w:r>
          </w:p>
        </w:tc>
        <w:tc>
          <w:tcPr>
            <w:tcW w:w="1560" w:type="dxa"/>
            <w:tcBorders>
              <w:top w:val="nil"/>
              <w:left w:val="nil"/>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jc w:val="center"/>
              <w:rPr>
                <w:rFonts w:ascii="Times New Roman" w:eastAsia="Times New Roman" w:hAnsi="Times New Roman" w:cs="Times New Roman"/>
                <w:b/>
                <w:bCs/>
                <w:color w:val="000000"/>
                <w:sz w:val="20"/>
                <w:szCs w:val="20"/>
              </w:rPr>
            </w:pPr>
            <w:r w:rsidRPr="00B272B4">
              <w:rPr>
                <w:rFonts w:ascii="Times New Roman" w:eastAsia="Times New Roman" w:hAnsi="Times New Roman" w:cs="Times New Roman"/>
                <w:b/>
                <w:bCs/>
                <w:color w:val="000000"/>
                <w:sz w:val="20"/>
                <w:szCs w:val="20"/>
              </w:rPr>
              <w:t>11 083 324,3</w:t>
            </w:r>
          </w:p>
        </w:tc>
        <w:tc>
          <w:tcPr>
            <w:tcW w:w="1440" w:type="dxa"/>
            <w:tcBorders>
              <w:top w:val="nil"/>
              <w:left w:val="nil"/>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jc w:val="center"/>
              <w:rPr>
                <w:rFonts w:ascii="Times New Roman" w:eastAsia="Times New Roman" w:hAnsi="Times New Roman" w:cs="Times New Roman"/>
                <w:b/>
                <w:bCs/>
                <w:color w:val="000000"/>
                <w:sz w:val="20"/>
                <w:szCs w:val="20"/>
              </w:rPr>
            </w:pPr>
            <w:r w:rsidRPr="00B272B4">
              <w:rPr>
                <w:rFonts w:ascii="Times New Roman" w:eastAsia="Times New Roman" w:hAnsi="Times New Roman" w:cs="Times New Roman"/>
                <w:b/>
                <w:bCs/>
                <w:color w:val="000000"/>
                <w:sz w:val="20"/>
                <w:szCs w:val="20"/>
              </w:rPr>
              <w:t>13 317 937,4</w:t>
            </w:r>
          </w:p>
        </w:tc>
        <w:tc>
          <w:tcPr>
            <w:tcW w:w="1400" w:type="dxa"/>
            <w:tcBorders>
              <w:top w:val="nil"/>
              <w:left w:val="nil"/>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jc w:val="center"/>
              <w:rPr>
                <w:rFonts w:ascii="Times New Roman" w:eastAsia="Times New Roman" w:hAnsi="Times New Roman" w:cs="Times New Roman"/>
                <w:b/>
                <w:bCs/>
                <w:color w:val="000000"/>
                <w:sz w:val="20"/>
                <w:szCs w:val="20"/>
              </w:rPr>
            </w:pPr>
            <w:r w:rsidRPr="00B272B4">
              <w:rPr>
                <w:rFonts w:ascii="Times New Roman" w:eastAsia="Times New Roman" w:hAnsi="Times New Roman" w:cs="Times New Roman"/>
                <w:b/>
                <w:bCs/>
                <w:color w:val="000000"/>
                <w:sz w:val="20"/>
                <w:szCs w:val="20"/>
              </w:rPr>
              <w:t>14 161 712,5</w:t>
            </w:r>
          </w:p>
        </w:tc>
      </w:tr>
      <w:tr w:rsidR="0021492A" w:rsidRPr="00B272B4" w:rsidTr="00A934CA">
        <w:trPr>
          <w:trHeight w:val="510"/>
        </w:trPr>
        <w:tc>
          <w:tcPr>
            <w:tcW w:w="5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t xml:space="preserve">Дотации на выравнивание бюджетной обеспеченности (включая субвенции и субсидии муниципальным районам на </w:t>
            </w:r>
            <w:r w:rsidRPr="00B272B4">
              <w:rPr>
                <w:rFonts w:ascii="Times New Roman" w:eastAsia="Times New Roman" w:hAnsi="Times New Roman" w:cs="Times New Roman"/>
                <w:color w:val="000000"/>
                <w:sz w:val="20"/>
                <w:szCs w:val="20"/>
              </w:rPr>
              <w:lastRenderedPageBreak/>
              <w:t>дотирование поселений)</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jc w:val="center"/>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lastRenderedPageBreak/>
              <w:t>8 698 920,5</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jc w:val="center"/>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t>10 859 135,4</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jc w:val="center"/>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t>11 284 018,4</w:t>
            </w:r>
          </w:p>
        </w:tc>
      </w:tr>
      <w:tr w:rsidR="0021492A" w:rsidRPr="00B272B4" w:rsidTr="00A934CA">
        <w:trPr>
          <w:trHeight w:val="765"/>
        </w:trPr>
        <w:tc>
          <w:tcPr>
            <w:tcW w:w="5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lastRenderedPageBreak/>
              <w:t>Дотации на выравнивание бюджетной обеспеченности муниципальных районов (городских округов) (с учетом замены дотации дополнительным нормативом отчислений от налога на доходы физических лиц)</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jc w:val="center"/>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t>7 205 863,1</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jc w:val="center"/>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t>9 295 068,7</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jc w:val="center"/>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t>9 653 789,8</w:t>
            </w:r>
          </w:p>
        </w:tc>
      </w:tr>
      <w:tr w:rsidR="0021492A" w:rsidRPr="00B272B4" w:rsidTr="00A934CA">
        <w:trPr>
          <w:trHeight w:val="510"/>
        </w:trPr>
        <w:tc>
          <w:tcPr>
            <w:tcW w:w="5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t>Субсидии муниципальным районам на выравнивание уровня бюджетной обеспеченности поселений, входящих в состав муниципальных районов</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jc w:val="center"/>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t>752 064,7</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jc w:val="center"/>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t>789 667,9</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jc w:val="center"/>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t>821 254,6</w:t>
            </w:r>
          </w:p>
        </w:tc>
      </w:tr>
      <w:tr w:rsidR="0021492A" w:rsidRPr="00B272B4" w:rsidTr="00A934CA">
        <w:trPr>
          <w:trHeight w:val="765"/>
        </w:trPr>
        <w:tc>
          <w:tcPr>
            <w:tcW w:w="5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t>Субвенции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jc w:val="center"/>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t>740 992,7</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jc w:val="center"/>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t>774 398,8</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jc w:val="center"/>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t>808 974,0</w:t>
            </w:r>
          </w:p>
        </w:tc>
      </w:tr>
      <w:tr w:rsidR="0021492A" w:rsidRPr="00B272B4" w:rsidTr="00A934CA">
        <w:trPr>
          <w:trHeight w:val="300"/>
        </w:trPr>
        <w:tc>
          <w:tcPr>
            <w:tcW w:w="5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t>Иные дотации</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jc w:val="center"/>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t>2 384 403,8</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jc w:val="center"/>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t>2 458 802,0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jc w:val="center"/>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t>2 877 694,1</w:t>
            </w:r>
          </w:p>
        </w:tc>
      </w:tr>
      <w:tr w:rsidR="0021492A" w:rsidRPr="00B272B4" w:rsidTr="00A934CA">
        <w:trPr>
          <w:trHeight w:val="300"/>
        </w:trPr>
        <w:tc>
          <w:tcPr>
            <w:tcW w:w="5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t>в том числе:</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t> </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t> </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t> </w:t>
            </w:r>
          </w:p>
        </w:tc>
      </w:tr>
      <w:tr w:rsidR="0021492A" w:rsidRPr="00B272B4" w:rsidTr="00A934CA">
        <w:trPr>
          <w:trHeight w:val="765"/>
        </w:trPr>
        <w:tc>
          <w:tcPr>
            <w:tcW w:w="5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t>Дотации на поддержку мер по обеспечению сбалансированности бюджетов городских округов и муниципальных районов Ханты-Мансийского автономного округа – Югры</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jc w:val="center"/>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t>1 884 403,8</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jc w:val="center"/>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t>1 958 802,0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jc w:val="center"/>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t>2 377 694,1</w:t>
            </w:r>
          </w:p>
        </w:tc>
      </w:tr>
      <w:tr w:rsidR="0021492A" w:rsidRPr="00B272B4" w:rsidTr="00A934CA">
        <w:trPr>
          <w:trHeight w:val="221"/>
        </w:trPr>
        <w:tc>
          <w:tcPr>
            <w:tcW w:w="5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t xml:space="preserve">Дотации на поощрение </w:t>
            </w:r>
            <w:proofErr w:type="gramStart"/>
            <w:r w:rsidRPr="00B272B4">
              <w:rPr>
                <w:rFonts w:ascii="Times New Roman" w:eastAsia="Times New Roman" w:hAnsi="Times New Roman" w:cs="Times New Roman"/>
                <w:color w:val="000000"/>
                <w:sz w:val="20"/>
                <w:szCs w:val="20"/>
              </w:rPr>
              <w:t>достижения наилучших значений показателей деятельности органов местного самоуправления городских округов</w:t>
            </w:r>
            <w:proofErr w:type="gramEnd"/>
            <w:r w:rsidRPr="00B272B4">
              <w:rPr>
                <w:rFonts w:ascii="Times New Roman" w:eastAsia="Times New Roman" w:hAnsi="Times New Roman" w:cs="Times New Roman"/>
                <w:color w:val="000000"/>
                <w:sz w:val="20"/>
                <w:szCs w:val="20"/>
              </w:rPr>
              <w:t xml:space="preserve"> и муниципальных районов автономного округа</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jc w:val="center"/>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t>200 000,0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jc w:val="center"/>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t>200 000,0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jc w:val="center"/>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t>200 000,0</w:t>
            </w:r>
          </w:p>
        </w:tc>
      </w:tr>
      <w:tr w:rsidR="0021492A" w:rsidRPr="00B272B4" w:rsidTr="00B272B4">
        <w:trPr>
          <w:trHeight w:val="765"/>
        </w:trPr>
        <w:tc>
          <w:tcPr>
            <w:tcW w:w="5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t>Дотации на поощрение достижения высоких показателей качества организации и осуществления бюджетного процесса в городских округах и муниципальных районах автономного округа</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jc w:val="center"/>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t>100 000,0</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jc w:val="center"/>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t>100 000,0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jc w:val="center"/>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t>100 000,0</w:t>
            </w:r>
          </w:p>
        </w:tc>
      </w:tr>
      <w:tr w:rsidR="0021492A" w:rsidRPr="00B272B4" w:rsidTr="00B272B4">
        <w:trPr>
          <w:trHeight w:val="510"/>
        </w:trPr>
        <w:tc>
          <w:tcPr>
            <w:tcW w:w="5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t>Дотации в целях поощрения муниципальных районов и городских округов автономного округа за развитие практик инициативного бюджетирования</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jc w:val="center"/>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t>100 000,0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jc w:val="center"/>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t>100 000,0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jc w:val="center"/>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t>100 000,0</w:t>
            </w:r>
          </w:p>
        </w:tc>
      </w:tr>
      <w:tr w:rsidR="0021492A" w:rsidRPr="00B272B4" w:rsidTr="00B272B4">
        <w:trPr>
          <w:trHeight w:val="765"/>
        </w:trPr>
        <w:tc>
          <w:tcPr>
            <w:tcW w:w="5665" w:type="dxa"/>
            <w:tcBorders>
              <w:top w:val="nil"/>
              <w:left w:val="single" w:sz="4" w:space="0" w:color="auto"/>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t>Дотации в целях стимулирования роста налогового потенциала и качества планирования доходов в городских округах и муниципальных районах автономного округа</w:t>
            </w:r>
          </w:p>
        </w:tc>
        <w:tc>
          <w:tcPr>
            <w:tcW w:w="1560" w:type="dxa"/>
            <w:tcBorders>
              <w:top w:val="nil"/>
              <w:left w:val="nil"/>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jc w:val="center"/>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t>100 000,0</w:t>
            </w:r>
          </w:p>
        </w:tc>
        <w:tc>
          <w:tcPr>
            <w:tcW w:w="1440" w:type="dxa"/>
            <w:tcBorders>
              <w:top w:val="nil"/>
              <w:left w:val="nil"/>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jc w:val="center"/>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t>100 000,0</w:t>
            </w:r>
          </w:p>
        </w:tc>
        <w:tc>
          <w:tcPr>
            <w:tcW w:w="1400" w:type="dxa"/>
            <w:tcBorders>
              <w:top w:val="nil"/>
              <w:left w:val="nil"/>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jc w:val="center"/>
              <w:rPr>
                <w:rFonts w:ascii="Times New Roman" w:eastAsia="Times New Roman" w:hAnsi="Times New Roman" w:cs="Times New Roman"/>
                <w:color w:val="000000"/>
                <w:sz w:val="20"/>
                <w:szCs w:val="20"/>
              </w:rPr>
            </w:pPr>
            <w:r w:rsidRPr="00B272B4">
              <w:rPr>
                <w:rFonts w:ascii="Times New Roman" w:eastAsia="Times New Roman" w:hAnsi="Times New Roman" w:cs="Times New Roman"/>
                <w:color w:val="000000"/>
                <w:sz w:val="20"/>
                <w:szCs w:val="20"/>
              </w:rPr>
              <w:t>100 000,0</w:t>
            </w:r>
          </w:p>
        </w:tc>
      </w:tr>
      <w:tr w:rsidR="0021492A" w:rsidRPr="00B272B4" w:rsidTr="00B272B4">
        <w:trPr>
          <w:trHeight w:val="300"/>
        </w:trPr>
        <w:tc>
          <w:tcPr>
            <w:tcW w:w="5665" w:type="dxa"/>
            <w:tcBorders>
              <w:top w:val="nil"/>
              <w:left w:val="single" w:sz="4" w:space="0" w:color="auto"/>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rPr>
                <w:rFonts w:ascii="Times New Roman" w:eastAsia="Times New Roman" w:hAnsi="Times New Roman" w:cs="Times New Roman"/>
                <w:b/>
                <w:bCs/>
                <w:i/>
                <w:iCs/>
                <w:color w:val="000000"/>
                <w:sz w:val="20"/>
                <w:szCs w:val="20"/>
              </w:rPr>
            </w:pPr>
            <w:r w:rsidRPr="00B272B4">
              <w:rPr>
                <w:rFonts w:ascii="Times New Roman" w:eastAsia="Times New Roman" w:hAnsi="Times New Roman" w:cs="Times New Roman"/>
                <w:b/>
                <w:bCs/>
                <w:i/>
                <w:iCs/>
                <w:color w:val="000000"/>
                <w:sz w:val="20"/>
                <w:szCs w:val="20"/>
              </w:rPr>
              <w:t>«Целевые» трансферты</w:t>
            </w:r>
          </w:p>
        </w:tc>
        <w:tc>
          <w:tcPr>
            <w:tcW w:w="1560" w:type="dxa"/>
            <w:tcBorders>
              <w:top w:val="nil"/>
              <w:left w:val="nil"/>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jc w:val="center"/>
              <w:rPr>
                <w:rFonts w:ascii="Times New Roman" w:eastAsia="Times New Roman" w:hAnsi="Times New Roman" w:cs="Times New Roman"/>
                <w:b/>
                <w:bCs/>
                <w:i/>
                <w:iCs/>
                <w:color w:val="000000"/>
                <w:sz w:val="20"/>
                <w:szCs w:val="20"/>
              </w:rPr>
            </w:pPr>
            <w:r w:rsidRPr="00B272B4">
              <w:rPr>
                <w:rFonts w:ascii="Times New Roman" w:eastAsia="Times New Roman" w:hAnsi="Times New Roman" w:cs="Times New Roman"/>
                <w:b/>
                <w:bCs/>
                <w:i/>
                <w:iCs/>
                <w:color w:val="000000"/>
                <w:sz w:val="20"/>
                <w:szCs w:val="20"/>
              </w:rPr>
              <w:t>86 514 738,8</w:t>
            </w:r>
          </w:p>
        </w:tc>
        <w:tc>
          <w:tcPr>
            <w:tcW w:w="1440" w:type="dxa"/>
            <w:tcBorders>
              <w:top w:val="nil"/>
              <w:left w:val="nil"/>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jc w:val="center"/>
              <w:rPr>
                <w:rFonts w:ascii="Times New Roman" w:eastAsia="Times New Roman" w:hAnsi="Times New Roman" w:cs="Times New Roman"/>
                <w:b/>
                <w:bCs/>
                <w:i/>
                <w:iCs/>
                <w:color w:val="000000"/>
                <w:sz w:val="20"/>
                <w:szCs w:val="20"/>
              </w:rPr>
            </w:pPr>
            <w:r w:rsidRPr="00B272B4">
              <w:rPr>
                <w:rFonts w:ascii="Times New Roman" w:eastAsia="Times New Roman" w:hAnsi="Times New Roman" w:cs="Times New Roman"/>
                <w:b/>
                <w:bCs/>
                <w:i/>
                <w:iCs/>
                <w:color w:val="000000"/>
                <w:sz w:val="20"/>
                <w:szCs w:val="20"/>
              </w:rPr>
              <w:t>81 729 737,4</w:t>
            </w:r>
          </w:p>
        </w:tc>
        <w:tc>
          <w:tcPr>
            <w:tcW w:w="1400" w:type="dxa"/>
            <w:tcBorders>
              <w:top w:val="nil"/>
              <w:left w:val="nil"/>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jc w:val="center"/>
              <w:rPr>
                <w:rFonts w:ascii="Times New Roman" w:eastAsia="Times New Roman" w:hAnsi="Times New Roman" w:cs="Times New Roman"/>
                <w:b/>
                <w:bCs/>
                <w:i/>
                <w:iCs/>
                <w:color w:val="000000"/>
                <w:sz w:val="20"/>
                <w:szCs w:val="20"/>
              </w:rPr>
            </w:pPr>
            <w:r w:rsidRPr="00B272B4">
              <w:rPr>
                <w:rFonts w:ascii="Times New Roman" w:eastAsia="Times New Roman" w:hAnsi="Times New Roman" w:cs="Times New Roman"/>
                <w:b/>
                <w:bCs/>
                <w:i/>
                <w:iCs/>
                <w:color w:val="000000"/>
                <w:sz w:val="20"/>
                <w:szCs w:val="20"/>
              </w:rPr>
              <w:t>79 021 148,3</w:t>
            </w:r>
          </w:p>
        </w:tc>
      </w:tr>
      <w:tr w:rsidR="0021492A" w:rsidRPr="00B272B4" w:rsidTr="00B272B4">
        <w:trPr>
          <w:trHeight w:val="810"/>
        </w:trPr>
        <w:tc>
          <w:tcPr>
            <w:tcW w:w="5665" w:type="dxa"/>
            <w:tcBorders>
              <w:top w:val="nil"/>
              <w:left w:val="single" w:sz="4" w:space="0" w:color="auto"/>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rPr>
                <w:rFonts w:ascii="Times New Roman" w:eastAsia="Times New Roman" w:hAnsi="Times New Roman" w:cs="Times New Roman"/>
                <w:b/>
                <w:bCs/>
                <w:i/>
                <w:iCs/>
                <w:color w:val="000000"/>
                <w:sz w:val="20"/>
                <w:szCs w:val="20"/>
              </w:rPr>
            </w:pPr>
            <w:r w:rsidRPr="00B272B4">
              <w:rPr>
                <w:rFonts w:ascii="Times New Roman" w:eastAsia="Times New Roman" w:hAnsi="Times New Roman" w:cs="Times New Roman"/>
                <w:b/>
                <w:bCs/>
                <w:i/>
                <w:iCs/>
                <w:color w:val="000000"/>
                <w:sz w:val="20"/>
                <w:szCs w:val="20"/>
              </w:rPr>
              <w:t>Субсидии (без учета субсидий муниципальным районам на выравнивание уровня бюджетной обеспеченности поселений, входящих в состав муниципальных районов)</w:t>
            </w:r>
          </w:p>
        </w:tc>
        <w:tc>
          <w:tcPr>
            <w:tcW w:w="1560" w:type="dxa"/>
            <w:tcBorders>
              <w:top w:val="nil"/>
              <w:left w:val="nil"/>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jc w:val="center"/>
              <w:rPr>
                <w:rFonts w:ascii="Times New Roman" w:eastAsia="Times New Roman" w:hAnsi="Times New Roman" w:cs="Times New Roman"/>
                <w:b/>
                <w:bCs/>
                <w:i/>
                <w:iCs/>
                <w:color w:val="000000"/>
                <w:sz w:val="20"/>
                <w:szCs w:val="20"/>
              </w:rPr>
            </w:pPr>
            <w:r w:rsidRPr="00B272B4">
              <w:rPr>
                <w:rFonts w:ascii="Times New Roman" w:eastAsia="Times New Roman" w:hAnsi="Times New Roman" w:cs="Times New Roman"/>
                <w:b/>
                <w:bCs/>
                <w:i/>
                <w:iCs/>
                <w:color w:val="000000"/>
                <w:sz w:val="20"/>
                <w:szCs w:val="20"/>
              </w:rPr>
              <w:t>23 654 936,0</w:t>
            </w:r>
          </w:p>
        </w:tc>
        <w:tc>
          <w:tcPr>
            <w:tcW w:w="1440" w:type="dxa"/>
            <w:tcBorders>
              <w:top w:val="nil"/>
              <w:left w:val="nil"/>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jc w:val="center"/>
              <w:rPr>
                <w:rFonts w:ascii="Times New Roman" w:eastAsia="Times New Roman" w:hAnsi="Times New Roman" w:cs="Times New Roman"/>
                <w:b/>
                <w:bCs/>
                <w:i/>
                <w:iCs/>
                <w:color w:val="000000"/>
                <w:sz w:val="20"/>
                <w:szCs w:val="20"/>
              </w:rPr>
            </w:pPr>
            <w:r w:rsidRPr="00B272B4">
              <w:rPr>
                <w:rFonts w:ascii="Times New Roman" w:eastAsia="Times New Roman" w:hAnsi="Times New Roman" w:cs="Times New Roman"/>
                <w:b/>
                <w:bCs/>
                <w:i/>
                <w:iCs/>
                <w:color w:val="000000"/>
                <w:sz w:val="20"/>
                <w:szCs w:val="20"/>
              </w:rPr>
              <w:t>21 331 866,4</w:t>
            </w:r>
          </w:p>
        </w:tc>
        <w:tc>
          <w:tcPr>
            <w:tcW w:w="1400" w:type="dxa"/>
            <w:tcBorders>
              <w:top w:val="nil"/>
              <w:left w:val="nil"/>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jc w:val="center"/>
              <w:rPr>
                <w:rFonts w:ascii="Times New Roman" w:eastAsia="Times New Roman" w:hAnsi="Times New Roman" w:cs="Times New Roman"/>
                <w:b/>
                <w:bCs/>
                <w:i/>
                <w:iCs/>
                <w:color w:val="000000"/>
                <w:sz w:val="20"/>
                <w:szCs w:val="20"/>
              </w:rPr>
            </w:pPr>
            <w:r w:rsidRPr="00B272B4">
              <w:rPr>
                <w:rFonts w:ascii="Times New Roman" w:eastAsia="Times New Roman" w:hAnsi="Times New Roman" w:cs="Times New Roman"/>
                <w:b/>
                <w:bCs/>
                <w:i/>
                <w:iCs/>
                <w:color w:val="000000"/>
                <w:sz w:val="20"/>
                <w:szCs w:val="20"/>
              </w:rPr>
              <w:t>19 854 966,2</w:t>
            </w:r>
          </w:p>
        </w:tc>
      </w:tr>
      <w:tr w:rsidR="0021492A" w:rsidRPr="00B272B4" w:rsidTr="00B272B4">
        <w:trPr>
          <w:trHeight w:val="1080"/>
        </w:trPr>
        <w:tc>
          <w:tcPr>
            <w:tcW w:w="5665" w:type="dxa"/>
            <w:tcBorders>
              <w:top w:val="nil"/>
              <w:left w:val="single" w:sz="4" w:space="0" w:color="auto"/>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rPr>
                <w:rFonts w:ascii="Times New Roman" w:eastAsia="Times New Roman" w:hAnsi="Times New Roman" w:cs="Times New Roman"/>
                <w:b/>
                <w:bCs/>
                <w:i/>
                <w:iCs/>
                <w:color w:val="000000"/>
                <w:sz w:val="20"/>
                <w:szCs w:val="20"/>
              </w:rPr>
            </w:pPr>
            <w:r w:rsidRPr="00B272B4">
              <w:rPr>
                <w:rFonts w:ascii="Times New Roman" w:eastAsia="Times New Roman" w:hAnsi="Times New Roman" w:cs="Times New Roman"/>
                <w:b/>
                <w:bCs/>
                <w:i/>
                <w:iCs/>
                <w:color w:val="000000"/>
                <w:sz w:val="20"/>
                <w:szCs w:val="20"/>
              </w:rPr>
              <w:t>Субвенции (без учета субвенций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560" w:type="dxa"/>
            <w:tcBorders>
              <w:top w:val="nil"/>
              <w:left w:val="nil"/>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jc w:val="center"/>
              <w:rPr>
                <w:rFonts w:ascii="Times New Roman" w:eastAsia="Times New Roman" w:hAnsi="Times New Roman" w:cs="Times New Roman"/>
                <w:b/>
                <w:bCs/>
                <w:i/>
                <w:iCs/>
                <w:color w:val="000000"/>
                <w:sz w:val="20"/>
                <w:szCs w:val="20"/>
              </w:rPr>
            </w:pPr>
            <w:r w:rsidRPr="00B272B4">
              <w:rPr>
                <w:rFonts w:ascii="Times New Roman" w:eastAsia="Times New Roman" w:hAnsi="Times New Roman" w:cs="Times New Roman"/>
                <w:b/>
                <w:bCs/>
                <w:i/>
                <w:iCs/>
                <w:color w:val="000000"/>
                <w:sz w:val="20"/>
                <w:szCs w:val="20"/>
              </w:rPr>
              <w:t>61 583 504,3</w:t>
            </w:r>
          </w:p>
        </w:tc>
        <w:tc>
          <w:tcPr>
            <w:tcW w:w="1440" w:type="dxa"/>
            <w:tcBorders>
              <w:top w:val="nil"/>
              <w:left w:val="nil"/>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jc w:val="center"/>
              <w:rPr>
                <w:rFonts w:ascii="Times New Roman" w:eastAsia="Times New Roman" w:hAnsi="Times New Roman" w:cs="Times New Roman"/>
                <w:b/>
                <w:bCs/>
                <w:i/>
                <w:iCs/>
                <w:color w:val="000000"/>
                <w:sz w:val="20"/>
                <w:szCs w:val="20"/>
              </w:rPr>
            </w:pPr>
            <w:r w:rsidRPr="00B272B4">
              <w:rPr>
                <w:rFonts w:ascii="Times New Roman" w:eastAsia="Times New Roman" w:hAnsi="Times New Roman" w:cs="Times New Roman"/>
                <w:b/>
                <w:bCs/>
                <w:i/>
                <w:iCs/>
                <w:color w:val="000000"/>
                <w:sz w:val="20"/>
                <w:szCs w:val="20"/>
              </w:rPr>
              <w:t>59 136 195,4</w:t>
            </w:r>
          </w:p>
        </w:tc>
        <w:tc>
          <w:tcPr>
            <w:tcW w:w="1400" w:type="dxa"/>
            <w:tcBorders>
              <w:top w:val="nil"/>
              <w:left w:val="nil"/>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jc w:val="center"/>
              <w:rPr>
                <w:rFonts w:ascii="Times New Roman" w:eastAsia="Times New Roman" w:hAnsi="Times New Roman" w:cs="Times New Roman"/>
                <w:b/>
                <w:bCs/>
                <w:i/>
                <w:iCs/>
                <w:color w:val="000000"/>
                <w:sz w:val="20"/>
                <w:szCs w:val="20"/>
              </w:rPr>
            </w:pPr>
            <w:r w:rsidRPr="00B272B4">
              <w:rPr>
                <w:rFonts w:ascii="Times New Roman" w:eastAsia="Times New Roman" w:hAnsi="Times New Roman" w:cs="Times New Roman"/>
                <w:b/>
                <w:bCs/>
                <w:i/>
                <w:iCs/>
                <w:color w:val="000000"/>
                <w:sz w:val="20"/>
                <w:szCs w:val="20"/>
              </w:rPr>
              <w:t>58 988 413,1</w:t>
            </w:r>
          </w:p>
        </w:tc>
      </w:tr>
      <w:tr w:rsidR="0021492A" w:rsidRPr="00B272B4" w:rsidTr="00B272B4">
        <w:trPr>
          <w:trHeight w:val="300"/>
        </w:trPr>
        <w:tc>
          <w:tcPr>
            <w:tcW w:w="5665" w:type="dxa"/>
            <w:tcBorders>
              <w:top w:val="nil"/>
              <w:left w:val="single" w:sz="4" w:space="0" w:color="auto"/>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rPr>
                <w:rFonts w:ascii="Times New Roman" w:eastAsia="Times New Roman" w:hAnsi="Times New Roman" w:cs="Times New Roman"/>
                <w:b/>
                <w:bCs/>
                <w:i/>
                <w:iCs/>
                <w:color w:val="000000"/>
                <w:sz w:val="20"/>
                <w:szCs w:val="20"/>
              </w:rPr>
            </w:pPr>
            <w:r w:rsidRPr="00B272B4">
              <w:rPr>
                <w:rFonts w:ascii="Times New Roman" w:eastAsia="Times New Roman" w:hAnsi="Times New Roman" w:cs="Times New Roman"/>
                <w:b/>
                <w:bCs/>
                <w:i/>
                <w:iCs/>
                <w:color w:val="000000"/>
                <w:sz w:val="20"/>
                <w:szCs w:val="20"/>
              </w:rPr>
              <w:t>Иные межбюджетные трансферты</w:t>
            </w:r>
          </w:p>
        </w:tc>
        <w:tc>
          <w:tcPr>
            <w:tcW w:w="1560" w:type="dxa"/>
            <w:tcBorders>
              <w:top w:val="nil"/>
              <w:left w:val="nil"/>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jc w:val="center"/>
              <w:rPr>
                <w:rFonts w:ascii="Times New Roman" w:eastAsia="Times New Roman" w:hAnsi="Times New Roman" w:cs="Times New Roman"/>
                <w:b/>
                <w:bCs/>
                <w:i/>
                <w:iCs/>
                <w:color w:val="000000"/>
                <w:sz w:val="20"/>
                <w:szCs w:val="20"/>
              </w:rPr>
            </w:pPr>
            <w:r w:rsidRPr="00B272B4">
              <w:rPr>
                <w:rFonts w:ascii="Times New Roman" w:eastAsia="Times New Roman" w:hAnsi="Times New Roman" w:cs="Times New Roman"/>
                <w:b/>
                <w:bCs/>
                <w:i/>
                <w:iCs/>
                <w:color w:val="000000"/>
                <w:sz w:val="20"/>
                <w:szCs w:val="20"/>
              </w:rPr>
              <w:t>1 276 298,5</w:t>
            </w:r>
          </w:p>
        </w:tc>
        <w:tc>
          <w:tcPr>
            <w:tcW w:w="1440" w:type="dxa"/>
            <w:tcBorders>
              <w:top w:val="nil"/>
              <w:left w:val="nil"/>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jc w:val="center"/>
              <w:rPr>
                <w:rFonts w:ascii="Times New Roman" w:eastAsia="Times New Roman" w:hAnsi="Times New Roman" w:cs="Times New Roman"/>
                <w:b/>
                <w:bCs/>
                <w:i/>
                <w:iCs/>
                <w:color w:val="000000"/>
                <w:sz w:val="20"/>
                <w:szCs w:val="20"/>
              </w:rPr>
            </w:pPr>
            <w:r w:rsidRPr="00B272B4">
              <w:rPr>
                <w:rFonts w:ascii="Times New Roman" w:eastAsia="Times New Roman" w:hAnsi="Times New Roman" w:cs="Times New Roman"/>
                <w:b/>
                <w:bCs/>
                <w:i/>
                <w:iCs/>
                <w:color w:val="000000"/>
                <w:sz w:val="20"/>
                <w:szCs w:val="20"/>
              </w:rPr>
              <w:t>1 261 675,6</w:t>
            </w:r>
          </w:p>
        </w:tc>
        <w:tc>
          <w:tcPr>
            <w:tcW w:w="1400" w:type="dxa"/>
            <w:tcBorders>
              <w:top w:val="nil"/>
              <w:left w:val="nil"/>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jc w:val="center"/>
              <w:rPr>
                <w:rFonts w:ascii="Times New Roman" w:eastAsia="Times New Roman" w:hAnsi="Times New Roman" w:cs="Times New Roman"/>
                <w:b/>
                <w:bCs/>
                <w:i/>
                <w:iCs/>
                <w:color w:val="000000"/>
                <w:sz w:val="20"/>
                <w:szCs w:val="20"/>
              </w:rPr>
            </w:pPr>
            <w:r w:rsidRPr="00B272B4">
              <w:rPr>
                <w:rFonts w:ascii="Times New Roman" w:eastAsia="Times New Roman" w:hAnsi="Times New Roman" w:cs="Times New Roman"/>
                <w:b/>
                <w:bCs/>
                <w:i/>
                <w:iCs/>
                <w:color w:val="000000"/>
                <w:sz w:val="20"/>
                <w:szCs w:val="20"/>
              </w:rPr>
              <w:t>177 769,0</w:t>
            </w:r>
          </w:p>
        </w:tc>
      </w:tr>
      <w:tr w:rsidR="0021492A" w:rsidRPr="0021492A" w:rsidTr="00B272B4">
        <w:trPr>
          <w:trHeight w:val="300"/>
        </w:trPr>
        <w:tc>
          <w:tcPr>
            <w:tcW w:w="5665" w:type="dxa"/>
            <w:tcBorders>
              <w:top w:val="nil"/>
              <w:left w:val="single" w:sz="4" w:space="0" w:color="auto"/>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rPr>
                <w:rFonts w:ascii="Times New Roman" w:eastAsia="Times New Roman" w:hAnsi="Times New Roman" w:cs="Times New Roman"/>
                <w:b/>
                <w:bCs/>
                <w:color w:val="000000"/>
                <w:sz w:val="20"/>
                <w:szCs w:val="20"/>
              </w:rPr>
            </w:pPr>
            <w:r w:rsidRPr="00B272B4">
              <w:rPr>
                <w:rFonts w:ascii="Times New Roman" w:eastAsia="Times New Roman" w:hAnsi="Times New Roman" w:cs="Times New Roman"/>
                <w:b/>
                <w:bCs/>
                <w:color w:val="000000"/>
                <w:sz w:val="20"/>
                <w:szCs w:val="20"/>
              </w:rPr>
              <w:t>Всего</w:t>
            </w:r>
          </w:p>
        </w:tc>
        <w:tc>
          <w:tcPr>
            <w:tcW w:w="1560" w:type="dxa"/>
            <w:tcBorders>
              <w:top w:val="nil"/>
              <w:left w:val="nil"/>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jc w:val="center"/>
              <w:rPr>
                <w:rFonts w:ascii="Times New Roman" w:eastAsia="Times New Roman" w:hAnsi="Times New Roman" w:cs="Times New Roman"/>
                <w:b/>
                <w:bCs/>
                <w:color w:val="000000"/>
                <w:sz w:val="20"/>
                <w:szCs w:val="20"/>
              </w:rPr>
            </w:pPr>
            <w:r w:rsidRPr="00B272B4">
              <w:rPr>
                <w:rFonts w:ascii="Times New Roman" w:eastAsia="Times New Roman" w:hAnsi="Times New Roman" w:cs="Times New Roman"/>
                <w:b/>
                <w:bCs/>
                <w:color w:val="000000"/>
                <w:sz w:val="20"/>
                <w:szCs w:val="20"/>
              </w:rPr>
              <w:t>97 598 063,1</w:t>
            </w:r>
          </w:p>
        </w:tc>
        <w:tc>
          <w:tcPr>
            <w:tcW w:w="1440" w:type="dxa"/>
            <w:tcBorders>
              <w:top w:val="nil"/>
              <w:left w:val="nil"/>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jc w:val="center"/>
              <w:rPr>
                <w:rFonts w:ascii="Times New Roman" w:eastAsia="Times New Roman" w:hAnsi="Times New Roman" w:cs="Times New Roman"/>
                <w:b/>
                <w:bCs/>
                <w:color w:val="000000"/>
                <w:sz w:val="20"/>
                <w:szCs w:val="20"/>
              </w:rPr>
            </w:pPr>
            <w:r w:rsidRPr="00B272B4">
              <w:rPr>
                <w:rFonts w:ascii="Times New Roman" w:eastAsia="Times New Roman" w:hAnsi="Times New Roman" w:cs="Times New Roman"/>
                <w:b/>
                <w:bCs/>
                <w:color w:val="000000"/>
                <w:sz w:val="20"/>
                <w:szCs w:val="20"/>
              </w:rPr>
              <w:t>95 047 674,8</w:t>
            </w:r>
          </w:p>
        </w:tc>
        <w:tc>
          <w:tcPr>
            <w:tcW w:w="1400" w:type="dxa"/>
            <w:tcBorders>
              <w:top w:val="nil"/>
              <w:left w:val="nil"/>
              <w:bottom w:val="single" w:sz="4" w:space="0" w:color="auto"/>
              <w:right w:val="single" w:sz="4" w:space="0" w:color="auto"/>
            </w:tcBorders>
            <w:shd w:val="clear" w:color="auto" w:fill="auto"/>
            <w:vAlign w:val="center"/>
            <w:hideMark/>
          </w:tcPr>
          <w:p w:rsidR="0021492A" w:rsidRPr="00B272B4" w:rsidRDefault="0021492A" w:rsidP="0021492A">
            <w:pPr>
              <w:spacing w:after="0" w:line="240" w:lineRule="auto"/>
              <w:jc w:val="center"/>
              <w:rPr>
                <w:rFonts w:ascii="Times New Roman" w:eastAsia="Times New Roman" w:hAnsi="Times New Roman" w:cs="Times New Roman"/>
                <w:b/>
                <w:bCs/>
                <w:color w:val="000000"/>
                <w:sz w:val="20"/>
                <w:szCs w:val="20"/>
              </w:rPr>
            </w:pPr>
            <w:r w:rsidRPr="00B272B4">
              <w:rPr>
                <w:rFonts w:ascii="Times New Roman" w:eastAsia="Times New Roman" w:hAnsi="Times New Roman" w:cs="Times New Roman"/>
                <w:b/>
                <w:bCs/>
                <w:color w:val="000000"/>
                <w:sz w:val="20"/>
                <w:szCs w:val="20"/>
              </w:rPr>
              <w:t>93 182 860,8</w:t>
            </w:r>
          </w:p>
        </w:tc>
      </w:tr>
    </w:tbl>
    <w:p w:rsidR="007F4BB1" w:rsidRPr="00B272B4" w:rsidRDefault="007F4BB1" w:rsidP="007F4BB1">
      <w:pPr>
        <w:spacing w:before="240" w:after="0" w:line="360" w:lineRule="auto"/>
        <w:ind w:firstLine="709"/>
        <w:jc w:val="both"/>
        <w:rPr>
          <w:rFonts w:ascii="Times New Roman" w:hAnsi="Times New Roman"/>
          <w:sz w:val="24"/>
          <w:szCs w:val="24"/>
        </w:rPr>
      </w:pPr>
      <w:r w:rsidRPr="00B272B4">
        <w:rPr>
          <w:rFonts w:ascii="Times New Roman" w:hAnsi="Times New Roman"/>
          <w:sz w:val="24"/>
          <w:szCs w:val="24"/>
        </w:rPr>
        <w:t>«Нецелевых» межбюджетных трансфертов бюджетам муниципальных образований планируется предоставить в 2020 году в сумме 11 </w:t>
      </w:r>
      <w:r w:rsidR="008C561B" w:rsidRPr="00B272B4">
        <w:rPr>
          <w:rFonts w:ascii="Times New Roman" w:hAnsi="Times New Roman"/>
          <w:sz w:val="24"/>
          <w:szCs w:val="24"/>
        </w:rPr>
        <w:t>083 324,3</w:t>
      </w:r>
      <w:r w:rsidRPr="00B272B4">
        <w:rPr>
          <w:rFonts w:ascii="Times New Roman" w:hAnsi="Times New Roman"/>
          <w:sz w:val="24"/>
          <w:szCs w:val="24"/>
        </w:rPr>
        <w:t xml:space="preserve"> тыс. рублей, в 2021 году в сумме 13 </w:t>
      </w:r>
      <w:r w:rsidR="008C561B" w:rsidRPr="00B272B4">
        <w:rPr>
          <w:rFonts w:ascii="Times New Roman" w:hAnsi="Times New Roman"/>
          <w:sz w:val="24"/>
          <w:szCs w:val="24"/>
        </w:rPr>
        <w:t>317</w:t>
      </w:r>
      <w:r w:rsidRPr="00B272B4">
        <w:rPr>
          <w:rFonts w:ascii="Times New Roman" w:hAnsi="Times New Roman"/>
          <w:sz w:val="24"/>
          <w:szCs w:val="24"/>
        </w:rPr>
        <w:t> </w:t>
      </w:r>
      <w:r w:rsidR="008C561B" w:rsidRPr="00B272B4">
        <w:rPr>
          <w:rFonts w:ascii="Times New Roman" w:hAnsi="Times New Roman"/>
          <w:sz w:val="24"/>
          <w:szCs w:val="24"/>
        </w:rPr>
        <w:t>937</w:t>
      </w:r>
      <w:r w:rsidRPr="00B272B4">
        <w:rPr>
          <w:rFonts w:ascii="Times New Roman" w:hAnsi="Times New Roman"/>
          <w:sz w:val="24"/>
          <w:szCs w:val="24"/>
        </w:rPr>
        <w:t>,</w:t>
      </w:r>
      <w:r w:rsidR="008C561B" w:rsidRPr="00B272B4">
        <w:rPr>
          <w:rFonts w:ascii="Times New Roman" w:hAnsi="Times New Roman"/>
          <w:sz w:val="24"/>
          <w:szCs w:val="24"/>
        </w:rPr>
        <w:t>4</w:t>
      </w:r>
      <w:r w:rsidRPr="00B272B4">
        <w:rPr>
          <w:rFonts w:ascii="Times New Roman" w:hAnsi="Times New Roman"/>
          <w:sz w:val="24"/>
          <w:szCs w:val="24"/>
        </w:rPr>
        <w:t xml:space="preserve"> тыс. рублей, в 2022 году в сумме 14 161 712,5 тыс. рублей.</w:t>
      </w:r>
    </w:p>
    <w:p w:rsidR="007F4BB1" w:rsidRPr="00B272B4" w:rsidRDefault="007F4BB1" w:rsidP="007F4BB1">
      <w:pPr>
        <w:spacing w:after="0" w:line="360" w:lineRule="auto"/>
        <w:ind w:firstLine="709"/>
        <w:jc w:val="both"/>
        <w:rPr>
          <w:rFonts w:ascii="Times New Roman" w:hAnsi="Times New Roman"/>
          <w:sz w:val="24"/>
          <w:szCs w:val="24"/>
        </w:rPr>
      </w:pPr>
      <w:r w:rsidRPr="00B272B4">
        <w:rPr>
          <w:rFonts w:ascii="Times New Roman" w:hAnsi="Times New Roman"/>
          <w:sz w:val="24"/>
          <w:szCs w:val="24"/>
        </w:rPr>
        <w:t xml:space="preserve">Объем «целевых» межбюджетных трансфертов сложился на 2020 год в сумме </w:t>
      </w:r>
      <w:r w:rsidR="008C561B" w:rsidRPr="00B272B4">
        <w:rPr>
          <w:rFonts w:ascii="Times New Roman" w:hAnsi="Times New Roman"/>
          <w:sz w:val="24"/>
          <w:szCs w:val="24"/>
        </w:rPr>
        <w:t>86 514 738,8</w:t>
      </w:r>
      <w:r w:rsidRPr="00B272B4">
        <w:rPr>
          <w:rFonts w:ascii="Times New Roman" w:hAnsi="Times New Roman"/>
          <w:sz w:val="24"/>
          <w:szCs w:val="24"/>
        </w:rPr>
        <w:t> тыс. рублей, на 2021 год в сумме 81 </w:t>
      </w:r>
      <w:r w:rsidR="008C561B" w:rsidRPr="00B272B4">
        <w:rPr>
          <w:rFonts w:ascii="Times New Roman" w:hAnsi="Times New Roman"/>
          <w:sz w:val="24"/>
          <w:szCs w:val="24"/>
        </w:rPr>
        <w:t>729</w:t>
      </w:r>
      <w:r w:rsidRPr="00B272B4">
        <w:rPr>
          <w:rFonts w:ascii="Times New Roman" w:hAnsi="Times New Roman"/>
          <w:sz w:val="24"/>
          <w:szCs w:val="24"/>
        </w:rPr>
        <w:t> </w:t>
      </w:r>
      <w:r w:rsidR="008C561B" w:rsidRPr="00B272B4">
        <w:rPr>
          <w:rFonts w:ascii="Times New Roman" w:hAnsi="Times New Roman"/>
          <w:sz w:val="24"/>
          <w:szCs w:val="24"/>
        </w:rPr>
        <w:t>737</w:t>
      </w:r>
      <w:r w:rsidRPr="00B272B4">
        <w:rPr>
          <w:rFonts w:ascii="Times New Roman" w:hAnsi="Times New Roman"/>
          <w:sz w:val="24"/>
          <w:szCs w:val="24"/>
        </w:rPr>
        <w:t>,</w:t>
      </w:r>
      <w:r w:rsidR="008C561B" w:rsidRPr="00B272B4">
        <w:rPr>
          <w:rFonts w:ascii="Times New Roman" w:hAnsi="Times New Roman"/>
          <w:sz w:val="24"/>
          <w:szCs w:val="24"/>
        </w:rPr>
        <w:t>4</w:t>
      </w:r>
      <w:r w:rsidRPr="00B272B4">
        <w:rPr>
          <w:rFonts w:ascii="Times New Roman" w:hAnsi="Times New Roman"/>
          <w:sz w:val="24"/>
          <w:szCs w:val="24"/>
        </w:rPr>
        <w:t xml:space="preserve"> тыс. рублей, на 2022 год в сумме 79 021 148,3 тыс. рублей.</w:t>
      </w:r>
    </w:p>
    <w:p w:rsidR="007F4BB1" w:rsidRPr="00B272B4" w:rsidRDefault="007F4BB1" w:rsidP="007F4BB1">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B272B4">
        <w:rPr>
          <w:rFonts w:ascii="Times New Roman" w:hAnsi="Times New Roman" w:cs="Times New Roman"/>
          <w:sz w:val="24"/>
          <w:szCs w:val="24"/>
        </w:rPr>
        <w:t xml:space="preserve">С учетом </w:t>
      </w:r>
      <w:r w:rsidRPr="00B272B4">
        <w:rPr>
          <w:rFonts w:ascii="Times New Roman" w:eastAsia="Times New Roman" w:hAnsi="Times New Roman" w:cs="Times New Roman"/>
          <w:sz w:val="24"/>
          <w:szCs w:val="24"/>
        </w:rPr>
        <w:t xml:space="preserve">внесенных изменений в Бюджетный кодекс Российской Федерации Федеральным законом № 307-ФЗ, с 2020 года уточнены подходы к выравниванию бюджетной </w:t>
      </w:r>
      <w:r w:rsidRPr="00B272B4">
        <w:rPr>
          <w:rFonts w:ascii="Times New Roman" w:eastAsia="Times New Roman" w:hAnsi="Times New Roman" w:cs="Times New Roman"/>
          <w:sz w:val="24"/>
          <w:szCs w:val="24"/>
        </w:rPr>
        <w:lastRenderedPageBreak/>
        <w:t>обеспеченности муниципальных образований автономного округа. Из перечня получателей дотации на выравнивание бюджетной обеспеченности поселений исключены городские округа.</w:t>
      </w:r>
    </w:p>
    <w:p w:rsidR="007F4BB1" w:rsidRPr="00B272B4" w:rsidRDefault="007F4BB1" w:rsidP="007F4BB1">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B272B4">
        <w:rPr>
          <w:rFonts w:ascii="Times New Roman" w:eastAsia="Times New Roman" w:hAnsi="Times New Roman" w:cs="Times New Roman"/>
          <w:sz w:val="24"/>
          <w:szCs w:val="24"/>
        </w:rPr>
        <w:t xml:space="preserve">В связи с этим, в методику распределения дотации на выравнивание бюджетной обеспеченности муниципальных районов (городских округов) внесены изменения, предусматривающие распределение части дотации по всем городским округам и муниципальным районам автономного округа исходя из численности жителей в расчете на одного жителя. </w:t>
      </w:r>
    </w:p>
    <w:p w:rsidR="007F4BB1" w:rsidRDefault="007F4BB1" w:rsidP="007F4BB1">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B272B4">
        <w:rPr>
          <w:rFonts w:ascii="Times New Roman" w:eastAsia="Times New Roman" w:hAnsi="Times New Roman" w:cs="Times New Roman"/>
          <w:sz w:val="24"/>
          <w:szCs w:val="24"/>
        </w:rPr>
        <w:t>При расчете указанной части дотации для городских округов предусмотрен повышающий корректирующий коэффициент, позволяющий нивелировать влияние изменений внесенных, в Бюджетный кодекс Российской Федерации, учитывая осуществление городским округом полномочий по решению вопросов местного значения поселенческого уровня</w:t>
      </w:r>
      <w:r w:rsidRPr="008979E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rsidR="007F4BB1" w:rsidRDefault="007F4BB1" w:rsidP="007F4BB1">
      <w:pPr>
        <w:autoSpaceDE w:val="0"/>
        <w:autoSpaceDN w:val="0"/>
        <w:adjustRightInd w:val="0"/>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Кроме того, </w:t>
      </w:r>
      <w:r w:rsidRPr="003F0819">
        <w:rPr>
          <w:rFonts w:ascii="Times New Roman" w:eastAsia="Times New Roman" w:hAnsi="Times New Roman" w:cs="Times New Roman"/>
          <w:sz w:val="24"/>
          <w:szCs w:val="24"/>
        </w:rPr>
        <w:t>в методику распределения дотации планируется внести изменения, предусматривающие замену в составе репрезентативной системы налогов единого налога на вмененный доход для отдельных видов деятельности налогом, взимаемым в связи с применением патентной системы налогообложения.</w:t>
      </w:r>
    </w:p>
    <w:p w:rsidR="007F4BB1" w:rsidRDefault="007F4BB1" w:rsidP="007F4BB1">
      <w:pPr>
        <w:widowControl w:val="0"/>
        <w:autoSpaceDE w:val="0"/>
        <w:autoSpaceDN w:val="0"/>
        <w:adjustRightInd w:val="0"/>
        <w:spacing w:after="0" w:line="360" w:lineRule="auto"/>
        <w:ind w:firstLine="709"/>
        <w:jc w:val="both"/>
        <w:outlineLvl w:val="1"/>
        <w:rPr>
          <w:rFonts w:ascii="Times New Roman" w:hAnsi="Times New Roman" w:cs="Times New Roman"/>
          <w:sz w:val="24"/>
          <w:szCs w:val="24"/>
        </w:rPr>
      </w:pPr>
      <w:r>
        <w:rPr>
          <w:rFonts w:ascii="Times New Roman" w:eastAsia="Times New Roman" w:hAnsi="Times New Roman" w:cs="Times New Roman"/>
          <w:sz w:val="24"/>
          <w:szCs w:val="24"/>
        </w:rPr>
        <w:t>О</w:t>
      </w:r>
      <w:r w:rsidRPr="00FF5AC4">
        <w:rPr>
          <w:rFonts w:ascii="Times New Roman" w:eastAsia="Times New Roman" w:hAnsi="Times New Roman" w:cs="Times New Roman"/>
          <w:sz w:val="24"/>
          <w:szCs w:val="24"/>
        </w:rPr>
        <w:t xml:space="preserve">бщий объем </w:t>
      </w:r>
      <w:r w:rsidRPr="009C4BE8">
        <w:rPr>
          <w:rFonts w:ascii="Times New Roman" w:eastAsia="Times New Roman" w:hAnsi="Times New Roman" w:cs="Times New Roman"/>
          <w:b/>
          <w:i/>
          <w:sz w:val="24"/>
          <w:szCs w:val="24"/>
        </w:rPr>
        <w:t>«выравнивающих» межбюджетных трансфертов</w:t>
      </w:r>
      <w:r w:rsidRPr="00FF5AC4">
        <w:rPr>
          <w:rFonts w:ascii="Times New Roman" w:eastAsia="Times New Roman" w:hAnsi="Times New Roman" w:cs="Times New Roman"/>
          <w:sz w:val="24"/>
          <w:szCs w:val="24"/>
        </w:rPr>
        <w:t xml:space="preserve"> </w:t>
      </w:r>
      <w:r w:rsidRPr="00FF5AC4">
        <w:rPr>
          <w:rFonts w:ascii="Times New Roman" w:hAnsi="Times New Roman" w:cs="Times New Roman"/>
          <w:sz w:val="24"/>
          <w:szCs w:val="24"/>
        </w:rPr>
        <w:t>муниципальным образовани</w:t>
      </w:r>
      <w:r>
        <w:rPr>
          <w:rFonts w:ascii="Times New Roman" w:hAnsi="Times New Roman" w:cs="Times New Roman"/>
          <w:sz w:val="24"/>
          <w:szCs w:val="24"/>
        </w:rPr>
        <w:t>ям автономного округа составил:</w:t>
      </w:r>
    </w:p>
    <w:p w:rsidR="007F4BB1" w:rsidRPr="00B272B4" w:rsidRDefault="007F4BB1" w:rsidP="007F4BB1">
      <w:pPr>
        <w:widowControl w:val="0"/>
        <w:autoSpaceDE w:val="0"/>
        <w:autoSpaceDN w:val="0"/>
        <w:adjustRightInd w:val="0"/>
        <w:spacing w:after="0" w:line="360" w:lineRule="auto"/>
        <w:ind w:firstLine="709"/>
        <w:jc w:val="both"/>
        <w:outlineLvl w:val="1"/>
        <w:rPr>
          <w:rFonts w:ascii="Times New Roman" w:eastAsia="Times New Roman" w:hAnsi="Times New Roman" w:cs="Times New Roman"/>
          <w:sz w:val="24"/>
          <w:szCs w:val="24"/>
        </w:rPr>
      </w:pPr>
      <w:r w:rsidRPr="00FF5AC4">
        <w:rPr>
          <w:rFonts w:ascii="Times New Roman" w:eastAsia="Times New Roman" w:hAnsi="Times New Roman" w:cs="Times New Roman"/>
          <w:sz w:val="24"/>
          <w:szCs w:val="24"/>
        </w:rPr>
        <w:t xml:space="preserve">на </w:t>
      </w:r>
      <w:r>
        <w:rPr>
          <w:rFonts w:ascii="Times New Roman" w:eastAsia="Times New Roman" w:hAnsi="Times New Roman" w:cs="Times New Roman"/>
          <w:sz w:val="24"/>
          <w:szCs w:val="24"/>
        </w:rPr>
        <w:t>2020</w:t>
      </w:r>
      <w:r w:rsidRPr="00FF5AC4">
        <w:rPr>
          <w:rFonts w:ascii="Times New Roman" w:eastAsia="Times New Roman" w:hAnsi="Times New Roman" w:cs="Times New Roman"/>
          <w:sz w:val="24"/>
          <w:szCs w:val="24"/>
        </w:rPr>
        <w:t xml:space="preserve"> год </w:t>
      </w:r>
      <w:r>
        <w:rPr>
          <w:rFonts w:ascii="Times New Roman" w:eastAsia="Times New Roman" w:hAnsi="Times New Roman" w:cs="Times New Roman"/>
          <w:sz w:val="24"/>
          <w:szCs w:val="24"/>
        </w:rPr>
        <w:t>в сумме</w:t>
      </w:r>
      <w:r w:rsidRPr="00FF5AC4">
        <w:rPr>
          <w:rFonts w:ascii="Times New Roman" w:eastAsia="Times New Roman" w:hAnsi="Times New Roman" w:cs="Times New Roman"/>
          <w:sz w:val="24"/>
          <w:szCs w:val="24"/>
        </w:rPr>
        <w:t xml:space="preserve"> </w:t>
      </w:r>
      <w:r w:rsidRPr="00B272B4">
        <w:rPr>
          <w:rFonts w:ascii="Times New Roman" w:eastAsia="Times New Roman" w:hAnsi="Times New Roman" w:cs="Times New Roman"/>
          <w:sz w:val="24"/>
          <w:szCs w:val="24"/>
        </w:rPr>
        <w:t>8 698 </w:t>
      </w:r>
      <w:r w:rsidR="00B069B1" w:rsidRPr="00B272B4">
        <w:rPr>
          <w:rFonts w:ascii="Times New Roman" w:eastAsia="Times New Roman" w:hAnsi="Times New Roman" w:cs="Times New Roman"/>
          <w:sz w:val="24"/>
          <w:szCs w:val="24"/>
        </w:rPr>
        <w:t>920</w:t>
      </w:r>
      <w:r w:rsidRPr="00B272B4">
        <w:rPr>
          <w:rFonts w:ascii="Times New Roman" w:eastAsia="Times New Roman" w:hAnsi="Times New Roman" w:cs="Times New Roman"/>
          <w:sz w:val="24"/>
          <w:szCs w:val="24"/>
        </w:rPr>
        <w:t>,</w:t>
      </w:r>
      <w:r w:rsidR="00B069B1" w:rsidRPr="00B272B4">
        <w:rPr>
          <w:rFonts w:ascii="Times New Roman" w:eastAsia="Times New Roman" w:hAnsi="Times New Roman" w:cs="Times New Roman"/>
          <w:sz w:val="24"/>
          <w:szCs w:val="24"/>
        </w:rPr>
        <w:t>5</w:t>
      </w:r>
      <w:r w:rsidRPr="00B272B4">
        <w:rPr>
          <w:rFonts w:ascii="Times New Roman" w:eastAsia="Times New Roman" w:hAnsi="Times New Roman" w:cs="Times New Roman"/>
          <w:sz w:val="24"/>
          <w:szCs w:val="24"/>
        </w:rPr>
        <w:t> тыс. рублей;</w:t>
      </w:r>
    </w:p>
    <w:p w:rsidR="007F4BB1" w:rsidRPr="00B272B4" w:rsidRDefault="007F4BB1" w:rsidP="007F4BB1">
      <w:pPr>
        <w:widowControl w:val="0"/>
        <w:autoSpaceDE w:val="0"/>
        <w:autoSpaceDN w:val="0"/>
        <w:adjustRightInd w:val="0"/>
        <w:spacing w:after="0" w:line="360" w:lineRule="auto"/>
        <w:ind w:firstLine="709"/>
        <w:jc w:val="both"/>
        <w:outlineLvl w:val="1"/>
        <w:rPr>
          <w:rFonts w:ascii="Times New Roman" w:eastAsia="Times New Roman" w:hAnsi="Times New Roman" w:cs="Times New Roman"/>
          <w:sz w:val="24"/>
          <w:szCs w:val="24"/>
        </w:rPr>
      </w:pPr>
      <w:r w:rsidRPr="00B272B4">
        <w:rPr>
          <w:rFonts w:ascii="Times New Roman" w:eastAsia="Times New Roman" w:hAnsi="Times New Roman" w:cs="Times New Roman"/>
          <w:sz w:val="24"/>
          <w:szCs w:val="24"/>
        </w:rPr>
        <w:t>на 2021 год в сумме 10 859 </w:t>
      </w:r>
      <w:r w:rsidR="00B069B1" w:rsidRPr="00B272B4">
        <w:rPr>
          <w:rFonts w:ascii="Times New Roman" w:eastAsia="Times New Roman" w:hAnsi="Times New Roman" w:cs="Times New Roman"/>
          <w:sz w:val="24"/>
          <w:szCs w:val="24"/>
        </w:rPr>
        <w:t>135</w:t>
      </w:r>
      <w:r w:rsidRPr="00B272B4">
        <w:rPr>
          <w:rFonts w:ascii="Times New Roman" w:eastAsia="Times New Roman" w:hAnsi="Times New Roman" w:cs="Times New Roman"/>
          <w:sz w:val="24"/>
          <w:szCs w:val="24"/>
        </w:rPr>
        <w:t>,</w:t>
      </w:r>
      <w:r w:rsidR="00B069B1" w:rsidRPr="00B272B4">
        <w:rPr>
          <w:rFonts w:ascii="Times New Roman" w:eastAsia="Times New Roman" w:hAnsi="Times New Roman" w:cs="Times New Roman"/>
          <w:sz w:val="24"/>
          <w:szCs w:val="24"/>
        </w:rPr>
        <w:t>4</w:t>
      </w:r>
      <w:r w:rsidRPr="00B272B4">
        <w:rPr>
          <w:rFonts w:ascii="Times New Roman" w:eastAsia="Times New Roman" w:hAnsi="Times New Roman" w:cs="Times New Roman"/>
          <w:sz w:val="24"/>
          <w:szCs w:val="24"/>
        </w:rPr>
        <w:t> тыс. рублей;</w:t>
      </w:r>
    </w:p>
    <w:p w:rsidR="007F4BB1" w:rsidRDefault="007F4BB1" w:rsidP="007F4BB1">
      <w:pPr>
        <w:widowControl w:val="0"/>
        <w:autoSpaceDE w:val="0"/>
        <w:autoSpaceDN w:val="0"/>
        <w:adjustRightInd w:val="0"/>
        <w:spacing w:after="0" w:line="360" w:lineRule="auto"/>
        <w:ind w:firstLine="709"/>
        <w:jc w:val="both"/>
        <w:outlineLvl w:val="1"/>
        <w:rPr>
          <w:rFonts w:ascii="Times New Roman" w:eastAsia="Times New Roman" w:hAnsi="Times New Roman" w:cs="Times New Roman"/>
          <w:sz w:val="24"/>
          <w:szCs w:val="24"/>
        </w:rPr>
      </w:pPr>
      <w:r w:rsidRPr="00B272B4">
        <w:rPr>
          <w:rFonts w:ascii="Times New Roman" w:eastAsia="Times New Roman" w:hAnsi="Times New Roman" w:cs="Times New Roman"/>
          <w:sz w:val="24"/>
          <w:szCs w:val="24"/>
        </w:rPr>
        <w:t>на 2022 год в сумме 11 28</w:t>
      </w:r>
      <w:r w:rsidR="00B069B1" w:rsidRPr="00B272B4">
        <w:rPr>
          <w:rFonts w:ascii="Times New Roman" w:eastAsia="Times New Roman" w:hAnsi="Times New Roman" w:cs="Times New Roman"/>
          <w:sz w:val="24"/>
          <w:szCs w:val="24"/>
        </w:rPr>
        <w:t>4</w:t>
      </w:r>
      <w:r w:rsidRPr="00B272B4">
        <w:rPr>
          <w:rFonts w:ascii="Times New Roman" w:eastAsia="Times New Roman" w:hAnsi="Times New Roman" w:cs="Times New Roman"/>
          <w:sz w:val="24"/>
          <w:szCs w:val="24"/>
        </w:rPr>
        <w:t> </w:t>
      </w:r>
      <w:r w:rsidR="00B069B1" w:rsidRPr="00B272B4">
        <w:rPr>
          <w:rFonts w:ascii="Times New Roman" w:eastAsia="Times New Roman" w:hAnsi="Times New Roman" w:cs="Times New Roman"/>
          <w:sz w:val="24"/>
          <w:szCs w:val="24"/>
        </w:rPr>
        <w:t>0</w:t>
      </w:r>
      <w:r w:rsidRPr="00B272B4">
        <w:rPr>
          <w:rFonts w:ascii="Times New Roman" w:eastAsia="Times New Roman" w:hAnsi="Times New Roman" w:cs="Times New Roman"/>
          <w:sz w:val="24"/>
          <w:szCs w:val="24"/>
        </w:rPr>
        <w:t>1</w:t>
      </w:r>
      <w:r w:rsidR="00B069B1" w:rsidRPr="00B272B4">
        <w:rPr>
          <w:rFonts w:ascii="Times New Roman" w:eastAsia="Times New Roman" w:hAnsi="Times New Roman" w:cs="Times New Roman"/>
          <w:sz w:val="24"/>
          <w:szCs w:val="24"/>
        </w:rPr>
        <w:t>8</w:t>
      </w:r>
      <w:r w:rsidRPr="00B272B4">
        <w:rPr>
          <w:rFonts w:ascii="Times New Roman" w:eastAsia="Times New Roman" w:hAnsi="Times New Roman" w:cs="Times New Roman"/>
          <w:sz w:val="24"/>
          <w:szCs w:val="24"/>
        </w:rPr>
        <w:t>,</w:t>
      </w:r>
      <w:r w:rsidR="00B069B1" w:rsidRPr="00B272B4">
        <w:rPr>
          <w:rFonts w:ascii="Times New Roman" w:eastAsia="Times New Roman" w:hAnsi="Times New Roman" w:cs="Times New Roman"/>
          <w:sz w:val="24"/>
          <w:szCs w:val="24"/>
        </w:rPr>
        <w:t>4</w:t>
      </w:r>
      <w:r w:rsidRPr="00B272B4">
        <w:rPr>
          <w:rFonts w:ascii="Times New Roman" w:eastAsia="Times New Roman" w:hAnsi="Times New Roman" w:cs="Times New Roman"/>
          <w:sz w:val="24"/>
          <w:szCs w:val="24"/>
        </w:rPr>
        <w:t> тыс</w:t>
      </w:r>
      <w:r w:rsidRPr="00FF5AC4">
        <w:rPr>
          <w:rFonts w:ascii="Times New Roman" w:eastAsia="Times New Roman" w:hAnsi="Times New Roman" w:cs="Times New Roman"/>
          <w:sz w:val="24"/>
          <w:szCs w:val="24"/>
        </w:rPr>
        <w:t>. рублей.</w:t>
      </w:r>
    </w:p>
    <w:p w:rsidR="007F4BB1" w:rsidRDefault="007F4BB1" w:rsidP="007F4BB1">
      <w:pPr>
        <w:widowControl w:val="0"/>
        <w:autoSpaceDE w:val="0"/>
        <w:autoSpaceDN w:val="0"/>
        <w:adjustRightInd w:val="0"/>
        <w:spacing w:after="0" w:line="360" w:lineRule="auto"/>
        <w:ind w:firstLine="709"/>
        <w:jc w:val="both"/>
        <w:outlineLvl w:val="1"/>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 xml:space="preserve">Общий объем </w:t>
      </w:r>
      <w:r w:rsidRPr="00606385">
        <w:rPr>
          <w:rFonts w:ascii="Times New Roman" w:eastAsia="Times New Roman" w:hAnsi="Times New Roman" w:cs="Times New Roman"/>
          <w:i/>
          <w:sz w:val="24"/>
          <w:szCs w:val="24"/>
        </w:rPr>
        <w:t>дотации на выравнивание бюджетной обеспеченности муниципальных районов (городских округов)</w:t>
      </w:r>
      <w:r>
        <w:rPr>
          <w:rFonts w:ascii="Times New Roman" w:eastAsia="Times New Roman" w:hAnsi="Times New Roman" w:cs="Times New Roman"/>
          <w:sz w:val="24"/>
          <w:szCs w:val="24"/>
        </w:rPr>
        <w:t xml:space="preserve"> в соответствии с методикой, утвержденной </w:t>
      </w:r>
      <w:r w:rsidRPr="001A11B9">
        <w:rPr>
          <w:rFonts w:ascii="Times New Roman" w:eastAsia="Times New Roman" w:hAnsi="Times New Roman" w:cs="Times New Roman"/>
          <w:sz w:val="24"/>
          <w:szCs w:val="24"/>
        </w:rPr>
        <w:t>законом Ханты-Мансийского автономного округа – Югры от 8 ноября 2008 года № 132-</w:t>
      </w:r>
      <w:proofErr w:type="spellStart"/>
      <w:r w:rsidRPr="001A11B9">
        <w:rPr>
          <w:rFonts w:ascii="Times New Roman" w:eastAsia="Times New Roman" w:hAnsi="Times New Roman" w:cs="Times New Roman"/>
          <w:sz w:val="24"/>
          <w:szCs w:val="24"/>
        </w:rPr>
        <w:t>оз</w:t>
      </w:r>
      <w:proofErr w:type="spellEnd"/>
      <w:r w:rsidRPr="001A11B9">
        <w:rPr>
          <w:rFonts w:ascii="Times New Roman" w:eastAsia="Times New Roman" w:hAnsi="Times New Roman" w:cs="Times New Roman"/>
          <w:sz w:val="24"/>
          <w:szCs w:val="24"/>
        </w:rPr>
        <w:t xml:space="preserve"> «О межбюджетных отношениях в Ханты-Мансийском автономном округе – Югре» </w:t>
      </w:r>
      <w:r>
        <w:rPr>
          <w:rFonts w:ascii="Times New Roman" w:eastAsia="Times New Roman" w:hAnsi="Times New Roman" w:cs="Times New Roman"/>
          <w:sz w:val="24"/>
          <w:szCs w:val="24"/>
        </w:rPr>
        <w:t>(с учетом изменений внесенных федеральным законом №307-ФЗ) (далее – Закон №132-</w:t>
      </w:r>
      <w:proofErr w:type="spellStart"/>
      <w:r>
        <w:rPr>
          <w:rFonts w:ascii="Times New Roman" w:eastAsia="Times New Roman" w:hAnsi="Times New Roman" w:cs="Times New Roman"/>
          <w:sz w:val="24"/>
          <w:szCs w:val="24"/>
        </w:rPr>
        <w:t>оз</w:t>
      </w:r>
      <w:proofErr w:type="spellEnd"/>
      <w:r>
        <w:rPr>
          <w:rFonts w:ascii="Times New Roman" w:eastAsia="Times New Roman" w:hAnsi="Times New Roman" w:cs="Times New Roman"/>
          <w:sz w:val="24"/>
          <w:szCs w:val="24"/>
        </w:rPr>
        <w:t>), д</w:t>
      </w:r>
      <w:r w:rsidRPr="001A11B9">
        <w:rPr>
          <w:rFonts w:ascii="Times New Roman" w:eastAsia="Times New Roman" w:hAnsi="Times New Roman" w:cs="Times New Roman"/>
          <w:sz w:val="24"/>
          <w:szCs w:val="24"/>
        </w:rPr>
        <w:t xml:space="preserve">о применения </w:t>
      </w:r>
      <w:r>
        <w:rPr>
          <w:rFonts w:ascii="Times New Roman" w:eastAsia="Times New Roman" w:hAnsi="Times New Roman" w:cs="Times New Roman"/>
          <w:sz w:val="24"/>
          <w:szCs w:val="24"/>
        </w:rPr>
        <w:t xml:space="preserve">механизма </w:t>
      </w:r>
      <w:r w:rsidRPr="001A11B9">
        <w:rPr>
          <w:rFonts w:ascii="Times New Roman" w:eastAsia="Times New Roman" w:hAnsi="Times New Roman" w:cs="Times New Roman"/>
          <w:sz w:val="24"/>
          <w:szCs w:val="24"/>
        </w:rPr>
        <w:t>замены дотаци</w:t>
      </w:r>
      <w:r>
        <w:rPr>
          <w:rFonts w:ascii="Times New Roman" w:eastAsia="Times New Roman" w:hAnsi="Times New Roman" w:cs="Times New Roman"/>
          <w:sz w:val="24"/>
          <w:szCs w:val="24"/>
        </w:rPr>
        <w:t>и</w:t>
      </w:r>
      <w:r w:rsidRPr="001A11B9">
        <w:rPr>
          <w:rFonts w:ascii="Times New Roman" w:eastAsia="Times New Roman" w:hAnsi="Times New Roman" w:cs="Times New Roman"/>
          <w:sz w:val="24"/>
          <w:szCs w:val="24"/>
        </w:rPr>
        <w:t xml:space="preserve"> дополнительными нормативами отчислений от </w:t>
      </w:r>
      <w:r>
        <w:rPr>
          <w:rFonts w:ascii="Times New Roman" w:eastAsia="Times New Roman" w:hAnsi="Times New Roman" w:cs="Times New Roman"/>
          <w:sz w:val="24"/>
          <w:szCs w:val="24"/>
        </w:rPr>
        <w:t>налога на доходы физических лиц,</w:t>
      </w:r>
      <w:r w:rsidRPr="001A11B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сложился:</w:t>
      </w:r>
      <w:proofErr w:type="gramEnd"/>
    </w:p>
    <w:p w:rsidR="007F4BB1" w:rsidRPr="00E77338" w:rsidRDefault="007F4BB1" w:rsidP="007F4BB1">
      <w:pPr>
        <w:widowControl w:val="0"/>
        <w:autoSpaceDE w:val="0"/>
        <w:autoSpaceDN w:val="0"/>
        <w:adjustRightInd w:val="0"/>
        <w:spacing w:after="0" w:line="360" w:lineRule="auto"/>
        <w:ind w:firstLine="709"/>
        <w:jc w:val="both"/>
        <w:outlineLvl w:val="1"/>
        <w:rPr>
          <w:rFonts w:ascii="Times New Roman" w:eastAsia="Times New Roman" w:hAnsi="Times New Roman" w:cs="Times New Roman"/>
          <w:sz w:val="24"/>
          <w:szCs w:val="24"/>
        </w:rPr>
      </w:pPr>
      <w:r w:rsidRPr="00E77338">
        <w:rPr>
          <w:rFonts w:ascii="Times New Roman" w:eastAsia="Times New Roman" w:hAnsi="Times New Roman" w:cs="Times New Roman"/>
          <w:sz w:val="24"/>
          <w:szCs w:val="24"/>
        </w:rPr>
        <w:t>на 2020 год в сумме 14 881 963,9 тыс. рублей;</w:t>
      </w:r>
    </w:p>
    <w:p w:rsidR="007F4BB1" w:rsidRPr="00E77338" w:rsidRDefault="007F4BB1" w:rsidP="007F4BB1">
      <w:pPr>
        <w:widowControl w:val="0"/>
        <w:autoSpaceDE w:val="0"/>
        <w:autoSpaceDN w:val="0"/>
        <w:adjustRightInd w:val="0"/>
        <w:spacing w:after="0" w:line="360" w:lineRule="auto"/>
        <w:ind w:firstLine="709"/>
        <w:jc w:val="both"/>
        <w:outlineLvl w:val="1"/>
        <w:rPr>
          <w:rFonts w:ascii="Times New Roman" w:eastAsia="Times New Roman" w:hAnsi="Times New Roman" w:cs="Times New Roman"/>
          <w:sz w:val="24"/>
          <w:szCs w:val="24"/>
        </w:rPr>
      </w:pPr>
      <w:r w:rsidRPr="00E77338">
        <w:rPr>
          <w:rFonts w:ascii="Times New Roman" w:eastAsia="Times New Roman" w:hAnsi="Times New Roman" w:cs="Times New Roman"/>
          <w:sz w:val="24"/>
          <w:szCs w:val="24"/>
        </w:rPr>
        <w:t xml:space="preserve">на 2021 год в сумме 15 504 892,6 тыс. рублей; </w:t>
      </w:r>
    </w:p>
    <w:p w:rsidR="007F4BB1" w:rsidRPr="00E77338" w:rsidRDefault="007F4BB1" w:rsidP="007F4BB1">
      <w:pPr>
        <w:widowControl w:val="0"/>
        <w:autoSpaceDE w:val="0"/>
        <w:autoSpaceDN w:val="0"/>
        <w:adjustRightInd w:val="0"/>
        <w:spacing w:after="0" w:line="360" w:lineRule="auto"/>
        <w:ind w:firstLine="709"/>
        <w:jc w:val="both"/>
        <w:outlineLvl w:val="1"/>
        <w:rPr>
          <w:rFonts w:ascii="Times New Roman" w:eastAsia="Times New Roman" w:hAnsi="Times New Roman" w:cs="Times New Roman"/>
          <w:sz w:val="24"/>
          <w:szCs w:val="24"/>
        </w:rPr>
      </w:pPr>
      <w:r w:rsidRPr="00E77338">
        <w:rPr>
          <w:rFonts w:ascii="Times New Roman" w:eastAsia="Times New Roman" w:hAnsi="Times New Roman" w:cs="Times New Roman"/>
          <w:sz w:val="24"/>
          <w:szCs w:val="24"/>
        </w:rPr>
        <w:t>на 2022 год в сумме 16 121 246,6 тыс. рублей.</w:t>
      </w:r>
    </w:p>
    <w:p w:rsidR="007F4BB1" w:rsidRDefault="007F4BB1" w:rsidP="007F4BB1">
      <w:pPr>
        <w:widowControl w:val="0"/>
        <w:autoSpaceDE w:val="0"/>
        <w:autoSpaceDN w:val="0"/>
        <w:adjustRightInd w:val="0"/>
        <w:spacing w:after="0" w:line="360" w:lineRule="auto"/>
        <w:ind w:firstLine="709"/>
        <w:jc w:val="both"/>
        <w:outlineLvl w:val="1"/>
        <w:rPr>
          <w:rFonts w:ascii="Times New Roman" w:eastAsia="Times New Roman" w:hAnsi="Times New Roman" w:cs="Times New Roman"/>
          <w:sz w:val="24"/>
          <w:szCs w:val="24"/>
        </w:rPr>
      </w:pPr>
      <w:r w:rsidRPr="001A11B9">
        <w:rPr>
          <w:rFonts w:ascii="Times New Roman" w:eastAsia="Times New Roman" w:hAnsi="Times New Roman" w:cs="Times New Roman"/>
          <w:sz w:val="24"/>
          <w:szCs w:val="24"/>
        </w:rPr>
        <w:t xml:space="preserve">21 </w:t>
      </w:r>
      <w:r>
        <w:rPr>
          <w:rFonts w:ascii="Times New Roman" w:eastAsia="Times New Roman" w:hAnsi="Times New Roman" w:cs="Times New Roman"/>
          <w:sz w:val="24"/>
          <w:szCs w:val="24"/>
        </w:rPr>
        <w:t xml:space="preserve">муниципальное образование </w:t>
      </w:r>
      <w:r w:rsidRPr="001A11B9">
        <w:rPr>
          <w:rFonts w:ascii="Times New Roman" w:eastAsia="Times New Roman" w:hAnsi="Times New Roman" w:cs="Times New Roman"/>
          <w:sz w:val="24"/>
          <w:szCs w:val="24"/>
        </w:rPr>
        <w:t>из 22 принял</w:t>
      </w:r>
      <w:r>
        <w:rPr>
          <w:rFonts w:ascii="Times New Roman" w:eastAsia="Times New Roman" w:hAnsi="Times New Roman" w:cs="Times New Roman"/>
          <w:sz w:val="24"/>
          <w:szCs w:val="24"/>
        </w:rPr>
        <w:t>о</w:t>
      </w:r>
      <w:r w:rsidRPr="001A11B9">
        <w:rPr>
          <w:rFonts w:ascii="Times New Roman" w:eastAsia="Times New Roman" w:hAnsi="Times New Roman" w:cs="Times New Roman"/>
          <w:sz w:val="24"/>
          <w:szCs w:val="24"/>
        </w:rPr>
        <w:t xml:space="preserve"> решение о полной либо частичной замене дотаци</w:t>
      </w:r>
      <w:r>
        <w:rPr>
          <w:rFonts w:ascii="Times New Roman" w:eastAsia="Times New Roman" w:hAnsi="Times New Roman" w:cs="Times New Roman"/>
          <w:sz w:val="24"/>
          <w:szCs w:val="24"/>
        </w:rPr>
        <w:t xml:space="preserve">и, </w:t>
      </w:r>
      <w:r w:rsidRPr="001A11B9">
        <w:rPr>
          <w:rFonts w:ascii="Times New Roman" w:eastAsia="Times New Roman" w:hAnsi="Times New Roman" w:cs="Times New Roman"/>
          <w:sz w:val="24"/>
          <w:szCs w:val="24"/>
        </w:rPr>
        <w:t>общ</w:t>
      </w:r>
      <w:r>
        <w:rPr>
          <w:rFonts w:ascii="Times New Roman" w:eastAsia="Times New Roman" w:hAnsi="Times New Roman" w:cs="Times New Roman"/>
          <w:sz w:val="24"/>
          <w:szCs w:val="24"/>
        </w:rPr>
        <w:t>ая</w:t>
      </w:r>
      <w:r w:rsidRPr="001A11B9">
        <w:rPr>
          <w:rFonts w:ascii="Times New Roman" w:eastAsia="Times New Roman" w:hAnsi="Times New Roman" w:cs="Times New Roman"/>
          <w:sz w:val="24"/>
          <w:szCs w:val="24"/>
        </w:rPr>
        <w:t xml:space="preserve"> сумм</w:t>
      </w:r>
      <w:r>
        <w:rPr>
          <w:rFonts w:ascii="Times New Roman" w:eastAsia="Times New Roman" w:hAnsi="Times New Roman" w:cs="Times New Roman"/>
          <w:sz w:val="24"/>
          <w:szCs w:val="24"/>
        </w:rPr>
        <w:t>а замены сложилась:</w:t>
      </w:r>
    </w:p>
    <w:p w:rsidR="007F4BB1" w:rsidRDefault="007F4BB1" w:rsidP="007F4BB1">
      <w:pPr>
        <w:widowControl w:val="0"/>
        <w:autoSpaceDE w:val="0"/>
        <w:autoSpaceDN w:val="0"/>
        <w:adjustRightInd w:val="0"/>
        <w:spacing w:after="0" w:line="360" w:lineRule="auto"/>
        <w:ind w:firstLine="709"/>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на 2020 год</w:t>
      </w:r>
      <w:r w:rsidRPr="001A11B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t>
      </w:r>
      <w:r w:rsidRPr="001A11B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7 </w:t>
      </w:r>
      <w:r w:rsidRPr="001A11B9">
        <w:rPr>
          <w:rFonts w:ascii="Times New Roman" w:eastAsia="Times New Roman" w:hAnsi="Times New Roman" w:cs="Times New Roman"/>
          <w:sz w:val="24"/>
          <w:szCs w:val="24"/>
        </w:rPr>
        <w:t>676</w:t>
      </w:r>
      <w:r>
        <w:rPr>
          <w:rFonts w:ascii="Times New Roman" w:eastAsia="Times New Roman" w:hAnsi="Times New Roman" w:cs="Times New Roman"/>
          <w:sz w:val="24"/>
          <w:szCs w:val="24"/>
        </w:rPr>
        <w:t> </w:t>
      </w:r>
      <w:r w:rsidRPr="001A11B9">
        <w:rPr>
          <w:rFonts w:ascii="Times New Roman" w:eastAsia="Times New Roman" w:hAnsi="Times New Roman" w:cs="Times New Roman"/>
          <w:sz w:val="24"/>
          <w:szCs w:val="24"/>
        </w:rPr>
        <w:t>100,8 тыс. рублей, что составляет 51,6% от общей суммы дотаци</w:t>
      </w:r>
      <w:r>
        <w:rPr>
          <w:rFonts w:ascii="Times New Roman" w:eastAsia="Times New Roman" w:hAnsi="Times New Roman" w:cs="Times New Roman"/>
          <w:sz w:val="24"/>
          <w:szCs w:val="24"/>
        </w:rPr>
        <w:t>и;</w:t>
      </w:r>
    </w:p>
    <w:p w:rsidR="007F4BB1" w:rsidRDefault="007F4BB1" w:rsidP="007F4BB1">
      <w:pPr>
        <w:widowControl w:val="0"/>
        <w:autoSpaceDE w:val="0"/>
        <w:autoSpaceDN w:val="0"/>
        <w:adjustRightInd w:val="0"/>
        <w:spacing w:after="0" w:line="360" w:lineRule="auto"/>
        <w:ind w:firstLine="709"/>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2021 год -  </w:t>
      </w:r>
      <w:r w:rsidRPr="001A11B9">
        <w:rPr>
          <w:rFonts w:ascii="Times New Roman" w:eastAsia="Times New Roman" w:hAnsi="Times New Roman" w:cs="Times New Roman"/>
          <w:sz w:val="24"/>
          <w:szCs w:val="24"/>
        </w:rPr>
        <w:t>6</w:t>
      </w:r>
      <w:r>
        <w:rPr>
          <w:rFonts w:ascii="Times New Roman" w:eastAsia="Times New Roman" w:hAnsi="Times New Roman" w:cs="Times New Roman"/>
          <w:sz w:val="24"/>
          <w:szCs w:val="24"/>
        </w:rPr>
        <w:t> </w:t>
      </w:r>
      <w:r w:rsidRPr="001A11B9">
        <w:rPr>
          <w:rFonts w:ascii="Times New Roman" w:eastAsia="Times New Roman" w:hAnsi="Times New Roman" w:cs="Times New Roman"/>
          <w:sz w:val="24"/>
          <w:szCs w:val="24"/>
        </w:rPr>
        <w:t>209</w:t>
      </w:r>
      <w:r>
        <w:rPr>
          <w:rFonts w:ascii="Times New Roman" w:eastAsia="Times New Roman" w:hAnsi="Times New Roman" w:cs="Times New Roman"/>
          <w:sz w:val="24"/>
          <w:szCs w:val="24"/>
        </w:rPr>
        <w:t> </w:t>
      </w:r>
      <w:r w:rsidRPr="001A11B9">
        <w:rPr>
          <w:rFonts w:ascii="Times New Roman" w:eastAsia="Times New Roman" w:hAnsi="Times New Roman" w:cs="Times New Roman"/>
          <w:sz w:val="24"/>
          <w:szCs w:val="24"/>
        </w:rPr>
        <w:t>823,9</w:t>
      </w:r>
      <w:r>
        <w:rPr>
          <w:rFonts w:ascii="Times New Roman" w:eastAsia="Times New Roman" w:hAnsi="Times New Roman" w:cs="Times New Roman"/>
          <w:sz w:val="24"/>
          <w:szCs w:val="24"/>
        </w:rPr>
        <w:t> </w:t>
      </w:r>
      <w:r w:rsidRPr="001A11B9">
        <w:rPr>
          <w:rFonts w:ascii="Times New Roman" w:eastAsia="Times New Roman" w:hAnsi="Times New Roman" w:cs="Times New Roman"/>
          <w:sz w:val="24"/>
          <w:szCs w:val="24"/>
        </w:rPr>
        <w:t>тыс. рублей, что составляет 40,1% от общей суммы дотаци</w:t>
      </w:r>
      <w:r>
        <w:rPr>
          <w:rFonts w:ascii="Times New Roman" w:eastAsia="Times New Roman" w:hAnsi="Times New Roman" w:cs="Times New Roman"/>
          <w:sz w:val="24"/>
          <w:szCs w:val="24"/>
        </w:rPr>
        <w:t>и;</w:t>
      </w:r>
    </w:p>
    <w:p w:rsidR="007F4BB1" w:rsidRDefault="007F4BB1" w:rsidP="007F4BB1">
      <w:pPr>
        <w:widowControl w:val="0"/>
        <w:autoSpaceDE w:val="0"/>
        <w:autoSpaceDN w:val="0"/>
        <w:adjustRightInd w:val="0"/>
        <w:spacing w:after="0" w:line="360" w:lineRule="auto"/>
        <w:ind w:firstLine="709"/>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2022 год - </w:t>
      </w:r>
      <w:r w:rsidRPr="001A11B9">
        <w:rPr>
          <w:rFonts w:ascii="Times New Roman" w:eastAsia="Times New Roman" w:hAnsi="Times New Roman" w:cs="Times New Roman"/>
          <w:sz w:val="24"/>
          <w:szCs w:val="24"/>
        </w:rPr>
        <w:t>6</w:t>
      </w:r>
      <w:r>
        <w:rPr>
          <w:rFonts w:ascii="Times New Roman" w:eastAsia="Times New Roman" w:hAnsi="Times New Roman" w:cs="Times New Roman"/>
          <w:sz w:val="24"/>
          <w:szCs w:val="24"/>
        </w:rPr>
        <w:t> </w:t>
      </w:r>
      <w:r w:rsidRPr="001A11B9">
        <w:rPr>
          <w:rFonts w:ascii="Times New Roman" w:eastAsia="Times New Roman" w:hAnsi="Times New Roman" w:cs="Times New Roman"/>
          <w:sz w:val="24"/>
          <w:szCs w:val="24"/>
        </w:rPr>
        <w:t>467</w:t>
      </w:r>
      <w:r>
        <w:rPr>
          <w:rFonts w:ascii="Times New Roman" w:eastAsia="Times New Roman" w:hAnsi="Times New Roman" w:cs="Times New Roman"/>
          <w:sz w:val="24"/>
          <w:szCs w:val="24"/>
        </w:rPr>
        <w:t> </w:t>
      </w:r>
      <w:r w:rsidRPr="001A11B9">
        <w:rPr>
          <w:rFonts w:ascii="Times New Roman" w:eastAsia="Times New Roman" w:hAnsi="Times New Roman" w:cs="Times New Roman"/>
          <w:sz w:val="24"/>
          <w:szCs w:val="24"/>
        </w:rPr>
        <w:t>456,8</w:t>
      </w:r>
      <w:r>
        <w:rPr>
          <w:rFonts w:ascii="Times New Roman" w:eastAsia="Times New Roman" w:hAnsi="Times New Roman" w:cs="Times New Roman"/>
          <w:sz w:val="24"/>
          <w:szCs w:val="24"/>
        </w:rPr>
        <w:t> </w:t>
      </w:r>
      <w:r w:rsidRPr="001A11B9">
        <w:rPr>
          <w:rFonts w:ascii="Times New Roman" w:eastAsia="Times New Roman" w:hAnsi="Times New Roman" w:cs="Times New Roman"/>
          <w:sz w:val="24"/>
          <w:szCs w:val="24"/>
        </w:rPr>
        <w:t>тыс. рублей, что составляет 40,1% от общей суммы дотаци</w:t>
      </w:r>
      <w:r>
        <w:rPr>
          <w:rFonts w:ascii="Times New Roman" w:eastAsia="Times New Roman" w:hAnsi="Times New Roman" w:cs="Times New Roman"/>
          <w:sz w:val="24"/>
          <w:szCs w:val="24"/>
        </w:rPr>
        <w:t>и.</w:t>
      </w:r>
    </w:p>
    <w:p w:rsidR="007F4BB1" w:rsidRDefault="007F4BB1" w:rsidP="007F4BB1">
      <w:pPr>
        <w:widowControl w:val="0"/>
        <w:autoSpaceDE w:val="0"/>
        <w:autoSpaceDN w:val="0"/>
        <w:adjustRightInd w:val="0"/>
        <w:spacing w:after="0" w:line="360" w:lineRule="auto"/>
        <w:ind w:firstLine="709"/>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Дополнительные нормативы отчислений </w:t>
      </w:r>
      <w:proofErr w:type="gramStart"/>
      <w:r>
        <w:rPr>
          <w:rFonts w:ascii="Times New Roman" w:eastAsia="Times New Roman" w:hAnsi="Times New Roman" w:cs="Times New Roman"/>
          <w:sz w:val="24"/>
          <w:szCs w:val="24"/>
        </w:rPr>
        <w:t>от налога на доходы физических лиц в бюджеты муниципальных образований за счет замены указанной дотации отражены в приложениях</w:t>
      </w:r>
      <w:proofErr w:type="gramEnd"/>
      <w:r>
        <w:rPr>
          <w:rFonts w:ascii="Times New Roman" w:eastAsia="Times New Roman" w:hAnsi="Times New Roman" w:cs="Times New Roman"/>
          <w:sz w:val="24"/>
          <w:szCs w:val="24"/>
        </w:rPr>
        <w:t xml:space="preserve"> 24, 25 к проекту Закона о бюджете.</w:t>
      </w:r>
    </w:p>
    <w:p w:rsidR="007F4BB1" w:rsidRDefault="007F4BB1" w:rsidP="007F4BB1">
      <w:pPr>
        <w:widowControl w:val="0"/>
        <w:autoSpaceDE w:val="0"/>
        <w:autoSpaceDN w:val="0"/>
        <w:adjustRightInd w:val="0"/>
        <w:spacing w:after="0" w:line="360" w:lineRule="auto"/>
        <w:ind w:firstLine="709"/>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Оставшаяся часть дотации распределена по муниципальным образованиям приложениями 22, 23 к проекту Закона о бюджете:</w:t>
      </w:r>
    </w:p>
    <w:p w:rsidR="007F4BB1" w:rsidRDefault="007F4BB1" w:rsidP="007F4BB1">
      <w:pPr>
        <w:widowControl w:val="0"/>
        <w:autoSpaceDE w:val="0"/>
        <w:autoSpaceDN w:val="0"/>
        <w:adjustRightInd w:val="0"/>
        <w:spacing w:after="0" w:line="360" w:lineRule="auto"/>
        <w:ind w:firstLine="709"/>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на 2020 год в сумме 7 205 863,1</w:t>
      </w:r>
      <w:r w:rsidRPr="009B17CA">
        <w:rPr>
          <w:rFonts w:ascii="Times New Roman" w:eastAsia="Times New Roman" w:hAnsi="Times New Roman" w:cs="Times New Roman"/>
          <w:sz w:val="24"/>
          <w:szCs w:val="24"/>
        </w:rPr>
        <w:t xml:space="preserve"> </w:t>
      </w:r>
      <w:r w:rsidRPr="001A11B9">
        <w:rPr>
          <w:rFonts w:ascii="Times New Roman" w:eastAsia="Times New Roman" w:hAnsi="Times New Roman" w:cs="Times New Roman"/>
          <w:sz w:val="24"/>
          <w:szCs w:val="24"/>
        </w:rPr>
        <w:t>тыс. рублей</w:t>
      </w:r>
      <w:r>
        <w:rPr>
          <w:rFonts w:ascii="Times New Roman" w:eastAsia="Times New Roman" w:hAnsi="Times New Roman" w:cs="Times New Roman"/>
          <w:sz w:val="24"/>
          <w:szCs w:val="24"/>
        </w:rPr>
        <w:t>;</w:t>
      </w:r>
    </w:p>
    <w:p w:rsidR="007F4BB1" w:rsidRDefault="007F4BB1" w:rsidP="007F4BB1">
      <w:pPr>
        <w:widowControl w:val="0"/>
        <w:autoSpaceDE w:val="0"/>
        <w:autoSpaceDN w:val="0"/>
        <w:adjustRightInd w:val="0"/>
        <w:spacing w:after="0" w:line="360" w:lineRule="auto"/>
        <w:ind w:firstLine="709"/>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w:t>
      </w:r>
      <w:r w:rsidRPr="001A11B9">
        <w:rPr>
          <w:rFonts w:ascii="Times New Roman" w:eastAsia="Times New Roman" w:hAnsi="Times New Roman" w:cs="Times New Roman"/>
          <w:sz w:val="24"/>
          <w:szCs w:val="24"/>
        </w:rPr>
        <w:t xml:space="preserve">2021 год </w:t>
      </w:r>
      <w:r>
        <w:rPr>
          <w:rFonts w:ascii="Times New Roman" w:eastAsia="Times New Roman" w:hAnsi="Times New Roman" w:cs="Times New Roman"/>
          <w:sz w:val="24"/>
          <w:szCs w:val="24"/>
        </w:rPr>
        <w:t>в сумме 9 295 068,7</w:t>
      </w:r>
      <w:r w:rsidRPr="009B17CA">
        <w:rPr>
          <w:rFonts w:ascii="Times New Roman" w:eastAsia="Times New Roman" w:hAnsi="Times New Roman" w:cs="Times New Roman"/>
          <w:sz w:val="24"/>
          <w:szCs w:val="24"/>
        </w:rPr>
        <w:t xml:space="preserve"> </w:t>
      </w:r>
      <w:r w:rsidRPr="001A11B9">
        <w:rPr>
          <w:rFonts w:ascii="Times New Roman" w:eastAsia="Times New Roman" w:hAnsi="Times New Roman" w:cs="Times New Roman"/>
          <w:sz w:val="24"/>
          <w:szCs w:val="24"/>
        </w:rPr>
        <w:t>тыс. рублей,</w:t>
      </w:r>
      <w:r>
        <w:rPr>
          <w:rFonts w:ascii="Times New Roman" w:eastAsia="Times New Roman" w:hAnsi="Times New Roman" w:cs="Times New Roman"/>
          <w:sz w:val="24"/>
          <w:szCs w:val="24"/>
        </w:rPr>
        <w:t xml:space="preserve"> в том числе предусмотрен нераспределенный резерв в сумме 3 100 978,5 тыс. рублей (</w:t>
      </w:r>
      <w:proofErr w:type="gramStart"/>
      <w:r>
        <w:rPr>
          <w:rFonts w:ascii="Times New Roman" w:eastAsia="Times New Roman" w:hAnsi="Times New Roman" w:cs="Times New Roman"/>
          <w:sz w:val="24"/>
          <w:szCs w:val="24"/>
        </w:rPr>
        <w:t>согласно пункта</w:t>
      </w:r>
      <w:proofErr w:type="gramEnd"/>
      <w:r>
        <w:rPr>
          <w:rFonts w:ascii="Times New Roman" w:eastAsia="Times New Roman" w:hAnsi="Times New Roman" w:cs="Times New Roman"/>
          <w:sz w:val="24"/>
          <w:szCs w:val="24"/>
        </w:rPr>
        <w:t xml:space="preserve"> 6 ст. 138 Бюджетного кодекса Российской Федерации);</w:t>
      </w:r>
    </w:p>
    <w:p w:rsidR="007F4BB1" w:rsidRDefault="007F4BB1" w:rsidP="007F4BB1">
      <w:pPr>
        <w:widowControl w:val="0"/>
        <w:autoSpaceDE w:val="0"/>
        <w:autoSpaceDN w:val="0"/>
        <w:adjustRightInd w:val="0"/>
        <w:spacing w:after="0" w:line="360" w:lineRule="auto"/>
        <w:ind w:firstLine="709"/>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на</w:t>
      </w:r>
      <w:r w:rsidRPr="001A11B9">
        <w:rPr>
          <w:rFonts w:ascii="Times New Roman" w:eastAsia="Times New Roman" w:hAnsi="Times New Roman" w:cs="Times New Roman"/>
          <w:sz w:val="24"/>
          <w:szCs w:val="24"/>
        </w:rPr>
        <w:t xml:space="preserve"> 2022 год </w:t>
      </w:r>
      <w:r>
        <w:rPr>
          <w:rFonts w:ascii="Times New Roman" w:eastAsia="Times New Roman" w:hAnsi="Times New Roman" w:cs="Times New Roman"/>
          <w:sz w:val="24"/>
          <w:szCs w:val="24"/>
        </w:rPr>
        <w:t>в сумме 9 653 789,8</w:t>
      </w:r>
      <w:r w:rsidRPr="009B17CA">
        <w:rPr>
          <w:rFonts w:ascii="Times New Roman" w:eastAsia="Times New Roman" w:hAnsi="Times New Roman" w:cs="Times New Roman"/>
          <w:sz w:val="24"/>
          <w:szCs w:val="24"/>
        </w:rPr>
        <w:t xml:space="preserve"> </w:t>
      </w:r>
      <w:r w:rsidRPr="001A11B9">
        <w:rPr>
          <w:rFonts w:ascii="Times New Roman" w:eastAsia="Times New Roman" w:hAnsi="Times New Roman" w:cs="Times New Roman"/>
          <w:sz w:val="24"/>
          <w:szCs w:val="24"/>
        </w:rPr>
        <w:t>тыс. рублей</w:t>
      </w:r>
      <w:r>
        <w:rPr>
          <w:rFonts w:ascii="Times New Roman" w:eastAsia="Times New Roman" w:hAnsi="Times New Roman" w:cs="Times New Roman"/>
          <w:sz w:val="24"/>
          <w:szCs w:val="24"/>
        </w:rPr>
        <w:t>,</w:t>
      </w:r>
      <w:r w:rsidRPr="00D953B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в том числе предусмотрен нераспределенный резерв в сумме 3 224 249,3 тыс. рублей (</w:t>
      </w:r>
      <w:proofErr w:type="gramStart"/>
      <w:r>
        <w:rPr>
          <w:rFonts w:ascii="Times New Roman" w:eastAsia="Times New Roman" w:hAnsi="Times New Roman" w:cs="Times New Roman"/>
          <w:sz w:val="24"/>
          <w:szCs w:val="24"/>
        </w:rPr>
        <w:t>согласно пункта</w:t>
      </w:r>
      <w:proofErr w:type="gramEnd"/>
      <w:r>
        <w:rPr>
          <w:rFonts w:ascii="Times New Roman" w:eastAsia="Times New Roman" w:hAnsi="Times New Roman" w:cs="Times New Roman"/>
          <w:sz w:val="24"/>
          <w:szCs w:val="24"/>
        </w:rPr>
        <w:t xml:space="preserve"> 6 ст. 138 Бюджетного кодекса Российской Федерации)</w:t>
      </w:r>
      <w:r w:rsidRPr="001A11B9">
        <w:rPr>
          <w:rFonts w:ascii="Times New Roman" w:eastAsia="Times New Roman" w:hAnsi="Times New Roman" w:cs="Times New Roman"/>
          <w:sz w:val="24"/>
          <w:szCs w:val="24"/>
        </w:rPr>
        <w:t>.</w:t>
      </w:r>
    </w:p>
    <w:p w:rsidR="007F4BB1" w:rsidRDefault="007F4BB1" w:rsidP="007F4BB1">
      <w:pPr>
        <w:widowControl w:val="0"/>
        <w:autoSpaceDE w:val="0"/>
        <w:autoSpaceDN w:val="0"/>
        <w:adjustRightInd w:val="0"/>
        <w:spacing w:after="0" w:line="360" w:lineRule="auto"/>
        <w:ind w:firstLine="709"/>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В объеме «выравнивающих» межбюджетных трансфертов предусмотрены средства на предоставление муниципальным районам:</w:t>
      </w:r>
    </w:p>
    <w:p w:rsidR="007F4BB1" w:rsidRDefault="007F4BB1" w:rsidP="007F4BB1">
      <w:pPr>
        <w:widowControl w:val="0"/>
        <w:autoSpaceDE w:val="0"/>
        <w:autoSpaceDN w:val="0"/>
        <w:adjustRightInd w:val="0"/>
        <w:spacing w:after="0" w:line="360" w:lineRule="auto"/>
        <w:ind w:firstLine="709"/>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274A69">
        <w:rPr>
          <w:rFonts w:ascii="Times New Roman" w:eastAsia="Times New Roman" w:hAnsi="Times New Roman" w:cs="Times New Roman"/>
          <w:i/>
          <w:sz w:val="24"/>
          <w:szCs w:val="24"/>
        </w:rPr>
        <w:t xml:space="preserve">субвенций </w:t>
      </w:r>
      <w:r w:rsidRPr="00C05ECB">
        <w:rPr>
          <w:rFonts w:ascii="Times New Roman" w:eastAsia="Times New Roman" w:hAnsi="Times New Roman" w:cs="Times New Roman"/>
          <w:i/>
          <w:sz w:val="24"/>
          <w:szCs w:val="24"/>
        </w:rPr>
        <w:t>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r>
        <w:rPr>
          <w:rFonts w:ascii="Times New Roman" w:eastAsia="Times New Roman" w:hAnsi="Times New Roman" w:cs="Times New Roman"/>
          <w:sz w:val="24"/>
          <w:szCs w:val="24"/>
        </w:rPr>
        <w:t>, в объемах:</w:t>
      </w:r>
    </w:p>
    <w:p w:rsidR="007F4BB1" w:rsidRPr="00B272B4" w:rsidRDefault="007F4BB1" w:rsidP="007F4BB1">
      <w:pPr>
        <w:widowControl w:val="0"/>
        <w:autoSpaceDE w:val="0"/>
        <w:autoSpaceDN w:val="0"/>
        <w:adjustRightInd w:val="0"/>
        <w:spacing w:after="0" w:line="360" w:lineRule="auto"/>
        <w:ind w:firstLine="709"/>
        <w:jc w:val="both"/>
        <w:outlineLvl w:val="1"/>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2020 год </w:t>
      </w:r>
      <w:r w:rsidR="00B069B1" w:rsidRPr="00B272B4">
        <w:rPr>
          <w:rFonts w:ascii="Times New Roman" w:eastAsia="Times New Roman" w:hAnsi="Times New Roman" w:cs="Times New Roman"/>
          <w:sz w:val="24"/>
          <w:szCs w:val="24"/>
        </w:rPr>
        <w:t>–</w:t>
      </w:r>
      <w:r w:rsidRPr="00B272B4">
        <w:rPr>
          <w:rFonts w:ascii="Times New Roman" w:eastAsia="Times New Roman" w:hAnsi="Times New Roman" w:cs="Times New Roman"/>
          <w:sz w:val="24"/>
          <w:szCs w:val="24"/>
        </w:rPr>
        <w:t xml:space="preserve"> </w:t>
      </w:r>
      <w:r w:rsidR="00B069B1" w:rsidRPr="00B272B4">
        <w:rPr>
          <w:rFonts w:ascii="Times New Roman" w:eastAsia="Times New Roman" w:hAnsi="Times New Roman" w:cs="Times New Roman"/>
          <w:sz w:val="24"/>
          <w:szCs w:val="24"/>
        </w:rPr>
        <w:t>740 992,7</w:t>
      </w:r>
      <w:r w:rsidRPr="00B272B4">
        <w:rPr>
          <w:rFonts w:ascii="Times New Roman" w:eastAsia="Times New Roman" w:hAnsi="Times New Roman" w:cs="Times New Roman"/>
          <w:sz w:val="24"/>
          <w:szCs w:val="24"/>
        </w:rPr>
        <w:t xml:space="preserve"> тыс. рублей;</w:t>
      </w:r>
    </w:p>
    <w:p w:rsidR="007F4BB1" w:rsidRPr="00B272B4" w:rsidRDefault="007F4BB1" w:rsidP="007F4BB1">
      <w:pPr>
        <w:widowControl w:val="0"/>
        <w:autoSpaceDE w:val="0"/>
        <w:autoSpaceDN w:val="0"/>
        <w:adjustRightInd w:val="0"/>
        <w:spacing w:after="0" w:line="360" w:lineRule="auto"/>
        <w:ind w:firstLine="709"/>
        <w:jc w:val="both"/>
        <w:outlineLvl w:val="1"/>
        <w:rPr>
          <w:rFonts w:ascii="Times New Roman" w:eastAsia="Times New Roman" w:hAnsi="Times New Roman" w:cs="Times New Roman"/>
          <w:sz w:val="24"/>
          <w:szCs w:val="24"/>
        </w:rPr>
      </w:pPr>
      <w:r w:rsidRPr="00B272B4">
        <w:rPr>
          <w:rFonts w:ascii="Times New Roman" w:eastAsia="Times New Roman" w:hAnsi="Times New Roman" w:cs="Times New Roman"/>
          <w:sz w:val="24"/>
          <w:szCs w:val="24"/>
        </w:rPr>
        <w:t xml:space="preserve">на 2021 год – </w:t>
      </w:r>
      <w:r w:rsidR="00B069B1" w:rsidRPr="00B272B4">
        <w:rPr>
          <w:rFonts w:ascii="Times New Roman" w:eastAsia="Times New Roman" w:hAnsi="Times New Roman" w:cs="Times New Roman"/>
          <w:sz w:val="24"/>
          <w:szCs w:val="24"/>
        </w:rPr>
        <w:t>774 398,8</w:t>
      </w:r>
      <w:r w:rsidRPr="00B272B4">
        <w:rPr>
          <w:rFonts w:ascii="Times New Roman" w:eastAsia="Times New Roman" w:hAnsi="Times New Roman" w:cs="Times New Roman"/>
          <w:sz w:val="24"/>
          <w:szCs w:val="24"/>
        </w:rPr>
        <w:t xml:space="preserve"> тыс. рублей, в том числе предусмотрен нераспределенный резерв в сумме 33 406,1 тыс. рублей (</w:t>
      </w:r>
      <w:proofErr w:type="gramStart"/>
      <w:r w:rsidRPr="00B272B4">
        <w:rPr>
          <w:rFonts w:ascii="Times New Roman" w:eastAsia="Times New Roman" w:hAnsi="Times New Roman" w:cs="Times New Roman"/>
          <w:sz w:val="24"/>
          <w:szCs w:val="24"/>
        </w:rPr>
        <w:t>согласно пункта</w:t>
      </w:r>
      <w:proofErr w:type="gramEnd"/>
      <w:r w:rsidRPr="00B272B4">
        <w:rPr>
          <w:rFonts w:ascii="Times New Roman" w:eastAsia="Times New Roman" w:hAnsi="Times New Roman" w:cs="Times New Roman"/>
          <w:sz w:val="24"/>
          <w:szCs w:val="24"/>
        </w:rPr>
        <w:t xml:space="preserve"> 5 ст. 140 Бюджетного кодекса Российской Федерации);</w:t>
      </w:r>
    </w:p>
    <w:p w:rsidR="007F4BB1" w:rsidRPr="00B272B4" w:rsidRDefault="007F4BB1" w:rsidP="007F4BB1">
      <w:pPr>
        <w:widowControl w:val="0"/>
        <w:autoSpaceDE w:val="0"/>
        <w:autoSpaceDN w:val="0"/>
        <w:adjustRightInd w:val="0"/>
        <w:spacing w:after="0" w:line="360" w:lineRule="auto"/>
        <w:ind w:firstLine="709"/>
        <w:jc w:val="both"/>
        <w:outlineLvl w:val="1"/>
        <w:rPr>
          <w:rFonts w:ascii="Times New Roman" w:eastAsia="Times New Roman" w:hAnsi="Times New Roman" w:cs="Times New Roman"/>
          <w:sz w:val="24"/>
          <w:szCs w:val="24"/>
        </w:rPr>
      </w:pPr>
      <w:r w:rsidRPr="00B272B4">
        <w:rPr>
          <w:rFonts w:ascii="Times New Roman" w:eastAsia="Times New Roman" w:hAnsi="Times New Roman" w:cs="Times New Roman"/>
          <w:sz w:val="24"/>
          <w:szCs w:val="24"/>
        </w:rPr>
        <w:t xml:space="preserve">на 2022 год – </w:t>
      </w:r>
      <w:r w:rsidR="00AF31D7" w:rsidRPr="00B272B4">
        <w:rPr>
          <w:rFonts w:ascii="Times New Roman" w:eastAsia="Times New Roman" w:hAnsi="Times New Roman" w:cs="Times New Roman"/>
          <w:sz w:val="24"/>
          <w:szCs w:val="24"/>
        </w:rPr>
        <w:t>808 974,0</w:t>
      </w:r>
      <w:r w:rsidRPr="00B272B4">
        <w:rPr>
          <w:rFonts w:ascii="Times New Roman" w:eastAsia="Times New Roman" w:hAnsi="Times New Roman" w:cs="Times New Roman"/>
          <w:sz w:val="24"/>
          <w:szCs w:val="24"/>
        </w:rPr>
        <w:t xml:space="preserve"> тыс. рублей, в том числе предусмотрен нераспределенный резерв в сумме 67 981,3 тыс. рублей (</w:t>
      </w:r>
      <w:proofErr w:type="gramStart"/>
      <w:r w:rsidRPr="00B272B4">
        <w:rPr>
          <w:rFonts w:ascii="Times New Roman" w:eastAsia="Times New Roman" w:hAnsi="Times New Roman" w:cs="Times New Roman"/>
          <w:sz w:val="24"/>
          <w:szCs w:val="24"/>
        </w:rPr>
        <w:t>согласно пункта</w:t>
      </w:r>
      <w:proofErr w:type="gramEnd"/>
      <w:r w:rsidRPr="00B272B4">
        <w:rPr>
          <w:rFonts w:ascii="Times New Roman" w:eastAsia="Times New Roman" w:hAnsi="Times New Roman" w:cs="Times New Roman"/>
          <w:sz w:val="24"/>
          <w:szCs w:val="24"/>
        </w:rPr>
        <w:t xml:space="preserve"> 5 ст. 140 Бюджетного кодекса Российской Федерации);</w:t>
      </w:r>
    </w:p>
    <w:p w:rsidR="007F4BB1" w:rsidRPr="00B272B4" w:rsidRDefault="007F4BB1" w:rsidP="007F4BB1">
      <w:pPr>
        <w:widowControl w:val="0"/>
        <w:autoSpaceDE w:val="0"/>
        <w:autoSpaceDN w:val="0"/>
        <w:adjustRightInd w:val="0"/>
        <w:spacing w:after="0" w:line="360" w:lineRule="auto"/>
        <w:ind w:firstLine="709"/>
        <w:jc w:val="both"/>
        <w:outlineLvl w:val="1"/>
        <w:rPr>
          <w:rFonts w:ascii="Times New Roman" w:eastAsia="Times New Roman" w:hAnsi="Times New Roman" w:cs="Times New Roman"/>
          <w:sz w:val="24"/>
          <w:szCs w:val="24"/>
        </w:rPr>
      </w:pPr>
      <w:r w:rsidRPr="00B272B4">
        <w:rPr>
          <w:rFonts w:ascii="Times New Roman" w:eastAsia="Times New Roman" w:hAnsi="Times New Roman" w:cs="Times New Roman"/>
          <w:sz w:val="24"/>
          <w:szCs w:val="24"/>
        </w:rPr>
        <w:t xml:space="preserve">- </w:t>
      </w:r>
      <w:r w:rsidRPr="00B272B4">
        <w:rPr>
          <w:rFonts w:ascii="Times New Roman" w:eastAsia="Times New Roman" w:hAnsi="Times New Roman" w:cs="Times New Roman"/>
          <w:i/>
          <w:sz w:val="24"/>
          <w:szCs w:val="24"/>
        </w:rPr>
        <w:t xml:space="preserve">субсидий на выравнивание бюджетной обеспеченности поселений, входящих в состав муниципальных районов, </w:t>
      </w:r>
      <w:r w:rsidRPr="00B272B4">
        <w:rPr>
          <w:rFonts w:ascii="Times New Roman" w:eastAsia="Times New Roman" w:hAnsi="Times New Roman" w:cs="Times New Roman"/>
          <w:sz w:val="24"/>
          <w:szCs w:val="24"/>
        </w:rPr>
        <w:t>в объемах:</w:t>
      </w:r>
    </w:p>
    <w:p w:rsidR="007F4BB1" w:rsidRPr="00B272B4" w:rsidRDefault="007F4BB1" w:rsidP="007F4BB1">
      <w:pPr>
        <w:widowControl w:val="0"/>
        <w:autoSpaceDE w:val="0"/>
        <w:autoSpaceDN w:val="0"/>
        <w:adjustRightInd w:val="0"/>
        <w:spacing w:after="0" w:line="360" w:lineRule="auto"/>
        <w:ind w:firstLine="709"/>
        <w:jc w:val="both"/>
        <w:outlineLvl w:val="1"/>
        <w:rPr>
          <w:rFonts w:ascii="Times New Roman" w:eastAsia="Times New Roman" w:hAnsi="Times New Roman" w:cs="Times New Roman"/>
          <w:sz w:val="24"/>
          <w:szCs w:val="24"/>
        </w:rPr>
      </w:pPr>
      <w:r w:rsidRPr="00B272B4">
        <w:rPr>
          <w:rFonts w:ascii="Times New Roman" w:eastAsia="Times New Roman" w:hAnsi="Times New Roman" w:cs="Times New Roman"/>
          <w:sz w:val="24"/>
          <w:szCs w:val="24"/>
        </w:rPr>
        <w:t>на 2020 год - 752 064,7 тыс. рублей;</w:t>
      </w:r>
    </w:p>
    <w:p w:rsidR="007F4BB1" w:rsidRPr="00B272B4" w:rsidRDefault="007F4BB1" w:rsidP="007F4BB1">
      <w:pPr>
        <w:widowControl w:val="0"/>
        <w:autoSpaceDE w:val="0"/>
        <w:autoSpaceDN w:val="0"/>
        <w:adjustRightInd w:val="0"/>
        <w:spacing w:after="0" w:line="360" w:lineRule="auto"/>
        <w:ind w:firstLine="709"/>
        <w:jc w:val="both"/>
        <w:outlineLvl w:val="1"/>
        <w:rPr>
          <w:rFonts w:ascii="Times New Roman" w:eastAsia="Times New Roman" w:hAnsi="Times New Roman" w:cs="Times New Roman"/>
          <w:sz w:val="24"/>
          <w:szCs w:val="24"/>
        </w:rPr>
      </w:pPr>
      <w:r w:rsidRPr="00B272B4">
        <w:rPr>
          <w:rFonts w:ascii="Times New Roman" w:eastAsia="Times New Roman" w:hAnsi="Times New Roman" w:cs="Times New Roman"/>
          <w:sz w:val="24"/>
          <w:szCs w:val="24"/>
        </w:rPr>
        <w:t>на 2021 год – 789 667,9 тыс. рублей, в том числе предусмотрен нераспределенный резерв в сумме 37 603,2 тыс. рублей (</w:t>
      </w:r>
      <w:proofErr w:type="gramStart"/>
      <w:r w:rsidRPr="00B272B4">
        <w:rPr>
          <w:rFonts w:ascii="Times New Roman" w:eastAsia="Times New Roman" w:hAnsi="Times New Roman" w:cs="Times New Roman"/>
          <w:sz w:val="24"/>
          <w:szCs w:val="24"/>
        </w:rPr>
        <w:t>согласно пункта</w:t>
      </w:r>
      <w:proofErr w:type="gramEnd"/>
      <w:r w:rsidRPr="00B272B4">
        <w:rPr>
          <w:rFonts w:ascii="Times New Roman" w:eastAsia="Times New Roman" w:hAnsi="Times New Roman" w:cs="Times New Roman"/>
          <w:sz w:val="24"/>
          <w:szCs w:val="24"/>
        </w:rPr>
        <w:t xml:space="preserve"> 4 ст. 139 Бюджетного кодекса Российской Федерации);</w:t>
      </w:r>
    </w:p>
    <w:p w:rsidR="007F4BB1" w:rsidRPr="00B272B4" w:rsidRDefault="007F4BB1" w:rsidP="007F4BB1">
      <w:pPr>
        <w:widowControl w:val="0"/>
        <w:autoSpaceDE w:val="0"/>
        <w:autoSpaceDN w:val="0"/>
        <w:adjustRightInd w:val="0"/>
        <w:spacing w:after="0" w:line="360" w:lineRule="auto"/>
        <w:ind w:firstLine="709"/>
        <w:jc w:val="both"/>
        <w:outlineLvl w:val="1"/>
        <w:rPr>
          <w:rFonts w:ascii="Times New Roman" w:eastAsia="Times New Roman" w:hAnsi="Times New Roman" w:cs="Times New Roman"/>
          <w:sz w:val="24"/>
          <w:szCs w:val="24"/>
        </w:rPr>
      </w:pPr>
      <w:r w:rsidRPr="00B272B4">
        <w:rPr>
          <w:rFonts w:ascii="Times New Roman" w:eastAsia="Times New Roman" w:hAnsi="Times New Roman" w:cs="Times New Roman"/>
          <w:sz w:val="24"/>
          <w:szCs w:val="24"/>
        </w:rPr>
        <w:t>на 2022 год – 821 254,6 тыс. рублей, в том числе предусмотрен нераспределенный резерв в сумме 69 189,9 тыс. рублей (</w:t>
      </w:r>
      <w:proofErr w:type="gramStart"/>
      <w:r w:rsidRPr="00B272B4">
        <w:rPr>
          <w:rFonts w:ascii="Times New Roman" w:eastAsia="Times New Roman" w:hAnsi="Times New Roman" w:cs="Times New Roman"/>
          <w:sz w:val="24"/>
          <w:szCs w:val="24"/>
        </w:rPr>
        <w:t>согласно пункта</w:t>
      </w:r>
      <w:proofErr w:type="gramEnd"/>
      <w:r w:rsidRPr="00B272B4">
        <w:rPr>
          <w:rFonts w:ascii="Times New Roman" w:eastAsia="Times New Roman" w:hAnsi="Times New Roman" w:cs="Times New Roman"/>
          <w:sz w:val="24"/>
          <w:szCs w:val="24"/>
        </w:rPr>
        <w:t xml:space="preserve"> 4 ст. 139 Бюджетного кодекса Российской Федерации).</w:t>
      </w:r>
    </w:p>
    <w:p w:rsidR="007F4BB1" w:rsidRDefault="007F4BB1" w:rsidP="007F4BB1">
      <w:pPr>
        <w:spacing w:after="0" w:line="360" w:lineRule="auto"/>
        <w:ind w:firstLine="709"/>
        <w:jc w:val="both"/>
        <w:rPr>
          <w:rFonts w:ascii="Times New Roman" w:hAnsi="Times New Roman"/>
          <w:sz w:val="24"/>
          <w:szCs w:val="24"/>
        </w:rPr>
      </w:pPr>
      <w:r w:rsidRPr="00B272B4">
        <w:rPr>
          <w:rFonts w:ascii="Times New Roman" w:hAnsi="Times New Roman"/>
          <w:sz w:val="24"/>
          <w:szCs w:val="24"/>
        </w:rPr>
        <w:lastRenderedPageBreak/>
        <w:t>В составе «нецелевых» межбюджетных трансфертов</w:t>
      </w:r>
      <w:r w:rsidRPr="00B272B4">
        <w:rPr>
          <w:rFonts w:ascii="Times New Roman" w:hAnsi="Times New Roman"/>
          <w:color w:val="000000"/>
          <w:sz w:val="24"/>
          <w:szCs w:val="24"/>
        </w:rPr>
        <w:t xml:space="preserve"> также предусмотрены </w:t>
      </w:r>
      <w:r w:rsidRPr="00B272B4">
        <w:rPr>
          <w:rFonts w:ascii="Times New Roman" w:hAnsi="Times New Roman"/>
          <w:b/>
          <w:i/>
          <w:color w:val="000000"/>
          <w:sz w:val="24"/>
          <w:szCs w:val="24"/>
        </w:rPr>
        <w:t>иные дотации,</w:t>
      </w:r>
      <w:r w:rsidRPr="00B272B4">
        <w:rPr>
          <w:rFonts w:ascii="Times New Roman" w:hAnsi="Times New Roman"/>
          <w:sz w:val="24"/>
          <w:szCs w:val="24"/>
        </w:rPr>
        <w:t xml:space="preserve"> общая сумма которых </w:t>
      </w:r>
      <w:r w:rsidRPr="00B272B4">
        <w:rPr>
          <w:rFonts w:ascii="Times New Roman" w:hAnsi="Times New Roman"/>
          <w:color w:val="000000"/>
          <w:sz w:val="24"/>
          <w:szCs w:val="24"/>
        </w:rPr>
        <w:t xml:space="preserve">на 2020 год </w:t>
      </w:r>
      <w:r w:rsidRPr="00B272B4">
        <w:rPr>
          <w:rFonts w:ascii="Times New Roman" w:hAnsi="Times New Roman"/>
          <w:sz w:val="24"/>
          <w:szCs w:val="24"/>
        </w:rPr>
        <w:t>сложилась</w:t>
      </w:r>
      <w:r w:rsidRPr="00B272B4">
        <w:rPr>
          <w:rFonts w:ascii="Times New Roman" w:hAnsi="Times New Roman"/>
          <w:color w:val="000000"/>
          <w:sz w:val="24"/>
          <w:szCs w:val="24"/>
        </w:rPr>
        <w:t xml:space="preserve"> </w:t>
      </w:r>
      <w:r w:rsidR="00AF31D7" w:rsidRPr="00B272B4">
        <w:rPr>
          <w:rFonts w:ascii="Times New Roman" w:hAnsi="Times New Roman"/>
          <w:color w:val="000000"/>
          <w:sz w:val="24"/>
          <w:szCs w:val="24"/>
        </w:rPr>
        <w:t>в сумме 2 384 403,8</w:t>
      </w:r>
      <w:r w:rsidRPr="00B272B4">
        <w:rPr>
          <w:rFonts w:ascii="Times New Roman" w:hAnsi="Times New Roman"/>
          <w:color w:val="000000"/>
          <w:sz w:val="24"/>
          <w:szCs w:val="24"/>
        </w:rPr>
        <w:t> тыс. рублей</w:t>
      </w:r>
      <w:r w:rsidR="00AF31D7" w:rsidRPr="00B272B4">
        <w:rPr>
          <w:rFonts w:ascii="Times New Roman" w:hAnsi="Times New Roman"/>
          <w:color w:val="000000"/>
          <w:sz w:val="24"/>
          <w:szCs w:val="24"/>
        </w:rPr>
        <w:t>, на 2021 год- 2 458 802,0 тыс. рублей, на 2022 год – 2 877 694,1 тыс. рублей</w:t>
      </w:r>
      <w:r w:rsidRPr="00B272B4">
        <w:rPr>
          <w:rFonts w:ascii="Times New Roman" w:hAnsi="Times New Roman"/>
          <w:b/>
          <w:color w:val="000000"/>
          <w:sz w:val="24"/>
          <w:szCs w:val="24"/>
        </w:rPr>
        <w:t>.</w:t>
      </w:r>
      <w:r w:rsidRPr="00FF5AC4">
        <w:rPr>
          <w:rFonts w:ascii="Times New Roman" w:hAnsi="Times New Roman"/>
          <w:sz w:val="24"/>
          <w:szCs w:val="24"/>
        </w:rPr>
        <w:t xml:space="preserve"> </w:t>
      </w:r>
    </w:p>
    <w:p w:rsidR="007F4BB1" w:rsidRDefault="007F4BB1" w:rsidP="007F4BB1">
      <w:pPr>
        <w:spacing w:after="0" w:line="360" w:lineRule="auto"/>
        <w:ind w:firstLine="709"/>
        <w:jc w:val="both"/>
        <w:rPr>
          <w:rFonts w:ascii="Times New Roman" w:hAnsi="Times New Roman"/>
          <w:sz w:val="24"/>
          <w:szCs w:val="24"/>
        </w:rPr>
      </w:pPr>
      <w:r w:rsidRPr="008C4641">
        <w:rPr>
          <w:rFonts w:ascii="Times New Roman" w:hAnsi="Times New Roman"/>
          <w:sz w:val="24"/>
          <w:szCs w:val="24"/>
        </w:rPr>
        <w:t xml:space="preserve">В </w:t>
      </w:r>
      <w:r>
        <w:rPr>
          <w:rFonts w:ascii="Times New Roman" w:hAnsi="Times New Roman"/>
          <w:sz w:val="24"/>
          <w:szCs w:val="24"/>
        </w:rPr>
        <w:t xml:space="preserve">их составе </w:t>
      </w:r>
      <w:proofErr w:type="gramStart"/>
      <w:r>
        <w:rPr>
          <w:rFonts w:ascii="Times New Roman" w:hAnsi="Times New Roman"/>
          <w:sz w:val="24"/>
          <w:szCs w:val="24"/>
        </w:rPr>
        <w:t>предусмотрены</w:t>
      </w:r>
      <w:proofErr w:type="gramEnd"/>
      <w:r>
        <w:rPr>
          <w:rFonts w:ascii="Times New Roman" w:hAnsi="Times New Roman"/>
          <w:sz w:val="24"/>
          <w:szCs w:val="24"/>
        </w:rPr>
        <w:t>:</w:t>
      </w:r>
    </w:p>
    <w:p w:rsidR="007F4BB1" w:rsidRPr="00FF5AC4" w:rsidRDefault="007F4BB1" w:rsidP="007F4BB1">
      <w:pPr>
        <w:spacing w:after="0" w:line="360" w:lineRule="auto"/>
        <w:ind w:firstLine="709"/>
        <w:jc w:val="both"/>
        <w:rPr>
          <w:rFonts w:ascii="Times New Roman" w:hAnsi="Times New Roman"/>
          <w:sz w:val="24"/>
          <w:szCs w:val="24"/>
        </w:rPr>
      </w:pPr>
      <w:proofErr w:type="gramStart"/>
      <w:r>
        <w:rPr>
          <w:rFonts w:ascii="Times New Roman" w:hAnsi="Times New Roman"/>
          <w:sz w:val="24"/>
          <w:szCs w:val="24"/>
        </w:rPr>
        <w:t xml:space="preserve">- </w:t>
      </w:r>
      <w:r w:rsidRPr="008C4641">
        <w:rPr>
          <w:rFonts w:ascii="Times New Roman" w:hAnsi="Times New Roman"/>
          <w:sz w:val="24"/>
          <w:szCs w:val="24"/>
        </w:rPr>
        <w:t xml:space="preserve">дотации на поддержку мер по </w:t>
      </w:r>
      <w:r w:rsidRPr="00B272B4">
        <w:rPr>
          <w:rFonts w:ascii="Times New Roman" w:hAnsi="Times New Roman"/>
          <w:sz w:val="24"/>
          <w:szCs w:val="24"/>
        </w:rPr>
        <w:t xml:space="preserve">обеспечению сбалансированности бюджетов городских округов и муниципальных районов </w:t>
      </w:r>
      <w:r w:rsidR="00AF31D7" w:rsidRPr="00B272B4">
        <w:rPr>
          <w:rFonts w:ascii="Times New Roman" w:eastAsia="Times New Roman" w:hAnsi="Times New Roman" w:cs="Times New Roman"/>
          <w:sz w:val="24"/>
          <w:szCs w:val="24"/>
        </w:rPr>
        <w:t>на 2020 год будет направлено 1 884 403,8 тыс. рублей, на 2021 год – 1 958 802,0 тыс. рублей, на 2022 год – 2 377 694,1 тыс. рублей</w:t>
      </w:r>
      <w:r w:rsidRPr="00B272B4">
        <w:rPr>
          <w:rFonts w:ascii="Times New Roman" w:hAnsi="Times New Roman"/>
          <w:sz w:val="24"/>
          <w:szCs w:val="24"/>
        </w:rPr>
        <w:t>, в рамках которой муниципальным образованиям на 2020 год предусмотрены средства</w:t>
      </w:r>
      <w:r>
        <w:rPr>
          <w:rFonts w:ascii="Times New Roman" w:hAnsi="Times New Roman"/>
          <w:sz w:val="24"/>
          <w:szCs w:val="24"/>
        </w:rPr>
        <w:t xml:space="preserve"> </w:t>
      </w:r>
      <w:r w:rsidRPr="008C4641">
        <w:rPr>
          <w:rFonts w:ascii="Times New Roman" w:hAnsi="Times New Roman"/>
          <w:sz w:val="24"/>
          <w:szCs w:val="24"/>
        </w:rPr>
        <w:t>для частичного обеспечения расходов, связанных с повышением оплаты труда работников муниципальных</w:t>
      </w:r>
      <w:proofErr w:type="gramEnd"/>
      <w:r w:rsidRPr="008C4641">
        <w:rPr>
          <w:rFonts w:ascii="Times New Roman" w:hAnsi="Times New Roman"/>
          <w:sz w:val="24"/>
          <w:szCs w:val="24"/>
        </w:rPr>
        <w:t xml:space="preserve"> </w:t>
      </w:r>
      <w:proofErr w:type="gramStart"/>
      <w:r w:rsidRPr="008C4641">
        <w:rPr>
          <w:rFonts w:ascii="Times New Roman" w:hAnsi="Times New Roman"/>
          <w:sz w:val="24"/>
          <w:szCs w:val="24"/>
        </w:rPr>
        <w:t xml:space="preserve">учреждений культуры и дополнительного образования детей в целях </w:t>
      </w:r>
      <w:proofErr w:type="spellStart"/>
      <w:r w:rsidRPr="008C4641">
        <w:rPr>
          <w:rFonts w:ascii="Times New Roman" w:hAnsi="Times New Roman"/>
          <w:sz w:val="24"/>
          <w:szCs w:val="24"/>
        </w:rPr>
        <w:t>неснижения</w:t>
      </w:r>
      <w:proofErr w:type="spellEnd"/>
      <w:r w:rsidRPr="008C4641">
        <w:rPr>
          <w:rFonts w:ascii="Times New Roman" w:hAnsi="Times New Roman"/>
          <w:sz w:val="24"/>
          <w:szCs w:val="24"/>
        </w:rPr>
        <w:t xml:space="preserve"> достигнутых соотношений в соответствии с указами Президента Российской Федерации от 7 мая 2012 года №</w:t>
      </w:r>
      <w:r>
        <w:rPr>
          <w:rFonts w:ascii="Times New Roman" w:hAnsi="Times New Roman"/>
          <w:sz w:val="24"/>
          <w:szCs w:val="24"/>
        </w:rPr>
        <w:t> </w:t>
      </w:r>
      <w:r w:rsidRPr="008C4641">
        <w:rPr>
          <w:rFonts w:ascii="Times New Roman" w:hAnsi="Times New Roman"/>
          <w:sz w:val="24"/>
          <w:szCs w:val="24"/>
        </w:rPr>
        <w:t>597 «О</w:t>
      </w:r>
      <w:r>
        <w:rPr>
          <w:rFonts w:ascii="Times New Roman" w:hAnsi="Times New Roman"/>
          <w:sz w:val="24"/>
          <w:szCs w:val="24"/>
        </w:rPr>
        <w:t> </w:t>
      </w:r>
      <w:r w:rsidRPr="008C4641">
        <w:rPr>
          <w:rFonts w:ascii="Times New Roman" w:hAnsi="Times New Roman"/>
          <w:sz w:val="24"/>
          <w:szCs w:val="24"/>
        </w:rPr>
        <w:t>мероприятиях по реализации государственной социальной политики», от 1 июня 2012 года №</w:t>
      </w:r>
      <w:r>
        <w:rPr>
          <w:rFonts w:ascii="Times New Roman" w:hAnsi="Times New Roman"/>
          <w:sz w:val="24"/>
          <w:szCs w:val="24"/>
        </w:rPr>
        <w:t> </w:t>
      </w:r>
      <w:r w:rsidRPr="008C4641">
        <w:rPr>
          <w:rFonts w:ascii="Times New Roman" w:hAnsi="Times New Roman"/>
          <w:sz w:val="24"/>
          <w:szCs w:val="24"/>
        </w:rPr>
        <w:t>761 «О Национальной стратегии действий в интересах детей на 2012-2017 годы» в сумме 384</w:t>
      </w:r>
      <w:r>
        <w:rPr>
          <w:rFonts w:ascii="Times New Roman" w:hAnsi="Times New Roman"/>
          <w:sz w:val="24"/>
          <w:szCs w:val="24"/>
        </w:rPr>
        <w:t> </w:t>
      </w:r>
      <w:r w:rsidRPr="008C4641">
        <w:rPr>
          <w:rFonts w:ascii="Times New Roman" w:hAnsi="Times New Roman"/>
          <w:sz w:val="24"/>
          <w:szCs w:val="24"/>
        </w:rPr>
        <w:t>471</w:t>
      </w:r>
      <w:r>
        <w:rPr>
          <w:rFonts w:ascii="Times New Roman" w:hAnsi="Times New Roman"/>
          <w:sz w:val="24"/>
          <w:szCs w:val="24"/>
        </w:rPr>
        <w:t>,</w:t>
      </w:r>
      <w:r w:rsidRPr="008C4641">
        <w:rPr>
          <w:rFonts w:ascii="Times New Roman" w:hAnsi="Times New Roman"/>
          <w:sz w:val="24"/>
          <w:szCs w:val="24"/>
        </w:rPr>
        <w:t>0 тыс. рублей.</w:t>
      </w:r>
      <w:r>
        <w:rPr>
          <w:rFonts w:ascii="Times New Roman" w:hAnsi="Times New Roman"/>
          <w:sz w:val="24"/>
          <w:szCs w:val="24"/>
        </w:rPr>
        <w:t xml:space="preserve"> </w:t>
      </w:r>
      <w:proofErr w:type="gramEnd"/>
    </w:p>
    <w:p w:rsidR="007F4BB1" w:rsidRDefault="007F4BB1" w:rsidP="007F4BB1">
      <w:pPr>
        <w:autoSpaceDE w:val="0"/>
        <w:autoSpaceDN w:val="0"/>
        <w:adjustRightInd w:val="0"/>
        <w:spacing w:after="0" w:line="36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«поощрительные» дотации муниципальным районам и городским округам, в общей сумме по </w:t>
      </w:r>
      <w:r w:rsidRPr="006B77F6">
        <w:rPr>
          <w:rFonts w:ascii="Times New Roman" w:eastAsia="Times New Roman" w:hAnsi="Times New Roman" w:cs="Times New Roman"/>
          <w:sz w:val="24"/>
          <w:szCs w:val="24"/>
        </w:rPr>
        <w:t>500 000,0 тыс. рублей ежегодно</w:t>
      </w:r>
      <w:r>
        <w:rPr>
          <w:rFonts w:ascii="Times New Roman" w:eastAsia="Times New Roman" w:hAnsi="Times New Roman" w:cs="Times New Roman"/>
          <w:sz w:val="24"/>
          <w:szCs w:val="24"/>
        </w:rPr>
        <w:t xml:space="preserve">. Средства </w:t>
      </w:r>
      <w:r w:rsidRPr="006B77F6">
        <w:rPr>
          <w:rFonts w:ascii="Times New Roman" w:eastAsia="Times New Roman" w:hAnsi="Times New Roman" w:cs="Times New Roman"/>
          <w:sz w:val="24"/>
          <w:szCs w:val="24"/>
        </w:rPr>
        <w:t xml:space="preserve">планируется направить на </w:t>
      </w:r>
      <w:proofErr w:type="spellStart"/>
      <w:r w:rsidRPr="006B77F6">
        <w:rPr>
          <w:rFonts w:ascii="Times New Roman" w:eastAsia="Times New Roman" w:hAnsi="Times New Roman" w:cs="Times New Roman"/>
          <w:sz w:val="24"/>
          <w:szCs w:val="24"/>
        </w:rPr>
        <w:t>грантов</w:t>
      </w:r>
      <w:r>
        <w:rPr>
          <w:rFonts w:ascii="Times New Roman" w:eastAsia="Times New Roman" w:hAnsi="Times New Roman" w:cs="Times New Roman"/>
          <w:sz w:val="24"/>
          <w:szCs w:val="24"/>
        </w:rPr>
        <w:t>ую</w:t>
      </w:r>
      <w:proofErr w:type="spellEnd"/>
      <w:r w:rsidRPr="006B77F6">
        <w:rPr>
          <w:rFonts w:ascii="Times New Roman" w:eastAsia="Times New Roman" w:hAnsi="Times New Roman" w:cs="Times New Roman"/>
          <w:sz w:val="24"/>
          <w:szCs w:val="24"/>
        </w:rPr>
        <w:t xml:space="preserve"> поддержк</w:t>
      </w:r>
      <w:r>
        <w:rPr>
          <w:rFonts w:ascii="Times New Roman" w:eastAsia="Times New Roman" w:hAnsi="Times New Roman" w:cs="Times New Roman"/>
          <w:sz w:val="24"/>
          <w:szCs w:val="24"/>
        </w:rPr>
        <w:t>у муниципальных образований:</w:t>
      </w:r>
    </w:p>
    <w:p w:rsidR="007F4BB1" w:rsidRDefault="007F4BB1" w:rsidP="007F4BB1">
      <w:pPr>
        <w:autoSpaceDE w:val="0"/>
        <w:autoSpaceDN w:val="0"/>
        <w:adjustRightInd w:val="0"/>
        <w:spacing w:after="0" w:line="360" w:lineRule="auto"/>
        <w:ind w:firstLine="709"/>
        <w:jc w:val="both"/>
        <w:rPr>
          <w:rFonts w:ascii="Times New Roman" w:eastAsia="Times New Roman" w:hAnsi="Times New Roman" w:cs="Times New Roman"/>
          <w:sz w:val="24"/>
          <w:szCs w:val="24"/>
        </w:rPr>
      </w:pPr>
      <w:r>
        <w:rPr>
          <w:rFonts w:ascii="Times New Roman" w:hAnsi="Times New Roman"/>
          <w:sz w:val="24"/>
          <w:szCs w:val="24"/>
        </w:rPr>
        <w:t xml:space="preserve">за </w:t>
      </w:r>
      <w:r w:rsidRPr="00D62850">
        <w:rPr>
          <w:rFonts w:ascii="Times New Roman" w:hAnsi="Times New Roman"/>
          <w:sz w:val="24"/>
          <w:szCs w:val="24"/>
        </w:rPr>
        <w:t>достижени</w:t>
      </w:r>
      <w:r>
        <w:rPr>
          <w:rFonts w:ascii="Times New Roman" w:hAnsi="Times New Roman"/>
          <w:sz w:val="24"/>
          <w:szCs w:val="24"/>
        </w:rPr>
        <w:t>е</w:t>
      </w:r>
      <w:r w:rsidRPr="00D62850">
        <w:rPr>
          <w:rFonts w:ascii="Times New Roman" w:hAnsi="Times New Roman"/>
          <w:sz w:val="24"/>
          <w:szCs w:val="24"/>
        </w:rPr>
        <w:t xml:space="preserve"> наилучших </w:t>
      </w:r>
      <w:proofErr w:type="gramStart"/>
      <w:r w:rsidRPr="00D62850">
        <w:rPr>
          <w:rFonts w:ascii="Times New Roman" w:hAnsi="Times New Roman"/>
          <w:sz w:val="24"/>
          <w:szCs w:val="24"/>
        </w:rPr>
        <w:t>значений показателей деятельности органов местного самоуправления городских округов</w:t>
      </w:r>
      <w:proofErr w:type="gramEnd"/>
      <w:r w:rsidRPr="00D62850">
        <w:rPr>
          <w:rFonts w:ascii="Times New Roman" w:hAnsi="Times New Roman"/>
          <w:sz w:val="24"/>
          <w:szCs w:val="24"/>
        </w:rPr>
        <w:t xml:space="preserve"> и муниципальных районов </w:t>
      </w:r>
      <w:r>
        <w:rPr>
          <w:rFonts w:ascii="Times New Roman" w:hAnsi="Times New Roman"/>
          <w:sz w:val="24"/>
          <w:szCs w:val="24"/>
        </w:rPr>
        <w:t>в размере</w:t>
      </w:r>
      <w:r w:rsidRPr="00D62850">
        <w:rPr>
          <w:rFonts w:ascii="Times New Roman" w:hAnsi="Times New Roman"/>
          <w:sz w:val="24"/>
          <w:szCs w:val="24"/>
        </w:rPr>
        <w:t xml:space="preserve"> 200 000,0 тыс. рублей ежегодно</w:t>
      </w:r>
      <w:r>
        <w:rPr>
          <w:rFonts w:ascii="Times New Roman" w:hAnsi="Times New Roman"/>
          <w:sz w:val="24"/>
          <w:szCs w:val="24"/>
        </w:rPr>
        <w:t>;</w:t>
      </w:r>
    </w:p>
    <w:p w:rsidR="007F4BB1" w:rsidRDefault="007F4BB1" w:rsidP="007F4BB1">
      <w:pPr>
        <w:autoSpaceDE w:val="0"/>
        <w:autoSpaceDN w:val="0"/>
        <w:adjustRightInd w:val="0"/>
        <w:spacing w:after="0" w:line="360" w:lineRule="auto"/>
        <w:ind w:firstLine="709"/>
        <w:jc w:val="both"/>
        <w:rPr>
          <w:rFonts w:ascii="Times New Roman" w:hAnsi="Times New Roman"/>
          <w:sz w:val="24"/>
          <w:szCs w:val="24"/>
        </w:rPr>
      </w:pPr>
      <w:r>
        <w:rPr>
          <w:rFonts w:ascii="Times New Roman" w:hAnsi="Times New Roman"/>
          <w:sz w:val="24"/>
          <w:szCs w:val="24"/>
        </w:rPr>
        <w:t xml:space="preserve">за </w:t>
      </w:r>
      <w:r w:rsidRPr="00D62850">
        <w:rPr>
          <w:rFonts w:ascii="Times New Roman" w:hAnsi="Times New Roman"/>
          <w:sz w:val="24"/>
          <w:szCs w:val="24"/>
        </w:rPr>
        <w:t>достижени</w:t>
      </w:r>
      <w:r>
        <w:rPr>
          <w:rFonts w:ascii="Times New Roman" w:hAnsi="Times New Roman"/>
          <w:sz w:val="24"/>
          <w:szCs w:val="24"/>
        </w:rPr>
        <w:t>е</w:t>
      </w:r>
      <w:r w:rsidRPr="00D62850">
        <w:rPr>
          <w:rFonts w:ascii="Times New Roman" w:hAnsi="Times New Roman"/>
          <w:sz w:val="24"/>
          <w:szCs w:val="24"/>
        </w:rPr>
        <w:t xml:space="preserve"> высоких показателей качества организации и осуществления бюджетного процесса в городских округах и муниципальных районах </w:t>
      </w:r>
      <w:r>
        <w:rPr>
          <w:rFonts w:ascii="Times New Roman" w:hAnsi="Times New Roman"/>
          <w:sz w:val="24"/>
          <w:szCs w:val="24"/>
        </w:rPr>
        <w:t>в размере</w:t>
      </w:r>
      <w:r w:rsidRPr="00D62850">
        <w:rPr>
          <w:rFonts w:ascii="Times New Roman" w:hAnsi="Times New Roman"/>
          <w:sz w:val="24"/>
          <w:szCs w:val="24"/>
        </w:rPr>
        <w:t xml:space="preserve"> </w:t>
      </w:r>
      <w:r>
        <w:rPr>
          <w:rFonts w:ascii="Times New Roman" w:hAnsi="Times New Roman"/>
          <w:sz w:val="24"/>
          <w:szCs w:val="24"/>
        </w:rPr>
        <w:t>1</w:t>
      </w:r>
      <w:r w:rsidRPr="00D62850">
        <w:rPr>
          <w:rFonts w:ascii="Times New Roman" w:hAnsi="Times New Roman"/>
          <w:sz w:val="24"/>
          <w:szCs w:val="24"/>
        </w:rPr>
        <w:t>00 000,0</w:t>
      </w:r>
      <w:r>
        <w:rPr>
          <w:rFonts w:ascii="Times New Roman" w:hAnsi="Times New Roman"/>
          <w:sz w:val="24"/>
          <w:szCs w:val="24"/>
        </w:rPr>
        <w:t> </w:t>
      </w:r>
      <w:r w:rsidRPr="00D62850">
        <w:rPr>
          <w:rFonts w:ascii="Times New Roman" w:hAnsi="Times New Roman"/>
          <w:sz w:val="24"/>
          <w:szCs w:val="24"/>
        </w:rPr>
        <w:t>тыс. рублей ежегодно</w:t>
      </w:r>
      <w:r>
        <w:rPr>
          <w:rFonts w:ascii="Times New Roman" w:hAnsi="Times New Roman"/>
          <w:sz w:val="24"/>
          <w:szCs w:val="24"/>
        </w:rPr>
        <w:t>;</w:t>
      </w:r>
    </w:p>
    <w:p w:rsidR="007F4BB1" w:rsidRDefault="007F4BB1" w:rsidP="007F4BB1">
      <w:pPr>
        <w:autoSpaceDE w:val="0"/>
        <w:autoSpaceDN w:val="0"/>
        <w:adjustRightInd w:val="0"/>
        <w:spacing w:after="0" w:line="360" w:lineRule="auto"/>
        <w:ind w:firstLine="709"/>
        <w:jc w:val="both"/>
        <w:rPr>
          <w:rFonts w:ascii="Times New Roman" w:hAnsi="Times New Roman"/>
          <w:sz w:val="24"/>
          <w:szCs w:val="24"/>
        </w:rPr>
      </w:pPr>
      <w:r>
        <w:rPr>
          <w:rFonts w:ascii="Times New Roman" w:hAnsi="Times New Roman"/>
          <w:sz w:val="24"/>
          <w:szCs w:val="24"/>
        </w:rPr>
        <w:t xml:space="preserve">за </w:t>
      </w:r>
      <w:r w:rsidRPr="00421F11">
        <w:rPr>
          <w:rFonts w:ascii="Times New Roman" w:hAnsi="Times New Roman"/>
          <w:sz w:val="24"/>
          <w:szCs w:val="24"/>
        </w:rPr>
        <w:t>рост налогового потенциала и качеств</w:t>
      </w:r>
      <w:r>
        <w:rPr>
          <w:rFonts w:ascii="Times New Roman" w:hAnsi="Times New Roman"/>
          <w:sz w:val="24"/>
          <w:szCs w:val="24"/>
        </w:rPr>
        <w:t>о</w:t>
      </w:r>
      <w:r w:rsidRPr="00421F11">
        <w:rPr>
          <w:rFonts w:ascii="Times New Roman" w:hAnsi="Times New Roman"/>
          <w:sz w:val="24"/>
          <w:szCs w:val="24"/>
        </w:rPr>
        <w:t xml:space="preserve"> планирования доходов</w:t>
      </w:r>
      <w:r>
        <w:rPr>
          <w:rFonts w:ascii="Times New Roman" w:hAnsi="Times New Roman"/>
          <w:sz w:val="24"/>
          <w:szCs w:val="24"/>
        </w:rPr>
        <w:t xml:space="preserve"> </w:t>
      </w:r>
      <w:r w:rsidRPr="00421F11">
        <w:rPr>
          <w:rFonts w:ascii="Times New Roman" w:hAnsi="Times New Roman"/>
          <w:sz w:val="24"/>
          <w:szCs w:val="24"/>
        </w:rPr>
        <w:t>в городских округах и муниципальных районах</w:t>
      </w:r>
      <w:r>
        <w:rPr>
          <w:rFonts w:ascii="Times New Roman" w:hAnsi="Times New Roman"/>
          <w:sz w:val="24"/>
          <w:szCs w:val="24"/>
        </w:rPr>
        <w:t xml:space="preserve"> в размере</w:t>
      </w:r>
      <w:r w:rsidRPr="00D62850">
        <w:rPr>
          <w:rFonts w:ascii="Times New Roman" w:hAnsi="Times New Roman"/>
          <w:sz w:val="24"/>
          <w:szCs w:val="24"/>
        </w:rPr>
        <w:t xml:space="preserve"> </w:t>
      </w:r>
      <w:r>
        <w:rPr>
          <w:rFonts w:ascii="Times New Roman" w:hAnsi="Times New Roman"/>
          <w:sz w:val="24"/>
          <w:szCs w:val="24"/>
        </w:rPr>
        <w:t>1</w:t>
      </w:r>
      <w:r w:rsidRPr="00D62850">
        <w:rPr>
          <w:rFonts w:ascii="Times New Roman" w:hAnsi="Times New Roman"/>
          <w:sz w:val="24"/>
          <w:szCs w:val="24"/>
        </w:rPr>
        <w:t>00 000,0 тыс. рублей ежегодно</w:t>
      </w:r>
      <w:r>
        <w:rPr>
          <w:rFonts w:ascii="Times New Roman" w:hAnsi="Times New Roman"/>
          <w:sz w:val="24"/>
          <w:szCs w:val="24"/>
        </w:rPr>
        <w:t>;</w:t>
      </w:r>
    </w:p>
    <w:p w:rsidR="007F4BB1" w:rsidRDefault="007F4BB1" w:rsidP="007F4BB1">
      <w:pPr>
        <w:autoSpaceDE w:val="0"/>
        <w:autoSpaceDN w:val="0"/>
        <w:adjustRightInd w:val="0"/>
        <w:spacing w:after="0" w:line="360" w:lineRule="auto"/>
        <w:ind w:firstLine="709"/>
        <w:jc w:val="both"/>
        <w:rPr>
          <w:rFonts w:ascii="Times New Roman" w:eastAsia="Times New Roman" w:hAnsi="Times New Roman" w:cs="Times New Roman"/>
          <w:sz w:val="24"/>
          <w:szCs w:val="24"/>
        </w:rPr>
      </w:pPr>
      <w:r w:rsidRPr="00421F11">
        <w:rPr>
          <w:rFonts w:ascii="Times New Roman" w:hAnsi="Times New Roman"/>
          <w:sz w:val="24"/>
          <w:szCs w:val="24"/>
        </w:rPr>
        <w:t xml:space="preserve">за развитие практик </w:t>
      </w:r>
      <w:proofErr w:type="gramStart"/>
      <w:r w:rsidRPr="00421F11">
        <w:rPr>
          <w:rFonts w:ascii="Times New Roman" w:hAnsi="Times New Roman"/>
          <w:sz w:val="24"/>
          <w:szCs w:val="24"/>
        </w:rPr>
        <w:t>инициативного</w:t>
      </w:r>
      <w:proofErr w:type="gramEnd"/>
      <w:r w:rsidRPr="00421F11">
        <w:rPr>
          <w:rFonts w:ascii="Times New Roman" w:hAnsi="Times New Roman"/>
          <w:sz w:val="24"/>
          <w:szCs w:val="24"/>
        </w:rPr>
        <w:t xml:space="preserve"> бюджетирования</w:t>
      </w:r>
      <w:r>
        <w:rPr>
          <w:rFonts w:ascii="Times New Roman" w:hAnsi="Times New Roman"/>
          <w:sz w:val="24"/>
          <w:szCs w:val="24"/>
        </w:rPr>
        <w:t xml:space="preserve"> в размере</w:t>
      </w:r>
      <w:r w:rsidRPr="00D62850">
        <w:rPr>
          <w:rFonts w:ascii="Times New Roman" w:hAnsi="Times New Roman"/>
          <w:sz w:val="24"/>
          <w:szCs w:val="24"/>
        </w:rPr>
        <w:t xml:space="preserve"> </w:t>
      </w:r>
      <w:r>
        <w:rPr>
          <w:rFonts w:ascii="Times New Roman" w:hAnsi="Times New Roman"/>
          <w:sz w:val="24"/>
          <w:szCs w:val="24"/>
        </w:rPr>
        <w:t>1</w:t>
      </w:r>
      <w:r w:rsidRPr="00D62850">
        <w:rPr>
          <w:rFonts w:ascii="Times New Roman" w:hAnsi="Times New Roman"/>
          <w:sz w:val="24"/>
          <w:szCs w:val="24"/>
        </w:rPr>
        <w:t>00 000,0 тыс. рублей ежегодно</w:t>
      </w:r>
      <w:r>
        <w:rPr>
          <w:rFonts w:ascii="Times New Roman" w:hAnsi="Times New Roman"/>
          <w:sz w:val="24"/>
          <w:szCs w:val="24"/>
        </w:rPr>
        <w:t>.</w:t>
      </w:r>
    </w:p>
    <w:p w:rsidR="007F4BB1" w:rsidRDefault="007F4BB1" w:rsidP="007F4BB1">
      <w:pPr>
        <w:widowControl w:val="0"/>
        <w:autoSpaceDE w:val="0"/>
        <w:autoSpaceDN w:val="0"/>
        <w:adjustRightInd w:val="0"/>
        <w:spacing w:after="0" w:line="360" w:lineRule="auto"/>
        <w:ind w:firstLine="709"/>
        <w:jc w:val="both"/>
        <w:rPr>
          <w:rFonts w:ascii="Times New Roman" w:hAnsi="Times New Roman"/>
          <w:sz w:val="24"/>
          <w:szCs w:val="24"/>
        </w:rPr>
      </w:pPr>
      <w:r w:rsidRPr="00FF5AC4">
        <w:rPr>
          <w:rFonts w:ascii="Times New Roman" w:hAnsi="Times New Roman"/>
          <w:sz w:val="24"/>
          <w:szCs w:val="24"/>
        </w:rPr>
        <w:t xml:space="preserve">Распределение иных дотаций </w:t>
      </w:r>
      <w:r>
        <w:rPr>
          <w:rFonts w:ascii="Times New Roman" w:hAnsi="Times New Roman"/>
          <w:sz w:val="24"/>
          <w:szCs w:val="24"/>
        </w:rPr>
        <w:t xml:space="preserve">по муниципальным образованиям автономного округа </w:t>
      </w:r>
      <w:r w:rsidRPr="00FF5AC4">
        <w:rPr>
          <w:rFonts w:ascii="Times New Roman" w:hAnsi="Times New Roman"/>
          <w:sz w:val="24"/>
          <w:szCs w:val="24"/>
        </w:rPr>
        <w:t xml:space="preserve">будет осуществляться в очередном финансовом году </w:t>
      </w:r>
      <w:r>
        <w:rPr>
          <w:rFonts w:ascii="Times New Roman" w:hAnsi="Times New Roman"/>
          <w:sz w:val="24"/>
          <w:szCs w:val="24"/>
        </w:rPr>
        <w:t xml:space="preserve">в течение года </w:t>
      </w:r>
      <w:r w:rsidRPr="00FF5AC4">
        <w:rPr>
          <w:rFonts w:ascii="Times New Roman" w:hAnsi="Times New Roman"/>
          <w:sz w:val="24"/>
          <w:szCs w:val="24"/>
        </w:rPr>
        <w:t>в соответствии с порядками, установленными Правительством автономного округа.</w:t>
      </w:r>
    </w:p>
    <w:p w:rsidR="007F4BB1" w:rsidRPr="00DA0A4E" w:rsidRDefault="007F4BB1" w:rsidP="007F4BB1">
      <w:pPr>
        <w:widowControl w:val="0"/>
        <w:autoSpaceDE w:val="0"/>
        <w:autoSpaceDN w:val="0"/>
        <w:adjustRightInd w:val="0"/>
        <w:spacing w:after="0" w:line="360" w:lineRule="auto"/>
        <w:ind w:firstLine="709"/>
        <w:jc w:val="both"/>
        <w:rPr>
          <w:rFonts w:ascii="Times New Roman" w:hAnsi="Times New Roman"/>
          <w:sz w:val="24"/>
          <w:szCs w:val="24"/>
        </w:rPr>
      </w:pPr>
      <w:r w:rsidRPr="00DA0A4E">
        <w:rPr>
          <w:rFonts w:ascii="Times New Roman" w:hAnsi="Times New Roman"/>
          <w:b/>
          <w:sz w:val="24"/>
          <w:szCs w:val="24"/>
        </w:rPr>
        <w:t xml:space="preserve">Субсидии </w:t>
      </w:r>
      <w:r w:rsidRPr="00DA0A4E">
        <w:rPr>
          <w:rFonts w:ascii="Times New Roman" w:hAnsi="Times New Roman"/>
          <w:sz w:val="24"/>
          <w:szCs w:val="24"/>
        </w:rPr>
        <w:t xml:space="preserve">из бюджета </w:t>
      </w:r>
      <w:r>
        <w:rPr>
          <w:rFonts w:ascii="Times New Roman" w:hAnsi="Times New Roman"/>
          <w:sz w:val="24"/>
          <w:szCs w:val="24"/>
        </w:rPr>
        <w:t xml:space="preserve">автономного округа </w:t>
      </w:r>
      <w:r w:rsidRPr="00DA0A4E">
        <w:rPr>
          <w:rFonts w:ascii="Times New Roman" w:hAnsi="Times New Roman"/>
          <w:sz w:val="24"/>
          <w:szCs w:val="24"/>
        </w:rPr>
        <w:t xml:space="preserve">бюджетам </w:t>
      </w:r>
      <w:r>
        <w:rPr>
          <w:rFonts w:ascii="Times New Roman" w:hAnsi="Times New Roman"/>
          <w:sz w:val="24"/>
          <w:szCs w:val="24"/>
        </w:rPr>
        <w:t>муниципальных образований</w:t>
      </w:r>
      <w:r w:rsidRPr="00DA0A4E">
        <w:rPr>
          <w:rFonts w:ascii="Times New Roman" w:hAnsi="Times New Roman"/>
          <w:sz w:val="24"/>
          <w:szCs w:val="24"/>
        </w:rPr>
        <w:t xml:space="preserve"> </w:t>
      </w:r>
      <w:proofErr w:type="gramStart"/>
      <w:r w:rsidRPr="00DA0A4E">
        <w:rPr>
          <w:rFonts w:ascii="Times New Roman" w:hAnsi="Times New Roman"/>
          <w:sz w:val="24"/>
          <w:szCs w:val="24"/>
        </w:rPr>
        <w:t xml:space="preserve">являются инструментом решения общегосударственных задач на </w:t>
      </w:r>
      <w:r>
        <w:rPr>
          <w:rFonts w:ascii="Times New Roman" w:hAnsi="Times New Roman"/>
          <w:sz w:val="24"/>
          <w:szCs w:val="24"/>
        </w:rPr>
        <w:t>муниципальном уровне</w:t>
      </w:r>
      <w:r w:rsidRPr="00DA0A4E">
        <w:rPr>
          <w:rFonts w:ascii="Times New Roman" w:hAnsi="Times New Roman"/>
          <w:sz w:val="24"/>
          <w:szCs w:val="24"/>
        </w:rPr>
        <w:t xml:space="preserve"> и предоставляются</w:t>
      </w:r>
      <w:proofErr w:type="gramEnd"/>
      <w:r w:rsidRPr="00DA0A4E">
        <w:rPr>
          <w:rFonts w:ascii="Times New Roman" w:hAnsi="Times New Roman"/>
          <w:sz w:val="24"/>
          <w:szCs w:val="24"/>
        </w:rPr>
        <w:t xml:space="preserve"> </w:t>
      </w:r>
      <w:r>
        <w:rPr>
          <w:rFonts w:ascii="Times New Roman" w:hAnsi="Times New Roman"/>
          <w:sz w:val="24"/>
          <w:szCs w:val="24"/>
        </w:rPr>
        <w:t>муниципальным образованиям</w:t>
      </w:r>
      <w:r w:rsidRPr="00DA0A4E">
        <w:rPr>
          <w:rFonts w:ascii="Times New Roman" w:hAnsi="Times New Roman"/>
          <w:sz w:val="24"/>
          <w:szCs w:val="24"/>
        </w:rPr>
        <w:t xml:space="preserve"> в целях софинансирования расходных обязательств по выполнению полномочий органов местного самоуправления по вопросам местного значения.</w:t>
      </w:r>
    </w:p>
    <w:p w:rsidR="007F4BB1" w:rsidRDefault="007F4BB1" w:rsidP="007F4BB1">
      <w:pPr>
        <w:widowControl w:val="0"/>
        <w:autoSpaceDE w:val="0"/>
        <w:autoSpaceDN w:val="0"/>
        <w:adjustRightInd w:val="0"/>
        <w:spacing w:after="0" w:line="360" w:lineRule="auto"/>
        <w:ind w:firstLine="709"/>
        <w:jc w:val="both"/>
        <w:rPr>
          <w:rFonts w:ascii="Times New Roman" w:hAnsi="Times New Roman"/>
          <w:sz w:val="24"/>
          <w:szCs w:val="24"/>
        </w:rPr>
      </w:pPr>
      <w:r>
        <w:rPr>
          <w:rFonts w:ascii="Times New Roman" w:hAnsi="Times New Roman"/>
          <w:sz w:val="24"/>
          <w:szCs w:val="24"/>
        </w:rPr>
        <w:lastRenderedPageBreak/>
        <w:t xml:space="preserve">Во исполнение положений Федерального закона № 307-ФЗ перечень субсидий из бюджета автономного округа бюджетам муниципальных районов и городских округов включен в перечень приложений к </w:t>
      </w:r>
      <w:r w:rsidRPr="00A05816">
        <w:rPr>
          <w:rFonts w:ascii="Times New Roman" w:hAnsi="Times New Roman"/>
          <w:sz w:val="24"/>
          <w:szCs w:val="24"/>
        </w:rPr>
        <w:t>проекту Закон</w:t>
      </w:r>
      <w:r>
        <w:rPr>
          <w:rFonts w:ascii="Times New Roman" w:hAnsi="Times New Roman"/>
          <w:sz w:val="24"/>
          <w:szCs w:val="24"/>
        </w:rPr>
        <w:t>а</w:t>
      </w:r>
      <w:r w:rsidRPr="00A05816">
        <w:rPr>
          <w:rFonts w:ascii="Times New Roman" w:hAnsi="Times New Roman"/>
          <w:sz w:val="24"/>
          <w:szCs w:val="24"/>
        </w:rPr>
        <w:t xml:space="preserve"> о бюджет</w:t>
      </w:r>
      <w:r>
        <w:rPr>
          <w:rFonts w:ascii="Times New Roman" w:hAnsi="Times New Roman"/>
          <w:sz w:val="24"/>
          <w:szCs w:val="24"/>
        </w:rPr>
        <w:t>е</w:t>
      </w:r>
      <w:r w:rsidRPr="00A05816">
        <w:rPr>
          <w:rFonts w:ascii="Times New Roman" w:hAnsi="Times New Roman"/>
          <w:sz w:val="24"/>
          <w:szCs w:val="24"/>
        </w:rPr>
        <w:t>.</w:t>
      </w:r>
    </w:p>
    <w:p w:rsidR="007F4BB1" w:rsidRPr="00B272B4" w:rsidRDefault="007F4BB1" w:rsidP="007F4BB1">
      <w:pPr>
        <w:widowControl w:val="0"/>
        <w:autoSpaceDE w:val="0"/>
        <w:autoSpaceDN w:val="0"/>
        <w:adjustRightInd w:val="0"/>
        <w:spacing w:after="0" w:line="360" w:lineRule="auto"/>
        <w:ind w:firstLine="709"/>
        <w:jc w:val="both"/>
        <w:rPr>
          <w:rFonts w:ascii="Times New Roman" w:eastAsia="Times New Roman" w:hAnsi="Times New Roman" w:cs="Times New Roman"/>
          <w:color w:val="000000"/>
          <w:sz w:val="24"/>
          <w:szCs w:val="24"/>
        </w:rPr>
      </w:pPr>
      <w:r w:rsidRPr="00EC6E59">
        <w:rPr>
          <w:rFonts w:ascii="Times New Roman" w:eastAsia="Times New Roman" w:hAnsi="Times New Roman" w:cs="Times New Roman"/>
          <w:color w:val="000000"/>
          <w:sz w:val="24"/>
          <w:szCs w:val="24"/>
        </w:rPr>
        <w:t xml:space="preserve">Общий объем </w:t>
      </w:r>
      <w:r w:rsidRPr="007B05BC">
        <w:rPr>
          <w:rFonts w:ascii="Times New Roman" w:eastAsia="Times New Roman" w:hAnsi="Times New Roman" w:cs="Times New Roman"/>
          <w:color w:val="000000"/>
          <w:sz w:val="24"/>
          <w:szCs w:val="24"/>
        </w:rPr>
        <w:t>субсидий</w:t>
      </w:r>
      <w:r w:rsidRPr="00EC6E59">
        <w:rPr>
          <w:rFonts w:ascii="Times New Roman" w:eastAsia="Times New Roman" w:hAnsi="Times New Roman" w:cs="Times New Roman"/>
          <w:color w:val="000000"/>
          <w:sz w:val="24"/>
          <w:szCs w:val="24"/>
        </w:rPr>
        <w:t xml:space="preserve"> из бюджета автономного округа бюджетам муниципальных образований (без учета субсидий муниципальным районам на выравнивание уровня бюджетной обеспеченности поселений, </w:t>
      </w:r>
      <w:r w:rsidRPr="00B272B4">
        <w:rPr>
          <w:rFonts w:ascii="Times New Roman" w:eastAsia="Times New Roman" w:hAnsi="Times New Roman" w:cs="Times New Roman"/>
          <w:color w:val="000000"/>
          <w:sz w:val="24"/>
          <w:szCs w:val="24"/>
        </w:rPr>
        <w:t>входящих в состав муниципальных районов) сложился:</w:t>
      </w:r>
    </w:p>
    <w:p w:rsidR="007F4BB1" w:rsidRPr="00B272B4" w:rsidRDefault="007F4BB1" w:rsidP="007F4BB1">
      <w:pPr>
        <w:widowControl w:val="0"/>
        <w:autoSpaceDE w:val="0"/>
        <w:autoSpaceDN w:val="0"/>
        <w:adjustRightInd w:val="0"/>
        <w:spacing w:after="0" w:line="360" w:lineRule="auto"/>
        <w:ind w:firstLine="709"/>
        <w:jc w:val="both"/>
        <w:rPr>
          <w:rFonts w:ascii="Times New Roman" w:eastAsia="Times New Roman" w:hAnsi="Times New Roman" w:cs="Times New Roman"/>
          <w:color w:val="000000"/>
          <w:sz w:val="24"/>
          <w:szCs w:val="24"/>
        </w:rPr>
      </w:pPr>
      <w:r w:rsidRPr="00B272B4">
        <w:rPr>
          <w:rFonts w:ascii="Times New Roman" w:eastAsia="Times New Roman" w:hAnsi="Times New Roman" w:cs="Times New Roman"/>
          <w:color w:val="000000"/>
          <w:sz w:val="24"/>
          <w:szCs w:val="24"/>
        </w:rPr>
        <w:t>на 2020 год в сумме 23 </w:t>
      </w:r>
      <w:r w:rsidR="00AF31D7" w:rsidRPr="00B272B4">
        <w:rPr>
          <w:rFonts w:ascii="Times New Roman" w:eastAsia="Times New Roman" w:hAnsi="Times New Roman" w:cs="Times New Roman"/>
          <w:color w:val="000000"/>
          <w:sz w:val="24"/>
          <w:szCs w:val="24"/>
        </w:rPr>
        <w:t>654</w:t>
      </w:r>
      <w:r w:rsidRPr="00B272B4">
        <w:rPr>
          <w:rFonts w:ascii="Times New Roman" w:eastAsia="Times New Roman" w:hAnsi="Times New Roman" w:cs="Times New Roman"/>
          <w:color w:val="000000"/>
          <w:sz w:val="24"/>
          <w:szCs w:val="24"/>
        </w:rPr>
        <w:t> </w:t>
      </w:r>
      <w:r w:rsidR="00AF31D7" w:rsidRPr="00B272B4">
        <w:rPr>
          <w:rFonts w:ascii="Times New Roman" w:eastAsia="Times New Roman" w:hAnsi="Times New Roman" w:cs="Times New Roman"/>
          <w:color w:val="000000"/>
          <w:sz w:val="24"/>
          <w:szCs w:val="24"/>
        </w:rPr>
        <w:t>936</w:t>
      </w:r>
      <w:r w:rsidRPr="00B272B4">
        <w:rPr>
          <w:rFonts w:ascii="Times New Roman" w:eastAsia="Times New Roman" w:hAnsi="Times New Roman" w:cs="Times New Roman"/>
          <w:color w:val="000000"/>
          <w:sz w:val="24"/>
          <w:szCs w:val="24"/>
        </w:rPr>
        <w:t>,</w:t>
      </w:r>
      <w:r w:rsidR="00AF31D7" w:rsidRPr="00B272B4">
        <w:rPr>
          <w:rFonts w:ascii="Times New Roman" w:eastAsia="Times New Roman" w:hAnsi="Times New Roman" w:cs="Times New Roman"/>
          <w:color w:val="000000"/>
          <w:sz w:val="24"/>
          <w:szCs w:val="24"/>
        </w:rPr>
        <w:t>0</w:t>
      </w:r>
      <w:r w:rsidRPr="00B272B4">
        <w:rPr>
          <w:rFonts w:ascii="Times New Roman" w:eastAsia="Times New Roman" w:hAnsi="Times New Roman" w:cs="Times New Roman"/>
          <w:color w:val="000000"/>
          <w:sz w:val="24"/>
          <w:szCs w:val="24"/>
        </w:rPr>
        <w:t xml:space="preserve"> тыс. рублей, в том числе средства федерального бюджета в сумме 1 649 390,4 тыс. рублей;</w:t>
      </w:r>
    </w:p>
    <w:p w:rsidR="007F4BB1" w:rsidRDefault="007F4BB1" w:rsidP="007F4BB1">
      <w:pPr>
        <w:widowControl w:val="0"/>
        <w:autoSpaceDE w:val="0"/>
        <w:autoSpaceDN w:val="0"/>
        <w:adjustRightInd w:val="0"/>
        <w:spacing w:after="0" w:line="360" w:lineRule="auto"/>
        <w:ind w:firstLine="709"/>
        <w:jc w:val="both"/>
        <w:rPr>
          <w:rFonts w:ascii="Times New Roman" w:eastAsia="Times New Roman" w:hAnsi="Times New Roman" w:cs="Times New Roman"/>
          <w:color w:val="000000"/>
          <w:sz w:val="24"/>
          <w:szCs w:val="24"/>
        </w:rPr>
      </w:pPr>
      <w:r w:rsidRPr="00B272B4">
        <w:rPr>
          <w:rFonts w:ascii="Times New Roman" w:eastAsia="Times New Roman" w:hAnsi="Times New Roman" w:cs="Times New Roman"/>
          <w:color w:val="000000"/>
          <w:sz w:val="24"/>
          <w:szCs w:val="24"/>
        </w:rPr>
        <w:t>на 2021 год в сумме 2</w:t>
      </w:r>
      <w:r w:rsidR="00AF31D7" w:rsidRPr="00B272B4">
        <w:rPr>
          <w:rFonts w:ascii="Times New Roman" w:eastAsia="Times New Roman" w:hAnsi="Times New Roman" w:cs="Times New Roman"/>
          <w:color w:val="000000"/>
          <w:sz w:val="24"/>
          <w:szCs w:val="24"/>
        </w:rPr>
        <w:t>1</w:t>
      </w:r>
      <w:r w:rsidRPr="00B272B4">
        <w:rPr>
          <w:rFonts w:ascii="Times New Roman" w:eastAsia="Times New Roman" w:hAnsi="Times New Roman" w:cs="Times New Roman"/>
          <w:color w:val="000000"/>
          <w:sz w:val="24"/>
          <w:szCs w:val="24"/>
        </w:rPr>
        <w:t> </w:t>
      </w:r>
      <w:r w:rsidR="00AF31D7" w:rsidRPr="00B272B4">
        <w:rPr>
          <w:rFonts w:ascii="Times New Roman" w:eastAsia="Times New Roman" w:hAnsi="Times New Roman" w:cs="Times New Roman"/>
          <w:color w:val="000000"/>
          <w:sz w:val="24"/>
          <w:szCs w:val="24"/>
        </w:rPr>
        <w:t>331</w:t>
      </w:r>
      <w:r w:rsidRPr="00B272B4">
        <w:rPr>
          <w:rFonts w:ascii="Times New Roman" w:eastAsia="Times New Roman" w:hAnsi="Times New Roman" w:cs="Times New Roman"/>
          <w:color w:val="000000"/>
          <w:sz w:val="24"/>
          <w:szCs w:val="24"/>
        </w:rPr>
        <w:t> </w:t>
      </w:r>
      <w:r w:rsidR="00AF31D7" w:rsidRPr="00B272B4">
        <w:rPr>
          <w:rFonts w:ascii="Times New Roman" w:eastAsia="Times New Roman" w:hAnsi="Times New Roman" w:cs="Times New Roman"/>
          <w:color w:val="000000"/>
          <w:sz w:val="24"/>
          <w:szCs w:val="24"/>
        </w:rPr>
        <w:t>866</w:t>
      </w:r>
      <w:r w:rsidRPr="00B272B4">
        <w:rPr>
          <w:rFonts w:ascii="Times New Roman" w:eastAsia="Times New Roman" w:hAnsi="Times New Roman" w:cs="Times New Roman"/>
          <w:color w:val="000000"/>
          <w:sz w:val="24"/>
          <w:szCs w:val="24"/>
        </w:rPr>
        <w:t>,</w:t>
      </w:r>
      <w:r w:rsidR="00AF31D7" w:rsidRPr="00B272B4">
        <w:rPr>
          <w:rFonts w:ascii="Times New Roman" w:eastAsia="Times New Roman" w:hAnsi="Times New Roman" w:cs="Times New Roman"/>
          <w:color w:val="000000"/>
          <w:sz w:val="24"/>
          <w:szCs w:val="24"/>
        </w:rPr>
        <w:t>4</w:t>
      </w:r>
      <w:r w:rsidRPr="00B272B4">
        <w:rPr>
          <w:rFonts w:ascii="Times New Roman" w:eastAsia="Times New Roman" w:hAnsi="Times New Roman" w:cs="Times New Roman"/>
          <w:color w:val="000000"/>
          <w:sz w:val="24"/>
          <w:szCs w:val="24"/>
        </w:rPr>
        <w:t xml:space="preserve"> тыс. рублей, в том числе средства федерального бюджета в сумме 1 908 415,8 тыс. рублей;</w:t>
      </w:r>
      <w:r w:rsidRPr="00EC6E59">
        <w:rPr>
          <w:rFonts w:ascii="Times New Roman" w:eastAsia="Times New Roman" w:hAnsi="Times New Roman" w:cs="Times New Roman"/>
          <w:color w:val="000000"/>
          <w:sz w:val="24"/>
          <w:szCs w:val="24"/>
        </w:rPr>
        <w:t xml:space="preserve"> </w:t>
      </w:r>
    </w:p>
    <w:p w:rsidR="007F4BB1" w:rsidRDefault="007F4BB1" w:rsidP="007F4BB1">
      <w:pPr>
        <w:widowControl w:val="0"/>
        <w:autoSpaceDE w:val="0"/>
        <w:autoSpaceDN w:val="0"/>
        <w:adjustRightInd w:val="0"/>
        <w:spacing w:after="0" w:line="360" w:lineRule="auto"/>
        <w:ind w:firstLine="709"/>
        <w:jc w:val="both"/>
        <w:rPr>
          <w:rFonts w:ascii="Times New Roman" w:eastAsia="Times New Roman" w:hAnsi="Times New Roman" w:cs="Times New Roman"/>
          <w:color w:val="000000"/>
          <w:sz w:val="24"/>
          <w:szCs w:val="24"/>
        </w:rPr>
      </w:pPr>
      <w:r w:rsidRPr="00EC6E59">
        <w:rPr>
          <w:rFonts w:ascii="Times New Roman" w:eastAsia="Times New Roman" w:hAnsi="Times New Roman" w:cs="Times New Roman"/>
          <w:color w:val="000000"/>
          <w:sz w:val="24"/>
          <w:szCs w:val="24"/>
        </w:rPr>
        <w:t xml:space="preserve">на 2022 год </w:t>
      </w:r>
      <w:r>
        <w:rPr>
          <w:rFonts w:ascii="Times New Roman" w:eastAsia="Times New Roman" w:hAnsi="Times New Roman" w:cs="Times New Roman"/>
          <w:color w:val="000000"/>
          <w:sz w:val="24"/>
          <w:szCs w:val="24"/>
        </w:rPr>
        <w:t>в сумме</w:t>
      </w:r>
      <w:r w:rsidRPr="00EC6E59">
        <w:rPr>
          <w:rFonts w:ascii="Times New Roman" w:eastAsia="Times New Roman" w:hAnsi="Times New Roman" w:cs="Times New Roman"/>
          <w:color w:val="000000"/>
          <w:sz w:val="24"/>
          <w:szCs w:val="24"/>
        </w:rPr>
        <w:t xml:space="preserve"> 19 854 966,2</w:t>
      </w:r>
      <w:r>
        <w:rPr>
          <w:rFonts w:ascii="Times New Roman" w:eastAsia="Times New Roman" w:hAnsi="Times New Roman" w:cs="Times New Roman"/>
          <w:color w:val="000000"/>
          <w:sz w:val="24"/>
          <w:szCs w:val="24"/>
        </w:rPr>
        <w:t> тыс. рублей;</w:t>
      </w:r>
      <w:r w:rsidRPr="00EC6E59">
        <w:rPr>
          <w:rFonts w:ascii="Times New Roman" w:eastAsia="Times New Roman" w:hAnsi="Times New Roman" w:cs="Times New Roman"/>
          <w:color w:val="000000"/>
          <w:sz w:val="24"/>
          <w:szCs w:val="24"/>
        </w:rPr>
        <w:t xml:space="preserve"> в том числе </w:t>
      </w:r>
      <w:r>
        <w:rPr>
          <w:rFonts w:ascii="Times New Roman" w:eastAsia="Times New Roman" w:hAnsi="Times New Roman" w:cs="Times New Roman"/>
          <w:color w:val="000000"/>
          <w:sz w:val="24"/>
          <w:szCs w:val="24"/>
        </w:rPr>
        <w:t xml:space="preserve">средства </w:t>
      </w:r>
      <w:r w:rsidRPr="00EC6E59">
        <w:rPr>
          <w:rFonts w:ascii="Times New Roman" w:eastAsia="Times New Roman" w:hAnsi="Times New Roman" w:cs="Times New Roman"/>
          <w:color w:val="000000"/>
          <w:sz w:val="24"/>
          <w:szCs w:val="24"/>
        </w:rPr>
        <w:t xml:space="preserve">федерального бюджета в сумме </w:t>
      </w:r>
      <w:r>
        <w:rPr>
          <w:rFonts w:ascii="Times New Roman" w:eastAsia="Times New Roman" w:hAnsi="Times New Roman" w:cs="Times New Roman"/>
          <w:color w:val="000000"/>
          <w:sz w:val="24"/>
          <w:szCs w:val="24"/>
        </w:rPr>
        <w:t>1 997</w:t>
      </w:r>
      <w:r w:rsidRPr="00EC6E59">
        <w:rPr>
          <w:rFonts w:ascii="Times New Roman" w:eastAsia="Times New Roman" w:hAnsi="Times New Roman" w:cs="Times New Roman"/>
          <w:color w:val="000000"/>
          <w:sz w:val="24"/>
          <w:szCs w:val="24"/>
        </w:rPr>
        <w:t> 7</w:t>
      </w:r>
      <w:r>
        <w:rPr>
          <w:rFonts w:ascii="Times New Roman" w:eastAsia="Times New Roman" w:hAnsi="Times New Roman" w:cs="Times New Roman"/>
          <w:color w:val="000000"/>
          <w:sz w:val="24"/>
          <w:szCs w:val="24"/>
        </w:rPr>
        <w:t>15</w:t>
      </w:r>
      <w:r w:rsidRPr="00EC6E59">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0</w:t>
      </w:r>
      <w:r w:rsidRPr="00EC6E59">
        <w:rPr>
          <w:rFonts w:ascii="Times New Roman" w:eastAsia="Times New Roman" w:hAnsi="Times New Roman" w:cs="Times New Roman"/>
          <w:color w:val="000000"/>
          <w:sz w:val="24"/>
          <w:szCs w:val="24"/>
        </w:rPr>
        <w:t> тыс. рублей.</w:t>
      </w:r>
    </w:p>
    <w:p w:rsidR="007F4BB1" w:rsidRDefault="007F4BB1" w:rsidP="007F4BB1">
      <w:pPr>
        <w:widowControl w:val="0"/>
        <w:autoSpaceDE w:val="0"/>
        <w:autoSpaceDN w:val="0"/>
        <w:adjustRightInd w:val="0"/>
        <w:spacing w:after="0" w:line="36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Распределение субсидий из бюджета автономного округа бюджетам муниципальных образований в разрезе разделов классификации расходов бюджета приведено ниже в таблице.</w:t>
      </w:r>
    </w:p>
    <w:p w:rsidR="007F4BB1" w:rsidRDefault="007F4BB1" w:rsidP="007F4BB1">
      <w:pPr>
        <w:widowControl w:val="0"/>
        <w:autoSpaceDE w:val="0"/>
        <w:autoSpaceDN w:val="0"/>
        <w:adjustRightInd w:val="0"/>
        <w:spacing w:after="0" w:line="360" w:lineRule="auto"/>
        <w:ind w:firstLine="709"/>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Таблица 81 </w:t>
      </w:r>
    </w:p>
    <w:p w:rsidR="007F4BB1" w:rsidRPr="007F4BB1" w:rsidRDefault="007F4BB1" w:rsidP="007F4BB1">
      <w:pPr>
        <w:widowControl w:val="0"/>
        <w:autoSpaceDE w:val="0"/>
        <w:autoSpaceDN w:val="0"/>
        <w:adjustRightInd w:val="0"/>
        <w:spacing w:after="0" w:line="240" w:lineRule="auto"/>
        <w:ind w:firstLine="709"/>
        <w:jc w:val="right"/>
        <w:rPr>
          <w:rFonts w:ascii="Times New Roman" w:hAnsi="Times New Roman"/>
        </w:rPr>
      </w:pPr>
      <w:r w:rsidRPr="007F4BB1">
        <w:rPr>
          <w:rFonts w:ascii="Times New Roman" w:hAnsi="Times New Roman"/>
        </w:rPr>
        <w:t>(тыс. рублей)</w:t>
      </w:r>
    </w:p>
    <w:tbl>
      <w:tblPr>
        <w:tblW w:w="9973" w:type="dxa"/>
        <w:tblLook w:val="04A0" w:firstRow="1" w:lastRow="0" w:firstColumn="1" w:lastColumn="0" w:noHBand="0" w:noVBand="1"/>
      </w:tblPr>
      <w:tblGrid>
        <w:gridCol w:w="562"/>
        <w:gridCol w:w="5499"/>
        <w:gridCol w:w="1304"/>
        <w:gridCol w:w="1304"/>
        <w:gridCol w:w="1304"/>
      </w:tblGrid>
      <w:tr w:rsidR="007F4BB1" w:rsidRPr="00B272B4" w:rsidTr="00217873">
        <w:trPr>
          <w:trHeight w:val="20"/>
          <w:tblHeader/>
        </w:trPr>
        <w:tc>
          <w:tcPr>
            <w:tcW w:w="562" w:type="dxa"/>
            <w:vMerge w:val="restart"/>
            <w:tcBorders>
              <w:top w:val="single" w:sz="4" w:space="0" w:color="000000"/>
              <w:left w:val="single" w:sz="4" w:space="0" w:color="000000"/>
              <w:right w:val="single" w:sz="4" w:space="0" w:color="000000"/>
            </w:tcBorders>
            <w:shd w:val="clear" w:color="auto" w:fill="auto"/>
            <w:vAlign w:val="center"/>
          </w:tcPr>
          <w:p w:rsidR="007F4BB1" w:rsidRPr="00B272B4" w:rsidRDefault="007F4BB1" w:rsidP="00217873">
            <w:pPr>
              <w:spacing w:after="0" w:line="240" w:lineRule="auto"/>
              <w:jc w:val="center"/>
              <w:rPr>
                <w:rFonts w:ascii="Times New Roman" w:eastAsia="Times New Roman" w:hAnsi="Times New Roman" w:cs="Times New Roman"/>
                <w:bCs/>
                <w:color w:val="000000"/>
                <w:sz w:val="20"/>
                <w:szCs w:val="20"/>
              </w:rPr>
            </w:pPr>
            <w:r w:rsidRPr="00B272B4">
              <w:rPr>
                <w:rFonts w:ascii="Times New Roman" w:eastAsia="Times New Roman" w:hAnsi="Times New Roman" w:cs="Times New Roman"/>
                <w:bCs/>
                <w:color w:val="000000"/>
                <w:sz w:val="20"/>
                <w:szCs w:val="20"/>
              </w:rPr>
              <w:t xml:space="preserve">№ </w:t>
            </w:r>
            <w:proofErr w:type="gramStart"/>
            <w:r w:rsidRPr="00B272B4">
              <w:rPr>
                <w:rFonts w:ascii="Times New Roman" w:eastAsia="Times New Roman" w:hAnsi="Times New Roman" w:cs="Times New Roman"/>
                <w:bCs/>
                <w:color w:val="000000"/>
                <w:sz w:val="20"/>
                <w:szCs w:val="20"/>
              </w:rPr>
              <w:t>п</w:t>
            </w:r>
            <w:proofErr w:type="gramEnd"/>
            <w:r w:rsidRPr="00B272B4">
              <w:rPr>
                <w:rFonts w:ascii="Times New Roman" w:eastAsia="Times New Roman" w:hAnsi="Times New Roman" w:cs="Times New Roman"/>
                <w:bCs/>
                <w:color w:val="000000"/>
                <w:sz w:val="20"/>
                <w:szCs w:val="20"/>
              </w:rPr>
              <w:t>/п</w:t>
            </w:r>
          </w:p>
        </w:tc>
        <w:tc>
          <w:tcPr>
            <w:tcW w:w="5499" w:type="dxa"/>
            <w:vMerge w:val="restart"/>
            <w:tcBorders>
              <w:top w:val="single" w:sz="4" w:space="0" w:color="000000"/>
              <w:left w:val="nil"/>
              <w:right w:val="single" w:sz="4" w:space="0" w:color="000000"/>
            </w:tcBorders>
            <w:shd w:val="clear" w:color="auto" w:fill="auto"/>
            <w:vAlign w:val="center"/>
          </w:tcPr>
          <w:p w:rsidR="007F4BB1" w:rsidRPr="00B272B4" w:rsidRDefault="007F4BB1" w:rsidP="00217873">
            <w:pPr>
              <w:spacing w:after="0" w:line="240" w:lineRule="auto"/>
              <w:jc w:val="center"/>
              <w:rPr>
                <w:rFonts w:ascii="Times New Roman" w:eastAsia="Times New Roman" w:hAnsi="Times New Roman" w:cs="Times New Roman"/>
                <w:bCs/>
                <w:color w:val="000000"/>
                <w:sz w:val="20"/>
                <w:szCs w:val="20"/>
              </w:rPr>
            </w:pPr>
            <w:r w:rsidRPr="00B272B4">
              <w:rPr>
                <w:rFonts w:ascii="Times New Roman" w:eastAsia="Times New Roman" w:hAnsi="Times New Roman" w:cs="Times New Roman"/>
                <w:bCs/>
                <w:color w:val="000000"/>
                <w:sz w:val="20"/>
                <w:szCs w:val="20"/>
              </w:rPr>
              <w:t xml:space="preserve">Наименование </w:t>
            </w:r>
          </w:p>
        </w:tc>
        <w:tc>
          <w:tcPr>
            <w:tcW w:w="3912" w:type="dxa"/>
            <w:gridSpan w:val="3"/>
            <w:tcBorders>
              <w:top w:val="single" w:sz="4" w:space="0" w:color="000000"/>
              <w:left w:val="nil"/>
              <w:bottom w:val="single" w:sz="4" w:space="0" w:color="000000"/>
              <w:right w:val="single" w:sz="4" w:space="0" w:color="000000"/>
            </w:tcBorders>
            <w:shd w:val="clear" w:color="auto" w:fill="auto"/>
            <w:vAlign w:val="center"/>
          </w:tcPr>
          <w:p w:rsidR="007F4BB1" w:rsidRPr="00B272B4" w:rsidRDefault="007F4BB1" w:rsidP="00217873">
            <w:pPr>
              <w:spacing w:after="0" w:line="240" w:lineRule="auto"/>
              <w:jc w:val="center"/>
              <w:rPr>
                <w:rFonts w:ascii="Times New Roman" w:eastAsia="Times New Roman" w:hAnsi="Times New Roman" w:cs="Times New Roman"/>
                <w:bCs/>
                <w:color w:val="000000"/>
                <w:sz w:val="20"/>
                <w:szCs w:val="20"/>
              </w:rPr>
            </w:pPr>
            <w:r w:rsidRPr="00B272B4">
              <w:rPr>
                <w:rFonts w:ascii="Times New Roman" w:eastAsia="Times New Roman" w:hAnsi="Times New Roman" w:cs="Times New Roman"/>
                <w:bCs/>
                <w:color w:val="000000"/>
                <w:sz w:val="20"/>
                <w:szCs w:val="20"/>
              </w:rPr>
              <w:t>Проект</w:t>
            </w:r>
          </w:p>
        </w:tc>
      </w:tr>
      <w:tr w:rsidR="007F4BB1" w:rsidRPr="00B272B4" w:rsidTr="00217873">
        <w:trPr>
          <w:trHeight w:val="20"/>
          <w:tblHeader/>
        </w:trPr>
        <w:tc>
          <w:tcPr>
            <w:tcW w:w="562" w:type="dxa"/>
            <w:vMerge/>
            <w:tcBorders>
              <w:left w:val="single" w:sz="4" w:space="0" w:color="000000"/>
              <w:bottom w:val="single" w:sz="4" w:space="0" w:color="000000"/>
              <w:right w:val="single" w:sz="4" w:space="0" w:color="000000"/>
            </w:tcBorders>
            <w:shd w:val="clear" w:color="auto" w:fill="auto"/>
            <w:vAlign w:val="center"/>
            <w:hideMark/>
          </w:tcPr>
          <w:p w:rsidR="007F4BB1" w:rsidRPr="00B272B4" w:rsidRDefault="007F4BB1" w:rsidP="00217873">
            <w:pPr>
              <w:spacing w:after="0" w:line="240" w:lineRule="auto"/>
              <w:jc w:val="center"/>
              <w:rPr>
                <w:rFonts w:ascii="Times New Roman" w:eastAsia="Times New Roman" w:hAnsi="Times New Roman" w:cs="Times New Roman"/>
                <w:bCs/>
                <w:color w:val="000000"/>
                <w:sz w:val="20"/>
                <w:szCs w:val="20"/>
              </w:rPr>
            </w:pPr>
          </w:p>
        </w:tc>
        <w:tc>
          <w:tcPr>
            <w:tcW w:w="5499" w:type="dxa"/>
            <w:vMerge/>
            <w:tcBorders>
              <w:left w:val="nil"/>
              <w:bottom w:val="single" w:sz="4" w:space="0" w:color="000000"/>
              <w:right w:val="single" w:sz="4" w:space="0" w:color="000000"/>
            </w:tcBorders>
            <w:shd w:val="clear" w:color="auto" w:fill="auto"/>
            <w:vAlign w:val="center"/>
            <w:hideMark/>
          </w:tcPr>
          <w:p w:rsidR="007F4BB1" w:rsidRPr="00B272B4" w:rsidRDefault="007F4BB1" w:rsidP="00217873">
            <w:pPr>
              <w:spacing w:after="0" w:line="240" w:lineRule="auto"/>
              <w:jc w:val="center"/>
              <w:rPr>
                <w:rFonts w:ascii="Times New Roman" w:eastAsia="Times New Roman" w:hAnsi="Times New Roman" w:cs="Times New Roman"/>
                <w:bCs/>
                <w:color w:val="000000"/>
                <w:sz w:val="20"/>
                <w:szCs w:val="20"/>
              </w:rPr>
            </w:pPr>
          </w:p>
        </w:tc>
        <w:tc>
          <w:tcPr>
            <w:tcW w:w="1304" w:type="dxa"/>
            <w:tcBorders>
              <w:top w:val="single" w:sz="4" w:space="0" w:color="000000"/>
              <w:left w:val="nil"/>
              <w:bottom w:val="single" w:sz="4" w:space="0" w:color="000000"/>
              <w:right w:val="single" w:sz="4" w:space="0" w:color="000000"/>
            </w:tcBorders>
            <w:shd w:val="clear" w:color="auto" w:fill="auto"/>
            <w:vAlign w:val="center"/>
            <w:hideMark/>
          </w:tcPr>
          <w:p w:rsidR="007F4BB1" w:rsidRPr="00B272B4" w:rsidRDefault="007F4BB1" w:rsidP="00217873">
            <w:pPr>
              <w:spacing w:after="0" w:line="240" w:lineRule="auto"/>
              <w:jc w:val="center"/>
              <w:rPr>
                <w:rFonts w:ascii="Times New Roman" w:eastAsia="Times New Roman" w:hAnsi="Times New Roman" w:cs="Times New Roman"/>
                <w:bCs/>
                <w:color w:val="000000"/>
                <w:sz w:val="20"/>
                <w:szCs w:val="20"/>
              </w:rPr>
            </w:pPr>
            <w:r w:rsidRPr="00B272B4">
              <w:rPr>
                <w:rFonts w:ascii="Times New Roman" w:eastAsia="Times New Roman" w:hAnsi="Times New Roman" w:cs="Times New Roman"/>
                <w:bCs/>
                <w:color w:val="000000"/>
                <w:sz w:val="20"/>
                <w:szCs w:val="20"/>
              </w:rPr>
              <w:t>2020 год</w:t>
            </w:r>
          </w:p>
        </w:tc>
        <w:tc>
          <w:tcPr>
            <w:tcW w:w="1304" w:type="dxa"/>
            <w:tcBorders>
              <w:top w:val="single" w:sz="4" w:space="0" w:color="000000"/>
              <w:left w:val="nil"/>
              <w:bottom w:val="single" w:sz="4" w:space="0" w:color="000000"/>
              <w:right w:val="single" w:sz="4" w:space="0" w:color="000000"/>
            </w:tcBorders>
            <w:shd w:val="clear" w:color="auto" w:fill="auto"/>
            <w:vAlign w:val="center"/>
            <w:hideMark/>
          </w:tcPr>
          <w:p w:rsidR="007F4BB1" w:rsidRPr="00B272B4" w:rsidRDefault="007F4BB1" w:rsidP="00217873">
            <w:pPr>
              <w:spacing w:after="0" w:line="240" w:lineRule="auto"/>
              <w:jc w:val="center"/>
              <w:rPr>
                <w:rFonts w:ascii="Times New Roman" w:eastAsia="Times New Roman" w:hAnsi="Times New Roman" w:cs="Times New Roman"/>
                <w:bCs/>
                <w:color w:val="000000"/>
                <w:sz w:val="20"/>
                <w:szCs w:val="20"/>
              </w:rPr>
            </w:pPr>
            <w:r w:rsidRPr="00B272B4">
              <w:rPr>
                <w:rFonts w:ascii="Times New Roman" w:eastAsia="Times New Roman" w:hAnsi="Times New Roman" w:cs="Times New Roman"/>
                <w:bCs/>
                <w:color w:val="000000"/>
                <w:sz w:val="20"/>
                <w:szCs w:val="20"/>
              </w:rPr>
              <w:t>2021 год</w:t>
            </w:r>
          </w:p>
        </w:tc>
        <w:tc>
          <w:tcPr>
            <w:tcW w:w="1304" w:type="dxa"/>
            <w:tcBorders>
              <w:top w:val="single" w:sz="4" w:space="0" w:color="000000"/>
              <w:left w:val="nil"/>
              <w:bottom w:val="single" w:sz="4" w:space="0" w:color="000000"/>
              <w:right w:val="single" w:sz="4" w:space="0" w:color="000000"/>
            </w:tcBorders>
            <w:shd w:val="clear" w:color="auto" w:fill="auto"/>
            <w:vAlign w:val="center"/>
            <w:hideMark/>
          </w:tcPr>
          <w:p w:rsidR="007F4BB1" w:rsidRPr="00B272B4" w:rsidRDefault="007F4BB1" w:rsidP="00217873">
            <w:pPr>
              <w:spacing w:after="0" w:line="240" w:lineRule="auto"/>
              <w:jc w:val="center"/>
              <w:rPr>
                <w:rFonts w:ascii="Times New Roman" w:eastAsia="Times New Roman" w:hAnsi="Times New Roman" w:cs="Times New Roman"/>
                <w:bCs/>
                <w:color w:val="000000"/>
                <w:sz w:val="20"/>
                <w:szCs w:val="20"/>
              </w:rPr>
            </w:pPr>
            <w:r w:rsidRPr="00B272B4">
              <w:rPr>
                <w:rFonts w:ascii="Times New Roman" w:eastAsia="Times New Roman" w:hAnsi="Times New Roman" w:cs="Times New Roman"/>
                <w:bCs/>
                <w:color w:val="000000"/>
                <w:sz w:val="20"/>
                <w:szCs w:val="20"/>
              </w:rPr>
              <w:t>2022 год</w:t>
            </w:r>
          </w:p>
        </w:tc>
      </w:tr>
      <w:tr w:rsidR="00F63DB7" w:rsidRPr="00B272B4" w:rsidTr="00217873">
        <w:trPr>
          <w:trHeight w:val="261"/>
        </w:trPr>
        <w:tc>
          <w:tcPr>
            <w:tcW w:w="562" w:type="dxa"/>
            <w:tcBorders>
              <w:top w:val="nil"/>
              <w:left w:val="single" w:sz="4" w:space="0" w:color="000000"/>
              <w:bottom w:val="single" w:sz="4" w:space="0" w:color="000000"/>
              <w:right w:val="single" w:sz="4" w:space="0" w:color="000000"/>
            </w:tcBorders>
            <w:shd w:val="clear" w:color="auto" w:fill="auto"/>
            <w:vAlign w:val="center"/>
            <w:hideMark/>
          </w:tcPr>
          <w:p w:rsidR="00F63DB7" w:rsidRPr="00B272B4" w:rsidRDefault="00F63DB7" w:rsidP="00F63DB7">
            <w:pPr>
              <w:spacing w:after="0" w:line="240" w:lineRule="auto"/>
              <w:jc w:val="center"/>
              <w:rPr>
                <w:rFonts w:ascii="Times New Roman" w:eastAsia="Times New Roman" w:hAnsi="Times New Roman" w:cs="Times New Roman"/>
                <w:bCs/>
                <w:color w:val="000000"/>
                <w:sz w:val="20"/>
                <w:szCs w:val="20"/>
              </w:rPr>
            </w:pPr>
          </w:p>
        </w:tc>
        <w:tc>
          <w:tcPr>
            <w:tcW w:w="5499" w:type="dxa"/>
            <w:tcBorders>
              <w:top w:val="nil"/>
              <w:left w:val="nil"/>
              <w:bottom w:val="single" w:sz="4" w:space="0" w:color="000000"/>
              <w:right w:val="single" w:sz="4" w:space="0" w:color="000000"/>
            </w:tcBorders>
            <w:shd w:val="clear" w:color="auto" w:fill="auto"/>
            <w:vAlign w:val="center"/>
            <w:hideMark/>
          </w:tcPr>
          <w:p w:rsidR="00F63DB7" w:rsidRPr="00B272B4" w:rsidRDefault="00F63DB7" w:rsidP="00F63DB7">
            <w:pPr>
              <w:spacing w:after="0" w:line="240" w:lineRule="auto"/>
              <w:rPr>
                <w:rFonts w:ascii="Times New Roman" w:eastAsia="Times New Roman" w:hAnsi="Times New Roman" w:cs="Times New Roman"/>
                <w:b/>
                <w:bCs/>
                <w:color w:val="000000"/>
                <w:sz w:val="20"/>
                <w:szCs w:val="20"/>
              </w:rPr>
            </w:pPr>
            <w:r w:rsidRPr="00B272B4">
              <w:rPr>
                <w:rFonts w:ascii="Times New Roman" w:eastAsia="Times New Roman" w:hAnsi="Times New Roman" w:cs="Times New Roman"/>
                <w:b/>
                <w:bCs/>
                <w:color w:val="000000"/>
                <w:sz w:val="20"/>
                <w:szCs w:val="20"/>
              </w:rPr>
              <w:t>Всего субсидий</w:t>
            </w:r>
          </w:p>
        </w:tc>
        <w:tc>
          <w:tcPr>
            <w:tcW w:w="1304" w:type="dxa"/>
            <w:tcBorders>
              <w:top w:val="nil"/>
              <w:left w:val="nil"/>
              <w:bottom w:val="single" w:sz="4" w:space="0" w:color="000000"/>
              <w:right w:val="single" w:sz="4" w:space="0" w:color="000000"/>
            </w:tcBorders>
            <w:shd w:val="clear" w:color="auto" w:fill="auto"/>
            <w:vAlign w:val="center"/>
            <w:hideMark/>
          </w:tcPr>
          <w:p w:rsidR="00F63DB7" w:rsidRPr="00B272B4" w:rsidRDefault="00F63DB7" w:rsidP="00F63DB7">
            <w:pPr>
              <w:spacing w:after="0" w:line="240" w:lineRule="auto"/>
              <w:jc w:val="center"/>
              <w:rPr>
                <w:rFonts w:ascii="Times New Roman" w:hAnsi="Times New Roman" w:cs="Times New Roman"/>
                <w:b/>
                <w:bCs/>
                <w:color w:val="000000"/>
                <w:sz w:val="20"/>
                <w:szCs w:val="20"/>
              </w:rPr>
            </w:pPr>
            <w:r w:rsidRPr="00B272B4">
              <w:rPr>
                <w:rFonts w:ascii="Times New Roman" w:hAnsi="Times New Roman" w:cs="Times New Roman"/>
                <w:b/>
                <w:bCs/>
                <w:color w:val="000000"/>
                <w:sz w:val="20"/>
                <w:szCs w:val="20"/>
              </w:rPr>
              <w:t>23 654 936,0</w:t>
            </w:r>
          </w:p>
        </w:tc>
        <w:tc>
          <w:tcPr>
            <w:tcW w:w="1304" w:type="dxa"/>
            <w:tcBorders>
              <w:top w:val="nil"/>
              <w:left w:val="nil"/>
              <w:bottom w:val="single" w:sz="4" w:space="0" w:color="000000"/>
              <w:right w:val="single" w:sz="4" w:space="0" w:color="000000"/>
            </w:tcBorders>
            <w:shd w:val="clear" w:color="auto" w:fill="auto"/>
            <w:vAlign w:val="center"/>
            <w:hideMark/>
          </w:tcPr>
          <w:p w:rsidR="00F63DB7" w:rsidRPr="00B272B4" w:rsidRDefault="00F63DB7" w:rsidP="00F63DB7">
            <w:pPr>
              <w:spacing w:after="0" w:line="240" w:lineRule="auto"/>
              <w:jc w:val="center"/>
              <w:rPr>
                <w:rFonts w:ascii="Times New Roman" w:hAnsi="Times New Roman" w:cs="Times New Roman"/>
                <w:b/>
                <w:bCs/>
                <w:color w:val="000000"/>
                <w:sz w:val="20"/>
                <w:szCs w:val="20"/>
              </w:rPr>
            </w:pPr>
            <w:r w:rsidRPr="00B272B4">
              <w:rPr>
                <w:rFonts w:ascii="Times New Roman" w:hAnsi="Times New Roman" w:cs="Times New Roman"/>
                <w:b/>
                <w:bCs/>
                <w:color w:val="000000"/>
                <w:sz w:val="20"/>
                <w:szCs w:val="20"/>
              </w:rPr>
              <w:t>21 331 866,4</w:t>
            </w:r>
          </w:p>
        </w:tc>
        <w:tc>
          <w:tcPr>
            <w:tcW w:w="1304" w:type="dxa"/>
            <w:tcBorders>
              <w:top w:val="nil"/>
              <w:left w:val="nil"/>
              <w:bottom w:val="single" w:sz="4" w:space="0" w:color="000000"/>
              <w:right w:val="single" w:sz="4" w:space="0" w:color="000000"/>
            </w:tcBorders>
            <w:shd w:val="clear" w:color="auto" w:fill="auto"/>
            <w:vAlign w:val="center"/>
            <w:hideMark/>
          </w:tcPr>
          <w:p w:rsidR="00F63DB7" w:rsidRPr="00B272B4" w:rsidRDefault="00F63DB7" w:rsidP="00F63DB7">
            <w:pPr>
              <w:spacing w:after="0" w:line="240" w:lineRule="auto"/>
              <w:jc w:val="center"/>
              <w:rPr>
                <w:rFonts w:ascii="Times New Roman" w:hAnsi="Times New Roman" w:cs="Times New Roman"/>
                <w:b/>
                <w:bCs/>
                <w:color w:val="000000"/>
                <w:sz w:val="20"/>
                <w:szCs w:val="20"/>
              </w:rPr>
            </w:pPr>
            <w:r w:rsidRPr="00B272B4">
              <w:rPr>
                <w:rFonts w:ascii="Times New Roman" w:hAnsi="Times New Roman" w:cs="Times New Roman"/>
                <w:b/>
                <w:bCs/>
                <w:color w:val="000000"/>
                <w:sz w:val="20"/>
                <w:szCs w:val="20"/>
              </w:rPr>
              <w:t>19 854 966,2</w:t>
            </w:r>
          </w:p>
        </w:tc>
      </w:tr>
      <w:tr w:rsidR="00F63DB7" w:rsidRPr="00B272B4" w:rsidTr="00217873">
        <w:trPr>
          <w:trHeight w:val="20"/>
        </w:trPr>
        <w:tc>
          <w:tcPr>
            <w:tcW w:w="562" w:type="dxa"/>
            <w:tcBorders>
              <w:top w:val="nil"/>
              <w:left w:val="single" w:sz="4" w:space="0" w:color="000000"/>
              <w:bottom w:val="single" w:sz="4" w:space="0" w:color="000000"/>
              <w:right w:val="single" w:sz="4" w:space="0" w:color="000000"/>
            </w:tcBorders>
            <w:shd w:val="clear" w:color="auto" w:fill="auto"/>
            <w:vAlign w:val="center"/>
          </w:tcPr>
          <w:p w:rsidR="00F63DB7" w:rsidRPr="00B272B4" w:rsidRDefault="00F63DB7" w:rsidP="00F63DB7">
            <w:pPr>
              <w:spacing w:after="0" w:line="240" w:lineRule="auto"/>
              <w:jc w:val="center"/>
              <w:rPr>
                <w:rFonts w:ascii="Times New Roman" w:eastAsia="Times New Roman" w:hAnsi="Times New Roman" w:cs="Times New Roman"/>
                <w:bCs/>
                <w:iCs/>
                <w:color w:val="000000"/>
                <w:sz w:val="20"/>
                <w:szCs w:val="20"/>
              </w:rPr>
            </w:pPr>
            <w:r w:rsidRPr="00B272B4">
              <w:rPr>
                <w:rFonts w:ascii="Times New Roman" w:eastAsia="Times New Roman" w:hAnsi="Times New Roman" w:cs="Times New Roman"/>
                <w:bCs/>
                <w:iCs/>
                <w:color w:val="000000"/>
                <w:sz w:val="20"/>
                <w:szCs w:val="20"/>
              </w:rPr>
              <w:t>1</w:t>
            </w:r>
          </w:p>
        </w:tc>
        <w:tc>
          <w:tcPr>
            <w:tcW w:w="5499" w:type="dxa"/>
            <w:tcBorders>
              <w:top w:val="nil"/>
              <w:left w:val="nil"/>
              <w:bottom w:val="single" w:sz="4" w:space="0" w:color="000000"/>
              <w:right w:val="single" w:sz="4" w:space="0" w:color="000000"/>
            </w:tcBorders>
            <w:shd w:val="clear" w:color="auto" w:fill="auto"/>
          </w:tcPr>
          <w:p w:rsidR="00F63DB7" w:rsidRPr="00B272B4" w:rsidRDefault="00F63DB7" w:rsidP="00F63DB7">
            <w:pPr>
              <w:spacing w:after="0" w:line="240" w:lineRule="auto"/>
              <w:rPr>
                <w:rFonts w:ascii="Times New Roman" w:eastAsia="Times New Roman" w:hAnsi="Times New Roman" w:cs="Times New Roman"/>
                <w:bCs/>
                <w:iCs/>
                <w:color w:val="000000"/>
                <w:sz w:val="20"/>
                <w:szCs w:val="20"/>
              </w:rPr>
            </w:pPr>
            <w:r w:rsidRPr="00B272B4">
              <w:rPr>
                <w:rFonts w:ascii="Times New Roman" w:eastAsia="Times New Roman" w:hAnsi="Times New Roman" w:cs="Times New Roman"/>
                <w:bCs/>
                <w:iCs/>
                <w:color w:val="000000"/>
                <w:sz w:val="20"/>
                <w:szCs w:val="20"/>
              </w:rPr>
              <w:t>Раздел 0100 «Общегосударственные вопросы»</w:t>
            </w:r>
          </w:p>
        </w:tc>
        <w:tc>
          <w:tcPr>
            <w:tcW w:w="1304" w:type="dxa"/>
            <w:tcBorders>
              <w:top w:val="nil"/>
              <w:left w:val="nil"/>
              <w:bottom w:val="single" w:sz="4" w:space="0" w:color="000000"/>
              <w:right w:val="single" w:sz="4" w:space="0" w:color="000000"/>
            </w:tcBorders>
            <w:shd w:val="clear" w:color="auto" w:fill="auto"/>
            <w:vAlign w:val="center"/>
          </w:tcPr>
          <w:p w:rsidR="00F63DB7" w:rsidRPr="00B272B4" w:rsidRDefault="00F63DB7" w:rsidP="00F63DB7">
            <w:pPr>
              <w:spacing w:after="0" w:line="240" w:lineRule="auto"/>
              <w:jc w:val="center"/>
              <w:rPr>
                <w:rFonts w:ascii="Times New Roman" w:hAnsi="Times New Roman" w:cs="Times New Roman"/>
                <w:bCs/>
                <w:color w:val="000000"/>
                <w:sz w:val="20"/>
                <w:szCs w:val="20"/>
              </w:rPr>
            </w:pPr>
            <w:r w:rsidRPr="00B272B4">
              <w:rPr>
                <w:rFonts w:ascii="Times New Roman" w:hAnsi="Times New Roman" w:cs="Times New Roman"/>
                <w:bCs/>
                <w:color w:val="000000"/>
                <w:sz w:val="20"/>
                <w:szCs w:val="20"/>
              </w:rPr>
              <w:t>1 192 133,9</w:t>
            </w:r>
          </w:p>
        </w:tc>
        <w:tc>
          <w:tcPr>
            <w:tcW w:w="1304" w:type="dxa"/>
            <w:tcBorders>
              <w:top w:val="nil"/>
              <w:left w:val="nil"/>
              <w:bottom w:val="single" w:sz="4" w:space="0" w:color="000000"/>
              <w:right w:val="single" w:sz="4" w:space="0" w:color="000000"/>
            </w:tcBorders>
            <w:shd w:val="clear" w:color="auto" w:fill="auto"/>
            <w:vAlign w:val="center"/>
          </w:tcPr>
          <w:p w:rsidR="00F63DB7" w:rsidRPr="00B272B4" w:rsidRDefault="00F63DB7" w:rsidP="00F63DB7">
            <w:pPr>
              <w:spacing w:after="0" w:line="240" w:lineRule="auto"/>
              <w:jc w:val="center"/>
              <w:rPr>
                <w:rFonts w:ascii="Times New Roman" w:hAnsi="Times New Roman" w:cs="Times New Roman"/>
                <w:bCs/>
                <w:color w:val="000000"/>
                <w:sz w:val="20"/>
                <w:szCs w:val="20"/>
              </w:rPr>
            </w:pPr>
            <w:r w:rsidRPr="00B272B4">
              <w:rPr>
                <w:rFonts w:ascii="Times New Roman" w:hAnsi="Times New Roman" w:cs="Times New Roman"/>
                <w:bCs/>
                <w:color w:val="000000"/>
                <w:sz w:val="20"/>
                <w:szCs w:val="20"/>
              </w:rPr>
              <w:t>1 192 133,9</w:t>
            </w:r>
          </w:p>
        </w:tc>
        <w:tc>
          <w:tcPr>
            <w:tcW w:w="1304" w:type="dxa"/>
            <w:tcBorders>
              <w:top w:val="nil"/>
              <w:left w:val="nil"/>
              <w:bottom w:val="single" w:sz="4" w:space="0" w:color="000000"/>
              <w:right w:val="single" w:sz="4" w:space="0" w:color="000000"/>
            </w:tcBorders>
            <w:shd w:val="clear" w:color="auto" w:fill="auto"/>
            <w:vAlign w:val="center"/>
          </w:tcPr>
          <w:p w:rsidR="00F63DB7" w:rsidRPr="00B272B4" w:rsidRDefault="00F63DB7" w:rsidP="00F63DB7">
            <w:pPr>
              <w:spacing w:after="0" w:line="240" w:lineRule="auto"/>
              <w:jc w:val="center"/>
              <w:rPr>
                <w:rFonts w:ascii="Times New Roman" w:hAnsi="Times New Roman" w:cs="Times New Roman"/>
                <w:bCs/>
                <w:color w:val="000000"/>
                <w:sz w:val="20"/>
                <w:szCs w:val="20"/>
              </w:rPr>
            </w:pPr>
            <w:r w:rsidRPr="00B272B4">
              <w:rPr>
                <w:rFonts w:ascii="Times New Roman" w:hAnsi="Times New Roman" w:cs="Times New Roman"/>
                <w:bCs/>
                <w:color w:val="000000"/>
                <w:sz w:val="20"/>
                <w:szCs w:val="20"/>
              </w:rPr>
              <w:t>1 192 133,9</w:t>
            </w:r>
          </w:p>
        </w:tc>
      </w:tr>
      <w:tr w:rsidR="00F63DB7" w:rsidRPr="00B272B4" w:rsidTr="00217873">
        <w:trPr>
          <w:trHeight w:val="20"/>
        </w:trPr>
        <w:tc>
          <w:tcPr>
            <w:tcW w:w="562" w:type="dxa"/>
            <w:tcBorders>
              <w:top w:val="nil"/>
              <w:left w:val="single" w:sz="4" w:space="0" w:color="000000"/>
              <w:bottom w:val="single" w:sz="4" w:space="0" w:color="000000"/>
              <w:right w:val="single" w:sz="4" w:space="0" w:color="000000"/>
            </w:tcBorders>
            <w:shd w:val="clear" w:color="auto" w:fill="auto"/>
            <w:vAlign w:val="center"/>
          </w:tcPr>
          <w:p w:rsidR="00F63DB7" w:rsidRPr="00B272B4" w:rsidRDefault="00F63DB7" w:rsidP="00F63DB7">
            <w:pPr>
              <w:spacing w:after="0" w:line="240" w:lineRule="auto"/>
              <w:jc w:val="center"/>
              <w:rPr>
                <w:rFonts w:ascii="Times New Roman" w:eastAsia="Times New Roman" w:hAnsi="Times New Roman" w:cs="Times New Roman"/>
                <w:bCs/>
                <w:iCs/>
                <w:color w:val="000000"/>
                <w:sz w:val="20"/>
                <w:szCs w:val="20"/>
              </w:rPr>
            </w:pPr>
            <w:r w:rsidRPr="00B272B4">
              <w:rPr>
                <w:rFonts w:ascii="Times New Roman" w:eastAsia="Times New Roman" w:hAnsi="Times New Roman" w:cs="Times New Roman"/>
                <w:bCs/>
                <w:iCs/>
                <w:color w:val="000000"/>
                <w:sz w:val="20"/>
                <w:szCs w:val="20"/>
              </w:rPr>
              <w:t>2</w:t>
            </w:r>
          </w:p>
        </w:tc>
        <w:tc>
          <w:tcPr>
            <w:tcW w:w="5499" w:type="dxa"/>
            <w:tcBorders>
              <w:top w:val="nil"/>
              <w:left w:val="nil"/>
              <w:bottom w:val="single" w:sz="4" w:space="0" w:color="000000"/>
              <w:right w:val="single" w:sz="4" w:space="0" w:color="000000"/>
            </w:tcBorders>
            <w:shd w:val="clear" w:color="auto" w:fill="auto"/>
          </w:tcPr>
          <w:p w:rsidR="00F63DB7" w:rsidRPr="00B272B4" w:rsidRDefault="00F63DB7" w:rsidP="00F63DB7">
            <w:pPr>
              <w:spacing w:after="0" w:line="240" w:lineRule="auto"/>
              <w:rPr>
                <w:rFonts w:ascii="Times New Roman" w:eastAsia="Times New Roman" w:hAnsi="Times New Roman" w:cs="Times New Roman"/>
                <w:bCs/>
                <w:iCs/>
                <w:color w:val="000000"/>
                <w:sz w:val="20"/>
                <w:szCs w:val="20"/>
              </w:rPr>
            </w:pPr>
            <w:r w:rsidRPr="00B272B4">
              <w:rPr>
                <w:rFonts w:ascii="Times New Roman" w:eastAsia="Times New Roman" w:hAnsi="Times New Roman" w:cs="Times New Roman"/>
                <w:bCs/>
                <w:iCs/>
                <w:color w:val="000000"/>
                <w:sz w:val="20"/>
                <w:szCs w:val="20"/>
              </w:rPr>
              <w:t>Раздел 0300 «Национальная безопасность и правоохранительная деятельность»</w:t>
            </w:r>
          </w:p>
        </w:tc>
        <w:tc>
          <w:tcPr>
            <w:tcW w:w="1304" w:type="dxa"/>
            <w:tcBorders>
              <w:top w:val="nil"/>
              <w:left w:val="nil"/>
              <w:bottom w:val="single" w:sz="4" w:space="0" w:color="000000"/>
              <w:right w:val="single" w:sz="4" w:space="0" w:color="000000"/>
            </w:tcBorders>
            <w:shd w:val="clear" w:color="auto" w:fill="auto"/>
            <w:vAlign w:val="center"/>
          </w:tcPr>
          <w:p w:rsidR="00F63DB7" w:rsidRPr="00B272B4" w:rsidRDefault="00F63DB7" w:rsidP="00F63DB7">
            <w:pPr>
              <w:spacing w:after="0" w:line="240" w:lineRule="auto"/>
              <w:jc w:val="center"/>
              <w:rPr>
                <w:rFonts w:ascii="Times New Roman" w:hAnsi="Times New Roman" w:cs="Times New Roman"/>
                <w:bCs/>
                <w:color w:val="000000"/>
                <w:sz w:val="20"/>
                <w:szCs w:val="20"/>
              </w:rPr>
            </w:pPr>
            <w:r w:rsidRPr="00B272B4">
              <w:rPr>
                <w:rFonts w:ascii="Times New Roman" w:hAnsi="Times New Roman" w:cs="Times New Roman"/>
                <w:bCs/>
                <w:color w:val="000000"/>
                <w:sz w:val="20"/>
                <w:szCs w:val="20"/>
              </w:rPr>
              <w:t>16 216,5</w:t>
            </w:r>
          </w:p>
        </w:tc>
        <w:tc>
          <w:tcPr>
            <w:tcW w:w="1304" w:type="dxa"/>
            <w:tcBorders>
              <w:top w:val="nil"/>
              <w:left w:val="nil"/>
              <w:bottom w:val="single" w:sz="4" w:space="0" w:color="000000"/>
              <w:right w:val="single" w:sz="4" w:space="0" w:color="000000"/>
            </w:tcBorders>
            <w:shd w:val="clear" w:color="auto" w:fill="auto"/>
            <w:vAlign w:val="center"/>
          </w:tcPr>
          <w:p w:rsidR="00F63DB7" w:rsidRPr="00B272B4" w:rsidRDefault="00F63DB7" w:rsidP="00F63DB7">
            <w:pPr>
              <w:spacing w:after="0" w:line="240" w:lineRule="auto"/>
              <w:jc w:val="center"/>
              <w:rPr>
                <w:rFonts w:ascii="Times New Roman" w:hAnsi="Times New Roman" w:cs="Times New Roman"/>
                <w:bCs/>
                <w:color w:val="000000"/>
                <w:sz w:val="20"/>
                <w:szCs w:val="20"/>
              </w:rPr>
            </w:pPr>
            <w:r w:rsidRPr="00B272B4">
              <w:rPr>
                <w:rFonts w:ascii="Times New Roman" w:hAnsi="Times New Roman" w:cs="Times New Roman"/>
                <w:bCs/>
                <w:color w:val="000000"/>
                <w:sz w:val="20"/>
                <w:szCs w:val="20"/>
              </w:rPr>
              <w:t>16 216,5</w:t>
            </w:r>
          </w:p>
        </w:tc>
        <w:tc>
          <w:tcPr>
            <w:tcW w:w="1304" w:type="dxa"/>
            <w:tcBorders>
              <w:top w:val="nil"/>
              <w:left w:val="nil"/>
              <w:bottom w:val="single" w:sz="4" w:space="0" w:color="000000"/>
              <w:right w:val="single" w:sz="4" w:space="0" w:color="000000"/>
            </w:tcBorders>
            <w:shd w:val="clear" w:color="auto" w:fill="auto"/>
            <w:vAlign w:val="center"/>
          </w:tcPr>
          <w:p w:rsidR="00F63DB7" w:rsidRPr="00B272B4" w:rsidRDefault="00F63DB7" w:rsidP="00F63DB7">
            <w:pPr>
              <w:spacing w:after="0" w:line="240" w:lineRule="auto"/>
              <w:jc w:val="center"/>
              <w:rPr>
                <w:rFonts w:ascii="Times New Roman" w:hAnsi="Times New Roman" w:cs="Times New Roman"/>
                <w:bCs/>
                <w:color w:val="000000"/>
                <w:sz w:val="20"/>
                <w:szCs w:val="20"/>
              </w:rPr>
            </w:pPr>
            <w:r w:rsidRPr="00B272B4">
              <w:rPr>
                <w:rFonts w:ascii="Times New Roman" w:hAnsi="Times New Roman" w:cs="Times New Roman"/>
                <w:bCs/>
                <w:color w:val="000000"/>
                <w:sz w:val="20"/>
                <w:szCs w:val="20"/>
              </w:rPr>
              <w:t>16 216,5</w:t>
            </w:r>
          </w:p>
        </w:tc>
      </w:tr>
      <w:tr w:rsidR="00F63DB7" w:rsidRPr="00B272B4" w:rsidTr="00217873">
        <w:trPr>
          <w:trHeight w:val="20"/>
        </w:trPr>
        <w:tc>
          <w:tcPr>
            <w:tcW w:w="562" w:type="dxa"/>
            <w:tcBorders>
              <w:top w:val="nil"/>
              <w:left w:val="single" w:sz="4" w:space="0" w:color="000000"/>
              <w:bottom w:val="single" w:sz="4" w:space="0" w:color="000000"/>
              <w:right w:val="single" w:sz="4" w:space="0" w:color="000000"/>
            </w:tcBorders>
            <w:shd w:val="clear" w:color="auto" w:fill="auto"/>
            <w:vAlign w:val="center"/>
          </w:tcPr>
          <w:p w:rsidR="00F63DB7" w:rsidRPr="00B272B4" w:rsidRDefault="00F63DB7" w:rsidP="00F63DB7">
            <w:pPr>
              <w:spacing w:after="0" w:line="240" w:lineRule="auto"/>
              <w:jc w:val="center"/>
              <w:rPr>
                <w:rFonts w:ascii="Times New Roman" w:eastAsia="Times New Roman" w:hAnsi="Times New Roman" w:cs="Times New Roman"/>
                <w:bCs/>
                <w:iCs/>
                <w:color w:val="000000"/>
                <w:sz w:val="20"/>
                <w:szCs w:val="20"/>
              </w:rPr>
            </w:pPr>
            <w:r w:rsidRPr="00B272B4">
              <w:rPr>
                <w:rFonts w:ascii="Times New Roman" w:eastAsia="Times New Roman" w:hAnsi="Times New Roman" w:cs="Times New Roman"/>
                <w:bCs/>
                <w:iCs/>
                <w:color w:val="000000"/>
                <w:sz w:val="20"/>
                <w:szCs w:val="20"/>
              </w:rPr>
              <w:t>3</w:t>
            </w:r>
          </w:p>
        </w:tc>
        <w:tc>
          <w:tcPr>
            <w:tcW w:w="5499" w:type="dxa"/>
            <w:tcBorders>
              <w:top w:val="nil"/>
              <w:left w:val="nil"/>
              <w:bottom w:val="single" w:sz="4" w:space="0" w:color="000000"/>
              <w:right w:val="single" w:sz="4" w:space="0" w:color="000000"/>
            </w:tcBorders>
            <w:shd w:val="clear" w:color="auto" w:fill="auto"/>
          </w:tcPr>
          <w:p w:rsidR="00F63DB7" w:rsidRPr="00B272B4" w:rsidRDefault="00F63DB7" w:rsidP="00F63DB7">
            <w:pPr>
              <w:spacing w:after="0" w:line="240" w:lineRule="auto"/>
              <w:rPr>
                <w:rFonts w:ascii="Times New Roman" w:eastAsia="Times New Roman" w:hAnsi="Times New Roman" w:cs="Times New Roman"/>
                <w:bCs/>
                <w:iCs/>
                <w:color w:val="000000"/>
                <w:sz w:val="20"/>
                <w:szCs w:val="20"/>
              </w:rPr>
            </w:pPr>
            <w:r w:rsidRPr="00B272B4">
              <w:rPr>
                <w:rFonts w:ascii="Times New Roman" w:eastAsia="Times New Roman" w:hAnsi="Times New Roman" w:cs="Times New Roman"/>
                <w:bCs/>
                <w:iCs/>
                <w:color w:val="000000"/>
                <w:sz w:val="20"/>
                <w:szCs w:val="20"/>
              </w:rPr>
              <w:t>Раздел 0400 «Национальная экономика»</w:t>
            </w:r>
          </w:p>
        </w:tc>
        <w:tc>
          <w:tcPr>
            <w:tcW w:w="1304" w:type="dxa"/>
            <w:tcBorders>
              <w:top w:val="nil"/>
              <w:left w:val="nil"/>
              <w:bottom w:val="single" w:sz="4" w:space="0" w:color="000000"/>
              <w:right w:val="single" w:sz="4" w:space="0" w:color="000000"/>
            </w:tcBorders>
            <w:shd w:val="clear" w:color="auto" w:fill="auto"/>
            <w:vAlign w:val="center"/>
          </w:tcPr>
          <w:p w:rsidR="00F63DB7" w:rsidRPr="00B272B4" w:rsidRDefault="00F63DB7" w:rsidP="00F63DB7">
            <w:pPr>
              <w:spacing w:after="0" w:line="240" w:lineRule="auto"/>
              <w:jc w:val="center"/>
              <w:rPr>
                <w:rFonts w:ascii="Times New Roman" w:hAnsi="Times New Roman" w:cs="Times New Roman"/>
                <w:bCs/>
                <w:color w:val="000000"/>
                <w:sz w:val="20"/>
                <w:szCs w:val="20"/>
              </w:rPr>
            </w:pPr>
            <w:r w:rsidRPr="00B272B4">
              <w:rPr>
                <w:rFonts w:ascii="Times New Roman" w:hAnsi="Times New Roman" w:cs="Times New Roman"/>
                <w:bCs/>
                <w:color w:val="000000"/>
                <w:sz w:val="20"/>
                <w:szCs w:val="20"/>
              </w:rPr>
              <w:t>1 942 602,9</w:t>
            </w:r>
          </w:p>
        </w:tc>
        <w:tc>
          <w:tcPr>
            <w:tcW w:w="1304" w:type="dxa"/>
            <w:tcBorders>
              <w:top w:val="nil"/>
              <w:left w:val="nil"/>
              <w:bottom w:val="single" w:sz="4" w:space="0" w:color="000000"/>
              <w:right w:val="single" w:sz="4" w:space="0" w:color="000000"/>
            </w:tcBorders>
            <w:shd w:val="clear" w:color="auto" w:fill="auto"/>
            <w:vAlign w:val="center"/>
          </w:tcPr>
          <w:p w:rsidR="00F63DB7" w:rsidRPr="00B272B4" w:rsidRDefault="00F63DB7" w:rsidP="00F63DB7">
            <w:pPr>
              <w:spacing w:after="0" w:line="240" w:lineRule="auto"/>
              <w:jc w:val="center"/>
              <w:rPr>
                <w:rFonts w:ascii="Times New Roman" w:hAnsi="Times New Roman" w:cs="Times New Roman"/>
                <w:bCs/>
                <w:color w:val="000000"/>
                <w:sz w:val="20"/>
                <w:szCs w:val="20"/>
              </w:rPr>
            </w:pPr>
            <w:r w:rsidRPr="00B272B4">
              <w:rPr>
                <w:rFonts w:ascii="Times New Roman" w:hAnsi="Times New Roman" w:cs="Times New Roman"/>
                <w:bCs/>
                <w:color w:val="000000"/>
                <w:sz w:val="20"/>
                <w:szCs w:val="20"/>
              </w:rPr>
              <w:t>1 071 509,3</w:t>
            </w:r>
          </w:p>
        </w:tc>
        <w:tc>
          <w:tcPr>
            <w:tcW w:w="1304" w:type="dxa"/>
            <w:tcBorders>
              <w:top w:val="nil"/>
              <w:left w:val="nil"/>
              <w:bottom w:val="single" w:sz="4" w:space="0" w:color="000000"/>
              <w:right w:val="single" w:sz="4" w:space="0" w:color="000000"/>
            </w:tcBorders>
            <w:shd w:val="clear" w:color="auto" w:fill="auto"/>
            <w:vAlign w:val="center"/>
          </w:tcPr>
          <w:p w:rsidR="00F63DB7" w:rsidRPr="00B272B4" w:rsidRDefault="00F63DB7" w:rsidP="00F63DB7">
            <w:pPr>
              <w:spacing w:after="0" w:line="240" w:lineRule="auto"/>
              <w:jc w:val="center"/>
              <w:rPr>
                <w:rFonts w:ascii="Times New Roman" w:hAnsi="Times New Roman" w:cs="Times New Roman"/>
                <w:bCs/>
                <w:color w:val="000000"/>
                <w:sz w:val="20"/>
                <w:szCs w:val="20"/>
              </w:rPr>
            </w:pPr>
            <w:r w:rsidRPr="00B272B4">
              <w:rPr>
                <w:rFonts w:ascii="Times New Roman" w:hAnsi="Times New Roman" w:cs="Times New Roman"/>
                <w:bCs/>
                <w:color w:val="000000"/>
                <w:sz w:val="20"/>
                <w:szCs w:val="20"/>
              </w:rPr>
              <w:t>948 695,9</w:t>
            </w:r>
          </w:p>
        </w:tc>
      </w:tr>
      <w:tr w:rsidR="00F63DB7" w:rsidRPr="00B272B4" w:rsidTr="00217873">
        <w:trPr>
          <w:trHeight w:val="20"/>
        </w:trPr>
        <w:tc>
          <w:tcPr>
            <w:tcW w:w="562" w:type="dxa"/>
            <w:tcBorders>
              <w:top w:val="nil"/>
              <w:left w:val="single" w:sz="4" w:space="0" w:color="000000"/>
              <w:bottom w:val="single" w:sz="4" w:space="0" w:color="000000"/>
              <w:right w:val="single" w:sz="4" w:space="0" w:color="000000"/>
            </w:tcBorders>
            <w:shd w:val="clear" w:color="auto" w:fill="auto"/>
            <w:vAlign w:val="center"/>
          </w:tcPr>
          <w:p w:rsidR="00F63DB7" w:rsidRPr="00B272B4" w:rsidRDefault="00F63DB7" w:rsidP="00F63DB7">
            <w:pPr>
              <w:spacing w:after="0" w:line="240" w:lineRule="auto"/>
              <w:jc w:val="center"/>
              <w:rPr>
                <w:rFonts w:ascii="Times New Roman" w:eastAsia="Times New Roman" w:hAnsi="Times New Roman" w:cs="Times New Roman"/>
                <w:bCs/>
                <w:iCs/>
                <w:color w:val="000000"/>
                <w:sz w:val="20"/>
                <w:szCs w:val="20"/>
              </w:rPr>
            </w:pPr>
            <w:r w:rsidRPr="00B272B4">
              <w:rPr>
                <w:rFonts w:ascii="Times New Roman" w:eastAsia="Times New Roman" w:hAnsi="Times New Roman" w:cs="Times New Roman"/>
                <w:bCs/>
                <w:iCs/>
                <w:color w:val="000000"/>
                <w:sz w:val="20"/>
                <w:szCs w:val="20"/>
              </w:rPr>
              <w:t>4</w:t>
            </w:r>
          </w:p>
        </w:tc>
        <w:tc>
          <w:tcPr>
            <w:tcW w:w="5499" w:type="dxa"/>
            <w:tcBorders>
              <w:top w:val="nil"/>
              <w:left w:val="nil"/>
              <w:bottom w:val="single" w:sz="4" w:space="0" w:color="000000"/>
              <w:right w:val="single" w:sz="4" w:space="0" w:color="000000"/>
            </w:tcBorders>
            <w:shd w:val="clear" w:color="auto" w:fill="auto"/>
          </w:tcPr>
          <w:p w:rsidR="00F63DB7" w:rsidRPr="00B272B4" w:rsidRDefault="00F63DB7" w:rsidP="00F63DB7">
            <w:pPr>
              <w:spacing w:after="0" w:line="240" w:lineRule="auto"/>
              <w:rPr>
                <w:rFonts w:ascii="Times New Roman" w:eastAsia="Times New Roman" w:hAnsi="Times New Roman" w:cs="Times New Roman"/>
                <w:bCs/>
                <w:iCs/>
                <w:color w:val="000000"/>
                <w:sz w:val="20"/>
                <w:szCs w:val="20"/>
              </w:rPr>
            </w:pPr>
            <w:r w:rsidRPr="00B272B4">
              <w:rPr>
                <w:rFonts w:ascii="Times New Roman" w:eastAsia="Times New Roman" w:hAnsi="Times New Roman" w:cs="Times New Roman"/>
                <w:bCs/>
                <w:iCs/>
                <w:color w:val="000000"/>
                <w:sz w:val="20"/>
                <w:szCs w:val="20"/>
              </w:rPr>
              <w:t>Раздел 0500 «Жилищно-коммунальное хозяйство»</w:t>
            </w:r>
          </w:p>
        </w:tc>
        <w:tc>
          <w:tcPr>
            <w:tcW w:w="1304" w:type="dxa"/>
            <w:tcBorders>
              <w:top w:val="nil"/>
              <w:left w:val="nil"/>
              <w:bottom w:val="single" w:sz="4" w:space="0" w:color="000000"/>
              <w:right w:val="single" w:sz="4" w:space="0" w:color="000000"/>
            </w:tcBorders>
            <w:shd w:val="clear" w:color="auto" w:fill="auto"/>
            <w:vAlign w:val="center"/>
          </w:tcPr>
          <w:p w:rsidR="00F63DB7" w:rsidRPr="00B272B4" w:rsidRDefault="00F63DB7" w:rsidP="00F63DB7">
            <w:pPr>
              <w:spacing w:after="0" w:line="240" w:lineRule="auto"/>
              <w:jc w:val="center"/>
              <w:rPr>
                <w:rFonts w:ascii="Times New Roman" w:hAnsi="Times New Roman" w:cs="Times New Roman"/>
                <w:bCs/>
                <w:color w:val="000000"/>
                <w:sz w:val="20"/>
                <w:szCs w:val="20"/>
              </w:rPr>
            </w:pPr>
            <w:r w:rsidRPr="00B272B4">
              <w:rPr>
                <w:rFonts w:ascii="Times New Roman" w:hAnsi="Times New Roman" w:cs="Times New Roman"/>
                <w:bCs/>
                <w:color w:val="000000"/>
                <w:sz w:val="20"/>
                <w:szCs w:val="20"/>
              </w:rPr>
              <w:t>9 564 048,9</w:t>
            </w:r>
          </w:p>
        </w:tc>
        <w:tc>
          <w:tcPr>
            <w:tcW w:w="1304" w:type="dxa"/>
            <w:tcBorders>
              <w:top w:val="nil"/>
              <w:left w:val="nil"/>
              <w:bottom w:val="single" w:sz="4" w:space="0" w:color="000000"/>
              <w:right w:val="single" w:sz="4" w:space="0" w:color="000000"/>
            </w:tcBorders>
            <w:shd w:val="clear" w:color="auto" w:fill="auto"/>
            <w:vAlign w:val="center"/>
          </w:tcPr>
          <w:p w:rsidR="00F63DB7" w:rsidRPr="00B272B4" w:rsidRDefault="00F63DB7" w:rsidP="00F63DB7">
            <w:pPr>
              <w:spacing w:after="0" w:line="240" w:lineRule="auto"/>
              <w:jc w:val="center"/>
              <w:rPr>
                <w:rFonts w:ascii="Times New Roman" w:hAnsi="Times New Roman" w:cs="Times New Roman"/>
                <w:bCs/>
                <w:color w:val="000000"/>
                <w:sz w:val="20"/>
                <w:szCs w:val="20"/>
              </w:rPr>
            </w:pPr>
            <w:r w:rsidRPr="00B272B4">
              <w:rPr>
                <w:rFonts w:ascii="Times New Roman" w:hAnsi="Times New Roman" w:cs="Times New Roman"/>
                <w:bCs/>
                <w:color w:val="000000"/>
                <w:sz w:val="20"/>
                <w:szCs w:val="20"/>
              </w:rPr>
              <w:t>8 774 849,5</w:t>
            </w:r>
          </w:p>
        </w:tc>
        <w:tc>
          <w:tcPr>
            <w:tcW w:w="1304" w:type="dxa"/>
            <w:tcBorders>
              <w:top w:val="nil"/>
              <w:left w:val="nil"/>
              <w:bottom w:val="single" w:sz="4" w:space="0" w:color="000000"/>
              <w:right w:val="single" w:sz="4" w:space="0" w:color="000000"/>
            </w:tcBorders>
            <w:shd w:val="clear" w:color="auto" w:fill="auto"/>
            <w:vAlign w:val="center"/>
          </w:tcPr>
          <w:p w:rsidR="00F63DB7" w:rsidRPr="00B272B4" w:rsidRDefault="00F63DB7" w:rsidP="00F63DB7">
            <w:pPr>
              <w:spacing w:after="0" w:line="240" w:lineRule="auto"/>
              <w:jc w:val="center"/>
              <w:rPr>
                <w:rFonts w:ascii="Times New Roman" w:hAnsi="Times New Roman" w:cs="Times New Roman"/>
                <w:bCs/>
                <w:color w:val="000000"/>
                <w:sz w:val="20"/>
                <w:szCs w:val="20"/>
              </w:rPr>
            </w:pPr>
            <w:r w:rsidRPr="00B272B4">
              <w:rPr>
                <w:rFonts w:ascii="Times New Roman" w:hAnsi="Times New Roman" w:cs="Times New Roman"/>
                <w:bCs/>
                <w:color w:val="000000"/>
                <w:sz w:val="20"/>
                <w:szCs w:val="20"/>
              </w:rPr>
              <w:t>8 440 680,2</w:t>
            </w:r>
          </w:p>
        </w:tc>
      </w:tr>
      <w:tr w:rsidR="00F63DB7" w:rsidRPr="00B272B4" w:rsidTr="00217873">
        <w:trPr>
          <w:trHeight w:val="20"/>
        </w:trPr>
        <w:tc>
          <w:tcPr>
            <w:tcW w:w="562" w:type="dxa"/>
            <w:tcBorders>
              <w:top w:val="nil"/>
              <w:left w:val="single" w:sz="4" w:space="0" w:color="000000"/>
              <w:bottom w:val="single" w:sz="4" w:space="0" w:color="000000"/>
              <w:right w:val="single" w:sz="4" w:space="0" w:color="000000"/>
            </w:tcBorders>
            <w:shd w:val="clear" w:color="auto" w:fill="auto"/>
            <w:vAlign w:val="center"/>
          </w:tcPr>
          <w:p w:rsidR="00F63DB7" w:rsidRPr="00B272B4" w:rsidRDefault="00F63DB7" w:rsidP="00F63DB7">
            <w:pPr>
              <w:spacing w:after="0" w:line="240" w:lineRule="auto"/>
              <w:jc w:val="center"/>
              <w:rPr>
                <w:rFonts w:ascii="Times New Roman" w:eastAsia="Times New Roman" w:hAnsi="Times New Roman" w:cs="Times New Roman"/>
                <w:bCs/>
                <w:iCs/>
                <w:color w:val="000000"/>
                <w:sz w:val="20"/>
                <w:szCs w:val="20"/>
              </w:rPr>
            </w:pPr>
            <w:r w:rsidRPr="00B272B4">
              <w:rPr>
                <w:rFonts w:ascii="Times New Roman" w:eastAsia="Times New Roman" w:hAnsi="Times New Roman" w:cs="Times New Roman"/>
                <w:bCs/>
                <w:iCs/>
                <w:color w:val="000000"/>
                <w:sz w:val="20"/>
                <w:szCs w:val="20"/>
              </w:rPr>
              <w:t>5</w:t>
            </w:r>
          </w:p>
        </w:tc>
        <w:tc>
          <w:tcPr>
            <w:tcW w:w="5499" w:type="dxa"/>
            <w:tcBorders>
              <w:top w:val="nil"/>
              <w:left w:val="nil"/>
              <w:bottom w:val="single" w:sz="4" w:space="0" w:color="000000"/>
              <w:right w:val="single" w:sz="4" w:space="0" w:color="000000"/>
            </w:tcBorders>
            <w:shd w:val="clear" w:color="auto" w:fill="auto"/>
          </w:tcPr>
          <w:p w:rsidR="00F63DB7" w:rsidRPr="00B272B4" w:rsidRDefault="00F63DB7" w:rsidP="00F63DB7">
            <w:pPr>
              <w:spacing w:after="0" w:line="240" w:lineRule="auto"/>
              <w:rPr>
                <w:rFonts w:ascii="Times New Roman" w:eastAsia="Times New Roman" w:hAnsi="Times New Roman" w:cs="Times New Roman"/>
                <w:bCs/>
                <w:iCs/>
                <w:color w:val="000000"/>
                <w:sz w:val="20"/>
                <w:szCs w:val="20"/>
              </w:rPr>
            </w:pPr>
            <w:r w:rsidRPr="00B272B4">
              <w:rPr>
                <w:rFonts w:ascii="Times New Roman" w:eastAsia="Times New Roman" w:hAnsi="Times New Roman" w:cs="Times New Roman"/>
                <w:bCs/>
                <w:iCs/>
                <w:color w:val="000000"/>
                <w:sz w:val="20"/>
                <w:szCs w:val="20"/>
              </w:rPr>
              <w:t>Раздел 0600 «Охрана окружающей среды»</w:t>
            </w:r>
          </w:p>
        </w:tc>
        <w:tc>
          <w:tcPr>
            <w:tcW w:w="1304" w:type="dxa"/>
            <w:tcBorders>
              <w:top w:val="nil"/>
              <w:left w:val="nil"/>
              <w:bottom w:val="single" w:sz="4" w:space="0" w:color="000000"/>
              <w:right w:val="single" w:sz="4" w:space="0" w:color="000000"/>
            </w:tcBorders>
            <w:shd w:val="clear" w:color="auto" w:fill="auto"/>
            <w:vAlign w:val="center"/>
          </w:tcPr>
          <w:p w:rsidR="00F63DB7" w:rsidRPr="00B272B4" w:rsidRDefault="00F63DB7" w:rsidP="00F63DB7">
            <w:pPr>
              <w:spacing w:after="0" w:line="240" w:lineRule="auto"/>
              <w:jc w:val="center"/>
              <w:rPr>
                <w:rFonts w:ascii="Times New Roman" w:hAnsi="Times New Roman" w:cs="Times New Roman"/>
                <w:bCs/>
                <w:color w:val="000000"/>
                <w:sz w:val="20"/>
                <w:szCs w:val="20"/>
              </w:rPr>
            </w:pPr>
            <w:r w:rsidRPr="00B272B4">
              <w:rPr>
                <w:rFonts w:ascii="Times New Roman" w:hAnsi="Times New Roman" w:cs="Times New Roman"/>
                <w:bCs/>
                <w:color w:val="000000"/>
                <w:sz w:val="20"/>
                <w:szCs w:val="20"/>
              </w:rPr>
              <w:t>314 170,0</w:t>
            </w:r>
          </w:p>
        </w:tc>
        <w:tc>
          <w:tcPr>
            <w:tcW w:w="1304" w:type="dxa"/>
            <w:tcBorders>
              <w:top w:val="nil"/>
              <w:left w:val="nil"/>
              <w:bottom w:val="single" w:sz="4" w:space="0" w:color="000000"/>
              <w:right w:val="single" w:sz="4" w:space="0" w:color="000000"/>
            </w:tcBorders>
            <w:shd w:val="clear" w:color="auto" w:fill="auto"/>
            <w:vAlign w:val="center"/>
          </w:tcPr>
          <w:p w:rsidR="00F63DB7" w:rsidRPr="00B272B4" w:rsidRDefault="00F63DB7" w:rsidP="00F63DB7">
            <w:pPr>
              <w:spacing w:after="0" w:line="240" w:lineRule="auto"/>
              <w:jc w:val="center"/>
              <w:rPr>
                <w:rFonts w:ascii="Times New Roman" w:hAnsi="Times New Roman" w:cs="Times New Roman"/>
                <w:bCs/>
                <w:color w:val="000000"/>
                <w:sz w:val="20"/>
                <w:szCs w:val="20"/>
              </w:rPr>
            </w:pPr>
            <w:r w:rsidRPr="00B272B4">
              <w:rPr>
                <w:rFonts w:ascii="Times New Roman" w:hAnsi="Times New Roman" w:cs="Times New Roman"/>
                <w:bCs/>
                <w:color w:val="000000"/>
                <w:sz w:val="20"/>
                <w:szCs w:val="20"/>
              </w:rPr>
              <w:t>103 500,0</w:t>
            </w:r>
          </w:p>
        </w:tc>
        <w:tc>
          <w:tcPr>
            <w:tcW w:w="1304" w:type="dxa"/>
            <w:tcBorders>
              <w:top w:val="nil"/>
              <w:left w:val="nil"/>
              <w:bottom w:val="single" w:sz="4" w:space="0" w:color="000000"/>
              <w:right w:val="single" w:sz="4" w:space="0" w:color="000000"/>
            </w:tcBorders>
            <w:shd w:val="clear" w:color="auto" w:fill="auto"/>
            <w:vAlign w:val="center"/>
          </w:tcPr>
          <w:p w:rsidR="00F63DB7" w:rsidRPr="00B272B4" w:rsidRDefault="00F63DB7" w:rsidP="00F63DB7">
            <w:pPr>
              <w:spacing w:after="0" w:line="240" w:lineRule="auto"/>
              <w:jc w:val="center"/>
              <w:rPr>
                <w:rFonts w:ascii="Times New Roman" w:hAnsi="Times New Roman" w:cs="Times New Roman"/>
                <w:bCs/>
                <w:color w:val="000000"/>
                <w:sz w:val="20"/>
                <w:szCs w:val="20"/>
              </w:rPr>
            </w:pPr>
            <w:r w:rsidRPr="00B272B4">
              <w:rPr>
                <w:rFonts w:ascii="Times New Roman" w:hAnsi="Times New Roman" w:cs="Times New Roman"/>
                <w:bCs/>
                <w:color w:val="000000"/>
                <w:sz w:val="20"/>
                <w:szCs w:val="20"/>
              </w:rPr>
              <w:t>0,0</w:t>
            </w:r>
          </w:p>
        </w:tc>
      </w:tr>
      <w:tr w:rsidR="00F63DB7" w:rsidRPr="00B272B4" w:rsidTr="00217873">
        <w:trPr>
          <w:trHeight w:val="20"/>
        </w:trPr>
        <w:tc>
          <w:tcPr>
            <w:tcW w:w="562" w:type="dxa"/>
            <w:tcBorders>
              <w:top w:val="nil"/>
              <w:left w:val="single" w:sz="4" w:space="0" w:color="000000"/>
              <w:bottom w:val="single" w:sz="4" w:space="0" w:color="000000"/>
              <w:right w:val="single" w:sz="4" w:space="0" w:color="000000"/>
            </w:tcBorders>
            <w:shd w:val="clear" w:color="auto" w:fill="auto"/>
            <w:vAlign w:val="center"/>
          </w:tcPr>
          <w:p w:rsidR="00F63DB7" w:rsidRPr="00B272B4" w:rsidRDefault="00F63DB7" w:rsidP="00F63DB7">
            <w:pPr>
              <w:spacing w:after="0" w:line="240" w:lineRule="auto"/>
              <w:jc w:val="center"/>
              <w:rPr>
                <w:rFonts w:ascii="Times New Roman" w:eastAsia="Times New Roman" w:hAnsi="Times New Roman" w:cs="Times New Roman"/>
                <w:bCs/>
                <w:iCs/>
                <w:color w:val="000000"/>
                <w:sz w:val="20"/>
                <w:szCs w:val="20"/>
              </w:rPr>
            </w:pPr>
            <w:r w:rsidRPr="00B272B4">
              <w:rPr>
                <w:rFonts w:ascii="Times New Roman" w:eastAsia="Times New Roman" w:hAnsi="Times New Roman" w:cs="Times New Roman"/>
                <w:bCs/>
                <w:iCs/>
                <w:color w:val="000000"/>
                <w:sz w:val="20"/>
                <w:szCs w:val="20"/>
              </w:rPr>
              <w:t>6</w:t>
            </w:r>
          </w:p>
        </w:tc>
        <w:tc>
          <w:tcPr>
            <w:tcW w:w="5499" w:type="dxa"/>
            <w:tcBorders>
              <w:top w:val="nil"/>
              <w:left w:val="nil"/>
              <w:bottom w:val="single" w:sz="4" w:space="0" w:color="000000"/>
              <w:right w:val="single" w:sz="4" w:space="0" w:color="000000"/>
            </w:tcBorders>
            <w:shd w:val="clear" w:color="auto" w:fill="auto"/>
          </w:tcPr>
          <w:p w:rsidR="00F63DB7" w:rsidRPr="00B272B4" w:rsidRDefault="00F63DB7" w:rsidP="00F63DB7">
            <w:pPr>
              <w:spacing w:after="0" w:line="240" w:lineRule="auto"/>
              <w:rPr>
                <w:rFonts w:ascii="Times New Roman" w:eastAsia="Times New Roman" w:hAnsi="Times New Roman" w:cs="Times New Roman"/>
                <w:bCs/>
                <w:iCs/>
                <w:color w:val="000000"/>
                <w:sz w:val="20"/>
                <w:szCs w:val="20"/>
              </w:rPr>
            </w:pPr>
            <w:r w:rsidRPr="00B272B4">
              <w:rPr>
                <w:rFonts w:ascii="Times New Roman" w:eastAsia="Times New Roman" w:hAnsi="Times New Roman" w:cs="Times New Roman"/>
                <w:bCs/>
                <w:iCs/>
                <w:color w:val="000000"/>
                <w:sz w:val="20"/>
                <w:szCs w:val="20"/>
              </w:rPr>
              <w:t>Раздел 0700 «Образование»</w:t>
            </w:r>
          </w:p>
        </w:tc>
        <w:tc>
          <w:tcPr>
            <w:tcW w:w="1304" w:type="dxa"/>
            <w:tcBorders>
              <w:top w:val="nil"/>
              <w:left w:val="nil"/>
              <w:bottom w:val="single" w:sz="4" w:space="0" w:color="000000"/>
              <w:right w:val="single" w:sz="4" w:space="0" w:color="000000"/>
            </w:tcBorders>
            <w:shd w:val="clear" w:color="auto" w:fill="auto"/>
            <w:vAlign w:val="center"/>
          </w:tcPr>
          <w:p w:rsidR="00F63DB7" w:rsidRPr="00B272B4" w:rsidRDefault="00F63DB7" w:rsidP="00F63DB7">
            <w:pPr>
              <w:spacing w:after="0" w:line="240" w:lineRule="auto"/>
              <w:jc w:val="center"/>
              <w:rPr>
                <w:rFonts w:ascii="Times New Roman" w:hAnsi="Times New Roman" w:cs="Times New Roman"/>
                <w:bCs/>
                <w:color w:val="000000"/>
                <w:sz w:val="20"/>
                <w:szCs w:val="20"/>
              </w:rPr>
            </w:pPr>
            <w:r w:rsidRPr="00B272B4">
              <w:rPr>
                <w:rFonts w:ascii="Times New Roman" w:hAnsi="Times New Roman" w:cs="Times New Roman"/>
                <w:bCs/>
                <w:color w:val="000000"/>
                <w:sz w:val="20"/>
                <w:szCs w:val="20"/>
              </w:rPr>
              <w:t>9 265 049,1</w:t>
            </w:r>
          </w:p>
        </w:tc>
        <w:tc>
          <w:tcPr>
            <w:tcW w:w="1304" w:type="dxa"/>
            <w:tcBorders>
              <w:top w:val="nil"/>
              <w:left w:val="nil"/>
              <w:bottom w:val="single" w:sz="4" w:space="0" w:color="000000"/>
              <w:right w:val="single" w:sz="4" w:space="0" w:color="000000"/>
            </w:tcBorders>
            <w:shd w:val="clear" w:color="auto" w:fill="auto"/>
            <w:vAlign w:val="center"/>
          </w:tcPr>
          <w:p w:rsidR="00F63DB7" w:rsidRPr="00B272B4" w:rsidRDefault="00F63DB7" w:rsidP="00F63DB7">
            <w:pPr>
              <w:spacing w:after="0" w:line="240" w:lineRule="auto"/>
              <w:jc w:val="center"/>
              <w:rPr>
                <w:rFonts w:ascii="Times New Roman" w:hAnsi="Times New Roman" w:cs="Times New Roman"/>
                <w:bCs/>
                <w:color w:val="000000"/>
                <w:sz w:val="20"/>
                <w:szCs w:val="20"/>
              </w:rPr>
            </w:pPr>
            <w:r w:rsidRPr="00B272B4">
              <w:rPr>
                <w:rFonts w:ascii="Times New Roman" w:hAnsi="Times New Roman" w:cs="Times New Roman"/>
                <w:bCs/>
                <w:color w:val="000000"/>
                <w:sz w:val="20"/>
                <w:szCs w:val="20"/>
              </w:rPr>
              <w:t>8 940 404,0</w:t>
            </w:r>
          </w:p>
        </w:tc>
        <w:tc>
          <w:tcPr>
            <w:tcW w:w="1304" w:type="dxa"/>
            <w:tcBorders>
              <w:top w:val="nil"/>
              <w:left w:val="nil"/>
              <w:bottom w:val="single" w:sz="4" w:space="0" w:color="000000"/>
              <w:right w:val="single" w:sz="4" w:space="0" w:color="000000"/>
            </w:tcBorders>
            <w:shd w:val="clear" w:color="auto" w:fill="auto"/>
            <w:vAlign w:val="center"/>
          </w:tcPr>
          <w:p w:rsidR="00F63DB7" w:rsidRPr="00B272B4" w:rsidRDefault="00F63DB7" w:rsidP="00F63DB7">
            <w:pPr>
              <w:spacing w:after="0" w:line="240" w:lineRule="auto"/>
              <w:jc w:val="center"/>
              <w:rPr>
                <w:rFonts w:ascii="Times New Roman" w:hAnsi="Times New Roman" w:cs="Times New Roman"/>
                <w:bCs/>
                <w:color w:val="000000"/>
                <w:sz w:val="20"/>
                <w:szCs w:val="20"/>
              </w:rPr>
            </w:pPr>
            <w:r w:rsidRPr="00B272B4">
              <w:rPr>
                <w:rFonts w:ascii="Times New Roman" w:hAnsi="Times New Roman" w:cs="Times New Roman"/>
                <w:bCs/>
                <w:color w:val="000000"/>
                <w:sz w:val="20"/>
                <w:szCs w:val="20"/>
              </w:rPr>
              <w:t>8 521 974,2</w:t>
            </w:r>
          </w:p>
        </w:tc>
      </w:tr>
      <w:tr w:rsidR="00F63DB7" w:rsidRPr="00B272B4" w:rsidTr="00217873">
        <w:trPr>
          <w:trHeight w:val="20"/>
        </w:trPr>
        <w:tc>
          <w:tcPr>
            <w:tcW w:w="562" w:type="dxa"/>
            <w:tcBorders>
              <w:top w:val="nil"/>
              <w:left w:val="single" w:sz="4" w:space="0" w:color="000000"/>
              <w:bottom w:val="single" w:sz="4" w:space="0" w:color="000000"/>
              <w:right w:val="single" w:sz="4" w:space="0" w:color="000000"/>
            </w:tcBorders>
            <w:shd w:val="clear" w:color="auto" w:fill="auto"/>
            <w:vAlign w:val="center"/>
          </w:tcPr>
          <w:p w:rsidR="00F63DB7" w:rsidRPr="00B272B4" w:rsidRDefault="00F63DB7" w:rsidP="00F63DB7">
            <w:pPr>
              <w:spacing w:after="0" w:line="240" w:lineRule="auto"/>
              <w:jc w:val="center"/>
              <w:rPr>
                <w:rFonts w:ascii="Times New Roman" w:eastAsia="Times New Roman" w:hAnsi="Times New Roman" w:cs="Times New Roman"/>
                <w:bCs/>
                <w:iCs/>
                <w:color w:val="000000"/>
                <w:sz w:val="20"/>
                <w:szCs w:val="20"/>
              </w:rPr>
            </w:pPr>
            <w:r w:rsidRPr="00B272B4">
              <w:rPr>
                <w:rFonts w:ascii="Times New Roman" w:eastAsia="Times New Roman" w:hAnsi="Times New Roman" w:cs="Times New Roman"/>
                <w:bCs/>
                <w:iCs/>
                <w:color w:val="000000"/>
                <w:sz w:val="20"/>
                <w:szCs w:val="20"/>
              </w:rPr>
              <w:t>7</w:t>
            </w:r>
          </w:p>
        </w:tc>
        <w:tc>
          <w:tcPr>
            <w:tcW w:w="5499" w:type="dxa"/>
            <w:tcBorders>
              <w:top w:val="nil"/>
              <w:left w:val="nil"/>
              <w:bottom w:val="single" w:sz="4" w:space="0" w:color="000000"/>
              <w:right w:val="single" w:sz="4" w:space="0" w:color="000000"/>
            </w:tcBorders>
            <w:shd w:val="clear" w:color="auto" w:fill="auto"/>
          </w:tcPr>
          <w:p w:rsidR="00F63DB7" w:rsidRPr="00B272B4" w:rsidRDefault="00F63DB7" w:rsidP="00F63DB7">
            <w:pPr>
              <w:spacing w:after="0" w:line="240" w:lineRule="auto"/>
              <w:rPr>
                <w:rFonts w:ascii="Times New Roman" w:eastAsia="Times New Roman" w:hAnsi="Times New Roman" w:cs="Times New Roman"/>
                <w:bCs/>
                <w:iCs/>
                <w:color w:val="000000"/>
                <w:sz w:val="20"/>
                <w:szCs w:val="20"/>
              </w:rPr>
            </w:pPr>
            <w:r w:rsidRPr="00B272B4">
              <w:rPr>
                <w:rFonts w:ascii="Times New Roman" w:eastAsia="Times New Roman" w:hAnsi="Times New Roman" w:cs="Times New Roman"/>
                <w:bCs/>
                <w:iCs/>
                <w:color w:val="000000"/>
                <w:sz w:val="20"/>
                <w:szCs w:val="20"/>
              </w:rPr>
              <w:t>Раздел 0800 «Культура, кинематография»</w:t>
            </w:r>
          </w:p>
        </w:tc>
        <w:tc>
          <w:tcPr>
            <w:tcW w:w="1304" w:type="dxa"/>
            <w:tcBorders>
              <w:top w:val="nil"/>
              <w:left w:val="nil"/>
              <w:bottom w:val="single" w:sz="4" w:space="0" w:color="000000"/>
              <w:right w:val="single" w:sz="4" w:space="0" w:color="000000"/>
            </w:tcBorders>
            <w:shd w:val="clear" w:color="auto" w:fill="auto"/>
            <w:vAlign w:val="center"/>
          </w:tcPr>
          <w:p w:rsidR="00F63DB7" w:rsidRPr="00B272B4" w:rsidRDefault="00F63DB7" w:rsidP="00F63DB7">
            <w:pPr>
              <w:spacing w:after="0" w:line="240" w:lineRule="auto"/>
              <w:jc w:val="center"/>
              <w:rPr>
                <w:rFonts w:ascii="Times New Roman" w:hAnsi="Times New Roman" w:cs="Times New Roman"/>
                <w:bCs/>
                <w:color w:val="000000"/>
                <w:sz w:val="20"/>
                <w:szCs w:val="20"/>
              </w:rPr>
            </w:pPr>
            <w:r w:rsidRPr="00B272B4">
              <w:rPr>
                <w:rFonts w:ascii="Times New Roman" w:hAnsi="Times New Roman" w:cs="Times New Roman"/>
                <w:bCs/>
                <w:color w:val="000000"/>
                <w:sz w:val="20"/>
                <w:szCs w:val="20"/>
              </w:rPr>
              <w:t>27 431,3</w:t>
            </w:r>
          </w:p>
        </w:tc>
        <w:tc>
          <w:tcPr>
            <w:tcW w:w="1304" w:type="dxa"/>
            <w:tcBorders>
              <w:top w:val="nil"/>
              <w:left w:val="nil"/>
              <w:bottom w:val="single" w:sz="4" w:space="0" w:color="000000"/>
              <w:right w:val="single" w:sz="4" w:space="0" w:color="000000"/>
            </w:tcBorders>
            <w:shd w:val="clear" w:color="auto" w:fill="auto"/>
            <w:vAlign w:val="center"/>
          </w:tcPr>
          <w:p w:rsidR="00F63DB7" w:rsidRPr="00B272B4" w:rsidRDefault="00F63DB7" w:rsidP="00F63DB7">
            <w:pPr>
              <w:spacing w:after="0" w:line="240" w:lineRule="auto"/>
              <w:jc w:val="center"/>
              <w:rPr>
                <w:rFonts w:ascii="Times New Roman" w:hAnsi="Times New Roman" w:cs="Times New Roman"/>
                <w:bCs/>
                <w:color w:val="000000"/>
                <w:sz w:val="20"/>
                <w:szCs w:val="20"/>
              </w:rPr>
            </w:pPr>
            <w:r w:rsidRPr="00B272B4">
              <w:rPr>
                <w:rFonts w:ascii="Times New Roman" w:hAnsi="Times New Roman" w:cs="Times New Roman"/>
                <w:bCs/>
                <w:color w:val="000000"/>
                <w:sz w:val="20"/>
                <w:szCs w:val="20"/>
              </w:rPr>
              <w:t>194 151,8</w:t>
            </w:r>
          </w:p>
        </w:tc>
        <w:tc>
          <w:tcPr>
            <w:tcW w:w="1304" w:type="dxa"/>
            <w:tcBorders>
              <w:top w:val="nil"/>
              <w:left w:val="nil"/>
              <w:bottom w:val="single" w:sz="4" w:space="0" w:color="000000"/>
              <w:right w:val="single" w:sz="4" w:space="0" w:color="000000"/>
            </w:tcBorders>
            <w:shd w:val="clear" w:color="auto" w:fill="auto"/>
            <w:vAlign w:val="center"/>
          </w:tcPr>
          <w:p w:rsidR="00F63DB7" w:rsidRPr="00B272B4" w:rsidRDefault="00F63DB7" w:rsidP="00F63DB7">
            <w:pPr>
              <w:spacing w:after="0" w:line="240" w:lineRule="auto"/>
              <w:jc w:val="center"/>
              <w:rPr>
                <w:rFonts w:ascii="Times New Roman" w:hAnsi="Times New Roman" w:cs="Times New Roman"/>
                <w:bCs/>
                <w:color w:val="000000"/>
                <w:sz w:val="20"/>
                <w:szCs w:val="20"/>
              </w:rPr>
            </w:pPr>
            <w:r w:rsidRPr="00B272B4">
              <w:rPr>
                <w:rFonts w:ascii="Times New Roman" w:hAnsi="Times New Roman" w:cs="Times New Roman"/>
                <w:bCs/>
                <w:color w:val="000000"/>
                <w:sz w:val="20"/>
                <w:szCs w:val="20"/>
              </w:rPr>
              <w:t>102 139,3</w:t>
            </w:r>
          </w:p>
        </w:tc>
      </w:tr>
      <w:tr w:rsidR="00F63DB7" w:rsidRPr="00B272B4" w:rsidTr="00217873">
        <w:trPr>
          <w:trHeight w:val="20"/>
        </w:trPr>
        <w:tc>
          <w:tcPr>
            <w:tcW w:w="562" w:type="dxa"/>
            <w:tcBorders>
              <w:top w:val="nil"/>
              <w:left w:val="single" w:sz="4" w:space="0" w:color="000000"/>
              <w:bottom w:val="single" w:sz="4" w:space="0" w:color="000000"/>
              <w:right w:val="single" w:sz="4" w:space="0" w:color="000000"/>
            </w:tcBorders>
            <w:shd w:val="clear" w:color="auto" w:fill="auto"/>
            <w:vAlign w:val="center"/>
          </w:tcPr>
          <w:p w:rsidR="00F63DB7" w:rsidRPr="00B272B4" w:rsidRDefault="00F63DB7" w:rsidP="00F63DB7">
            <w:pPr>
              <w:spacing w:after="0" w:line="240" w:lineRule="auto"/>
              <w:jc w:val="center"/>
              <w:rPr>
                <w:rFonts w:ascii="Times New Roman" w:eastAsia="Times New Roman" w:hAnsi="Times New Roman" w:cs="Times New Roman"/>
                <w:bCs/>
                <w:iCs/>
                <w:color w:val="000000"/>
                <w:sz w:val="20"/>
                <w:szCs w:val="20"/>
              </w:rPr>
            </w:pPr>
            <w:r w:rsidRPr="00B272B4">
              <w:rPr>
                <w:rFonts w:ascii="Times New Roman" w:eastAsia="Times New Roman" w:hAnsi="Times New Roman" w:cs="Times New Roman"/>
                <w:bCs/>
                <w:iCs/>
                <w:color w:val="000000"/>
                <w:sz w:val="20"/>
                <w:szCs w:val="20"/>
              </w:rPr>
              <w:t>8</w:t>
            </w:r>
          </w:p>
        </w:tc>
        <w:tc>
          <w:tcPr>
            <w:tcW w:w="5499" w:type="dxa"/>
            <w:tcBorders>
              <w:top w:val="nil"/>
              <w:left w:val="nil"/>
              <w:bottom w:val="single" w:sz="4" w:space="0" w:color="000000"/>
              <w:right w:val="single" w:sz="4" w:space="0" w:color="000000"/>
            </w:tcBorders>
            <w:shd w:val="clear" w:color="auto" w:fill="auto"/>
          </w:tcPr>
          <w:p w:rsidR="00F63DB7" w:rsidRPr="00B272B4" w:rsidRDefault="00F63DB7" w:rsidP="00F63DB7">
            <w:pPr>
              <w:spacing w:after="0" w:line="240" w:lineRule="auto"/>
              <w:rPr>
                <w:rFonts w:ascii="Times New Roman" w:eastAsia="Times New Roman" w:hAnsi="Times New Roman" w:cs="Times New Roman"/>
                <w:bCs/>
                <w:iCs/>
                <w:color w:val="000000"/>
                <w:sz w:val="20"/>
                <w:szCs w:val="20"/>
              </w:rPr>
            </w:pPr>
            <w:r w:rsidRPr="00B272B4">
              <w:rPr>
                <w:rFonts w:ascii="Times New Roman" w:eastAsia="Times New Roman" w:hAnsi="Times New Roman" w:cs="Times New Roman"/>
                <w:bCs/>
                <w:iCs/>
                <w:color w:val="000000"/>
                <w:sz w:val="20"/>
                <w:szCs w:val="20"/>
              </w:rPr>
              <w:t>Раздел 1000 «Социальная политика»</w:t>
            </w:r>
          </w:p>
        </w:tc>
        <w:tc>
          <w:tcPr>
            <w:tcW w:w="1304" w:type="dxa"/>
            <w:tcBorders>
              <w:top w:val="nil"/>
              <w:left w:val="nil"/>
              <w:bottom w:val="single" w:sz="4" w:space="0" w:color="000000"/>
              <w:right w:val="single" w:sz="4" w:space="0" w:color="000000"/>
            </w:tcBorders>
            <w:shd w:val="clear" w:color="auto" w:fill="auto"/>
            <w:vAlign w:val="center"/>
          </w:tcPr>
          <w:p w:rsidR="00F63DB7" w:rsidRPr="00B272B4" w:rsidRDefault="00F63DB7" w:rsidP="00F63DB7">
            <w:pPr>
              <w:spacing w:after="0" w:line="240" w:lineRule="auto"/>
              <w:jc w:val="center"/>
              <w:rPr>
                <w:rFonts w:ascii="Times New Roman" w:hAnsi="Times New Roman" w:cs="Times New Roman"/>
                <w:bCs/>
                <w:color w:val="000000"/>
                <w:sz w:val="20"/>
                <w:szCs w:val="20"/>
              </w:rPr>
            </w:pPr>
            <w:r w:rsidRPr="00B272B4">
              <w:rPr>
                <w:rFonts w:ascii="Times New Roman" w:hAnsi="Times New Roman" w:cs="Times New Roman"/>
                <w:bCs/>
                <w:color w:val="000000"/>
                <w:sz w:val="20"/>
                <w:szCs w:val="20"/>
              </w:rPr>
              <w:t>103 000,3</w:t>
            </w:r>
          </w:p>
        </w:tc>
        <w:tc>
          <w:tcPr>
            <w:tcW w:w="1304" w:type="dxa"/>
            <w:tcBorders>
              <w:top w:val="nil"/>
              <w:left w:val="nil"/>
              <w:bottom w:val="single" w:sz="4" w:space="0" w:color="000000"/>
              <w:right w:val="single" w:sz="4" w:space="0" w:color="000000"/>
            </w:tcBorders>
            <w:shd w:val="clear" w:color="auto" w:fill="auto"/>
            <w:vAlign w:val="center"/>
          </w:tcPr>
          <w:p w:rsidR="00F63DB7" w:rsidRPr="00B272B4" w:rsidRDefault="00F63DB7" w:rsidP="00F63DB7">
            <w:pPr>
              <w:spacing w:after="0" w:line="240" w:lineRule="auto"/>
              <w:jc w:val="center"/>
              <w:rPr>
                <w:rFonts w:ascii="Times New Roman" w:hAnsi="Times New Roman" w:cs="Times New Roman"/>
                <w:bCs/>
                <w:color w:val="000000"/>
                <w:sz w:val="20"/>
                <w:szCs w:val="20"/>
              </w:rPr>
            </w:pPr>
            <w:r w:rsidRPr="00B272B4">
              <w:rPr>
                <w:rFonts w:ascii="Times New Roman" w:hAnsi="Times New Roman" w:cs="Times New Roman"/>
                <w:bCs/>
                <w:color w:val="000000"/>
                <w:sz w:val="20"/>
                <w:szCs w:val="20"/>
              </w:rPr>
              <w:t>102 326,2</w:t>
            </w:r>
          </w:p>
        </w:tc>
        <w:tc>
          <w:tcPr>
            <w:tcW w:w="1304" w:type="dxa"/>
            <w:tcBorders>
              <w:top w:val="nil"/>
              <w:left w:val="nil"/>
              <w:bottom w:val="single" w:sz="4" w:space="0" w:color="000000"/>
              <w:right w:val="single" w:sz="4" w:space="0" w:color="000000"/>
            </w:tcBorders>
            <w:shd w:val="clear" w:color="auto" w:fill="auto"/>
            <w:vAlign w:val="center"/>
          </w:tcPr>
          <w:p w:rsidR="00F63DB7" w:rsidRPr="00B272B4" w:rsidRDefault="00F63DB7" w:rsidP="00F63DB7">
            <w:pPr>
              <w:spacing w:after="0" w:line="240" w:lineRule="auto"/>
              <w:jc w:val="center"/>
              <w:rPr>
                <w:rFonts w:ascii="Times New Roman" w:hAnsi="Times New Roman" w:cs="Times New Roman"/>
                <w:bCs/>
                <w:color w:val="000000"/>
                <w:sz w:val="20"/>
                <w:szCs w:val="20"/>
              </w:rPr>
            </w:pPr>
            <w:r w:rsidRPr="00B272B4">
              <w:rPr>
                <w:rFonts w:ascii="Times New Roman" w:hAnsi="Times New Roman" w:cs="Times New Roman"/>
                <w:bCs/>
                <w:color w:val="000000"/>
                <w:sz w:val="20"/>
                <w:szCs w:val="20"/>
              </w:rPr>
              <w:t>104 611,3</w:t>
            </w:r>
          </w:p>
        </w:tc>
      </w:tr>
      <w:tr w:rsidR="00F63DB7" w:rsidRPr="00B272B4" w:rsidTr="00217873">
        <w:trPr>
          <w:trHeight w:val="20"/>
        </w:trPr>
        <w:tc>
          <w:tcPr>
            <w:tcW w:w="562" w:type="dxa"/>
            <w:tcBorders>
              <w:top w:val="nil"/>
              <w:left w:val="single" w:sz="4" w:space="0" w:color="000000"/>
              <w:bottom w:val="single" w:sz="4" w:space="0" w:color="000000"/>
              <w:right w:val="single" w:sz="4" w:space="0" w:color="000000"/>
            </w:tcBorders>
            <w:shd w:val="clear" w:color="auto" w:fill="auto"/>
            <w:vAlign w:val="center"/>
          </w:tcPr>
          <w:p w:rsidR="00F63DB7" w:rsidRPr="00B272B4" w:rsidRDefault="00F63DB7" w:rsidP="00F63DB7">
            <w:pPr>
              <w:spacing w:after="0" w:line="240" w:lineRule="auto"/>
              <w:jc w:val="center"/>
              <w:rPr>
                <w:rFonts w:ascii="Times New Roman" w:eastAsia="Times New Roman" w:hAnsi="Times New Roman" w:cs="Times New Roman"/>
                <w:bCs/>
                <w:iCs/>
                <w:color w:val="000000"/>
                <w:sz w:val="20"/>
                <w:szCs w:val="20"/>
              </w:rPr>
            </w:pPr>
            <w:r w:rsidRPr="00B272B4">
              <w:rPr>
                <w:rFonts w:ascii="Times New Roman" w:eastAsia="Times New Roman" w:hAnsi="Times New Roman" w:cs="Times New Roman"/>
                <w:bCs/>
                <w:iCs/>
                <w:color w:val="000000"/>
                <w:sz w:val="20"/>
                <w:szCs w:val="20"/>
              </w:rPr>
              <w:t>9</w:t>
            </w:r>
          </w:p>
        </w:tc>
        <w:tc>
          <w:tcPr>
            <w:tcW w:w="5499" w:type="dxa"/>
            <w:tcBorders>
              <w:top w:val="nil"/>
              <w:left w:val="nil"/>
              <w:bottom w:val="single" w:sz="4" w:space="0" w:color="000000"/>
              <w:right w:val="single" w:sz="4" w:space="0" w:color="000000"/>
            </w:tcBorders>
            <w:shd w:val="clear" w:color="auto" w:fill="auto"/>
          </w:tcPr>
          <w:p w:rsidR="00F63DB7" w:rsidRPr="00B272B4" w:rsidRDefault="00F63DB7" w:rsidP="00F63DB7">
            <w:pPr>
              <w:spacing w:after="0" w:line="240" w:lineRule="auto"/>
              <w:rPr>
                <w:rFonts w:ascii="Times New Roman" w:eastAsia="Times New Roman" w:hAnsi="Times New Roman" w:cs="Times New Roman"/>
                <w:bCs/>
                <w:iCs/>
                <w:color w:val="000000"/>
                <w:sz w:val="20"/>
                <w:szCs w:val="20"/>
              </w:rPr>
            </w:pPr>
            <w:r w:rsidRPr="00B272B4">
              <w:rPr>
                <w:rFonts w:ascii="Times New Roman" w:eastAsia="Times New Roman" w:hAnsi="Times New Roman" w:cs="Times New Roman"/>
                <w:bCs/>
                <w:iCs/>
                <w:color w:val="000000"/>
                <w:sz w:val="20"/>
                <w:szCs w:val="20"/>
              </w:rPr>
              <w:t>Раздел 1100 «Физическая культура и спорт»</w:t>
            </w:r>
          </w:p>
        </w:tc>
        <w:tc>
          <w:tcPr>
            <w:tcW w:w="1304" w:type="dxa"/>
            <w:tcBorders>
              <w:top w:val="nil"/>
              <w:left w:val="nil"/>
              <w:bottom w:val="single" w:sz="4" w:space="0" w:color="000000"/>
              <w:right w:val="single" w:sz="4" w:space="0" w:color="000000"/>
            </w:tcBorders>
            <w:shd w:val="clear" w:color="auto" w:fill="auto"/>
            <w:vAlign w:val="center"/>
          </w:tcPr>
          <w:p w:rsidR="00F63DB7" w:rsidRPr="00B272B4" w:rsidRDefault="00F63DB7" w:rsidP="00F63DB7">
            <w:pPr>
              <w:spacing w:after="0" w:line="240" w:lineRule="auto"/>
              <w:jc w:val="center"/>
              <w:rPr>
                <w:rFonts w:ascii="Times New Roman" w:hAnsi="Times New Roman" w:cs="Times New Roman"/>
                <w:bCs/>
                <w:color w:val="000000"/>
                <w:sz w:val="20"/>
                <w:szCs w:val="20"/>
              </w:rPr>
            </w:pPr>
            <w:r w:rsidRPr="00B272B4">
              <w:rPr>
                <w:rFonts w:ascii="Times New Roman" w:hAnsi="Times New Roman" w:cs="Times New Roman"/>
                <w:bCs/>
                <w:color w:val="000000"/>
                <w:sz w:val="20"/>
                <w:szCs w:val="20"/>
              </w:rPr>
              <w:t>756 883,1</w:t>
            </w:r>
          </w:p>
        </w:tc>
        <w:tc>
          <w:tcPr>
            <w:tcW w:w="1304" w:type="dxa"/>
            <w:tcBorders>
              <w:top w:val="nil"/>
              <w:left w:val="nil"/>
              <w:bottom w:val="single" w:sz="4" w:space="0" w:color="000000"/>
              <w:right w:val="single" w:sz="4" w:space="0" w:color="000000"/>
            </w:tcBorders>
            <w:shd w:val="clear" w:color="auto" w:fill="auto"/>
            <w:vAlign w:val="center"/>
          </w:tcPr>
          <w:p w:rsidR="00F63DB7" w:rsidRPr="00B272B4" w:rsidRDefault="00F63DB7" w:rsidP="00F63DB7">
            <w:pPr>
              <w:spacing w:after="0" w:line="240" w:lineRule="auto"/>
              <w:jc w:val="center"/>
              <w:rPr>
                <w:rFonts w:ascii="Times New Roman" w:hAnsi="Times New Roman" w:cs="Times New Roman"/>
                <w:bCs/>
                <w:color w:val="000000"/>
                <w:sz w:val="20"/>
                <w:szCs w:val="20"/>
              </w:rPr>
            </w:pPr>
            <w:r w:rsidRPr="00B272B4">
              <w:rPr>
                <w:rFonts w:ascii="Times New Roman" w:hAnsi="Times New Roman" w:cs="Times New Roman"/>
                <w:bCs/>
                <w:color w:val="000000"/>
                <w:sz w:val="20"/>
                <w:szCs w:val="20"/>
              </w:rPr>
              <w:t>471 975,2</w:t>
            </w:r>
          </w:p>
        </w:tc>
        <w:tc>
          <w:tcPr>
            <w:tcW w:w="1304" w:type="dxa"/>
            <w:tcBorders>
              <w:top w:val="nil"/>
              <w:left w:val="nil"/>
              <w:bottom w:val="single" w:sz="4" w:space="0" w:color="000000"/>
              <w:right w:val="single" w:sz="4" w:space="0" w:color="000000"/>
            </w:tcBorders>
            <w:shd w:val="clear" w:color="auto" w:fill="auto"/>
            <w:vAlign w:val="center"/>
          </w:tcPr>
          <w:p w:rsidR="00F63DB7" w:rsidRPr="00B272B4" w:rsidRDefault="00F63DB7" w:rsidP="00F63DB7">
            <w:pPr>
              <w:spacing w:after="0" w:line="240" w:lineRule="auto"/>
              <w:jc w:val="center"/>
              <w:rPr>
                <w:rFonts w:ascii="Times New Roman" w:hAnsi="Times New Roman" w:cs="Times New Roman"/>
                <w:bCs/>
                <w:color w:val="000000"/>
                <w:sz w:val="20"/>
                <w:szCs w:val="20"/>
              </w:rPr>
            </w:pPr>
            <w:r w:rsidRPr="00B272B4">
              <w:rPr>
                <w:rFonts w:ascii="Times New Roman" w:hAnsi="Times New Roman" w:cs="Times New Roman"/>
                <w:bCs/>
                <w:color w:val="000000"/>
                <w:sz w:val="20"/>
                <w:szCs w:val="20"/>
              </w:rPr>
              <w:t>54 614,9</w:t>
            </w:r>
          </w:p>
        </w:tc>
      </w:tr>
      <w:tr w:rsidR="00F63DB7" w:rsidRPr="00F93465" w:rsidTr="00217873">
        <w:trPr>
          <w:trHeight w:val="20"/>
        </w:trPr>
        <w:tc>
          <w:tcPr>
            <w:tcW w:w="562" w:type="dxa"/>
            <w:tcBorders>
              <w:top w:val="nil"/>
              <w:left w:val="single" w:sz="4" w:space="0" w:color="000000"/>
              <w:bottom w:val="single" w:sz="4" w:space="0" w:color="000000"/>
              <w:right w:val="single" w:sz="4" w:space="0" w:color="000000"/>
            </w:tcBorders>
            <w:shd w:val="clear" w:color="auto" w:fill="auto"/>
            <w:vAlign w:val="center"/>
          </w:tcPr>
          <w:p w:rsidR="00F63DB7" w:rsidRPr="00B272B4" w:rsidRDefault="00F63DB7" w:rsidP="00F63DB7">
            <w:pPr>
              <w:spacing w:after="0" w:line="240" w:lineRule="auto"/>
              <w:jc w:val="center"/>
              <w:rPr>
                <w:rFonts w:ascii="Times New Roman" w:eastAsia="Times New Roman" w:hAnsi="Times New Roman" w:cs="Times New Roman"/>
                <w:bCs/>
                <w:iCs/>
                <w:color w:val="000000"/>
                <w:sz w:val="20"/>
                <w:szCs w:val="20"/>
              </w:rPr>
            </w:pPr>
            <w:r w:rsidRPr="00B272B4">
              <w:rPr>
                <w:rFonts w:ascii="Times New Roman" w:eastAsia="Times New Roman" w:hAnsi="Times New Roman" w:cs="Times New Roman"/>
                <w:bCs/>
                <w:iCs/>
                <w:color w:val="000000"/>
                <w:sz w:val="20"/>
                <w:szCs w:val="20"/>
              </w:rPr>
              <w:t>10</w:t>
            </w:r>
          </w:p>
        </w:tc>
        <w:tc>
          <w:tcPr>
            <w:tcW w:w="5499" w:type="dxa"/>
            <w:tcBorders>
              <w:top w:val="nil"/>
              <w:left w:val="nil"/>
              <w:bottom w:val="single" w:sz="4" w:space="0" w:color="000000"/>
              <w:right w:val="single" w:sz="4" w:space="0" w:color="000000"/>
            </w:tcBorders>
            <w:shd w:val="clear" w:color="auto" w:fill="auto"/>
          </w:tcPr>
          <w:p w:rsidR="00F63DB7" w:rsidRPr="00B272B4" w:rsidRDefault="00F63DB7" w:rsidP="00F63DB7">
            <w:pPr>
              <w:spacing w:after="0" w:line="240" w:lineRule="auto"/>
              <w:rPr>
                <w:rFonts w:ascii="Times New Roman" w:eastAsia="Times New Roman" w:hAnsi="Times New Roman" w:cs="Times New Roman"/>
                <w:bCs/>
                <w:iCs/>
                <w:color w:val="000000"/>
                <w:sz w:val="20"/>
                <w:szCs w:val="20"/>
              </w:rPr>
            </w:pPr>
            <w:r w:rsidRPr="00B272B4">
              <w:rPr>
                <w:rFonts w:ascii="Times New Roman" w:eastAsia="Times New Roman" w:hAnsi="Times New Roman" w:cs="Times New Roman"/>
                <w:bCs/>
                <w:iCs/>
                <w:color w:val="000000"/>
                <w:sz w:val="20"/>
                <w:szCs w:val="20"/>
              </w:rPr>
              <w:t>Раздел 1400 «Межбюджетные трансферты общего характера бюджетам бюджетной системы Российской Федерации»</w:t>
            </w:r>
          </w:p>
        </w:tc>
        <w:tc>
          <w:tcPr>
            <w:tcW w:w="1304" w:type="dxa"/>
            <w:tcBorders>
              <w:top w:val="nil"/>
              <w:left w:val="nil"/>
              <w:bottom w:val="single" w:sz="4" w:space="0" w:color="000000"/>
              <w:right w:val="single" w:sz="4" w:space="0" w:color="000000"/>
            </w:tcBorders>
            <w:shd w:val="clear" w:color="auto" w:fill="auto"/>
            <w:vAlign w:val="center"/>
          </w:tcPr>
          <w:p w:rsidR="00F63DB7" w:rsidRPr="00B272B4" w:rsidRDefault="00F63DB7" w:rsidP="00F63DB7">
            <w:pPr>
              <w:spacing w:after="0" w:line="240" w:lineRule="auto"/>
              <w:jc w:val="center"/>
              <w:rPr>
                <w:rFonts w:ascii="Times New Roman" w:hAnsi="Times New Roman" w:cs="Times New Roman"/>
                <w:bCs/>
                <w:color w:val="000000"/>
                <w:sz w:val="20"/>
                <w:szCs w:val="20"/>
              </w:rPr>
            </w:pPr>
            <w:r w:rsidRPr="00B272B4">
              <w:rPr>
                <w:rFonts w:ascii="Times New Roman" w:hAnsi="Times New Roman" w:cs="Times New Roman"/>
                <w:bCs/>
                <w:color w:val="000000"/>
                <w:sz w:val="20"/>
                <w:szCs w:val="20"/>
              </w:rPr>
              <w:t>473 400,0</w:t>
            </w:r>
          </w:p>
        </w:tc>
        <w:tc>
          <w:tcPr>
            <w:tcW w:w="1304" w:type="dxa"/>
            <w:tcBorders>
              <w:top w:val="nil"/>
              <w:left w:val="nil"/>
              <w:bottom w:val="single" w:sz="4" w:space="0" w:color="000000"/>
              <w:right w:val="single" w:sz="4" w:space="0" w:color="000000"/>
            </w:tcBorders>
            <w:shd w:val="clear" w:color="auto" w:fill="auto"/>
            <w:vAlign w:val="center"/>
          </w:tcPr>
          <w:p w:rsidR="00F63DB7" w:rsidRPr="00B272B4" w:rsidRDefault="00F63DB7" w:rsidP="00F63DB7">
            <w:pPr>
              <w:spacing w:after="0" w:line="240" w:lineRule="auto"/>
              <w:jc w:val="center"/>
              <w:rPr>
                <w:rFonts w:ascii="Times New Roman" w:hAnsi="Times New Roman" w:cs="Times New Roman"/>
                <w:bCs/>
                <w:color w:val="000000"/>
                <w:sz w:val="20"/>
                <w:szCs w:val="20"/>
              </w:rPr>
            </w:pPr>
            <w:r w:rsidRPr="00B272B4">
              <w:rPr>
                <w:rFonts w:ascii="Times New Roman" w:hAnsi="Times New Roman" w:cs="Times New Roman"/>
                <w:bCs/>
                <w:color w:val="000000"/>
                <w:sz w:val="20"/>
                <w:szCs w:val="20"/>
              </w:rPr>
              <w:t>464 800,0</w:t>
            </w:r>
          </w:p>
        </w:tc>
        <w:tc>
          <w:tcPr>
            <w:tcW w:w="1304" w:type="dxa"/>
            <w:tcBorders>
              <w:top w:val="nil"/>
              <w:left w:val="nil"/>
              <w:bottom w:val="single" w:sz="4" w:space="0" w:color="000000"/>
              <w:right w:val="single" w:sz="4" w:space="0" w:color="000000"/>
            </w:tcBorders>
            <w:shd w:val="clear" w:color="auto" w:fill="auto"/>
            <w:vAlign w:val="center"/>
          </w:tcPr>
          <w:p w:rsidR="00F63DB7" w:rsidRPr="00B272B4" w:rsidRDefault="00F63DB7" w:rsidP="00F63DB7">
            <w:pPr>
              <w:spacing w:after="0" w:line="240" w:lineRule="auto"/>
              <w:jc w:val="center"/>
              <w:rPr>
                <w:rFonts w:ascii="Times New Roman" w:hAnsi="Times New Roman" w:cs="Times New Roman"/>
                <w:bCs/>
                <w:color w:val="000000"/>
                <w:sz w:val="20"/>
                <w:szCs w:val="20"/>
              </w:rPr>
            </w:pPr>
            <w:r w:rsidRPr="00B272B4">
              <w:rPr>
                <w:rFonts w:ascii="Times New Roman" w:hAnsi="Times New Roman" w:cs="Times New Roman"/>
                <w:bCs/>
                <w:color w:val="000000"/>
                <w:sz w:val="20"/>
                <w:szCs w:val="20"/>
              </w:rPr>
              <w:t>473 900,0</w:t>
            </w:r>
          </w:p>
        </w:tc>
      </w:tr>
    </w:tbl>
    <w:p w:rsidR="007F4BB1" w:rsidRDefault="007F4BB1" w:rsidP="007F4BB1">
      <w:pPr>
        <w:widowControl w:val="0"/>
        <w:autoSpaceDE w:val="0"/>
        <w:autoSpaceDN w:val="0"/>
        <w:adjustRightInd w:val="0"/>
        <w:spacing w:before="240" w:after="0" w:line="360" w:lineRule="auto"/>
        <w:ind w:firstLine="709"/>
        <w:jc w:val="both"/>
        <w:rPr>
          <w:rFonts w:ascii="Times New Roman" w:hAnsi="Times New Roman"/>
          <w:sz w:val="24"/>
          <w:szCs w:val="24"/>
        </w:rPr>
      </w:pPr>
      <w:r>
        <w:rPr>
          <w:rFonts w:ascii="Times New Roman" w:hAnsi="Times New Roman"/>
          <w:sz w:val="24"/>
          <w:szCs w:val="24"/>
        </w:rPr>
        <w:t xml:space="preserve">Наибольший объем субсидий планируется направить на </w:t>
      </w:r>
      <w:proofErr w:type="spellStart"/>
      <w:r>
        <w:rPr>
          <w:rFonts w:ascii="Times New Roman" w:hAnsi="Times New Roman"/>
          <w:sz w:val="24"/>
          <w:szCs w:val="24"/>
        </w:rPr>
        <w:t>софинансирование</w:t>
      </w:r>
      <w:proofErr w:type="spellEnd"/>
      <w:r>
        <w:rPr>
          <w:rFonts w:ascii="Times New Roman" w:hAnsi="Times New Roman"/>
          <w:sz w:val="24"/>
          <w:szCs w:val="24"/>
        </w:rPr>
        <w:t xml:space="preserve"> вопросов местного значения в области ж</w:t>
      </w:r>
      <w:r w:rsidRPr="00B1282C">
        <w:rPr>
          <w:rFonts w:ascii="Times New Roman" w:hAnsi="Times New Roman"/>
          <w:sz w:val="24"/>
          <w:szCs w:val="24"/>
        </w:rPr>
        <w:t>илищно-коммунально</w:t>
      </w:r>
      <w:r>
        <w:rPr>
          <w:rFonts w:ascii="Times New Roman" w:hAnsi="Times New Roman"/>
          <w:sz w:val="24"/>
          <w:szCs w:val="24"/>
        </w:rPr>
        <w:t>го</w:t>
      </w:r>
      <w:r w:rsidRPr="00B1282C">
        <w:rPr>
          <w:rFonts w:ascii="Times New Roman" w:hAnsi="Times New Roman"/>
          <w:sz w:val="24"/>
          <w:szCs w:val="24"/>
        </w:rPr>
        <w:t xml:space="preserve"> хозяйств</w:t>
      </w:r>
      <w:r>
        <w:rPr>
          <w:rFonts w:ascii="Times New Roman" w:hAnsi="Times New Roman"/>
          <w:sz w:val="24"/>
          <w:szCs w:val="24"/>
        </w:rPr>
        <w:t>а и образования.</w:t>
      </w:r>
    </w:p>
    <w:p w:rsidR="007F4BB1" w:rsidRDefault="007F4BB1" w:rsidP="007F4BB1">
      <w:pPr>
        <w:widowControl w:val="0"/>
        <w:autoSpaceDE w:val="0"/>
        <w:autoSpaceDN w:val="0"/>
        <w:adjustRightInd w:val="0"/>
        <w:spacing w:after="0" w:line="360" w:lineRule="auto"/>
        <w:ind w:firstLine="709"/>
        <w:jc w:val="both"/>
        <w:rPr>
          <w:rFonts w:ascii="Times New Roman" w:hAnsi="Times New Roman"/>
          <w:sz w:val="24"/>
          <w:szCs w:val="24"/>
        </w:rPr>
      </w:pPr>
      <w:r>
        <w:rPr>
          <w:rFonts w:ascii="Times New Roman" w:hAnsi="Times New Roman"/>
          <w:sz w:val="24"/>
          <w:szCs w:val="24"/>
        </w:rPr>
        <w:t xml:space="preserve">В объеме субсидий бюджетам муниципальных образований автономного округа предусмотрены средства </w:t>
      </w:r>
      <w:r w:rsidRPr="00E07DD5">
        <w:rPr>
          <w:rFonts w:ascii="Times New Roman" w:hAnsi="Times New Roman"/>
          <w:sz w:val="24"/>
          <w:szCs w:val="24"/>
        </w:rPr>
        <w:t xml:space="preserve">на финансовое обеспечение реализации </w:t>
      </w:r>
      <w:r w:rsidRPr="00B05CB9">
        <w:rPr>
          <w:rFonts w:ascii="Times New Roman" w:hAnsi="Times New Roman"/>
          <w:sz w:val="24"/>
          <w:szCs w:val="24"/>
        </w:rPr>
        <w:t>региональных проектов,</w:t>
      </w:r>
      <w:r>
        <w:rPr>
          <w:rFonts w:ascii="Times New Roman" w:hAnsi="Times New Roman"/>
          <w:i/>
          <w:sz w:val="24"/>
          <w:szCs w:val="24"/>
        </w:rPr>
        <w:t xml:space="preserve"> </w:t>
      </w:r>
      <w:r w:rsidRPr="007B05BC">
        <w:rPr>
          <w:rFonts w:ascii="Times New Roman" w:hAnsi="Times New Roman"/>
          <w:sz w:val="24"/>
          <w:szCs w:val="24"/>
        </w:rPr>
        <w:t xml:space="preserve">направленных на достижение результатов </w:t>
      </w:r>
      <w:r>
        <w:rPr>
          <w:rFonts w:ascii="Times New Roman" w:hAnsi="Times New Roman"/>
          <w:sz w:val="24"/>
          <w:szCs w:val="24"/>
        </w:rPr>
        <w:t xml:space="preserve">и целевых показателей </w:t>
      </w:r>
      <w:r w:rsidRPr="007B05BC">
        <w:rPr>
          <w:rFonts w:ascii="Times New Roman" w:hAnsi="Times New Roman"/>
          <w:sz w:val="24"/>
          <w:szCs w:val="24"/>
        </w:rPr>
        <w:t>национальных проектов (федеральных проектов</w:t>
      </w:r>
      <w:r w:rsidRPr="007F4BB1">
        <w:rPr>
          <w:rFonts w:ascii="Times New Roman" w:hAnsi="Times New Roman"/>
          <w:sz w:val="24"/>
          <w:szCs w:val="24"/>
        </w:rPr>
        <w:t>)</w:t>
      </w:r>
      <w:r w:rsidRPr="007F4BB1">
        <w:rPr>
          <w:rFonts w:ascii="Times New Roman" w:hAnsi="Times New Roman"/>
          <w:i/>
          <w:sz w:val="24"/>
          <w:szCs w:val="24"/>
        </w:rPr>
        <w:t xml:space="preserve"> </w:t>
      </w:r>
      <w:r w:rsidRPr="007F4BB1">
        <w:rPr>
          <w:rFonts w:ascii="Times New Roman" w:hAnsi="Times New Roman"/>
          <w:sz w:val="24"/>
          <w:szCs w:val="24"/>
        </w:rPr>
        <w:t>(таблица 82):</w:t>
      </w:r>
    </w:p>
    <w:p w:rsidR="007F4BB1" w:rsidRDefault="007F4BB1" w:rsidP="007F4BB1">
      <w:pPr>
        <w:widowControl w:val="0"/>
        <w:autoSpaceDE w:val="0"/>
        <w:autoSpaceDN w:val="0"/>
        <w:adjustRightInd w:val="0"/>
        <w:spacing w:after="0" w:line="360" w:lineRule="auto"/>
        <w:ind w:firstLine="709"/>
        <w:jc w:val="both"/>
        <w:rPr>
          <w:rFonts w:ascii="Times New Roman" w:hAnsi="Times New Roman"/>
          <w:sz w:val="24"/>
          <w:szCs w:val="24"/>
        </w:rPr>
      </w:pPr>
      <w:r>
        <w:rPr>
          <w:rFonts w:ascii="Times New Roman" w:hAnsi="Times New Roman"/>
          <w:sz w:val="24"/>
          <w:szCs w:val="24"/>
        </w:rPr>
        <w:t>на 2020 год в сумме 12 678 598,</w:t>
      </w:r>
      <w:r w:rsidRPr="00BF1A69">
        <w:rPr>
          <w:rFonts w:ascii="Times New Roman" w:hAnsi="Times New Roman"/>
          <w:sz w:val="24"/>
          <w:szCs w:val="24"/>
        </w:rPr>
        <w:t>7</w:t>
      </w:r>
      <w:r>
        <w:rPr>
          <w:rFonts w:ascii="Times New Roman" w:hAnsi="Times New Roman"/>
          <w:sz w:val="24"/>
          <w:szCs w:val="24"/>
        </w:rPr>
        <w:t xml:space="preserve"> тыс. рублей; </w:t>
      </w:r>
    </w:p>
    <w:p w:rsidR="007F4BB1" w:rsidRDefault="007F4BB1" w:rsidP="007F4BB1">
      <w:pPr>
        <w:widowControl w:val="0"/>
        <w:autoSpaceDE w:val="0"/>
        <w:autoSpaceDN w:val="0"/>
        <w:adjustRightInd w:val="0"/>
        <w:spacing w:after="0" w:line="360" w:lineRule="auto"/>
        <w:ind w:firstLine="709"/>
        <w:jc w:val="both"/>
        <w:rPr>
          <w:rFonts w:ascii="Times New Roman" w:hAnsi="Times New Roman"/>
          <w:sz w:val="24"/>
          <w:szCs w:val="24"/>
        </w:rPr>
      </w:pPr>
      <w:r>
        <w:rPr>
          <w:rFonts w:ascii="Times New Roman" w:hAnsi="Times New Roman"/>
          <w:sz w:val="24"/>
          <w:szCs w:val="24"/>
        </w:rPr>
        <w:t xml:space="preserve">на 2021 год в сумме </w:t>
      </w:r>
      <w:r w:rsidRPr="00BF1A69">
        <w:rPr>
          <w:rFonts w:ascii="Times New Roman" w:hAnsi="Times New Roman"/>
          <w:sz w:val="24"/>
          <w:szCs w:val="24"/>
        </w:rPr>
        <w:t>12</w:t>
      </w:r>
      <w:r>
        <w:rPr>
          <w:rFonts w:ascii="Times New Roman" w:hAnsi="Times New Roman"/>
          <w:sz w:val="24"/>
          <w:szCs w:val="24"/>
        </w:rPr>
        <w:t> </w:t>
      </w:r>
      <w:r w:rsidRPr="00BF1A69">
        <w:rPr>
          <w:rFonts w:ascii="Times New Roman" w:hAnsi="Times New Roman"/>
          <w:sz w:val="24"/>
          <w:szCs w:val="24"/>
        </w:rPr>
        <w:t>880</w:t>
      </w:r>
      <w:r>
        <w:rPr>
          <w:rFonts w:ascii="Times New Roman" w:hAnsi="Times New Roman"/>
          <w:sz w:val="24"/>
          <w:szCs w:val="24"/>
        </w:rPr>
        <w:t> </w:t>
      </w:r>
      <w:r w:rsidRPr="00BF1A69">
        <w:rPr>
          <w:rFonts w:ascii="Times New Roman" w:hAnsi="Times New Roman"/>
          <w:sz w:val="24"/>
          <w:szCs w:val="24"/>
        </w:rPr>
        <w:t>187,7</w:t>
      </w:r>
      <w:r>
        <w:rPr>
          <w:rFonts w:ascii="Times New Roman" w:hAnsi="Times New Roman"/>
          <w:sz w:val="24"/>
          <w:szCs w:val="24"/>
        </w:rPr>
        <w:t xml:space="preserve"> тыс. рублей; </w:t>
      </w:r>
    </w:p>
    <w:p w:rsidR="007F4BB1" w:rsidRDefault="007F4BB1" w:rsidP="007F4BB1">
      <w:pPr>
        <w:widowControl w:val="0"/>
        <w:autoSpaceDE w:val="0"/>
        <w:autoSpaceDN w:val="0"/>
        <w:adjustRightInd w:val="0"/>
        <w:spacing w:after="0" w:line="360" w:lineRule="auto"/>
        <w:ind w:firstLine="709"/>
        <w:jc w:val="both"/>
        <w:rPr>
          <w:rFonts w:ascii="Times New Roman" w:hAnsi="Times New Roman"/>
          <w:sz w:val="24"/>
          <w:szCs w:val="24"/>
        </w:rPr>
      </w:pPr>
      <w:r>
        <w:rPr>
          <w:rFonts w:ascii="Times New Roman" w:hAnsi="Times New Roman"/>
          <w:sz w:val="24"/>
          <w:szCs w:val="24"/>
        </w:rPr>
        <w:t xml:space="preserve">на 2022 год в сумме </w:t>
      </w:r>
      <w:r w:rsidRPr="00BF1A69">
        <w:rPr>
          <w:rFonts w:ascii="Times New Roman" w:hAnsi="Times New Roman"/>
          <w:sz w:val="24"/>
          <w:szCs w:val="24"/>
        </w:rPr>
        <w:t>12</w:t>
      </w:r>
      <w:r>
        <w:rPr>
          <w:rFonts w:ascii="Times New Roman" w:hAnsi="Times New Roman"/>
          <w:sz w:val="24"/>
          <w:szCs w:val="24"/>
        </w:rPr>
        <w:t> </w:t>
      </w:r>
      <w:r w:rsidRPr="00BF1A69">
        <w:rPr>
          <w:rFonts w:ascii="Times New Roman" w:hAnsi="Times New Roman"/>
          <w:sz w:val="24"/>
          <w:szCs w:val="24"/>
        </w:rPr>
        <w:t>873</w:t>
      </w:r>
      <w:r>
        <w:rPr>
          <w:rFonts w:ascii="Times New Roman" w:hAnsi="Times New Roman"/>
          <w:sz w:val="24"/>
          <w:szCs w:val="24"/>
        </w:rPr>
        <w:t> </w:t>
      </w:r>
      <w:r w:rsidRPr="00BF1A69">
        <w:rPr>
          <w:rFonts w:ascii="Times New Roman" w:hAnsi="Times New Roman"/>
          <w:sz w:val="24"/>
          <w:szCs w:val="24"/>
        </w:rPr>
        <w:t>372,0</w:t>
      </w:r>
      <w:r>
        <w:rPr>
          <w:rFonts w:ascii="Times New Roman" w:hAnsi="Times New Roman"/>
          <w:sz w:val="24"/>
          <w:szCs w:val="24"/>
        </w:rPr>
        <w:t xml:space="preserve"> тыс. рублей.</w:t>
      </w:r>
    </w:p>
    <w:p w:rsidR="00A934CA" w:rsidRDefault="00A934CA" w:rsidP="007F4BB1">
      <w:pPr>
        <w:widowControl w:val="0"/>
        <w:autoSpaceDE w:val="0"/>
        <w:autoSpaceDN w:val="0"/>
        <w:adjustRightInd w:val="0"/>
        <w:spacing w:after="0" w:line="360" w:lineRule="auto"/>
        <w:ind w:firstLine="709"/>
        <w:jc w:val="right"/>
        <w:rPr>
          <w:rFonts w:ascii="Times New Roman" w:hAnsi="Times New Roman"/>
          <w:sz w:val="24"/>
          <w:szCs w:val="24"/>
        </w:rPr>
      </w:pPr>
    </w:p>
    <w:p w:rsidR="007F4BB1" w:rsidRDefault="007F4BB1" w:rsidP="007F4BB1">
      <w:pPr>
        <w:widowControl w:val="0"/>
        <w:autoSpaceDE w:val="0"/>
        <w:autoSpaceDN w:val="0"/>
        <w:adjustRightInd w:val="0"/>
        <w:spacing w:after="0" w:line="360" w:lineRule="auto"/>
        <w:ind w:firstLine="709"/>
        <w:jc w:val="right"/>
        <w:rPr>
          <w:rFonts w:ascii="Times New Roman" w:hAnsi="Times New Roman"/>
          <w:sz w:val="24"/>
          <w:szCs w:val="24"/>
        </w:rPr>
      </w:pPr>
      <w:bookmarkStart w:id="5" w:name="_GoBack"/>
      <w:bookmarkEnd w:id="5"/>
      <w:r w:rsidRPr="007F4BB1">
        <w:rPr>
          <w:rFonts w:ascii="Times New Roman" w:hAnsi="Times New Roman"/>
          <w:sz w:val="24"/>
          <w:szCs w:val="24"/>
        </w:rPr>
        <w:lastRenderedPageBreak/>
        <w:t>Таблица 82</w:t>
      </w:r>
    </w:p>
    <w:p w:rsidR="007F4BB1" w:rsidRDefault="007F4BB1" w:rsidP="007F4BB1">
      <w:pPr>
        <w:widowControl w:val="0"/>
        <w:autoSpaceDE w:val="0"/>
        <w:autoSpaceDN w:val="0"/>
        <w:adjustRightInd w:val="0"/>
        <w:spacing w:after="0"/>
        <w:ind w:firstLine="709"/>
        <w:jc w:val="center"/>
        <w:rPr>
          <w:rFonts w:ascii="Times New Roman" w:hAnsi="Times New Roman"/>
          <w:sz w:val="24"/>
          <w:szCs w:val="24"/>
        </w:rPr>
      </w:pPr>
      <w:r>
        <w:rPr>
          <w:rFonts w:ascii="Times New Roman" w:hAnsi="Times New Roman"/>
          <w:sz w:val="24"/>
          <w:szCs w:val="24"/>
        </w:rPr>
        <w:t xml:space="preserve">Расходы на предоставление субсидий бюджетам муниципальных образований автономного округа </w:t>
      </w:r>
      <w:r w:rsidRPr="00E07DD5">
        <w:rPr>
          <w:rFonts w:ascii="Times New Roman" w:hAnsi="Times New Roman"/>
          <w:sz w:val="24"/>
          <w:szCs w:val="24"/>
        </w:rPr>
        <w:t>на финансовое обеспечение реализации</w:t>
      </w:r>
      <w:r>
        <w:rPr>
          <w:rFonts w:ascii="Times New Roman" w:hAnsi="Times New Roman"/>
          <w:sz w:val="24"/>
          <w:szCs w:val="24"/>
        </w:rPr>
        <w:t xml:space="preserve"> региональных </w:t>
      </w:r>
      <w:r w:rsidRPr="00E07DD5">
        <w:rPr>
          <w:rFonts w:ascii="Times New Roman" w:hAnsi="Times New Roman"/>
          <w:sz w:val="24"/>
          <w:szCs w:val="24"/>
        </w:rPr>
        <w:t xml:space="preserve">проектов </w:t>
      </w:r>
    </w:p>
    <w:p w:rsidR="007F4BB1" w:rsidRDefault="007F4BB1" w:rsidP="007F4BB1">
      <w:pPr>
        <w:widowControl w:val="0"/>
        <w:autoSpaceDE w:val="0"/>
        <w:autoSpaceDN w:val="0"/>
        <w:adjustRightInd w:val="0"/>
        <w:spacing w:after="0"/>
        <w:ind w:firstLine="709"/>
        <w:jc w:val="center"/>
        <w:rPr>
          <w:rFonts w:ascii="Times New Roman" w:hAnsi="Times New Roman"/>
          <w:sz w:val="24"/>
          <w:szCs w:val="24"/>
        </w:rPr>
      </w:pPr>
      <w:r>
        <w:rPr>
          <w:rFonts w:ascii="Times New Roman" w:hAnsi="Times New Roman"/>
          <w:sz w:val="24"/>
          <w:szCs w:val="24"/>
        </w:rPr>
        <w:t>на 2020-2022 годы</w:t>
      </w:r>
    </w:p>
    <w:p w:rsidR="007F4BB1" w:rsidRPr="007F4BB1" w:rsidRDefault="007F4BB1" w:rsidP="007F4BB1">
      <w:pPr>
        <w:widowControl w:val="0"/>
        <w:autoSpaceDE w:val="0"/>
        <w:autoSpaceDN w:val="0"/>
        <w:adjustRightInd w:val="0"/>
        <w:spacing w:after="0" w:line="240" w:lineRule="auto"/>
        <w:ind w:firstLine="709"/>
        <w:jc w:val="right"/>
        <w:rPr>
          <w:rFonts w:ascii="Times New Roman" w:hAnsi="Times New Roman"/>
        </w:rPr>
      </w:pPr>
      <w:r w:rsidRPr="007F4BB1">
        <w:rPr>
          <w:rFonts w:ascii="Times New Roman" w:hAnsi="Times New Roman"/>
        </w:rPr>
        <w:t>(тыс. рублей)</w:t>
      </w:r>
    </w:p>
    <w:tbl>
      <w:tblPr>
        <w:tblW w:w="9973" w:type="dxa"/>
        <w:tblLook w:val="04A0" w:firstRow="1" w:lastRow="0" w:firstColumn="1" w:lastColumn="0" w:noHBand="0" w:noVBand="1"/>
      </w:tblPr>
      <w:tblGrid>
        <w:gridCol w:w="562"/>
        <w:gridCol w:w="5499"/>
        <w:gridCol w:w="1304"/>
        <w:gridCol w:w="1304"/>
        <w:gridCol w:w="1304"/>
      </w:tblGrid>
      <w:tr w:rsidR="007F4BB1" w:rsidRPr="00E07DD5" w:rsidTr="00217873">
        <w:trPr>
          <w:trHeight w:val="20"/>
          <w:tblHeader/>
        </w:trPr>
        <w:tc>
          <w:tcPr>
            <w:tcW w:w="562" w:type="dxa"/>
            <w:vMerge w:val="restart"/>
            <w:tcBorders>
              <w:top w:val="single" w:sz="4" w:space="0" w:color="000000"/>
              <w:left w:val="single" w:sz="4" w:space="0" w:color="000000"/>
              <w:right w:val="single" w:sz="4" w:space="0" w:color="000000"/>
            </w:tcBorders>
            <w:shd w:val="clear" w:color="auto" w:fill="auto"/>
            <w:vAlign w:val="center"/>
          </w:tcPr>
          <w:p w:rsidR="007F4BB1" w:rsidRPr="00E07DD5" w:rsidRDefault="007F4BB1" w:rsidP="00217873">
            <w:pPr>
              <w:spacing w:after="0" w:line="240" w:lineRule="auto"/>
              <w:jc w:val="center"/>
              <w:rPr>
                <w:rFonts w:ascii="Times New Roman" w:eastAsia="Times New Roman" w:hAnsi="Times New Roman" w:cs="Times New Roman"/>
                <w:bCs/>
                <w:color w:val="000000"/>
                <w:sz w:val="20"/>
                <w:szCs w:val="20"/>
              </w:rPr>
            </w:pPr>
            <w:r w:rsidRPr="00E07DD5">
              <w:rPr>
                <w:rFonts w:ascii="Times New Roman" w:eastAsia="Times New Roman" w:hAnsi="Times New Roman" w:cs="Times New Roman"/>
                <w:bCs/>
                <w:color w:val="000000"/>
                <w:sz w:val="20"/>
                <w:szCs w:val="20"/>
              </w:rPr>
              <w:t xml:space="preserve">№ </w:t>
            </w:r>
            <w:proofErr w:type="gramStart"/>
            <w:r w:rsidRPr="00E07DD5">
              <w:rPr>
                <w:rFonts w:ascii="Times New Roman" w:eastAsia="Times New Roman" w:hAnsi="Times New Roman" w:cs="Times New Roman"/>
                <w:bCs/>
                <w:color w:val="000000"/>
                <w:sz w:val="20"/>
                <w:szCs w:val="20"/>
              </w:rPr>
              <w:t>п</w:t>
            </w:r>
            <w:proofErr w:type="gramEnd"/>
            <w:r w:rsidRPr="00E07DD5">
              <w:rPr>
                <w:rFonts w:ascii="Times New Roman" w:eastAsia="Times New Roman" w:hAnsi="Times New Roman" w:cs="Times New Roman"/>
                <w:bCs/>
                <w:color w:val="000000"/>
                <w:sz w:val="20"/>
                <w:szCs w:val="20"/>
              </w:rPr>
              <w:t>/п</w:t>
            </w:r>
          </w:p>
        </w:tc>
        <w:tc>
          <w:tcPr>
            <w:tcW w:w="5499" w:type="dxa"/>
            <w:vMerge w:val="restart"/>
            <w:tcBorders>
              <w:top w:val="single" w:sz="4" w:space="0" w:color="000000"/>
              <w:left w:val="nil"/>
              <w:right w:val="single" w:sz="4" w:space="0" w:color="000000"/>
            </w:tcBorders>
            <w:shd w:val="clear" w:color="auto" w:fill="auto"/>
            <w:vAlign w:val="center"/>
          </w:tcPr>
          <w:p w:rsidR="007F4BB1" w:rsidRPr="00E07DD5" w:rsidRDefault="007F4BB1" w:rsidP="00217873">
            <w:pPr>
              <w:spacing w:after="0" w:line="240" w:lineRule="auto"/>
              <w:jc w:val="center"/>
              <w:rPr>
                <w:rFonts w:ascii="Times New Roman" w:eastAsia="Times New Roman" w:hAnsi="Times New Roman" w:cs="Times New Roman"/>
                <w:bCs/>
                <w:color w:val="000000"/>
                <w:sz w:val="20"/>
                <w:szCs w:val="20"/>
              </w:rPr>
            </w:pPr>
            <w:r w:rsidRPr="00E07DD5">
              <w:rPr>
                <w:rFonts w:ascii="Times New Roman" w:eastAsia="Times New Roman" w:hAnsi="Times New Roman" w:cs="Times New Roman"/>
                <w:bCs/>
                <w:color w:val="000000"/>
                <w:sz w:val="20"/>
                <w:szCs w:val="20"/>
              </w:rPr>
              <w:t xml:space="preserve">Наименование </w:t>
            </w:r>
          </w:p>
        </w:tc>
        <w:tc>
          <w:tcPr>
            <w:tcW w:w="3912" w:type="dxa"/>
            <w:gridSpan w:val="3"/>
            <w:tcBorders>
              <w:top w:val="single" w:sz="4" w:space="0" w:color="000000"/>
              <w:left w:val="nil"/>
              <w:bottom w:val="single" w:sz="4" w:space="0" w:color="000000"/>
              <w:right w:val="single" w:sz="4" w:space="0" w:color="000000"/>
            </w:tcBorders>
            <w:shd w:val="clear" w:color="auto" w:fill="auto"/>
            <w:vAlign w:val="center"/>
          </w:tcPr>
          <w:p w:rsidR="007F4BB1" w:rsidRPr="00E07DD5" w:rsidRDefault="007F4BB1" w:rsidP="00217873">
            <w:pPr>
              <w:spacing w:after="0" w:line="240" w:lineRule="auto"/>
              <w:jc w:val="center"/>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Проект</w:t>
            </w:r>
          </w:p>
        </w:tc>
      </w:tr>
      <w:tr w:rsidR="007F4BB1" w:rsidRPr="00E07DD5" w:rsidTr="00217873">
        <w:trPr>
          <w:trHeight w:val="20"/>
          <w:tblHeader/>
        </w:trPr>
        <w:tc>
          <w:tcPr>
            <w:tcW w:w="562" w:type="dxa"/>
            <w:vMerge/>
            <w:tcBorders>
              <w:left w:val="single" w:sz="4" w:space="0" w:color="000000"/>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center"/>
              <w:rPr>
                <w:rFonts w:ascii="Times New Roman" w:eastAsia="Times New Roman" w:hAnsi="Times New Roman" w:cs="Times New Roman"/>
                <w:bCs/>
                <w:color w:val="000000"/>
                <w:sz w:val="20"/>
                <w:szCs w:val="20"/>
              </w:rPr>
            </w:pPr>
          </w:p>
        </w:tc>
        <w:tc>
          <w:tcPr>
            <w:tcW w:w="5499" w:type="dxa"/>
            <w:vMerge/>
            <w:tcBorders>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center"/>
              <w:rPr>
                <w:rFonts w:ascii="Times New Roman" w:eastAsia="Times New Roman" w:hAnsi="Times New Roman" w:cs="Times New Roman"/>
                <w:bCs/>
                <w:color w:val="000000"/>
                <w:sz w:val="20"/>
                <w:szCs w:val="20"/>
              </w:rPr>
            </w:pPr>
          </w:p>
        </w:tc>
        <w:tc>
          <w:tcPr>
            <w:tcW w:w="1304" w:type="dxa"/>
            <w:tcBorders>
              <w:top w:val="single" w:sz="4" w:space="0" w:color="000000"/>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center"/>
              <w:rPr>
                <w:rFonts w:ascii="Times New Roman" w:eastAsia="Times New Roman" w:hAnsi="Times New Roman" w:cs="Times New Roman"/>
                <w:bCs/>
                <w:color w:val="000000"/>
                <w:sz w:val="20"/>
                <w:szCs w:val="20"/>
              </w:rPr>
            </w:pPr>
            <w:r w:rsidRPr="00E07DD5">
              <w:rPr>
                <w:rFonts w:ascii="Times New Roman" w:eastAsia="Times New Roman" w:hAnsi="Times New Roman" w:cs="Times New Roman"/>
                <w:bCs/>
                <w:color w:val="000000"/>
                <w:sz w:val="20"/>
                <w:szCs w:val="20"/>
              </w:rPr>
              <w:t>2020 год</w:t>
            </w:r>
          </w:p>
        </w:tc>
        <w:tc>
          <w:tcPr>
            <w:tcW w:w="1304" w:type="dxa"/>
            <w:tcBorders>
              <w:top w:val="single" w:sz="4" w:space="0" w:color="000000"/>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center"/>
              <w:rPr>
                <w:rFonts w:ascii="Times New Roman" w:eastAsia="Times New Roman" w:hAnsi="Times New Roman" w:cs="Times New Roman"/>
                <w:bCs/>
                <w:color w:val="000000"/>
                <w:sz w:val="20"/>
                <w:szCs w:val="20"/>
              </w:rPr>
            </w:pPr>
            <w:r w:rsidRPr="00E07DD5">
              <w:rPr>
                <w:rFonts w:ascii="Times New Roman" w:eastAsia="Times New Roman" w:hAnsi="Times New Roman" w:cs="Times New Roman"/>
                <w:bCs/>
                <w:color w:val="000000"/>
                <w:sz w:val="20"/>
                <w:szCs w:val="20"/>
              </w:rPr>
              <w:t>2021 год</w:t>
            </w:r>
          </w:p>
        </w:tc>
        <w:tc>
          <w:tcPr>
            <w:tcW w:w="1304" w:type="dxa"/>
            <w:tcBorders>
              <w:top w:val="single" w:sz="4" w:space="0" w:color="000000"/>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center"/>
              <w:rPr>
                <w:rFonts w:ascii="Times New Roman" w:eastAsia="Times New Roman" w:hAnsi="Times New Roman" w:cs="Times New Roman"/>
                <w:bCs/>
                <w:color w:val="000000"/>
                <w:sz w:val="20"/>
                <w:szCs w:val="20"/>
              </w:rPr>
            </w:pPr>
            <w:r w:rsidRPr="00E07DD5">
              <w:rPr>
                <w:rFonts w:ascii="Times New Roman" w:eastAsia="Times New Roman" w:hAnsi="Times New Roman" w:cs="Times New Roman"/>
                <w:bCs/>
                <w:color w:val="000000"/>
                <w:sz w:val="20"/>
                <w:szCs w:val="20"/>
              </w:rPr>
              <w:t>2022 год</w:t>
            </w:r>
          </w:p>
        </w:tc>
      </w:tr>
      <w:tr w:rsidR="007F4BB1" w:rsidRPr="00E07DD5" w:rsidTr="00217873">
        <w:trPr>
          <w:trHeight w:val="261"/>
        </w:trPr>
        <w:tc>
          <w:tcPr>
            <w:tcW w:w="562" w:type="dxa"/>
            <w:tcBorders>
              <w:top w:val="nil"/>
              <w:left w:val="single" w:sz="4" w:space="0" w:color="000000"/>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center"/>
              <w:rPr>
                <w:rFonts w:ascii="Times New Roman" w:eastAsia="Times New Roman" w:hAnsi="Times New Roman" w:cs="Times New Roman"/>
                <w:b/>
                <w:bCs/>
                <w:color w:val="000000"/>
                <w:sz w:val="20"/>
                <w:szCs w:val="20"/>
              </w:rPr>
            </w:pPr>
          </w:p>
        </w:tc>
        <w:tc>
          <w:tcPr>
            <w:tcW w:w="5499"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rPr>
                <w:rFonts w:ascii="Times New Roman" w:eastAsia="Times New Roman" w:hAnsi="Times New Roman" w:cs="Times New Roman"/>
                <w:b/>
                <w:bCs/>
                <w:color w:val="000000"/>
                <w:sz w:val="20"/>
                <w:szCs w:val="20"/>
              </w:rPr>
            </w:pPr>
            <w:r w:rsidRPr="00E07DD5">
              <w:rPr>
                <w:rFonts w:ascii="Times New Roman" w:eastAsia="Times New Roman" w:hAnsi="Times New Roman" w:cs="Times New Roman"/>
                <w:b/>
                <w:bCs/>
                <w:color w:val="000000"/>
                <w:sz w:val="20"/>
                <w:szCs w:val="20"/>
              </w:rPr>
              <w:t xml:space="preserve">Всего </w:t>
            </w:r>
            <w:r>
              <w:rPr>
                <w:rFonts w:ascii="Times New Roman" w:eastAsia="Times New Roman" w:hAnsi="Times New Roman" w:cs="Times New Roman"/>
                <w:b/>
                <w:bCs/>
                <w:color w:val="000000"/>
                <w:sz w:val="20"/>
                <w:szCs w:val="20"/>
              </w:rPr>
              <w:t>субсидий</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b/>
                <w:bCs/>
                <w:color w:val="000000"/>
                <w:sz w:val="20"/>
                <w:szCs w:val="20"/>
              </w:rPr>
            </w:pPr>
            <w:r w:rsidRPr="00E07DD5">
              <w:rPr>
                <w:rFonts w:ascii="Times New Roman" w:eastAsia="Times New Roman" w:hAnsi="Times New Roman" w:cs="Times New Roman"/>
                <w:b/>
                <w:bCs/>
                <w:color w:val="000000"/>
                <w:sz w:val="20"/>
                <w:szCs w:val="20"/>
              </w:rPr>
              <w:t>12 678 598,7</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b/>
                <w:bCs/>
                <w:color w:val="000000"/>
                <w:sz w:val="20"/>
                <w:szCs w:val="20"/>
              </w:rPr>
            </w:pPr>
            <w:r w:rsidRPr="00E07DD5">
              <w:rPr>
                <w:rFonts w:ascii="Times New Roman" w:eastAsia="Times New Roman" w:hAnsi="Times New Roman" w:cs="Times New Roman"/>
                <w:b/>
                <w:bCs/>
                <w:color w:val="000000"/>
                <w:sz w:val="20"/>
                <w:szCs w:val="20"/>
              </w:rPr>
              <w:t>12 880 187,7</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b/>
                <w:bCs/>
                <w:color w:val="000000"/>
                <w:sz w:val="20"/>
                <w:szCs w:val="20"/>
              </w:rPr>
            </w:pPr>
            <w:r w:rsidRPr="00E07DD5">
              <w:rPr>
                <w:rFonts w:ascii="Times New Roman" w:eastAsia="Times New Roman" w:hAnsi="Times New Roman" w:cs="Times New Roman"/>
                <w:b/>
                <w:bCs/>
                <w:color w:val="000000"/>
                <w:sz w:val="20"/>
                <w:szCs w:val="20"/>
              </w:rPr>
              <w:t>12 873 372,0</w:t>
            </w:r>
          </w:p>
        </w:tc>
      </w:tr>
      <w:tr w:rsidR="007F4BB1" w:rsidRPr="00E07DD5" w:rsidTr="00217873">
        <w:trPr>
          <w:trHeight w:val="20"/>
        </w:trPr>
        <w:tc>
          <w:tcPr>
            <w:tcW w:w="562" w:type="dxa"/>
            <w:tcBorders>
              <w:top w:val="nil"/>
              <w:left w:val="single" w:sz="4" w:space="0" w:color="000000"/>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center"/>
              <w:rPr>
                <w:rFonts w:ascii="Times New Roman" w:eastAsia="Times New Roman" w:hAnsi="Times New Roman" w:cs="Times New Roman"/>
                <w:b/>
                <w:bCs/>
                <w:i/>
                <w:iCs/>
                <w:color w:val="000000"/>
                <w:sz w:val="20"/>
                <w:szCs w:val="20"/>
              </w:rPr>
            </w:pPr>
          </w:p>
        </w:tc>
        <w:tc>
          <w:tcPr>
            <w:tcW w:w="5499"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rPr>
                <w:rFonts w:ascii="Times New Roman" w:eastAsia="Times New Roman" w:hAnsi="Times New Roman" w:cs="Times New Roman"/>
                <w:b/>
                <w:bCs/>
                <w:i/>
                <w:iCs/>
                <w:color w:val="000000"/>
                <w:sz w:val="20"/>
                <w:szCs w:val="20"/>
              </w:rPr>
            </w:pPr>
            <w:r w:rsidRPr="00E07DD5">
              <w:rPr>
                <w:rFonts w:ascii="Times New Roman" w:eastAsia="Times New Roman" w:hAnsi="Times New Roman" w:cs="Times New Roman"/>
                <w:b/>
                <w:bCs/>
                <w:i/>
                <w:iCs/>
                <w:color w:val="000000"/>
                <w:sz w:val="20"/>
                <w:szCs w:val="20"/>
              </w:rPr>
              <w:t xml:space="preserve">Национальный проект </w:t>
            </w:r>
            <w:r>
              <w:rPr>
                <w:rFonts w:ascii="Times New Roman" w:eastAsia="Times New Roman" w:hAnsi="Times New Roman" w:cs="Times New Roman"/>
                <w:b/>
                <w:bCs/>
                <w:i/>
                <w:iCs/>
                <w:color w:val="000000"/>
                <w:sz w:val="20"/>
                <w:szCs w:val="20"/>
              </w:rPr>
              <w:t>«</w:t>
            </w:r>
            <w:r w:rsidRPr="00E07DD5">
              <w:rPr>
                <w:rFonts w:ascii="Times New Roman" w:eastAsia="Times New Roman" w:hAnsi="Times New Roman" w:cs="Times New Roman"/>
                <w:b/>
                <w:bCs/>
                <w:i/>
                <w:iCs/>
                <w:color w:val="000000"/>
                <w:sz w:val="20"/>
                <w:szCs w:val="20"/>
              </w:rPr>
              <w:t>Культура</w:t>
            </w:r>
            <w:r>
              <w:rPr>
                <w:rFonts w:ascii="Times New Roman" w:eastAsia="Times New Roman" w:hAnsi="Times New Roman" w:cs="Times New Roman"/>
                <w:b/>
                <w:bCs/>
                <w:i/>
                <w:iCs/>
                <w:color w:val="000000"/>
                <w:sz w:val="20"/>
                <w:szCs w:val="20"/>
              </w:rPr>
              <w:t>»</w:t>
            </w:r>
            <w:r w:rsidRPr="00E07DD5">
              <w:rPr>
                <w:rFonts w:ascii="Times New Roman" w:eastAsia="Times New Roman" w:hAnsi="Times New Roman" w:cs="Times New Roman"/>
                <w:b/>
                <w:bCs/>
                <w:i/>
                <w:iCs/>
                <w:color w:val="000000"/>
                <w:sz w:val="20"/>
                <w:szCs w:val="20"/>
              </w:rPr>
              <w:t>, в том числе:</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i/>
                <w:iCs/>
                <w:color w:val="000000"/>
                <w:sz w:val="20"/>
                <w:szCs w:val="20"/>
              </w:rPr>
            </w:pPr>
            <w:r w:rsidRPr="00E07DD5">
              <w:rPr>
                <w:rFonts w:ascii="Times New Roman" w:eastAsia="Times New Roman" w:hAnsi="Times New Roman" w:cs="Times New Roman"/>
                <w:i/>
                <w:iCs/>
                <w:color w:val="000000"/>
                <w:sz w:val="20"/>
                <w:szCs w:val="20"/>
              </w:rPr>
              <w:t>0,0</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i/>
                <w:iCs/>
                <w:color w:val="000000"/>
                <w:sz w:val="20"/>
                <w:szCs w:val="20"/>
              </w:rPr>
            </w:pPr>
            <w:r w:rsidRPr="00E07DD5">
              <w:rPr>
                <w:rFonts w:ascii="Times New Roman" w:eastAsia="Times New Roman" w:hAnsi="Times New Roman" w:cs="Times New Roman"/>
                <w:i/>
                <w:iCs/>
                <w:color w:val="000000"/>
                <w:sz w:val="20"/>
                <w:szCs w:val="20"/>
              </w:rPr>
              <w:t>176 290,6</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i/>
                <w:iCs/>
                <w:color w:val="000000"/>
                <w:sz w:val="20"/>
                <w:szCs w:val="20"/>
              </w:rPr>
            </w:pPr>
            <w:r w:rsidRPr="00E07DD5">
              <w:rPr>
                <w:rFonts w:ascii="Times New Roman" w:eastAsia="Times New Roman" w:hAnsi="Times New Roman" w:cs="Times New Roman"/>
                <w:i/>
                <w:iCs/>
                <w:color w:val="000000"/>
                <w:sz w:val="20"/>
                <w:szCs w:val="20"/>
              </w:rPr>
              <w:t>0,0</w:t>
            </w:r>
          </w:p>
        </w:tc>
      </w:tr>
      <w:tr w:rsidR="007F4BB1" w:rsidRPr="00E07DD5" w:rsidTr="00217873">
        <w:trPr>
          <w:trHeight w:val="20"/>
        </w:trPr>
        <w:tc>
          <w:tcPr>
            <w:tcW w:w="562" w:type="dxa"/>
            <w:tcBorders>
              <w:top w:val="nil"/>
              <w:left w:val="single" w:sz="4" w:space="0" w:color="000000"/>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center"/>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1</w:t>
            </w:r>
          </w:p>
        </w:tc>
        <w:tc>
          <w:tcPr>
            <w:tcW w:w="5499"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E07DD5">
              <w:rPr>
                <w:rFonts w:ascii="Times New Roman" w:eastAsia="Times New Roman" w:hAnsi="Times New Roman" w:cs="Times New Roman"/>
                <w:color w:val="000000"/>
                <w:sz w:val="20"/>
                <w:szCs w:val="20"/>
              </w:rPr>
              <w:t>Обеспечение качественно нового уровня развития инфраструктуры культуры</w:t>
            </w:r>
            <w:r>
              <w:rPr>
                <w:rFonts w:ascii="Times New Roman" w:eastAsia="Times New Roman" w:hAnsi="Times New Roman" w:cs="Times New Roman"/>
                <w:color w:val="000000"/>
                <w:sz w:val="20"/>
                <w:szCs w:val="20"/>
              </w:rPr>
              <w:t>»</w:t>
            </w:r>
            <w:r w:rsidRPr="00E07DD5">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w:t>
            </w:r>
            <w:r w:rsidRPr="00E07DD5">
              <w:rPr>
                <w:rFonts w:ascii="Times New Roman" w:eastAsia="Times New Roman" w:hAnsi="Times New Roman" w:cs="Times New Roman"/>
                <w:color w:val="000000"/>
                <w:sz w:val="20"/>
                <w:szCs w:val="20"/>
              </w:rPr>
              <w:t>Культурная среда</w:t>
            </w:r>
            <w:r>
              <w:rPr>
                <w:rFonts w:ascii="Times New Roman" w:eastAsia="Times New Roman" w:hAnsi="Times New Roman" w:cs="Times New Roman"/>
                <w:color w:val="000000"/>
                <w:sz w:val="20"/>
                <w:szCs w:val="20"/>
              </w:rPr>
              <w:t>»</w:t>
            </w:r>
            <w:r w:rsidRPr="00E07DD5">
              <w:rPr>
                <w:rFonts w:ascii="Times New Roman" w:eastAsia="Times New Roman" w:hAnsi="Times New Roman" w:cs="Times New Roman"/>
                <w:color w:val="000000"/>
                <w:sz w:val="20"/>
                <w:szCs w:val="20"/>
              </w:rPr>
              <w:t>)</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0,0</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176 290,6</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0,0</w:t>
            </w:r>
          </w:p>
        </w:tc>
      </w:tr>
      <w:tr w:rsidR="007F4BB1" w:rsidRPr="00E07DD5" w:rsidTr="00217873">
        <w:trPr>
          <w:trHeight w:val="20"/>
        </w:trPr>
        <w:tc>
          <w:tcPr>
            <w:tcW w:w="562" w:type="dxa"/>
            <w:tcBorders>
              <w:top w:val="nil"/>
              <w:left w:val="single" w:sz="4" w:space="0" w:color="000000"/>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center"/>
              <w:rPr>
                <w:rFonts w:ascii="Times New Roman" w:eastAsia="Times New Roman" w:hAnsi="Times New Roman" w:cs="Times New Roman"/>
                <w:b/>
                <w:bCs/>
                <w:i/>
                <w:iCs/>
                <w:color w:val="000000"/>
                <w:sz w:val="20"/>
                <w:szCs w:val="20"/>
              </w:rPr>
            </w:pPr>
          </w:p>
        </w:tc>
        <w:tc>
          <w:tcPr>
            <w:tcW w:w="5499"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rPr>
                <w:rFonts w:ascii="Times New Roman" w:eastAsia="Times New Roman" w:hAnsi="Times New Roman" w:cs="Times New Roman"/>
                <w:b/>
                <w:bCs/>
                <w:i/>
                <w:iCs/>
                <w:color w:val="000000"/>
                <w:sz w:val="20"/>
                <w:szCs w:val="20"/>
              </w:rPr>
            </w:pPr>
            <w:r w:rsidRPr="00E07DD5">
              <w:rPr>
                <w:rFonts w:ascii="Times New Roman" w:eastAsia="Times New Roman" w:hAnsi="Times New Roman" w:cs="Times New Roman"/>
                <w:b/>
                <w:bCs/>
                <w:i/>
                <w:iCs/>
                <w:color w:val="000000"/>
                <w:sz w:val="20"/>
                <w:szCs w:val="20"/>
              </w:rPr>
              <w:t xml:space="preserve">Национальный проект </w:t>
            </w:r>
            <w:r>
              <w:rPr>
                <w:rFonts w:ascii="Times New Roman" w:eastAsia="Times New Roman" w:hAnsi="Times New Roman" w:cs="Times New Roman"/>
                <w:b/>
                <w:bCs/>
                <w:i/>
                <w:iCs/>
                <w:color w:val="000000"/>
                <w:sz w:val="20"/>
                <w:szCs w:val="20"/>
              </w:rPr>
              <w:t>«</w:t>
            </w:r>
            <w:r w:rsidRPr="00E07DD5">
              <w:rPr>
                <w:rFonts w:ascii="Times New Roman" w:eastAsia="Times New Roman" w:hAnsi="Times New Roman" w:cs="Times New Roman"/>
                <w:b/>
                <w:bCs/>
                <w:i/>
                <w:iCs/>
                <w:color w:val="000000"/>
                <w:sz w:val="20"/>
                <w:szCs w:val="20"/>
              </w:rPr>
              <w:t>Образование</w:t>
            </w:r>
            <w:r>
              <w:rPr>
                <w:rFonts w:ascii="Times New Roman" w:eastAsia="Times New Roman" w:hAnsi="Times New Roman" w:cs="Times New Roman"/>
                <w:b/>
                <w:bCs/>
                <w:i/>
                <w:iCs/>
                <w:color w:val="000000"/>
                <w:sz w:val="20"/>
                <w:szCs w:val="20"/>
              </w:rPr>
              <w:t>»</w:t>
            </w:r>
            <w:r w:rsidRPr="00E07DD5">
              <w:rPr>
                <w:rFonts w:ascii="Times New Roman" w:eastAsia="Times New Roman" w:hAnsi="Times New Roman" w:cs="Times New Roman"/>
                <w:b/>
                <w:bCs/>
                <w:i/>
                <w:iCs/>
                <w:color w:val="000000"/>
                <w:sz w:val="20"/>
                <w:szCs w:val="20"/>
              </w:rPr>
              <w:t>, в том числе:</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i/>
                <w:iCs/>
                <w:color w:val="000000"/>
                <w:sz w:val="20"/>
                <w:szCs w:val="20"/>
              </w:rPr>
            </w:pPr>
            <w:r w:rsidRPr="00E07DD5">
              <w:rPr>
                <w:rFonts w:ascii="Times New Roman" w:eastAsia="Times New Roman" w:hAnsi="Times New Roman" w:cs="Times New Roman"/>
                <w:i/>
                <w:iCs/>
                <w:color w:val="000000"/>
                <w:sz w:val="20"/>
                <w:szCs w:val="20"/>
              </w:rPr>
              <w:t>5 102 808,1</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i/>
                <w:iCs/>
                <w:color w:val="000000"/>
                <w:sz w:val="20"/>
                <w:szCs w:val="20"/>
              </w:rPr>
            </w:pPr>
            <w:r w:rsidRPr="00E07DD5">
              <w:rPr>
                <w:rFonts w:ascii="Times New Roman" w:eastAsia="Times New Roman" w:hAnsi="Times New Roman" w:cs="Times New Roman"/>
                <w:i/>
                <w:iCs/>
                <w:color w:val="000000"/>
                <w:sz w:val="20"/>
                <w:szCs w:val="20"/>
              </w:rPr>
              <w:t>5 621 452,7</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i/>
                <w:iCs/>
                <w:color w:val="000000"/>
                <w:sz w:val="20"/>
                <w:szCs w:val="20"/>
              </w:rPr>
            </w:pPr>
            <w:r w:rsidRPr="00E07DD5">
              <w:rPr>
                <w:rFonts w:ascii="Times New Roman" w:eastAsia="Times New Roman" w:hAnsi="Times New Roman" w:cs="Times New Roman"/>
                <w:i/>
                <w:iCs/>
                <w:color w:val="000000"/>
                <w:sz w:val="20"/>
                <w:szCs w:val="20"/>
              </w:rPr>
              <w:t>7 624 005,1</w:t>
            </w:r>
          </w:p>
        </w:tc>
      </w:tr>
      <w:tr w:rsidR="007F4BB1" w:rsidRPr="00E07DD5" w:rsidTr="00217873">
        <w:trPr>
          <w:trHeight w:val="20"/>
        </w:trPr>
        <w:tc>
          <w:tcPr>
            <w:tcW w:w="562" w:type="dxa"/>
            <w:tcBorders>
              <w:top w:val="nil"/>
              <w:left w:val="single" w:sz="4" w:space="0" w:color="000000"/>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center"/>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1</w:t>
            </w:r>
          </w:p>
        </w:tc>
        <w:tc>
          <w:tcPr>
            <w:tcW w:w="5499"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E07DD5">
              <w:rPr>
                <w:rFonts w:ascii="Times New Roman" w:eastAsia="Times New Roman" w:hAnsi="Times New Roman" w:cs="Times New Roman"/>
                <w:color w:val="000000"/>
                <w:sz w:val="20"/>
                <w:szCs w:val="20"/>
              </w:rPr>
              <w:t>Современная школа</w:t>
            </w:r>
            <w:r>
              <w:rPr>
                <w:rFonts w:ascii="Times New Roman" w:eastAsia="Times New Roman" w:hAnsi="Times New Roman" w:cs="Times New Roman"/>
                <w:color w:val="000000"/>
                <w:sz w:val="20"/>
                <w:szCs w:val="20"/>
              </w:rPr>
              <w:t>»</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5 082 098,8</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5 614 008,3</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7 617 603,1</w:t>
            </w:r>
          </w:p>
        </w:tc>
      </w:tr>
      <w:tr w:rsidR="007F4BB1" w:rsidRPr="00E07DD5" w:rsidTr="00217873">
        <w:trPr>
          <w:trHeight w:val="20"/>
        </w:trPr>
        <w:tc>
          <w:tcPr>
            <w:tcW w:w="562" w:type="dxa"/>
            <w:tcBorders>
              <w:top w:val="nil"/>
              <w:left w:val="single" w:sz="4" w:space="0" w:color="000000"/>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center"/>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2</w:t>
            </w:r>
          </w:p>
        </w:tc>
        <w:tc>
          <w:tcPr>
            <w:tcW w:w="5499"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E07DD5">
              <w:rPr>
                <w:rFonts w:ascii="Times New Roman" w:eastAsia="Times New Roman" w:hAnsi="Times New Roman" w:cs="Times New Roman"/>
                <w:color w:val="000000"/>
                <w:sz w:val="20"/>
                <w:szCs w:val="20"/>
              </w:rPr>
              <w:t>Успех каждого ребенка</w:t>
            </w:r>
            <w:r>
              <w:rPr>
                <w:rFonts w:ascii="Times New Roman" w:eastAsia="Times New Roman" w:hAnsi="Times New Roman" w:cs="Times New Roman"/>
                <w:color w:val="000000"/>
                <w:sz w:val="20"/>
                <w:szCs w:val="20"/>
              </w:rPr>
              <w:t>»</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7 444,4</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7 444,4</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6 402,0</w:t>
            </w:r>
          </w:p>
        </w:tc>
      </w:tr>
      <w:tr w:rsidR="007F4BB1" w:rsidRPr="00E07DD5" w:rsidTr="00217873">
        <w:trPr>
          <w:trHeight w:val="20"/>
        </w:trPr>
        <w:tc>
          <w:tcPr>
            <w:tcW w:w="562" w:type="dxa"/>
            <w:tcBorders>
              <w:top w:val="nil"/>
              <w:left w:val="single" w:sz="4" w:space="0" w:color="000000"/>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center"/>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3</w:t>
            </w:r>
          </w:p>
        </w:tc>
        <w:tc>
          <w:tcPr>
            <w:tcW w:w="5499"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E07DD5">
              <w:rPr>
                <w:rFonts w:ascii="Times New Roman" w:eastAsia="Times New Roman" w:hAnsi="Times New Roman" w:cs="Times New Roman"/>
                <w:color w:val="000000"/>
                <w:sz w:val="20"/>
                <w:szCs w:val="20"/>
              </w:rPr>
              <w:t>Цифровая образовательная среда</w:t>
            </w:r>
            <w:r>
              <w:rPr>
                <w:rFonts w:ascii="Times New Roman" w:eastAsia="Times New Roman" w:hAnsi="Times New Roman" w:cs="Times New Roman"/>
                <w:color w:val="000000"/>
                <w:sz w:val="20"/>
                <w:szCs w:val="20"/>
              </w:rPr>
              <w:t>»</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13 264,9</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0,0</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0,0</w:t>
            </w:r>
          </w:p>
        </w:tc>
      </w:tr>
      <w:tr w:rsidR="007F4BB1" w:rsidRPr="00E07DD5" w:rsidTr="00217873">
        <w:trPr>
          <w:trHeight w:val="20"/>
        </w:trPr>
        <w:tc>
          <w:tcPr>
            <w:tcW w:w="562" w:type="dxa"/>
            <w:tcBorders>
              <w:top w:val="nil"/>
              <w:left w:val="single" w:sz="4" w:space="0" w:color="000000"/>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center"/>
              <w:rPr>
                <w:rFonts w:ascii="Times New Roman" w:eastAsia="Times New Roman" w:hAnsi="Times New Roman" w:cs="Times New Roman"/>
                <w:b/>
                <w:bCs/>
                <w:i/>
                <w:iCs/>
                <w:color w:val="000000"/>
                <w:sz w:val="20"/>
                <w:szCs w:val="20"/>
              </w:rPr>
            </w:pPr>
          </w:p>
        </w:tc>
        <w:tc>
          <w:tcPr>
            <w:tcW w:w="5499"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rPr>
                <w:rFonts w:ascii="Times New Roman" w:eastAsia="Times New Roman" w:hAnsi="Times New Roman" w:cs="Times New Roman"/>
                <w:b/>
                <w:bCs/>
                <w:i/>
                <w:iCs/>
                <w:color w:val="000000"/>
                <w:sz w:val="20"/>
                <w:szCs w:val="20"/>
              </w:rPr>
            </w:pPr>
            <w:r w:rsidRPr="00E07DD5">
              <w:rPr>
                <w:rFonts w:ascii="Times New Roman" w:eastAsia="Times New Roman" w:hAnsi="Times New Roman" w:cs="Times New Roman"/>
                <w:b/>
                <w:bCs/>
                <w:i/>
                <w:iCs/>
                <w:color w:val="000000"/>
                <w:sz w:val="20"/>
                <w:szCs w:val="20"/>
              </w:rPr>
              <w:t xml:space="preserve">Национальный проект </w:t>
            </w:r>
            <w:r>
              <w:rPr>
                <w:rFonts w:ascii="Times New Roman" w:eastAsia="Times New Roman" w:hAnsi="Times New Roman" w:cs="Times New Roman"/>
                <w:b/>
                <w:bCs/>
                <w:i/>
                <w:iCs/>
                <w:color w:val="000000"/>
                <w:sz w:val="20"/>
                <w:szCs w:val="20"/>
              </w:rPr>
              <w:t>«</w:t>
            </w:r>
            <w:r w:rsidRPr="00E07DD5">
              <w:rPr>
                <w:rFonts w:ascii="Times New Roman" w:eastAsia="Times New Roman" w:hAnsi="Times New Roman" w:cs="Times New Roman"/>
                <w:b/>
                <w:bCs/>
                <w:i/>
                <w:iCs/>
                <w:color w:val="000000"/>
                <w:sz w:val="20"/>
                <w:szCs w:val="20"/>
              </w:rPr>
              <w:t>Жилье и городская среда</w:t>
            </w:r>
            <w:r>
              <w:rPr>
                <w:rFonts w:ascii="Times New Roman" w:eastAsia="Times New Roman" w:hAnsi="Times New Roman" w:cs="Times New Roman"/>
                <w:b/>
                <w:bCs/>
                <w:i/>
                <w:iCs/>
                <w:color w:val="000000"/>
                <w:sz w:val="20"/>
                <w:szCs w:val="20"/>
              </w:rPr>
              <w:t>»</w:t>
            </w:r>
            <w:r w:rsidRPr="00E07DD5">
              <w:rPr>
                <w:rFonts w:ascii="Times New Roman" w:eastAsia="Times New Roman" w:hAnsi="Times New Roman" w:cs="Times New Roman"/>
                <w:b/>
                <w:bCs/>
                <w:i/>
                <w:iCs/>
                <w:color w:val="000000"/>
                <w:sz w:val="20"/>
                <w:szCs w:val="20"/>
              </w:rPr>
              <w:t>, в том числе:</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i/>
                <w:iCs/>
                <w:color w:val="000000"/>
                <w:sz w:val="20"/>
                <w:szCs w:val="20"/>
              </w:rPr>
            </w:pPr>
            <w:r w:rsidRPr="00E07DD5">
              <w:rPr>
                <w:rFonts w:ascii="Times New Roman" w:eastAsia="Times New Roman" w:hAnsi="Times New Roman" w:cs="Times New Roman"/>
                <w:i/>
                <w:iCs/>
                <w:color w:val="000000"/>
                <w:sz w:val="20"/>
                <w:szCs w:val="20"/>
              </w:rPr>
              <w:t>4 749 764,8</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i/>
                <w:iCs/>
                <w:color w:val="000000"/>
                <w:sz w:val="20"/>
                <w:szCs w:val="20"/>
              </w:rPr>
            </w:pPr>
            <w:r w:rsidRPr="00E07DD5">
              <w:rPr>
                <w:rFonts w:ascii="Times New Roman" w:eastAsia="Times New Roman" w:hAnsi="Times New Roman" w:cs="Times New Roman"/>
                <w:i/>
                <w:iCs/>
                <w:color w:val="000000"/>
                <w:sz w:val="20"/>
                <w:szCs w:val="20"/>
              </w:rPr>
              <w:t>4 210 902,8</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i/>
                <w:iCs/>
                <w:color w:val="000000"/>
                <w:sz w:val="20"/>
                <w:szCs w:val="20"/>
              </w:rPr>
            </w:pPr>
            <w:r w:rsidRPr="00E07DD5">
              <w:rPr>
                <w:rFonts w:ascii="Times New Roman" w:eastAsia="Times New Roman" w:hAnsi="Times New Roman" w:cs="Times New Roman"/>
                <w:i/>
                <w:iCs/>
                <w:color w:val="000000"/>
                <w:sz w:val="20"/>
                <w:szCs w:val="20"/>
              </w:rPr>
              <w:t>3 888 489,8</w:t>
            </w:r>
          </w:p>
        </w:tc>
      </w:tr>
      <w:tr w:rsidR="007F4BB1" w:rsidRPr="00E07DD5" w:rsidTr="00217873">
        <w:trPr>
          <w:trHeight w:val="20"/>
        </w:trPr>
        <w:tc>
          <w:tcPr>
            <w:tcW w:w="562" w:type="dxa"/>
            <w:tcBorders>
              <w:top w:val="nil"/>
              <w:left w:val="single" w:sz="4" w:space="0" w:color="000000"/>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center"/>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1</w:t>
            </w:r>
          </w:p>
        </w:tc>
        <w:tc>
          <w:tcPr>
            <w:tcW w:w="5499"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E07DD5">
              <w:rPr>
                <w:rFonts w:ascii="Times New Roman" w:eastAsia="Times New Roman" w:hAnsi="Times New Roman" w:cs="Times New Roman"/>
                <w:color w:val="000000"/>
                <w:sz w:val="20"/>
                <w:szCs w:val="20"/>
              </w:rPr>
              <w:t>Жилье</w:t>
            </w:r>
            <w:r>
              <w:rPr>
                <w:rFonts w:ascii="Times New Roman" w:eastAsia="Times New Roman" w:hAnsi="Times New Roman" w:cs="Times New Roman"/>
                <w:color w:val="000000"/>
                <w:sz w:val="20"/>
                <w:szCs w:val="20"/>
              </w:rPr>
              <w:t>»</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244 987,7</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0,0</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0,0</w:t>
            </w:r>
          </w:p>
        </w:tc>
      </w:tr>
      <w:tr w:rsidR="007F4BB1" w:rsidRPr="00E07DD5" w:rsidTr="00217873">
        <w:trPr>
          <w:trHeight w:val="20"/>
        </w:trPr>
        <w:tc>
          <w:tcPr>
            <w:tcW w:w="562" w:type="dxa"/>
            <w:tcBorders>
              <w:top w:val="nil"/>
              <w:left w:val="single" w:sz="4" w:space="0" w:color="000000"/>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center"/>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2</w:t>
            </w:r>
          </w:p>
        </w:tc>
        <w:tc>
          <w:tcPr>
            <w:tcW w:w="5499"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 xml:space="preserve">Региональный проект "Формирование </w:t>
            </w:r>
            <w:proofErr w:type="gramStart"/>
            <w:r w:rsidRPr="00E07DD5">
              <w:rPr>
                <w:rFonts w:ascii="Times New Roman" w:eastAsia="Times New Roman" w:hAnsi="Times New Roman" w:cs="Times New Roman"/>
                <w:color w:val="000000"/>
                <w:sz w:val="20"/>
                <w:szCs w:val="20"/>
              </w:rPr>
              <w:t>комфортной</w:t>
            </w:r>
            <w:proofErr w:type="gramEnd"/>
            <w:r w:rsidRPr="00E07DD5">
              <w:rPr>
                <w:rFonts w:ascii="Times New Roman" w:eastAsia="Times New Roman" w:hAnsi="Times New Roman" w:cs="Times New Roman"/>
                <w:color w:val="000000"/>
                <w:sz w:val="20"/>
                <w:szCs w:val="20"/>
              </w:rPr>
              <w:t xml:space="preserve"> городской среды"</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813 965,2</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466 165,2</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486 022,6</w:t>
            </w:r>
          </w:p>
        </w:tc>
      </w:tr>
      <w:tr w:rsidR="007F4BB1" w:rsidRPr="00E07DD5" w:rsidTr="00217873">
        <w:trPr>
          <w:trHeight w:val="20"/>
        </w:trPr>
        <w:tc>
          <w:tcPr>
            <w:tcW w:w="562" w:type="dxa"/>
            <w:tcBorders>
              <w:top w:val="nil"/>
              <w:left w:val="single" w:sz="4" w:space="0" w:color="000000"/>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center"/>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3</w:t>
            </w:r>
          </w:p>
        </w:tc>
        <w:tc>
          <w:tcPr>
            <w:tcW w:w="5499"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E07DD5">
              <w:rPr>
                <w:rFonts w:ascii="Times New Roman" w:eastAsia="Times New Roman" w:hAnsi="Times New Roman" w:cs="Times New Roman"/>
                <w:color w:val="000000"/>
                <w:sz w:val="20"/>
                <w:szCs w:val="20"/>
              </w:rPr>
              <w:t>Обеспечение устойчивого сокращения непригодного для проживания жилищного фонда</w:t>
            </w:r>
            <w:r>
              <w:rPr>
                <w:rFonts w:ascii="Times New Roman" w:eastAsia="Times New Roman" w:hAnsi="Times New Roman" w:cs="Times New Roman"/>
                <w:color w:val="000000"/>
                <w:sz w:val="20"/>
                <w:szCs w:val="20"/>
              </w:rPr>
              <w:t>»</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3 690 811,9</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3 744 737,6</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3 402 467,2</w:t>
            </w:r>
          </w:p>
        </w:tc>
      </w:tr>
      <w:tr w:rsidR="007F4BB1" w:rsidRPr="00E07DD5" w:rsidTr="00217873">
        <w:trPr>
          <w:trHeight w:val="20"/>
        </w:trPr>
        <w:tc>
          <w:tcPr>
            <w:tcW w:w="562" w:type="dxa"/>
            <w:tcBorders>
              <w:top w:val="nil"/>
              <w:left w:val="single" w:sz="4" w:space="0" w:color="000000"/>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center"/>
              <w:rPr>
                <w:rFonts w:ascii="Times New Roman" w:eastAsia="Times New Roman" w:hAnsi="Times New Roman" w:cs="Times New Roman"/>
                <w:b/>
                <w:bCs/>
                <w:i/>
                <w:iCs/>
                <w:color w:val="000000"/>
                <w:sz w:val="20"/>
                <w:szCs w:val="20"/>
              </w:rPr>
            </w:pPr>
          </w:p>
        </w:tc>
        <w:tc>
          <w:tcPr>
            <w:tcW w:w="5499"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rPr>
                <w:rFonts w:ascii="Times New Roman" w:eastAsia="Times New Roman" w:hAnsi="Times New Roman" w:cs="Times New Roman"/>
                <w:b/>
                <w:bCs/>
                <w:i/>
                <w:iCs/>
                <w:color w:val="000000"/>
                <w:sz w:val="20"/>
                <w:szCs w:val="20"/>
              </w:rPr>
            </w:pPr>
            <w:r w:rsidRPr="00E07DD5">
              <w:rPr>
                <w:rFonts w:ascii="Times New Roman" w:eastAsia="Times New Roman" w:hAnsi="Times New Roman" w:cs="Times New Roman"/>
                <w:b/>
                <w:bCs/>
                <w:i/>
                <w:iCs/>
                <w:color w:val="000000"/>
                <w:sz w:val="20"/>
                <w:szCs w:val="20"/>
              </w:rPr>
              <w:t xml:space="preserve">Национальный проект </w:t>
            </w:r>
            <w:r>
              <w:rPr>
                <w:rFonts w:ascii="Times New Roman" w:eastAsia="Times New Roman" w:hAnsi="Times New Roman" w:cs="Times New Roman"/>
                <w:b/>
                <w:bCs/>
                <w:i/>
                <w:iCs/>
                <w:color w:val="000000"/>
                <w:sz w:val="20"/>
                <w:szCs w:val="20"/>
              </w:rPr>
              <w:t>«</w:t>
            </w:r>
            <w:r w:rsidRPr="00E07DD5">
              <w:rPr>
                <w:rFonts w:ascii="Times New Roman" w:eastAsia="Times New Roman" w:hAnsi="Times New Roman" w:cs="Times New Roman"/>
                <w:b/>
                <w:bCs/>
                <w:i/>
                <w:iCs/>
                <w:color w:val="000000"/>
                <w:sz w:val="20"/>
                <w:szCs w:val="20"/>
              </w:rPr>
              <w:t>Экология</w:t>
            </w:r>
            <w:r>
              <w:rPr>
                <w:rFonts w:ascii="Times New Roman" w:eastAsia="Times New Roman" w:hAnsi="Times New Roman" w:cs="Times New Roman"/>
                <w:b/>
                <w:bCs/>
                <w:i/>
                <w:iCs/>
                <w:color w:val="000000"/>
                <w:sz w:val="20"/>
                <w:szCs w:val="20"/>
              </w:rPr>
              <w:t>»</w:t>
            </w:r>
            <w:r w:rsidRPr="00E07DD5">
              <w:rPr>
                <w:rFonts w:ascii="Times New Roman" w:eastAsia="Times New Roman" w:hAnsi="Times New Roman" w:cs="Times New Roman"/>
                <w:b/>
                <w:bCs/>
                <w:i/>
                <w:iCs/>
                <w:color w:val="000000"/>
                <w:sz w:val="20"/>
                <w:szCs w:val="20"/>
              </w:rPr>
              <w:t>, в том числе:</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i/>
                <w:iCs/>
                <w:color w:val="000000"/>
                <w:sz w:val="20"/>
                <w:szCs w:val="20"/>
              </w:rPr>
            </w:pPr>
            <w:r w:rsidRPr="00E07DD5">
              <w:rPr>
                <w:rFonts w:ascii="Times New Roman" w:eastAsia="Times New Roman" w:hAnsi="Times New Roman" w:cs="Times New Roman"/>
                <w:i/>
                <w:iCs/>
                <w:color w:val="000000"/>
                <w:sz w:val="20"/>
                <w:szCs w:val="20"/>
              </w:rPr>
              <w:t>584 884,9</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i/>
                <w:iCs/>
                <w:color w:val="000000"/>
                <w:sz w:val="20"/>
                <w:szCs w:val="20"/>
              </w:rPr>
            </w:pPr>
            <w:r w:rsidRPr="00E07DD5">
              <w:rPr>
                <w:rFonts w:ascii="Times New Roman" w:eastAsia="Times New Roman" w:hAnsi="Times New Roman" w:cs="Times New Roman"/>
                <w:i/>
                <w:iCs/>
                <w:color w:val="000000"/>
                <w:sz w:val="20"/>
                <w:szCs w:val="20"/>
              </w:rPr>
              <w:t>1 291 291,0</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i/>
                <w:iCs/>
                <w:color w:val="000000"/>
                <w:sz w:val="20"/>
                <w:szCs w:val="20"/>
              </w:rPr>
            </w:pPr>
            <w:r w:rsidRPr="00E07DD5">
              <w:rPr>
                <w:rFonts w:ascii="Times New Roman" w:eastAsia="Times New Roman" w:hAnsi="Times New Roman" w:cs="Times New Roman"/>
                <w:i/>
                <w:iCs/>
                <w:color w:val="000000"/>
                <w:sz w:val="20"/>
                <w:szCs w:val="20"/>
              </w:rPr>
              <w:t>976 972,9</w:t>
            </w:r>
          </w:p>
        </w:tc>
      </w:tr>
      <w:tr w:rsidR="007F4BB1" w:rsidRPr="00E07DD5" w:rsidTr="00217873">
        <w:trPr>
          <w:trHeight w:val="20"/>
        </w:trPr>
        <w:tc>
          <w:tcPr>
            <w:tcW w:w="562" w:type="dxa"/>
            <w:tcBorders>
              <w:top w:val="nil"/>
              <w:left w:val="single" w:sz="4" w:space="0" w:color="000000"/>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center"/>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1</w:t>
            </w:r>
          </w:p>
        </w:tc>
        <w:tc>
          <w:tcPr>
            <w:tcW w:w="5499"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E07DD5">
              <w:rPr>
                <w:rFonts w:ascii="Times New Roman" w:eastAsia="Times New Roman" w:hAnsi="Times New Roman" w:cs="Times New Roman"/>
                <w:color w:val="000000"/>
                <w:sz w:val="20"/>
                <w:szCs w:val="20"/>
              </w:rPr>
              <w:t>Чистая страна</w:t>
            </w:r>
            <w:r>
              <w:rPr>
                <w:rFonts w:ascii="Times New Roman" w:eastAsia="Times New Roman" w:hAnsi="Times New Roman" w:cs="Times New Roman"/>
                <w:color w:val="000000"/>
                <w:sz w:val="20"/>
                <w:szCs w:val="20"/>
              </w:rPr>
              <w:t>»</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117 170,0</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0,0</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0,0</w:t>
            </w:r>
          </w:p>
        </w:tc>
      </w:tr>
      <w:tr w:rsidR="007F4BB1" w:rsidRPr="00E07DD5" w:rsidTr="00217873">
        <w:trPr>
          <w:trHeight w:val="20"/>
        </w:trPr>
        <w:tc>
          <w:tcPr>
            <w:tcW w:w="562" w:type="dxa"/>
            <w:tcBorders>
              <w:top w:val="nil"/>
              <w:left w:val="single" w:sz="4" w:space="0" w:color="000000"/>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center"/>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2</w:t>
            </w:r>
          </w:p>
        </w:tc>
        <w:tc>
          <w:tcPr>
            <w:tcW w:w="5499"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E07DD5">
              <w:rPr>
                <w:rFonts w:ascii="Times New Roman" w:eastAsia="Times New Roman" w:hAnsi="Times New Roman" w:cs="Times New Roman"/>
                <w:color w:val="000000"/>
                <w:sz w:val="20"/>
                <w:szCs w:val="20"/>
              </w:rPr>
              <w:t>Чистая вода</w:t>
            </w:r>
            <w:r>
              <w:rPr>
                <w:rFonts w:ascii="Times New Roman" w:eastAsia="Times New Roman" w:hAnsi="Times New Roman" w:cs="Times New Roman"/>
                <w:color w:val="000000"/>
                <w:sz w:val="20"/>
                <w:szCs w:val="20"/>
              </w:rPr>
              <w:t>»</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467 714,9</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1 291 291,0</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976 972,9</w:t>
            </w:r>
          </w:p>
        </w:tc>
      </w:tr>
      <w:tr w:rsidR="007F4BB1" w:rsidRPr="00E07DD5" w:rsidTr="00217873">
        <w:trPr>
          <w:trHeight w:val="20"/>
        </w:trPr>
        <w:tc>
          <w:tcPr>
            <w:tcW w:w="562" w:type="dxa"/>
            <w:tcBorders>
              <w:top w:val="nil"/>
              <w:left w:val="single" w:sz="4" w:space="0" w:color="000000"/>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center"/>
              <w:rPr>
                <w:rFonts w:ascii="Times New Roman" w:eastAsia="Times New Roman" w:hAnsi="Times New Roman" w:cs="Times New Roman"/>
                <w:b/>
                <w:bCs/>
                <w:i/>
                <w:iCs/>
                <w:color w:val="000000"/>
                <w:sz w:val="20"/>
                <w:szCs w:val="20"/>
              </w:rPr>
            </w:pPr>
          </w:p>
        </w:tc>
        <w:tc>
          <w:tcPr>
            <w:tcW w:w="5499"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rPr>
                <w:rFonts w:ascii="Times New Roman" w:eastAsia="Times New Roman" w:hAnsi="Times New Roman" w:cs="Times New Roman"/>
                <w:b/>
                <w:bCs/>
                <w:i/>
                <w:iCs/>
                <w:color w:val="000000"/>
                <w:sz w:val="20"/>
                <w:szCs w:val="20"/>
              </w:rPr>
            </w:pPr>
            <w:r w:rsidRPr="00E07DD5">
              <w:rPr>
                <w:rFonts w:ascii="Times New Roman" w:eastAsia="Times New Roman" w:hAnsi="Times New Roman" w:cs="Times New Roman"/>
                <w:b/>
                <w:bCs/>
                <w:i/>
                <w:iCs/>
                <w:color w:val="000000"/>
                <w:sz w:val="20"/>
                <w:szCs w:val="20"/>
              </w:rPr>
              <w:t xml:space="preserve">Национальный проект </w:t>
            </w:r>
            <w:r>
              <w:rPr>
                <w:rFonts w:ascii="Times New Roman" w:eastAsia="Times New Roman" w:hAnsi="Times New Roman" w:cs="Times New Roman"/>
                <w:b/>
                <w:bCs/>
                <w:i/>
                <w:iCs/>
                <w:color w:val="000000"/>
                <w:sz w:val="20"/>
                <w:szCs w:val="20"/>
              </w:rPr>
              <w:t>«</w:t>
            </w:r>
            <w:r w:rsidRPr="00E07DD5">
              <w:rPr>
                <w:rFonts w:ascii="Times New Roman" w:eastAsia="Times New Roman" w:hAnsi="Times New Roman" w:cs="Times New Roman"/>
                <w:b/>
                <w:bCs/>
                <w:i/>
                <w:iCs/>
                <w:color w:val="000000"/>
                <w:sz w:val="20"/>
                <w:szCs w:val="20"/>
              </w:rPr>
              <w:t>Малое и среднее предпринимательство и поддержка индивидуальной предпринимательской инициативы</w:t>
            </w:r>
            <w:r>
              <w:rPr>
                <w:rFonts w:ascii="Times New Roman" w:eastAsia="Times New Roman" w:hAnsi="Times New Roman" w:cs="Times New Roman"/>
                <w:b/>
                <w:bCs/>
                <w:i/>
                <w:iCs/>
                <w:color w:val="000000"/>
                <w:sz w:val="20"/>
                <w:szCs w:val="20"/>
              </w:rPr>
              <w:t>»</w:t>
            </w:r>
            <w:r w:rsidRPr="00E07DD5">
              <w:rPr>
                <w:rFonts w:ascii="Times New Roman" w:eastAsia="Times New Roman" w:hAnsi="Times New Roman" w:cs="Times New Roman"/>
                <w:b/>
                <w:bCs/>
                <w:i/>
                <w:iCs/>
                <w:color w:val="000000"/>
                <w:sz w:val="20"/>
                <w:szCs w:val="20"/>
              </w:rPr>
              <w:t>, в том числе:</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i/>
                <w:iCs/>
                <w:color w:val="000000"/>
                <w:sz w:val="20"/>
                <w:szCs w:val="20"/>
              </w:rPr>
            </w:pPr>
            <w:r w:rsidRPr="00E07DD5">
              <w:rPr>
                <w:rFonts w:ascii="Times New Roman" w:eastAsia="Times New Roman" w:hAnsi="Times New Roman" w:cs="Times New Roman"/>
                <w:i/>
                <w:iCs/>
                <w:color w:val="000000"/>
                <w:sz w:val="20"/>
                <w:szCs w:val="20"/>
              </w:rPr>
              <w:t>91 000,0</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i/>
                <w:iCs/>
                <w:color w:val="000000"/>
                <w:sz w:val="20"/>
                <w:szCs w:val="20"/>
              </w:rPr>
            </w:pPr>
            <w:r w:rsidRPr="00E07DD5">
              <w:rPr>
                <w:rFonts w:ascii="Times New Roman" w:eastAsia="Times New Roman" w:hAnsi="Times New Roman" w:cs="Times New Roman"/>
                <w:i/>
                <w:iCs/>
                <w:color w:val="000000"/>
                <w:sz w:val="20"/>
                <w:szCs w:val="20"/>
              </w:rPr>
              <w:t>91 000,0</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i/>
                <w:iCs/>
                <w:color w:val="000000"/>
                <w:sz w:val="20"/>
                <w:szCs w:val="20"/>
              </w:rPr>
            </w:pPr>
            <w:r w:rsidRPr="00E07DD5">
              <w:rPr>
                <w:rFonts w:ascii="Times New Roman" w:eastAsia="Times New Roman" w:hAnsi="Times New Roman" w:cs="Times New Roman"/>
                <w:i/>
                <w:iCs/>
                <w:color w:val="000000"/>
                <w:sz w:val="20"/>
                <w:szCs w:val="20"/>
              </w:rPr>
              <w:t>91 000,0</w:t>
            </w:r>
          </w:p>
        </w:tc>
      </w:tr>
      <w:tr w:rsidR="007F4BB1" w:rsidRPr="00E07DD5" w:rsidTr="00217873">
        <w:trPr>
          <w:trHeight w:val="20"/>
        </w:trPr>
        <w:tc>
          <w:tcPr>
            <w:tcW w:w="562" w:type="dxa"/>
            <w:tcBorders>
              <w:top w:val="nil"/>
              <w:left w:val="single" w:sz="4" w:space="0" w:color="000000"/>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center"/>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1</w:t>
            </w:r>
          </w:p>
        </w:tc>
        <w:tc>
          <w:tcPr>
            <w:tcW w:w="5499"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E07DD5">
              <w:rPr>
                <w:rFonts w:ascii="Times New Roman" w:eastAsia="Times New Roman" w:hAnsi="Times New Roman" w:cs="Times New Roman"/>
                <w:color w:val="000000"/>
                <w:sz w:val="20"/>
                <w:szCs w:val="20"/>
              </w:rPr>
              <w:t xml:space="preserve">Расширение доступа субъектов </w:t>
            </w:r>
            <w:proofErr w:type="spellStart"/>
            <w:r w:rsidRPr="00E07DD5">
              <w:rPr>
                <w:rFonts w:ascii="Times New Roman" w:eastAsia="Times New Roman" w:hAnsi="Times New Roman" w:cs="Times New Roman"/>
                <w:color w:val="000000"/>
                <w:sz w:val="20"/>
                <w:szCs w:val="20"/>
              </w:rPr>
              <w:t>МСП</w:t>
            </w:r>
            <w:proofErr w:type="spellEnd"/>
            <w:r w:rsidRPr="00E07DD5">
              <w:rPr>
                <w:rFonts w:ascii="Times New Roman" w:eastAsia="Times New Roman" w:hAnsi="Times New Roman" w:cs="Times New Roman"/>
                <w:color w:val="000000"/>
                <w:sz w:val="20"/>
                <w:szCs w:val="20"/>
              </w:rPr>
              <w:t xml:space="preserve"> к финансовым ресурсам, в том числе льготному финансированию</w:t>
            </w:r>
            <w:r>
              <w:rPr>
                <w:rFonts w:ascii="Times New Roman" w:eastAsia="Times New Roman" w:hAnsi="Times New Roman" w:cs="Times New Roman"/>
                <w:color w:val="000000"/>
                <w:sz w:val="20"/>
                <w:szCs w:val="20"/>
              </w:rPr>
              <w:t>»</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79 000,0</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79 000,0</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79 000,0</w:t>
            </w:r>
          </w:p>
        </w:tc>
      </w:tr>
      <w:tr w:rsidR="007F4BB1" w:rsidRPr="00E07DD5" w:rsidTr="00217873">
        <w:trPr>
          <w:trHeight w:val="20"/>
        </w:trPr>
        <w:tc>
          <w:tcPr>
            <w:tcW w:w="562" w:type="dxa"/>
            <w:tcBorders>
              <w:top w:val="nil"/>
              <w:left w:val="single" w:sz="4" w:space="0" w:color="000000"/>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center"/>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2</w:t>
            </w:r>
          </w:p>
        </w:tc>
        <w:tc>
          <w:tcPr>
            <w:tcW w:w="5499"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E07DD5">
              <w:rPr>
                <w:rFonts w:ascii="Times New Roman" w:eastAsia="Times New Roman" w:hAnsi="Times New Roman" w:cs="Times New Roman"/>
                <w:color w:val="000000"/>
                <w:sz w:val="20"/>
                <w:szCs w:val="20"/>
              </w:rPr>
              <w:t>Популяризация предпринимательства</w:t>
            </w:r>
            <w:r>
              <w:rPr>
                <w:rFonts w:ascii="Times New Roman" w:eastAsia="Times New Roman" w:hAnsi="Times New Roman" w:cs="Times New Roman"/>
                <w:color w:val="000000"/>
                <w:sz w:val="20"/>
                <w:szCs w:val="20"/>
              </w:rPr>
              <w:t>»</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12 000,0</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12 000,0</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12 000,0</w:t>
            </w:r>
          </w:p>
        </w:tc>
      </w:tr>
      <w:tr w:rsidR="007F4BB1" w:rsidRPr="00E07DD5" w:rsidTr="00217873">
        <w:trPr>
          <w:trHeight w:val="20"/>
        </w:trPr>
        <w:tc>
          <w:tcPr>
            <w:tcW w:w="562" w:type="dxa"/>
            <w:tcBorders>
              <w:top w:val="nil"/>
              <w:left w:val="single" w:sz="4" w:space="0" w:color="000000"/>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center"/>
              <w:rPr>
                <w:rFonts w:ascii="Times New Roman" w:eastAsia="Times New Roman" w:hAnsi="Times New Roman" w:cs="Times New Roman"/>
                <w:b/>
                <w:bCs/>
                <w:i/>
                <w:iCs/>
                <w:color w:val="000000"/>
                <w:sz w:val="20"/>
                <w:szCs w:val="20"/>
              </w:rPr>
            </w:pPr>
          </w:p>
        </w:tc>
        <w:tc>
          <w:tcPr>
            <w:tcW w:w="5499"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rPr>
                <w:rFonts w:ascii="Times New Roman" w:eastAsia="Times New Roman" w:hAnsi="Times New Roman" w:cs="Times New Roman"/>
                <w:b/>
                <w:bCs/>
                <w:i/>
                <w:iCs/>
                <w:color w:val="000000"/>
                <w:sz w:val="20"/>
                <w:szCs w:val="20"/>
              </w:rPr>
            </w:pPr>
            <w:r w:rsidRPr="00E07DD5">
              <w:rPr>
                <w:rFonts w:ascii="Times New Roman" w:eastAsia="Times New Roman" w:hAnsi="Times New Roman" w:cs="Times New Roman"/>
                <w:b/>
                <w:bCs/>
                <w:i/>
                <w:iCs/>
                <w:color w:val="000000"/>
                <w:sz w:val="20"/>
                <w:szCs w:val="20"/>
              </w:rPr>
              <w:t xml:space="preserve">Национальный проект </w:t>
            </w:r>
            <w:r>
              <w:rPr>
                <w:rFonts w:ascii="Times New Roman" w:eastAsia="Times New Roman" w:hAnsi="Times New Roman" w:cs="Times New Roman"/>
                <w:b/>
                <w:bCs/>
                <w:i/>
                <w:iCs/>
                <w:color w:val="000000"/>
                <w:sz w:val="20"/>
                <w:szCs w:val="20"/>
              </w:rPr>
              <w:t>«</w:t>
            </w:r>
            <w:r w:rsidRPr="00E07DD5">
              <w:rPr>
                <w:rFonts w:ascii="Times New Roman" w:eastAsia="Times New Roman" w:hAnsi="Times New Roman" w:cs="Times New Roman"/>
                <w:b/>
                <w:bCs/>
                <w:i/>
                <w:iCs/>
                <w:color w:val="000000"/>
                <w:sz w:val="20"/>
                <w:szCs w:val="20"/>
              </w:rPr>
              <w:t>Демография</w:t>
            </w:r>
            <w:r>
              <w:rPr>
                <w:rFonts w:ascii="Times New Roman" w:eastAsia="Times New Roman" w:hAnsi="Times New Roman" w:cs="Times New Roman"/>
                <w:b/>
                <w:bCs/>
                <w:i/>
                <w:iCs/>
                <w:color w:val="000000"/>
                <w:sz w:val="20"/>
                <w:szCs w:val="20"/>
              </w:rPr>
              <w:t>»</w:t>
            </w:r>
            <w:r w:rsidRPr="00E07DD5">
              <w:rPr>
                <w:rFonts w:ascii="Times New Roman" w:eastAsia="Times New Roman" w:hAnsi="Times New Roman" w:cs="Times New Roman"/>
                <w:b/>
                <w:bCs/>
                <w:i/>
                <w:iCs/>
                <w:color w:val="000000"/>
                <w:sz w:val="20"/>
                <w:szCs w:val="20"/>
              </w:rPr>
              <w:t>, в том числе:</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i/>
                <w:iCs/>
                <w:color w:val="000000"/>
                <w:sz w:val="20"/>
                <w:szCs w:val="20"/>
              </w:rPr>
            </w:pPr>
            <w:r w:rsidRPr="00E07DD5">
              <w:rPr>
                <w:rFonts w:ascii="Times New Roman" w:eastAsia="Times New Roman" w:hAnsi="Times New Roman" w:cs="Times New Roman"/>
                <w:i/>
                <w:iCs/>
                <w:color w:val="000000"/>
                <w:sz w:val="20"/>
                <w:szCs w:val="20"/>
              </w:rPr>
              <w:t>1 799 498,6</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i/>
                <w:iCs/>
                <w:color w:val="000000"/>
                <w:sz w:val="20"/>
                <w:szCs w:val="20"/>
              </w:rPr>
            </w:pPr>
            <w:r w:rsidRPr="00E07DD5">
              <w:rPr>
                <w:rFonts w:ascii="Times New Roman" w:eastAsia="Times New Roman" w:hAnsi="Times New Roman" w:cs="Times New Roman"/>
                <w:i/>
                <w:iCs/>
                <w:color w:val="000000"/>
                <w:sz w:val="20"/>
                <w:szCs w:val="20"/>
              </w:rPr>
              <w:t>1 079 298,5</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i/>
                <w:iCs/>
                <w:color w:val="000000"/>
                <w:sz w:val="20"/>
                <w:szCs w:val="20"/>
              </w:rPr>
            </w:pPr>
            <w:r w:rsidRPr="00E07DD5">
              <w:rPr>
                <w:rFonts w:ascii="Times New Roman" w:eastAsia="Times New Roman" w:hAnsi="Times New Roman" w:cs="Times New Roman"/>
                <w:i/>
                <w:iCs/>
                <w:color w:val="000000"/>
                <w:sz w:val="20"/>
                <w:szCs w:val="20"/>
              </w:rPr>
              <w:t>10 255,4</w:t>
            </w:r>
          </w:p>
        </w:tc>
      </w:tr>
      <w:tr w:rsidR="007F4BB1" w:rsidRPr="00E07DD5" w:rsidTr="00217873">
        <w:trPr>
          <w:trHeight w:val="20"/>
        </w:trPr>
        <w:tc>
          <w:tcPr>
            <w:tcW w:w="562" w:type="dxa"/>
            <w:tcBorders>
              <w:top w:val="nil"/>
              <w:left w:val="single" w:sz="4" w:space="0" w:color="000000"/>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center"/>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1</w:t>
            </w:r>
          </w:p>
        </w:tc>
        <w:tc>
          <w:tcPr>
            <w:tcW w:w="5499"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E07DD5">
              <w:rPr>
                <w:rFonts w:ascii="Times New Roman" w:eastAsia="Times New Roman" w:hAnsi="Times New Roman" w:cs="Times New Roman"/>
                <w:color w:val="000000"/>
                <w:sz w:val="20"/>
                <w:szCs w:val="20"/>
              </w:rPr>
              <w:t xml:space="preserve">Содействие занятости женщин создание условий </w:t>
            </w:r>
            <w:proofErr w:type="gramStart"/>
            <w:r w:rsidRPr="00E07DD5">
              <w:rPr>
                <w:rFonts w:ascii="Times New Roman" w:eastAsia="Times New Roman" w:hAnsi="Times New Roman" w:cs="Times New Roman"/>
                <w:color w:val="000000"/>
                <w:sz w:val="20"/>
                <w:szCs w:val="20"/>
              </w:rPr>
              <w:t>дошкольного</w:t>
            </w:r>
            <w:proofErr w:type="gramEnd"/>
            <w:r w:rsidRPr="00E07DD5">
              <w:rPr>
                <w:rFonts w:ascii="Times New Roman" w:eastAsia="Times New Roman" w:hAnsi="Times New Roman" w:cs="Times New Roman"/>
                <w:color w:val="000000"/>
                <w:sz w:val="20"/>
                <w:szCs w:val="20"/>
              </w:rPr>
              <w:t xml:space="preserve"> образования для детей в возрасте до трех лет</w:t>
            </w:r>
            <w:r>
              <w:rPr>
                <w:rFonts w:ascii="Times New Roman" w:eastAsia="Times New Roman" w:hAnsi="Times New Roman" w:cs="Times New Roman"/>
                <w:color w:val="000000"/>
                <w:sz w:val="20"/>
                <w:szCs w:val="20"/>
              </w:rPr>
              <w:t>»</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1 789 221,6</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1 069 021,5</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0,0</w:t>
            </w:r>
          </w:p>
        </w:tc>
      </w:tr>
      <w:tr w:rsidR="007F4BB1" w:rsidRPr="00E07DD5" w:rsidTr="00217873">
        <w:trPr>
          <w:trHeight w:val="20"/>
        </w:trPr>
        <w:tc>
          <w:tcPr>
            <w:tcW w:w="562" w:type="dxa"/>
            <w:tcBorders>
              <w:top w:val="nil"/>
              <w:left w:val="single" w:sz="4" w:space="0" w:color="000000"/>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center"/>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2</w:t>
            </w:r>
          </w:p>
        </w:tc>
        <w:tc>
          <w:tcPr>
            <w:tcW w:w="5499"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E07DD5">
              <w:rPr>
                <w:rFonts w:ascii="Times New Roman" w:eastAsia="Times New Roman" w:hAnsi="Times New Roman" w:cs="Times New Roman"/>
                <w:color w:val="000000"/>
                <w:sz w:val="20"/>
                <w:szCs w:val="20"/>
              </w:rPr>
              <w:t>Спорт - норма жизни</w:t>
            </w:r>
            <w:r>
              <w:rPr>
                <w:rFonts w:ascii="Times New Roman" w:eastAsia="Times New Roman" w:hAnsi="Times New Roman" w:cs="Times New Roman"/>
                <w:color w:val="000000"/>
                <w:sz w:val="20"/>
                <w:szCs w:val="20"/>
              </w:rPr>
              <w:t>»</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10 277,0</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10 277,0</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10 255,4</w:t>
            </w:r>
          </w:p>
        </w:tc>
      </w:tr>
      <w:tr w:rsidR="007F4BB1" w:rsidRPr="00E07DD5" w:rsidTr="00217873">
        <w:trPr>
          <w:trHeight w:val="20"/>
        </w:trPr>
        <w:tc>
          <w:tcPr>
            <w:tcW w:w="562" w:type="dxa"/>
            <w:tcBorders>
              <w:top w:val="nil"/>
              <w:left w:val="single" w:sz="4" w:space="0" w:color="000000"/>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center"/>
              <w:rPr>
                <w:rFonts w:ascii="Times New Roman" w:eastAsia="Times New Roman" w:hAnsi="Times New Roman" w:cs="Times New Roman"/>
                <w:b/>
                <w:bCs/>
                <w:i/>
                <w:iCs/>
                <w:color w:val="000000"/>
                <w:sz w:val="20"/>
                <w:szCs w:val="20"/>
              </w:rPr>
            </w:pPr>
          </w:p>
        </w:tc>
        <w:tc>
          <w:tcPr>
            <w:tcW w:w="5499"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rPr>
                <w:rFonts w:ascii="Times New Roman" w:eastAsia="Times New Roman" w:hAnsi="Times New Roman" w:cs="Times New Roman"/>
                <w:b/>
                <w:bCs/>
                <w:i/>
                <w:iCs/>
                <w:color w:val="000000"/>
                <w:sz w:val="20"/>
                <w:szCs w:val="20"/>
              </w:rPr>
            </w:pPr>
            <w:r w:rsidRPr="00E07DD5">
              <w:rPr>
                <w:rFonts w:ascii="Times New Roman" w:eastAsia="Times New Roman" w:hAnsi="Times New Roman" w:cs="Times New Roman"/>
                <w:b/>
                <w:bCs/>
                <w:i/>
                <w:iCs/>
                <w:color w:val="000000"/>
                <w:sz w:val="20"/>
                <w:szCs w:val="20"/>
              </w:rPr>
              <w:t xml:space="preserve">Национальный проект </w:t>
            </w:r>
            <w:r>
              <w:rPr>
                <w:rFonts w:ascii="Times New Roman" w:eastAsia="Times New Roman" w:hAnsi="Times New Roman" w:cs="Times New Roman"/>
                <w:b/>
                <w:bCs/>
                <w:i/>
                <w:iCs/>
                <w:color w:val="000000"/>
                <w:sz w:val="20"/>
                <w:szCs w:val="20"/>
              </w:rPr>
              <w:t>«</w:t>
            </w:r>
            <w:r w:rsidRPr="00E07DD5">
              <w:rPr>
                <w:rFonts w:ascii="Times New Roman" w:eastAsia="Times New Roman" w:hAnsi="Times New Roman" w:cs="Times New Roman"/>
                <w:b/>
                <w:bCs/>
                <w:i/>
                <w:iCs/>
                <w:color w:val="000000"/>
                <w:sz w:val="20"/>
                <w:szCs w:val="20"/>
              </w:rPr>
              <w:t>Безопасные и качественные автомобильные дороги</w:t>
            </w:r>
            <w:r>
              <w:rPr>
                <w:rFonts w:ascii="Times New Roman" w:eastAsia="Times New Roman" w:hAnsi="Times New Roman" w:cs="Times New Roman"/>
                <w:b/>
                <w:bCs/>
                <w:i/>
                <w:iCs/>
                <w:color w:val="000000"/>
                <w:sz w:val="20"/>
                <w:szCs w:val="20"/>
              </w:rPr>
              <w:t>»</w:t>
            </w:r>
            <w:r w:rsidRPr="00E07DD5">
              <w:rPr>
                <w:rFonts w:ascii="Times New Roman" w:eastAsia="Times New Roman" w:hAnsi="Times New Roman" w:cs="Times New Roman"/>
                <w:b/>
                <w:bCs/>
                <w:i/>
                <w:iCs/>
                <w:color w:val="000000"/>
                <w:sz w:val="20"/>
                <w:szCs w:val="20"/>
              </w:rPr>
              <w:t>, в том числе:</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i/>
                <w:iCs/>
                <w:color w:val="000000"/>
                <w:sz w:val="20"/>
                <w:szCs w:val="20"/>
              </w:rPr>
            </w:pPr>
            <w:r w:rsidRPr="00E07DD5">
              <w:rPr>
                <w:rFonts w:ascii="Times New Roman" w:eastAsia="Times New Roman" w:hAnsi="Times New Roman" w:cs="Times New Roman"/>
                <w:i/>
                <w:iCs/>
                <w:color w:val="000000"/>
                <w:sz w:val="20"/>
                <w:szCs w:val="20"/>
              </w:rPr>
              <w:t>350 642,3</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i/>
                <w:iCs/>
                <w:color w:val="000000"/>
                <w:sz w:val="20"/>
                <w:szCs w:val="20"/>
              </w:rPr>
            </w:pPr>
            <w:r w:rsidRPr="00E07DD5">
              <w:rPr>
                <w:rFonts w:ascii="Times New Roman" w:eastAsia="Times New Roman" w:hAnsi="Times New Roman" w:cs="Times New Roman"/>
                <w:i/>
                <w:iCs/>
                <w:color w:val="000000"/>
                <w:sz w:val="20"/>
                <w:szCs w:val="20"/>
              </w:rPr>
              <w:t>409 952,1</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i/>
                <w:iCs/>
                <w:color w:val="000000"/>
                <w:sz w:val="20"/>
                <w:szCs w:val="20"/>
              </w:rPr>
            </w:pPr>
            <w:r w:rsidRPr="00E07DD5">
              <w:rPr>
                <w:rFonts w:ascii="Times New Roman" w:eastAsia="Times New Roman" w:hAnsi="Times New Roman" w:cs="Times New Roman"/>
                <w:i/>
                <w:iCs/>
                <w:color w:val="000000"/>
                <w:sz w:val="20"/>
                <w:szCs w:val="20"/>
              </w:rPr>
              <w:t>282 648,8</w:t>
            </w:r>
          </w:p>
        </w:tc>
      </w:tr>
      <w:tr w:rsidR="007F4BB1" w:rsidRPr="00E07DD5" w:rsidTr="00217873">
        <w:trPr>
          <w:trHeight w:val="20"/>
        </w:trPr>
        <w:tc>
          <w:tcPr>
            <w:tcW w:w="562" w:type="dxa"/>
            <w:tcBorders>
              <w:top w:val="nil"/>
              <w:left w:val="single" w:sz="4" w:space="0" w:color="000000"/>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center"/>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1</w:t>
            </w:r>
          </w:p>
        </w:tc>
        <w:tc>
          <w:tcPr>
            <w:tcW w:w="5499"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E07DD5">
              <w:rPr>
                <w:rFonts w:ascii="Times New Roman" w:eastAsia="Times New Roman" w:hAnsi="Times New Roman" w:cs="Times New Roman"/>
                <w:color w:val="000000"/>
                <w:sz w:val="20"/>
                <w:szCs w:val="20"/>
              </w:rPr>
              <w:t>Дорожная сеть</w:t>
            </w:r>
            <w:r>
              <w:rPr>
                <w:rFonts w:ascii="Times New Roman" w:eastAsia="Times New Roman" w:hAnsi="Times New Roman" w:cs="Times New Roman"/>
                <w:color w:val="000000"/>
                <w:sz w:val="20"/>
                <w:szCs w:val="20"/>
              </w:rPr>
              <w:t>»</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350 642,3</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409 952,1</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color w:val="000000"/>
                <w:sz w:val="20"/>
                <w:szCs w:val="20"/>
              </w:rPr>
            </w:pPr>
            <w:r w:rsidRPr="00E07DD5">
              <w:rPr>
                <w:rFonts w:ascii="Times New Roman" w:eastAsia="Times New Roman" w:hAnsi="Times New Roman" w:cs="Times New Roman"/>
                <w:color w:val="000000"/>
                <w:sz w:val="20"/>
                <w:szCs w:val="20"/>
              </w:rPr>
              <w:t>282 648,8</w:t>
            </w:r>
          </w:p>
        </w:tc>
      </w:tr>
    </w:tbl>
    <w:p w:rsidR="007F4BB1" w:rsidRDefault="007F4BB1" w:rsidP="007F4BB1">
      <w:pPr>
        <w:spacing w:before="240" w:after="0" w:line="360" w:lineRule="auto"/>
        <w:ind w:firstLine="709"/>
        <w:jc w:val="both"/>
        <w:rPr>
          <w:rFonts w:ascii="Times New Roman" w:eastAsia="Times New Roman" w:hAnsi="Times New Roman" w:cs="Times New Roman"/>
          <w:color w:val="000000"/>
          <w:sz w:val="24"/>
          <w:szCs w:val="24"/>
        </w:rPr>
      </w:pPr>
      <w:r w:rsidRPr="005524DD">
        <w:rPr>
          <w:rFonts w:ascii="Times New Roman" w:eastAsia="Times New Roman" w:hAnsi="Times New Roman" w:cs="Times New Roman"/>
          <w:color w:val="000000"/>
          <w:sz w:val="24"/>
          <w:szCs w:val="24"/>
        </w:rPr>
        <w:t xml:space="preserve">Распределение субсидий в разрезе видов и муниципальных образований автономного округа представлено в приложениях </w:t>
      </w:r>
      <w:r w:rsidR="005524DD" w:rsidRPr="005524DD">
        <w:rPr>
          <w:rFonts w:ascii="Times New Roman" w:eastAsia="Times New Roman" w:hAnsi="Times New Roman" w:cs="Times New Roman"/>
          <w:color w:val="000000"/>
          <w:sz w:val="24"/>
          <w:szCs w:val="24"/>
        </w:rPr>
        <w:t xml:space="preserve">12, 17, 22 </w:t>
      </w:r>
      <w:r w:rsidRPr="005524DD">
        <w:rPr>
          <w:rFonts w:ascii="Times New Roman" w:eastAsia="Times New Roman" w:hAnsi="Times New Roman" w:cs="Times New Roman"/>
          <w:color w:val="000000"/>
          <w:sz w:val="24"/>
          <w:szCs w:val="24"/>
        </w:rPr>
        <w:t>к настоящей</w:t>
      </w:r>
      <w:r w:rsidRPr="00EC6E59">
        <w:rPr>
          <w:rFonts w:ascii="Times New Roman" w:eastAsia="Times New Roman" w:hAnsi="Times New Roman" w:cs="Times New Roman"/>
          <w:color w:val="000000"/>
          <w:sz w:val="24"/>
          <w:szCs w:val="24"/>
        </w:rPr>
        <w:t xml:space="preserve"> пояснительной записке.</w:t>
      </w:r>
    </w:p>
    <w:p w:rsidR="007F4BB1" w:rsidRPr="00EE60FB" w:rsidRDefault="007F4BB1" w:rsidP="007F4BB1">
      <w:pPr>
        <w:spacing w:after="0" w:line="360" w:lineRule="auto"/>
        <w:ind w:firstLine="709"/>
        <w:jc w:val="both"/>
        <w:rPr>
          <w:rFonts w:ascii="Times New Roman" w:eastAsia="Times New Roman" w:hAnsi="Times New Roman" w:cs="Times New Roman"/>
          <w:color w:val="000000"/>
          <w:sz w:val="24"/>
          <w:szCs w:val="24"/>
        </w:rPr>
      </w:pPr>
      <w:r w:rsidRPr="00EE60FB">
        <w:rPr>
          <w:rFonts w:ascii="Times New Roman" w:eastAsia="Times New Roman" w:hAnsi="Times New Roman" w:cs="Times New Roman"/>
          <w:b/>
          <w:color w:val="000000"/>
          <w:sz w:val="24"/>
          <w:szCs w:val="24"/>
        </w:rPr>
        <w:t>Субвенции</w:t>
      </w:r>
      <w:r w:rsidRPr="00EE60FB">
        <w:rPr>
          <w:rFonts w:ascii="Times New Roman" w:eastAsia="Times New Roman" w:hAnsi="Times New Roman" w:cs="Times New Roman"/>
          <w:color w:val="000000"/>
          <w:sz w:val="24"/>
          <w:szCs w:val="24"/>
        </w:rPr>
        <w:t xml:space="preserve"> из бюджета автономного округа муниципальным образованиям предоставляются на осуществление переданных полномочий Российской Федерации и автономного округа</w:t>
      </w:r>
      <w:r>
        <w:rPr>
          <w:rFonts w:ascii="Times New Roman" w:eastAsia="Times New Roman" w:hAnsi="Times New Roman" w:cs="Times New Roman"/>
          <w:color w:val="000000"/>
          <w:sz w:val="24"/>
          <w:szCs w:val="24"/>
        </w:rPr>
        <w:t>.</w:t>
      </w:r>
    </w:p>
    <w:p w:rsidR="007F4BB1" w:rsidRDefault="007F4BB1" w:rsidP="007F4BB1">
      <w:pPr>
        <w:spacing w:after="0" w:line="360" w:lineRule="auto"/>
        <w:ind w:firstLine="709"/>
        <w:jc w:val="both"/>
        <w:rPr>
          <w:rFonts w:ascii="Times New Roman" w:eastAsia="Times New Roman" w:hAnsi="Times New Roman" w:cs="Times New Roman"/>
          <w:sz w:val="24"/>
          <w:szCs w:val="24"/>
        </w:rPr>
      </w:pPr>
      <w:r w:rsidRPr="00A173F8">
        <w:rPr>
          <w:rFonts w:ascii="Times New Roman" w:eastAsia="Times New Roman" w:hAnsi="Times New Roman" w:cs="Times New Roman"/>
          <w:sz w:val="24"/>
          <w:szCs w:val="24"/>
        </w:rPr>
        <w:t xml:space="preserve">Общий объем </w:t>
      </w:r>
      <w:r w:rsidRPr="00EE60FB">
        <w:rPr>
          <w:rFonts w:ascii="Times New Roman" w:eastAsia="Times New Roman" w:hAnsi="Times New Roman" w:cs="Times New Roman"/>
          <w:sz w:val="24"/>
          <w:szCs w:val="24"/>
        </w:rPr>
        <w:t>субвенций</w:t>
      </w:r>
      <w:r w:rsidRPr="00A173F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бюджетам </w:t>
      </w:r>
      <w:r w:rsidRPr="00A173F8">
        <w:rPr>
          <w:rFonts w:ascii="Times New Roman" w:eastAsia="Times New Roman" w:hAnsi="Times New Roman" w:cs="Times New Roman"/>
          <w:sz w:val="24"/>
          <w:szCs w:val="24"/>
        </w:rPr>
        <w:t>муниципальны</w:t>
      </w:r>
      <w:r>
        <w:rPr>
          <w:rFonts w:ascii="Times New Roman" w:eastAsia="Times New Roman" w:hAnsi="Times New Roman" w:cs="Times New Roman"/>
          <w:sz w:val="24"/>
          <w:szCs w:val="24"/>
        </w:rPr>
        <w:t>х</w:t>
      </w:r>
      <w:r w:rsidRPr="00A173F8">
        <w:rPr>
          <w:rFonts w:ascii="Times New Roman" w:eastAsia="Times New Roman" w:hAnsi="Times New Roman" w:cs="Times New Roman"/>
          <w:sz w:val="24"/>
          <w:szCs w:val="24"/>
        </w:rPr>
        <w:t xml:space="preserve"> образовани</w:t>
      </w:r>
      <w:r>
        <w:rPr>
          <w:rFonts w:ascii="Times New Roman" w:eastAsia="Times New Roman" w:hAnsi="Times New Roman" w:cs="Times New Roman"/>
          <w:sz w:val="24"/>
          <w:szCs w:val="24"/>
        </w:rPr>
        <w:t>й</w:t>
      </w:r>
      <w:r w:rsidRPr="00A173F8">
        <w:rPr>
          <w:rFonts w:ascii="Times New Roman" w:eastAsia="Times New Roman" w:hAnsi="Times New Roman" w:cs="Times New Roman"/>
          <w:sz w:val="24"/>
          <w:szCs w:val="24"/>
        </w:rPr>
        <w:t xml:space="preserve"> автономного округа (без учета субвенций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 составил</w:t>
      </w:r>
      <w:r>
        <w:rPr>
          <w:rFonts w:ascii="Times New Roman" w:eastAsia="Times New Roman" w:hAnsi="Times New Roman" w:cs="Times New Roman"/>
          <w:sz w:val="24"/>
          <w:szCs w:val="24"/>
        </w:rPr>
        <w:t>:</w:t>
      </w:r>
    </w:p>
    <w:p w:rsidR="007F4BB1" w:rsidRPr="008E13A4" w:rsidRDefault="007F4BB1" w:rsidP="007F4BB1">
      <w:pPr>
        <w:spacing w:after="0" w:line="360" w:lineRule="auto"/>
        <w:ind w:firstLine="709"/>
        <w:jc w:val="both"/>
        <w:rPr>
          <w:rFonts w:ascii="Times New Roman" w:eastAsia="Times New Roman" w:hAnsi="Times New Roman" w:cs="Times New Roman"/>
          <w:sz w:val="24"/>
          <w:szCs w:val="24"/>
        </w:rPr>
      </w:pPr>
      <w:r w:rsidRPr="00A173F8">
        <w:rPr>
          <w:rFonts w:ascii="Times New Roman" w:eastAsia="Times New Roman" w:hAnsi="Times New Roman" w:cs="Times New Roman"/>
          <w:sz w:val="24"/>
          <w:szCs w:val="24"/>
        </w:rPr>
        <w:lastRenderedPageBreak/>
        <w:t>на</w:t>
      </w:r>
      <w:r w:rsidRPr="00A173F8">
        <w:rPr>
          <w:rFonts w:ascii="Times New Roman" w:eastAsia="Times New Roman" w:hAnsi="Times New Roman" w:cs="Times New Roman"/>
          <w:color w:val="FF0000"/>
          <w:sz w:val="24"/>
          <w:szCs w:val="24"/>
        </w:rPr>
        <w:t xml:space="preserve"> </w:t>
      </w:r>
      <w:r w:rsidRPr="00A173F8">
        <w:rPr>
          <w:rFonts w:ascii="Times New Roman" w:eastAsia="Times New Roman" w:hAnsi="Times New Roman" w:cs="Times New Roman"/>
          <w:sz w:val="24"/>
          <w:szCs w:val="24"/>
        </w:rPr>
        <w:t xml:space="preserve">2020 год </w:t>
      </w:r>
      <w:r>
        <w:rPr>
          <w:rFonts w:ascii="Times New Roman" w:eastAsia="Times New Roman" w:hAnsi="Times New Roman" w:cs="Times New Roman"/>
          <w:sz w:val="24"/>
          <w:szCs w:val="24"/>
        </w:rPr>
        <w:t xml:space="preserve"> в сумме </w:t>
      </w:r>
      <w:r w:rsidRPr="00A173F8">
        <w:rPr>
          <w:rFonts w:ascii="Times New Roman" w:eastAsia="Times New Roman" w:hAnsi="Times New Roman" w:cs="Times New Roman"/>
          <w:sz w:val="24"/>
          <w:szCs w:val="24"/>
        </w:rPr>
        <w:t>61 583 504,3 тыс. рублей</w:t>
      </w:r>
      <w:r>
        <w:rPr>
          <w:rFonts w:ascii="Times New Roman" w:eastAsia="Times New Roman" w:hAnsi="Times New Roman" w:cs="Times New Roman"/>
          <w:sz w:val="24"/>
          <w:szCs w:val="24"/>
        </w:rPr>
        <w:t xml:space="preserve">, в том числе средства федерального бюджета 455 279,7 </w:t>
      </w:r>
      <w:r w:rsidRPr="008E13A4">
        <w:rPr>
          <w:rFonts w:ascii="Times New Roman" w:eastAsia="Times New Roman" w:hAnsi="Times New Roman" w:cs="Times New Roman"/>
          <w:sz w:val="24"/>
          <w:szCs w:val="24"/>
        </w:rPr>
        <w:t>тыс. рублей;</w:t>
      </w:r>
    </w:p>
    <w:p w:rsidR="007F4BB1" w:rsidRPr="008E13A4" w:rsidRDefault="007F4BB1" w:rsidP="007F4BB1">
      <w:pPr>
        <w:spacing w:after="0" w:line="360" w:lineRule="auto"/>
        <w:ind w:firstLine="709"/>
        <w:jc w:val="both"/>
        <w:rPr>
          <w:rFonts w:ascii="Times New Roman" w:eastAsia="Times New Roman" w:hAnsi="Times New Roman" w:cs="Times New Roman"/>
          <w:sz w:val="24"/>
          <w:szCs w:val="24"/>
        </w:rPr>
      </w:pPr>
      <w:r w:rsidRPr="008E13A4">
        <w:rPr>
          <w:rFonts w:ascii="Times New Roman" w:eastAsia="Times New Roman" w:hAnsi="Times New Roman" w:cs="Times New Roman"/>
          <w:sz w:val="24"/>
          <w:szCs w:val="24"/>
        </w:rPr>
        <w:t xml:space="preserve">на 2021 год в сумме  59 136 195,4 тыс. рублей, в том числе средства федерального бюджета </w:t>
      </w:r>
      <w:r w:rsidRPr="008E13A4">
        <w:rPr>
          <w:rFonts w:ascii="Times New Roman" w:eastAsia="Times New Roman" w:hAnsi="Times New Roman" w:cs="Times New Roman"/>
          <w:color w:val="000000"/>
          <w:sz w:val="24"/>
          <w:szCs w:val="24"/>
        </w:rPr>
        <w:t>427 441,4 </w:t>
      </w:r>
      <w:r w:rsidRPr="008E13A4">
        <w:rPr>
          <w:rFonts w:ascii="Times New Roman" w:eastAsia="Times New Roman" w:hAnsi="Times New Roman" w:cs="Times New Roman"/>
          <w:sz w:val="24"/>
          <w:szCs w:val="24"/>
        </w:rPr>
        <w:t xml:space="preserve">тыс. рублей; </w:t>
      </w:r>
    </w:p>
    <w:p w:rsidR="007F4BB1" w:rsidRDefault="007F4BB1" w:rsidP="007F4BB1">
      <w:pPr>
        <w:spacing w:after="0" w:line="360" w:lineRule="auto"/>
        <w:ind w:firstLine="709"/>
        <w:jc w:val="both"/>
        <w:rPr>
          <w:rFonts w:ascii="Times New Roman" w:eastAsia="Times New Roman" w:hAnsi="Times New Roman" w:cs="Times New Roman"/>
          <w:color w:val="000000"/>
          <w:sz w:val="24"/>
          <w:szCs w:val="24"/>
        </w:rPr>
      </w:pPr>
      <w:r w:rsidRPr="008E13A4">
        <w:rPr>
          <w:rFonts w:ascii="Times New Roman" w:eastAsia="Times New Roman" w:hAnsi="Times New Roman" w:cs="Times New Roman"/>
          <w:sz w:val="24"/>
          <w:szCs w:val="24"/>
        </w:rPr>
        <w:t xml:space="preserve">на 2022 год в сумме </w:t>
      </w:r>
      <w:r w:rsidR="008E13A4" w:rsidRPr="008E13A4">
        <w:rPr>
          <w:rFonts w:ascii="Times New Roman" w:hAnsi="Times New Roman"/>
          <w:sz w:val="24"/>
          <w:szCs w:val="24"/>
        </w:rPr>
        <w:t xml:space="preserve">58 988 413,1 </w:t>
      </w:r>
      <w:r w:rsidRPr="008E13A4">
        <w:rPr>
          <w:rFonts w:ascii="Times New Roman" w:eastAsia="Times New Roman" w:hAnsi="Times New Roman" w:cs="Times New Roman"/>
          <w:sz w:val="24"/>
          <w:szCs w:val="24"/>
        </w:rPr>
        <w:t>тыс. рублей</w:t>
      </w:r>
      <w:r>
        <w:rPr>
          <w:rFonts w:ascii="Times New Roman" w:eastAsia="Times New Roman" w:hAnsi="Times New Roman" w:cs="Times New Roman"/>
          <w:sz w:val="24"/>
          <w:szCs w:val="24"/>
        </w:rPr>
        <w:t>,</w:t>
      </w:r>
      <w:r w:rsidRPr="00A173F8">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в том числе средства федерального бюджета</w:t>
      </w:r>
      <w:r w:rsidRPr="00A173F8">
        <w:rPr>
          <w:rFonts w:ascii="Times New Roman" w:eastAsia="Times New Roman" w:hAnsi="Times New Roman" w:cs="Times New Roman"/>
          <w:color w:val="000000"/>
          <w:sz w:val="24"/>
          <w:szCs w:val="24"/>
        </w:rPr>
        <w:t xml:space="preserve"> 438 343,2 тыс. рублей.</w:t>
      </w:r>
    </w:p>
    <w:p w:rsidR="007F4BB1" w:rsidRDefault="007F4BB1" w:rsidP="007F4BB1">
      <w:pPr>
        <w:widowControl w:val="0"/>
        <w:autoSpaceDE w:val="0"/>
        <w:autoSpaceDN w:val="0"/>
        <w:adjustRightInd w:val="0"/>
        <w:spacing w:after="0" w:line="36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Распределение субвенций из бюджета автономного округа бюджетам муниципальных образований в разрезе разделов классификации расходов бюджета приведено ниже в таблице.</w:t>
      </w:r>
    </w:p>
    <w:p w:rsidR="007F4BB1" w:rsidRDefault="007F4BB1" w:rsidP="007F4BB1">
      <w:pPr>
        <w:widowControl w:val="0"/>
        <w:autoSpaceDE w:val="0"/>
        <w:autoSpaceDN w:val="0"/>
        <w:adjustRightInd w:val="0"/>
        <w:spacing w:after="0" w:line="360" w:lineRule="auto"/>
        <w:ind w:firstLine="709"/>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Таблица 83 </w:t>
      </w:r>
    </w:p>
    <w:p w:rsidR="007F4BB1" w:rsidRDefault="007F4BB1" w:rsidP="007F4BB1">
      <w:pPr>
        <w:widowControl w:val="0"/>
        <w:autoSpaceDE w:val="0"/>
        <w:autoSpaceDN w:val="0"/>
        <w:adjustRightInd w:val="0"/>
        <w:spacing w:after="0" w:line="240" w:lineRule="auto"/>
        <w:ind w:firstLine="709"/>
        <w:jc w:val="right"/>
        <w:rPr>
          <w:rFonts w:ascii="Times New Roman" w:hAnsi="Times New Roman"/>
          <w:sz w:val="24"/>
          <w:szCs w:val="24"/>
        </w:rPr>
      </w:pPr>
      <w:r w:rsidRPr="00910BAA">
        <w:rPr>
          <w:rFonts w:ascii="Times New Roman" w:hAnsi="Times New Roman"/>
          <w:sz w:val="24"/>
          <w:szCs w:val="24"/>
        </w:rPr>
        <w:t>(тыс</w:t>
      </w:r>
      <w:r>
        <w:rPr>
          <w:rFonts w:ascii="Times New Roman" w:hAnsi="Times New Roman"/>
          <w:sz w:val="24"/>
          <w:szCs w:val="24"/>
        </w:rPr>
        <w:t>.</w:t>
      </w:r>
      <w:r w:rsidRPr="00910BAA">
        <w:rPr>
          <w:rFonts w:ascii="Times New Roman" w:hAnsi="Times New Roman"/>
          <w:sz w:val="24"/>
          <w:szCs w:val="24"/>
        </w:rPr>
        <w:t xml:space="preserve"> рублей)</w:t>
      </w:r>
    </w:p>
    <w:tbl>
      <w:tblPr>
        <w:tblW w:w="10031" w:type="dxa"/>
        <w:tblLook w:val="04A0" w:firstRow="1" w:lastRow="0" w:firstColumn="1" w:lastColumn="0" w:noHBand="0" w:noVBand="1"/>
      </w:tblPr>
      <w:tblGrid>
        <w:gridCol w:w="562"/>
        <w:gridCol w:w="4820"/>
        <w:gridCol w:w="1559"/>
        <w:gridCol w:w="1531"/>
        <w:gridCol w:w="1559"/>
      </w:tblGrid>
      <w:tr w:rsidR="007F4BB1" w:rsidRPr="00E07DD5" w:rsidTr="007F4BB1">
        <w:trPr>
          <w:trHeight w:val="20"/>
          <w:tblHeader/>
        </w:trPr>
        <w:tc>
          <w:tcPr>
            <w:tcW w:w="562" w:type="dxa"/>
            <w:vMerge w:val="restart"/>
            <w:tcBorders>
              <w:top w:val="single" w:sz="4" w:space="0" w:color="000000"/>
              <w:left w:val="single" w:sz="4" w:space="0" w:color="000000"/>
              <w:right w:val="single" w:sz="4" w:space="0" w:color="000000"/>
            </w:tcBorders>
            <w:shd w:val="clear" w:color="auto" w:fill="auto"/>
            <w:vAlign w:val="center"/>
          </w:tcPr>
          <w:p w:rsidR="007F4BB1" w:rsidRPr="00E07DD5" w:rsidRDefault="007F4BB1" w:rsidP="00217873">
            <w:pPr>
              <w:spacing w:after="0" w:line="240" w:lineRule="auto"/>
              <w:jc w:val="center"/>
              <w:rPr>
                <w:rFonts w:ascii="Times New Roman" w:eastAsia="Times New Roman" w:hAnsi="Times New Roman" w:cs="Times New Roman"/>
                <w:bCs/>
                <w:color w:val="000000"/>
                <w:sz w:val="20"/>
                <w:szCs w:val="20"/>
              </w:rPr>
            </w:pPr>
            <w:r w:rsidRPr="00E07DD5">
              <w:rPr>
                <w:rFonts w:ascii="Times New Roman" w:eastAsia="Times New Roman" w:hAnsi="Times New Roman" w:cs="Times New Roman"/>
                <w:bCs/>
                <w:color w:val="000000"/>
                <w:sz w:val="20"/>
                <w:szCs w:val="20"/>
              </w:rPr>
              <w:t xml:space="preserve">№ </w:t>
            </w:r>
            <w:proofErr w:type="gramStart"/>
            <w:r w:rsidRPr="00E07DD5">
              <w:rPr>
                <w:rFonts w:ascii="Times New Roman" w:eastAsia="Times New Roman" w:hAnsi="Times New Roman" w:cs="Times New Roman"/>
                <w:bCs/>
                <w:color w:val="000000"/>
                <w:sz w:val="20"/>
                <w:szCs w:val="20"/>
              </w:rPr>
              <w:t>п</w:t>
            </w:r>
            <w:proofErr w:type="gramEnd"/>
            <w:r w:rsidRPr="00E07DD5">
              <w:rPr>
                <w:rFonts w:ascii="Times New Roman" w:eastAsia="Times New Roman" w:hAnsi="Times New Roman" w:cs="Times New Roman"/>
                <w:bCs/>
                <w:color w:val="000000"/>
                <w:sz w:val="20"/>
                <w:szCs w:val="20"/>
              </w:rPr>
              <w:t>/п</w:t>
            </w:r>
          </w:p>
        </w:tc>
        <w:tc>
          <w:tcPr>
            <w:tcW w:w="4820" w:type="dxa"/>
            <w:vMerge w:val="restart"/>
            <w:tcBorders>
              <w:top w:val="single" w:sz="4" w:space="0" w:color="000000"/>
              <w:left w:val="nil"/>
              <w:right w:val="single" w:sz="4" w:space="0" w:color="000000"/>
            </w:tcBorders>
            <w:shd w:val="clear" w:color="auto" w:fill="auto"/>
            <w:vAlign w:val="center"/>
          </w:tcPr>
          <w:p w:rsidR="007F4BB1" w:rsidRPr="00E07DD5" w:rsidRDefault="007F4BB1" w:rsidP="00217873">
            <w:pPr>
              <w:spacing w:after="0" w:line="240" w:lineRule="auto"/>
              <w:jc w:val="center"/>
              <w:rPr>
                <w:rFonts w:ascii="Times New Roman" w:eastAsia="Times New Roman" w:hAnsi="Times New Roman" w:cs="Times New Roman"/>
                <w:bCs/>
                <w:color w:val="000000"/>
                <w:sz w:val="20"/>
                <w:szCs w:val="20"/>
              </w:rPr>
            </w:pPr>
            <w:r w:rsidRPr="00E07DD5">
              <w:rPr>
                <w:rFonts w:ascii="Times New Roman" w:eastAsia="Times New Roman" w:hAnsi="Times New Roman" w:cs="Times New Roman"/>
                <w:bCs/>
                <w:color w:val="000000"/>
                <w:sz w:val="20"/>
                <w:szCs w:val="20"/>
              </w:rPr>
              <w:t xml:space="preserve">Наименование </w:t>
            </w:r>
          </w:p>
        </w:tc>
        <w:tc>
          <w:tcPr>
            <w:tcW w:w="4649" w:type="dxa"/>
            <w:gridSpan w:val="3"/>
            <w:tcBorders>
              <w:top w:val="single" w:sz="4" w:space="0" w:color="000000"/>
              <w:left w:val="nil"/>
              <w:bottom w:val="single" w:sz="4" w:space="0" w:color="000000"/>
              <w:right w:val="single" w:sz="4" w:space="0" w:color="000000"/>
            </w:tcBorders>
            <w:shd w:val="clear" w:color="auto" w:fill="auto"/>
            <w:vAlign w:val="center"/>
          </w:tcPr>
          <w:p w:rsidR="007F4BB1" w:rsidRPr="00E07DD5" w:rsidRDefault="007F4BB1" w:rsidP="00217873">
            <w:pPr>
              <w:spacing w:after="0" w:line="240" w:lineRule="auto"/>
              <w:jc w:val="center"/>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Проект</w:t>
            </w:r>
          </w:p>
        </w:tc>
      </w:tr>
      <w:tr w:rsidR="007F4BB1" w:rsidRPr="00E07DD5" w:rsidTr="007F4BB1">
        <w:trPr>
          <w:trHeight w:val="20"/>
          <w:tblHeader/>
        </w:trPr>
        <w:tc>
          <w:tcPr>
            <w:tcW w:w="562" w:type="dxa"/>
            <w:vMerge/>
            <w:tcBorders>
              <w:left w:val="single" w:sz="4" w:space="0" w:color="000000"/>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center"/>
              <w:rPr>
                <w:rFonts w:ascii="Times New Roman" w:eastAsia="Times New Roman" w:hAnsi="Times New Roman" w:cs="Times New Roman"/>
                <w:bCs/>
                <w:color w:val="000000"/>
                <w:sz w:val="20"/>
                <w:szCs w:val="20"/>
              </w:rPr>
            </w:pPr>
          </w:p>
        </w:tc>
        <w:tc>
          <w:tcPr>
            <w:tcW w:w="4820" w:type="dxa"/>
            <w:vMerge/>
            <w:tcBorders>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center"/>
              <w:rPr>
                <w:rFonts w:ascii="Times New Roman" w:eastAsia="Times New Roman" w:hAnsi="Times New Roman" w:cs="Times New Roman"/>
                <w:bCs/>
                <w:color w:val="000000"/>
                <w:sz w:val="20"/>
                <w:szCs w:val="20"/>
              </w:rPr>
            </w:pPr>
          </w:p>
        </w:tc>
        <w:tc>
          <w:tcPr>
            <w:tcW w:w="1559" w:type="dxa"/>
            <w:tcBorders>
              <w:top w:val="single" w:sz="4" w:space="0" w:color="000000"/>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center"/>
              <w:rPr>
                <w:rFonts w:ascii="Times New Roman" w:eastAsia="Times New Roman" w:hAnsi="Times New Roman" w:cs="Times New Roman"/>
                <w:bCs/>
                <w:color w:val="000000"/>
                <w:sz w:val="20"/>
                <w:szCs w:val="20"/>
              </w:rPr>
            </w:pPr>
            <w:r w:rsidRPr="00E07DD5">
              <w:rPr>
                <w:rFonts w:ascii="Times New Roman" w:eastAsia="Times New Roman" w:hAnsi="Times New Roman" w:cs="Times New Roman"/>
                <w:bCs/>
                <w:color w:val="000000"/>
                <w:sz w:val="20"/>
                <w:szCs w:val="20"/>
              </w:rPr>
              <w:t>2020 год</w:t>
            </w:r>
          </w:p>
        </w:tc>
        <w:tc>
          <w:tcPr>
            <w:tcW w:w="1531" w:type="dxa"/>
            <w:tcBorders>
              <w:top w:val="single" w:sz="4" w:space="0" w:color="000000"/>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center"/>
              <w:rPr>
                <w:rFonts w:ascii="Times New Roman" w:eastAsia="Times New Roman" w:hAnsi="Times New Roman" w:cs="Times New Roman"/>
                <w:bCs/>
                <w:color w:val="000000"/>
                <w:sz w:val="20"/>
                <w:szCs w:val="20"/>
              </w:rPr>
            </w:pPr>
            <w:r w:rsidRPr="00E07DD5">
              <w:rPr>
                <w:rFonts w:ascii="Times New Roman" w:eastAsia="Times New Roman" w:hAnsi="Times New Roman" w:cs="Times New Roman"/>
                <w:bCs/>
                <w:color w:val="000000"/>
                <w:sz w:val="20"/>
                <w:szCs w:val="20"/>
              </w:rPr>
              <w:t>2021 год</w:t>
            </w:r>
          </w:p>
        </w:tc>
        <w:tc>
          <w:tcPr>
            <w:tcW w:w="1559" w:type="dxa"/>
            <w:tcBorders>
              <w:top w:val="single" w:sz="4" w:space="0" w:color="000000"/>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center"/>
              <w:rPr>
                <w:rFonts w:ascii="Times New Roman" w:eastAsia="Times New Roman" w:hAnsi="Times New Roman" w:cs="Times New Roman"/>
                <w:bCs/>
                <w:color w:val="000000"/>
                <w:sz w:val="20"/>
                <w:szCs w:val="20"/>
              </w:rPr>
            </w:pPr>
            <w:r w:rsidRPr="00E07DD5">
              <w:rPr>
                <w:rFonts w:ascii="Times New Roman" w:eastAsia="Times New Roman" w:hAnsi="Times New Roman" w:cs="Times New Roman"/>
                <w:bCs/>
                <w:color w:val="000000"/>
                <w:sz w:val="20"/>
                <w:szCs w:val="20"/>
              </w:rPr>
              <w:t>2022 год</w:t>
            </w:r>
          </w:p>
        </w:tc>
      </w:tr>
      <w:tr w:rsidR="007F4BB1" w:rsidRPr="00E07DD5" w:rsidTr="007F4BB1">
        <w:trPr>
          <w:trHeight w:val="261"/>
        </w:trPr>
        <w:tc>
          <w:tcPr>
            <w:tcW w:w="562" w:type="dxa"/>
            <w:tcBorders>
              <w:top w:val="nil"/>
              <w:left w:val="single" w:sz="4" w:space="0" w:color="000000"/>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center"/>
              <w:rPr>
                <w:rFonts w:ascii="Times New Roman" w:eastAsia="Times New Roman" w:hAnsi="Times New Roman" w:cs="Times New Roman"/>
                <w:b/>
                <w:bCs/>
                <w:color w:val="000000"/>
                <w:sz w:val="20"/>
                <w:szCs w:val="20"/>
              </w:rPr>
            </w:pPr>
          </w:p>
        </w:tc>
        <w:tc>
          <w:tcPr>
            <w:tcW w:w="4820"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rPr>
                <w:rFonts w:ascii="Times New Roman" w:eastAsia="Times New Roman" w:hAnsi="Times New Roman" w:cs="Times New Roman"/>
                <w:b/>
                <w:bCs/>
                <w:color w:val="000000"/>
                <w:sz w:val="20"/>
                <w:szCs w:val="20"/>
              </w:rPr>
            </w:pPr>
            <w:r w:rsidRPr="00E07DD5">
              <w:rPr>
                <w:rFonts w:ascii="Times New Roman" w:eastAsia="Times New Roman" w:hAnsi="Times New Roman" w:cs="Times New Roman"/>
                <w:b/>
                <w:bCs/>
                <w:color w:val="000000"/>
                <w:sz w:val="20"/>
                <w:szCs w:val="20"/>
              </w:rPr>
              <w:t xml:space="preserve">Всего </w:t>
            </w:r>
            <w:r>
              <w:rPr>
                <w:rFonts w:ascii="Times New Roman" w:eastAsia="Times New Roman" w:hAnsi="Times New Roman" w:cs="Times New Roman"/>
                <w:b/>
                <w:bCs/>
                <w:color w:val="000000"/>
                <w:sz w:val="20"/>
                <w:szCs w:val="20"/>
              </w:rPr>
              <w:t>субвенций</w:t>
            </w:r>
          </w:p>
        </w:tc>
        <w:tc>
          <w:tcPr>
            <w:tcW w:w="1559"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61 583 504,3</w:t>
            </w:r>
          </w:p>
        </w:tc>
        <w:tc>
          <w:tcPr>
            <w:tcW w:w="1531"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59 136 195,4</w:t>
            </w:r>
          </w:p>
        </w:tc>
        <w:tc>
          <w:tcPr>
            <w:tcW w:w="1559"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58 988 413,1</w:t>
            </w:r>
          </w:p>
        </w:tc>
      </w:tr>
      <w:tr w:rsidR="007F4BB1" w:rsidRPr="00E07DD5" w:rsidTr="007F4BB1">
        <w:trPr>
          <w:trHeight w:val="20"/>
        </w:trPr>
        <w:tc>
          <w:tcPr>
            <w:tcW w:w="562" w:type="dxa"/>
            <w:tcBorders>
              <w:top w:val="nil"/>
              <w:left w:val="single" w:sz="4" w:space="0" w:color="000000"/>
              <w:bottom w:val="single" w:sz="4" w:space="0" w:color="000000"/>
              <w:right w:val="single" w:sz="4" w:space="0" w:color="000000"/>
            </w:tcBorders>
            <w:shd w:val="clear" w:color="auto" w:fill="auto"/>
            <w:vAlign w:val="center"/>
            <w:hideMark/>
          </w:tcPr>
          <w:p w:rsidR="007F4BB1" w:rsidRPr="009C3698" w:rsidRDefault="007F4BB1" w:rsidP="00217873">
            <w:pPr>
              <w:spacing w:after="0" w:line="240" w:lineRule="auto"/>
              <w:jc w:val="center"/>
              <w:rPr>
                <w:rFonts w:ascii="Times New Roman" w:eastAsia="Times New Roman" w:hAnsi="Times New Roman" w:cs="Times New Roman"/>
                <w:bCs/>
                <w:iCs/>
                <w:color w:val="000000"/>
                <w:sz w:val="20"/>
                <w:szCs w:val="20"/>
              </w:rPr>
            </w:pPr>
            <w:r w:rsidRPr="009C3698">
              <w:rPr>
                <w:rFonts w:ascii="Times New Roman" w:eastAsia="Times New Roman" w:hAnsi="Times New Roman" w:cs="Times New Roman"/>
                <w:bCs/>
                <w:iCs/>
                <w:color w:val="000000"/>
                <w:sz w:val="20"/>
                <w:szCs w:val="20"/>
              </w:rPr>
              <w:t>1</w:t>
            </w:r>
          </w:p>
        </w:tc>
        <w:tc>
          <w:tcPr>
            <w:tcW w:w="4820" w:type="dxa"/>
            <w:tcBorders>
              <w:top w:val="nil"/>
              <w:left w:val="nil"/>
              <w:bottom w:val="single" w:sz="4" w:space="0" w:color="000000"/>
              <w:right w:val="single" w:sz="4" w:space="0" w:color="000000"/>
            </w:tcBorders>
            <w:shd w:val="clear" w:color="auto" w:fill="auto"/>
            <w:hideMark/>
          </w:tcPr>
          <w:p w:rsidR="007F4BB1" w:rsidRPr="00F93465" w:rsidRDefault="007F4BB1" w:rsidP="00217873">
            <w:pPr>
              <w:spacing w:after="0" w:line="240" w:lineRule="auto"/>
              <w:rPr>
                <w:rFonts w:ascii="Times New Roman" w:eastAsia="Times New Roman" w:hAnsi="Times New Roman" w:cs="Times New Roman"/>
                <w:bCs/>
                <w:iCs/>
                <w:color w:val="000000"/>
                <w:sz w:val="20"/>
                <w:szCs w:val="20"/>
              </w:rPr>
            </w:pPr>
            <w:r>
              <w:rPr>
                <w:rFonts w:ascii="Times New Roman" w:eastAsia="Times New Roman" w:hAnsi="Times New Roman" w:cs="Times New Roman"/>
                <w:bCs/>
                <w:iCs/>
                <w:color w:val="000000"/>
                <w:sz w:val="20"/>
                <w:szCs w:val="20"/>
              </w:rPr>
              <w:t>Раздел 0100 «</w:t>
            </w:r>
            <w:r w:rsidRPr="00F93465">
              <w:rPr>
                <w:rFonts w:ascii="Times New Roman" w:eastAsia="Times New Roman" w:hAnsi="Times New Roman" w:cs="Times New Roman"/>
                <w:bCs/>
                <w:iCs/>
                <w:color w:val="000000"/>
                <w:sz w:val="20"/>
                <w:szCs w:val="20"/>
              </w:rPr>
              <w:t>Общегосударственные вопросы</w:t>
            </w:r>
            <w:r>
              <w:rPr>
                <w:rFonts w:ascii="Times New Roman" w:eastAsia="Times New Roman" w:hAnsi="Times New Roman" w:cs="Times New Roman"/>
                <w:bCs/>
                <w:iCs/>
                <w:color w:val="000000"/>
                <w:sz w:val="20"/>
                <w:szCs w:val="20"/>
              </w:rPr>
              <w:t>»</w:t>
            </w:r>
          </w:p>
        </w:tc>
        <w:tc>
          <w:tcPr>
            <w:tcW w:w="1559" w:type="dxa"/>
            <w:tcBorders>
              <w:top w:val="nil"/>
              <w:left w:val="nil"/>
              <w:bottom w:val="single" w:sz="4" w:space="0" w:color="000000"/>
              <w:right w:val="single" w:sz="4" w:space="0" w:color="000000"/>
            </w:tcBorders>
            <w:shd w:val="clear" w:color="auto" w:fill="auto"/>
            <w:vAlign w:val="center"/>
          </w:tcPr>
          <w:p w:rsidR="007F4BB1" w:rsidRPr="002A7E79" w:rsidRDefault="007F4BB1" w:rsidP="00217873">
            <w:pPr>
              <w:spacing w:after="0" w:line="240" w:lineRule="auto"/>
              <w:jc w:val="right"/>
              <w:rPr>
                <w:rFonts w:ascii="Times New Roman" w:eastAsia="Times New Roman" w:hAnsi="Times New Roman" w:cs="Times New Roman"/>
                <w:color w:val="000000"/>
                <w:sz w:val="20"/>
                <w:szCs w:val="20"/>
              </w:rPr>
            </w:pPr>
            <w:r w:rsidRPr="002A7E79">
              <w:rPr>
                <w:rFonts w:ascii="Times New Roman" w:eastAsia="Times New Roman" w:hAnsi="Times New Roman" w:cs="Times New Roman"/>
                <w:color w:val="000000"/>
                <w:sz w:val="20"/>
                <w:szCs w:val="20"/>
              </w:rPr>
              <w:t>359 041,7</w:t>
            </w:r>
          </w:p>
        </w:tc>
        <w:tc>
          <w:tcPr>
            <w:tcW w:w="1531" w:type="dxa"/>
            <w:tcBorders>
              <w:top w:val="nil"/>
              <w:left w:val="nil"/>
              <w:bottom w:val="single" w:sz="4" w:space="0" w:color="000000"/>
              <w:right w:val="single" w:sz="4" w:space="0" w:color="000000"/>
            </w:tcBorders>
            <w:shd w:val="clear" w:color="auto" w:fill="auto"/>
            <w:vAlign w:val="center"/>
          </w:tcPr>
          <w:p w:rsidR="007F4BB1" w:rsidRPr="002A7E79" w:rsidRDefault="007F4BB1" w:rsidP="00217873">
            <w:pPr>
              <w:spacing w:after="0" w:line="240" w:lineRule="auto"/>
              <w:jc w:val="right"/>
              <w:rPr>
                <w:rFonts w:ascii="Times New Roman" w:eastAsia="Times New Roman" w:hAnsi="Times New Roman" w:cs="Times New Roman"/>
                <w:color w:val="000000"/>
                <w:sz w:val="20"/>
                <w:szCs w:val="20"/>
              </w:rPr>
            </w:pPr>
            <w:r w:rsidRPr="002A7E79">
              <w:rPr>
                <w:rFonts w:ascii="Times New Roman" w:eastAsia="Times New Roman" w:hAnsi="Times New Roman" w:cs="Times New Roman"/>
                <w:color w:val="000000"/>
                <w:sz w:val="20"/>
                <w:szCs w:val="20"/>
              </w:rPr>
              <w:t>333 210,0</w:t>
            </w:r>
          </w:p>
        </w:tc>
        <w:tc>
          <w:tcPr>
            <w:tcW w:w="1559" w:type="dxa"/>
            <w:tcBorders>
              <w:top w:val="nil"/>
              <w:left w:val="nil"/>
              <w:bottom w:val="single" w:sz="4" w:space="0" w:color="000000"/>
              <w:right w:val="single" w:sz="4" w:space="0" w:color="000000"/>
            </w:tcBorders>
            <w:shd w:val="clear" w:color="auto" w:fill="auto"/>
            <w:vAlign w:val="center"/>
          </w:tcPr>
          <w:p w:rsidR="007F4BB1" w:rsidRPr="002A7E79" w:rsidRDefault="007F4BB1" w:rsidP="00217873">
            <w:pPr>
              <w:spacing w:after="0" w:line="240" w:lineRule="auto"/>
              <w:jc w:val="right"/>
              <w:rPr>
                <w:rFonts w:ascii="Times New Roman" w:eastAsia="Times New Roman" w:hAnsi="Times New Roman" w:cs="Times New Roman"/>
                <w:color w:val="000000"/>
                <w:sz w:val="20"/>
                <w:szCs w:val="20"/>
              </w:rPr>
            </w:pPr>
            <w:r w:rsidRPr="002A7E79">
              <w:rPr>
                <w:rFonts w:ascii="Times New Roman" w:eastAsia="Times New Roman" w:hAnsi="Times New Roman" w:cs="Times New Roman"/>
                <w:color w:val="000000"/>
                <w:sz w:val="20"/>
                <w:szCs w:val="20"/>
              </w:rPr>
              <w:t>335 509,1</w:t>
            </w:r>
          </w:p>
        </w:tc>
      </w:tr>
      <w:tr w:rsidR="007F4BB1" w:rsidRPr="00E07DD5" w:rsidTr="007F4BB1">
        <w:trPr>
          <w:trHeight w:val="20"/>
        </w:trPr>
        <w:tc>
          <w:tcPr>
            <w:tcW w:w="562" w:type="dxa"/>
            <w:tcBorders>
              <w:top w:val="nil"/>
              <w:left w:val="single" w:sz="4" w:space="0" w:color="000000"/>
              <w:bottom w:val="single" w:sz="4" w:space="0" w:color="000000"/>
              <w:right w:val="single" w:sz="4" w:space="0" w:color="000000"/>
            </w:tcBorders>
            <w:shd w:val="clear" w:color="auto" w:fill="auto"/>
            <w:vAlign w:val="center"/>
          </w:tcPr>
          <w:p w:rsidR="007F4BB1" w:rsidRPr="009C3698" w:rsidRDefault="007F4BB1" w:rsidP="00217873">
            <w:pPr>
              <w:spacing w:after="0" w:line="240" w:lineRule="auto"/>
              <w:jc w:val="center"/>
              <w:rPr>
                <w:rFonts w:ascii="Times New Roman" w:eastAsia="Times New Roman" w:hAnsi="Times New Roman" w:cs="Times New Roman"/>
                <w:bCs/>
                <w:iCs/>
                <w:color w:val="000000"/>
                <w:sz w:val="20"/>
                <w:szCs w:val="20"/>
              </w:rPr>
            </w:pPr>
            <w:r w:rsidRPr="009C3698">
              <w:rPr>
                <w:rFonts w:ascii="Times New Roman" w:eastAsia="Times New Roman" w:hAnsi="Times New Roman" w:cs="Times New Roman"/>
                <w:bCs/>
                <w:iCs/>
                <w:color w:val="000000"/>
                <w:sz w:val="20"/>
                <w:szCs w:val="20"/>
              </w:rPr>
              <w:t>2</w:t>
            </w:r>
          </w:p>
        </w:tc>
        <w:tc>
          <w:tcPr>
            <w:tcW w:w="4820" w:type="dxa"/>
            <w:tcBorders>
              <w:top w:val="nil"/>
              <w:left w:val="nil"/>
              <w:bottom w:val="single" w:sz="4" w:space="0" w:color="000000"/>
              <w:right w:val="single" w:sz="4" w:space="0" w:color="000000"/>
            </w:tcBorders>
            <w:shd w:val="clear" w:color="auto" w:fill="auto"/>
          </w:tcPr>
          <w:p w:rsidR="007F4BB1" w:rsidRDefault="007F4BB1" w:rsidP="00217873">
            <w:pPr>
              <w:spacing w:after="0" w:line="240" w:lineRule="auto"/>
              <w:rPr>
                <w:rFonts w:ascii="Times New Roman" w:eastAsia="Times New Roman" w:hAnsi="Times New Roman" w:cs="Times New Roman"/>
                <w:bCs/>
                <w:iCs/>
                <w:color w:val="000000"/>
                <w:sz w:val="20"/>
                <w:szCs w:val="20"/>
              </w:rPr>
            </w:pPr>
            <w:r>
              <w:rPr>
                <w:rFonts w:ascii="Times New Roman" w:eastAsia="Times New Roman" w:hAnsi="Times New Roman" w:cs="Times New Roman"/>
                <w:bCs/>
                <w:iCs/>
                <w:color w:val="000000"/>
                <w:sz w:val="20"/>
                <w:szCs w:val="20"/>
              </w:rPr>
              <w:t>Раздел 0200 «</w:t>
            </w:r>
            <w:r w:rsidRPr="00676339">
              <w:rPr>
                <w:rFonts w:ascii="Times New Roman" w:eastAsia="Times New Roman" w:hAnsi="Times New Roman" w:cs="Times New Roman"/>
                <w:bCs/>
                <w:iCs/>
                <w:color w:val="000000"/>
                <w:sz w:val="20"/>
                <w:szCs w:val="20"/>
              </w:rPr>
              <w:t>Национальная оборона</w:t>
            </w:r>
            <w:r>
              <w:rPr>
                <w:rFonts w:ascii="Times New Roman" w:eastAsia="Times New Roman" w:hAnsi="Times New Roman" w:cs="Times New Roman"/>
                <w:bCs/>
                <w:iCs/>
                <w:color w:val="000000"/>
                <w:sz w:val="20"/>
                <w:szCs w:val="20"/>
              </w:rPr>
              <w:t>»</w:t>
            </w:r>
          </w:p>
        </w:tc>
        <w:tc>
          <w:tcPr>
            <w:tcW w:w="1559" w:type="dxa"/>
            <w:tcBorders>
              <w:top w:val="nil"/>
              <w:left w:val="nil"/>
              <w:bottom w:val="single" w:sz="4" w:space="0" w:color="000000"/>
              <w:right w:val="single" w:sz="4" w:space="0" w:color="000000"/>
            </w:tcBorders>
            <w:shd w:val="clear" w:color="auto" w:fill="auto"/>
            <w:vAlign w:val="center"/>
          </w:tcPr>
          <w:p w:rsidR="007F4BB1" w:rsidRPr="002A7E79" w:rsidRDefault="007F4BB1" w:rsidP="00217873">
            <w:pPr>
              <w:spacing w:after="0" w:line="240" w:lineRule="auto"/>
              <w:jc w:val="right"/>
              <w:rPr>
                <w:rFonts w:ascii="Times New Roman" w:eastAsia="Times New Roman" w:hAnsi="Times New Roman" w:cs="Times New Roman"/>
                <w:color w:val="000000"/>
                <w:sz w:val="20"/>
                <w:szCs w:val="20"/>
              </w:rPr>
            </w:pPr>
            <w:r w:rsidRPr="002A7E79">
              <w:rPr>
                <w:rFonts w:ascii="Times New Roman" w:eastAsia="Times New Roman" w:hAnsi="Times New Roman" w:cs="Times New Roman"/>
                <w:color w:val="000000"/>
                <w:sz w:val="20"/>
                <w:szCs w:val="20"/>
              </w:rPr>
              <w:t>50 376,5</w:t>
            </w:r>
          </w:p>
        </w:tc>
        <w:tc>
          <w:tcPr>
            <w:tcW w:w="1531" w:type="dxa"/>
            <w:tcBorders>
              <w:top w:val="nil"/>
              <w:left w:val="nil"/>
              <w:bottom w:val="single" w:sz="4" w:space="0" w:color="000000"/>
              <w:right w:val="single" w:sz="4" w:space="0" w:color="000000"/>
            </w:tcBorders>
            <w:shd w:val="clear" w:color="auto" w:fill="auto"/>
            <w:vAlign w:val="center"/>
          </w:tcPr>
          <w:p w:rsidR="007F4BB1" w:rsidRPr="002A7E79" w:rsidRDefault="007F4BB1" w:rsidP="00217873">
            <w:pPr>
              <w:spacing w:after="0" w:line="240" w:lineRule="auto"/>
              <w:jc w:val="right"/>
              <w:rPr>
                <w:rFonts w:ascii="Times New Roman" w:eastAsia="Times New Roman" w:hAnsi="Times New Roman" w:cs="Times New Roman"/>
                <w:color w:val="000000"/>
                <w:sz w:val="20"/>
                <w:szCs w:val="20"/>
              </w:rPr>
            </w:pPr>
            <w:r w:rsidRPr="002A7E79">
              <w:rPr>
                <w:rFonts w:ascii="Times New Roman" w:eastAsia="Times New Roman" w:hAnsi="Times New Roman" w:cs="Times New Roman"/>
                <w:color w:val="000000"/>
                <w:sz w:val="20"/>
                <w:szCs w:val="20"/>
              </w:rPr>
              <w:t>50 843,3</w:t>
            </w:r>
          </w:p>
        </w:tc>
        <w:tc>
          <w:tcPr>
            <w:tcW w:w="1559" w:type="dxa"/>
            <w:tcBorders>
              <w:top w:val="nil"/>
              <w:left w:val="nil"/>
              <w:bottom w:val="single" w:sz="4" w:space="0" w:color="000000"/>
              <w:right w:val="single" w:sz="4" w:space="0" w:color="000000"/>
            </w:tcBorders>
            <w:shd w:val="clear" w:color="auto" w:fill="auto"/>
            <w:vAlign w:val="center"/>
          </w:tcPr>
          <w:p w:rsidR="007F4BB1" w:rsidRPr="002A7E79" w:rsidRDefault="007F4BB1" w:rsidP="00217873">
            <w:pPr>
              <w:spacing w:after="0" w:line="240" w:lineRule="auto"/>
              <w:jc w:val="right"/>
              <w:rPr>
                <w:rFonts w:ascii="Times New Roman" w:eastAsia="Times New Roman" w:hAnsi="Times New Roman" w:cs="Times New Roman"/>
                <w:color w:val="000000"/>
                <w:sz w:val="20"/>
                <w:szCs w:val="20"/>
              </w:rPr>
            </w:pPr>
            <w:r w:rsidRPr="002A7E79">
              <w:rPr>
                <w:rFonts w:ascii="Times New Roman" w:eastAsia="Times New Roman" w:hAnsi="Times New Roman" w:cs="Times New Roman"/>
                <w:color w:val="000000"/>
                <w:sz w:val="20"/>
                <w:szCs w:val="20"/>
              </w:rPr>
              <w:t>52 358,8</w:t>
            </w:r>
          </w:p>
        </w:tc>
      </w:tr>
      <w:tr w:rsidR="007F4BB1" w:rsidRPr="00E07DD5" w:rsidTr="007F4BB1">
        <w:trPr>
          <w:trHeight w:val="20"/>
        </w:trPr>
        <w:tc>
          <w:tcPr>
            <w:tcW w:w="562" w:type="dxa"/>
            <w:tcBorders>
              <w:top w:val="nil"/>
              <w:left w:val="single" w:sz="4" w:space="0" w:color="000000"/>
              <w:bottom w:val="single" w:sz="4" w:space="0" w:color="000000"/>
              <w:right w:val="single" w:sz="4" w:space="0" w:color="000000"/>
            </w:tcBorders>
            <w:shd w:val="clear" w:color="auto" w:fill="auto"/>
            <w:vAlign w:val="center"/>
          </w:tcPr>
          <w:p w:rsidR="007F4BB1" w:rsidRPr="009C3698" w:rsidRDefault="007F4BB1" w:rsidP="00217873">
            <w:pPr>
              <w:spacing w:after="0" w:line="240" w:lineRule="auto"/>
              <w:jc w:val="center"/>
              <w:rPr>
                <w:rFonts w:ascii="Times New Roman" w:eastAsia="Times New Roman" w:hAnsi="Times New Roman" w:cs="Times New Roman"/>
                <w:bCs/>
                <w:iCs/>
                <w:color w:val="000000"/>
                <w:sz w:val="20"/>
                <w:szCs w:val="20"/>
              </w:rPr>
            </w:pPr>
            <w:r w:rsidRPr="009C3698">
              <w:rPr>
                <w:rFonts w:ascii="Times New Roman" w:eastAsia="Times New Roman" w:hAnsi="Times New Roman" w:cs="Times New Roman"/>
                <w:bCs/>
                <w:iCs/>
                <w:color w:val="000000"/>
                <w:sz w:val="20"/>
                <w:szCs w:val="20"/>
              </w:rPr>
              <w:t>3</w:t>
            </w:r>
          </w:p>
        </w:tc>
        <w:tc>
          <w:tcPr>
            <w:tcW w:w="4820" w:type="dxa"/>
            <w:tcBorders>
              <w:top w:val="nil"/>
              <w:left w:val="nil"/>
              <w:bottom w:val="single" w:sz="4" w:space="0" w:color="000000"/>
              <w:right w:val="single" w:sz="4" w:space="0" w:color="000000"/>
            </w:tcBorders>
            <w:shd w:val="clear" w:color="auto" w:fill="auto"/>
          </w:tcPr>
          <w:p w:rsidR="007F4BB1" w:rsidRPr="00F93465" w:rsidRDefault="007F4BB1" w:rsidP="00217873">
            <w:pPr>
              <w:spacing w:after="0" w:line="240" w:lineRule="auto"/>
              <w:rPr>
                <w:rFonts w:ascii="Times New Roman" w:eastAsia="Times New Roman" w:hAnsi="Times New Roman" w:cs="Times New Roman"/>
                <w:bCs/>
                <w:iCs/>
                <w:color w:val="000000"/>
                <w:sz w:val="20"/>
                <w:szCs w:val="20"/>
              </w:rPr>
            </w:pPr>
            <w:r>
              <w:rPr>
                <w:rFonts w:ascii="Times New Roman" w:eastAsia="Times New Roman" w:hAnsi="Times New Roman" w:cs="Times New Roman"/>
                <w:bCs/>
                <w:iCs/>
                <w:color w:val="000000"/>
                <w:sz w:val="20"/>
                <w:szCs w:val="20"/>
              </w:rPr>
              <w:t>Раздел 0300 «</w:t>
            </w:r>
            <w:r w:rsidRPr="00F93465">
              <w:rPr>
                <w:rFonts w:ascii="Times New Roman" w:eastAsia="Times New Roman" w:hAnsi="Times New Roman" w:cs="Times New Roman"/>
                <w:bCs/>
                <w:iCs/>
                <w:color w:val="000000"/>
                <w:sz w:val="20"/>
                <w:szCs w:val="20"/>
              </w:rPr>
              <w:t>Национальная безопасность и правоохранительная деятельность</w:t>
            </w:r>
            <w:r>
              <w:rPr>
                <w:rFonts w:ascii="Times New Roman" w:eastAsia="Times New Roman" w:hAnsi="Times New Roman" w:cs="Times New Roman"/>
                <w:bCs/>
                <w:iCs/>
                <w:color w:val="000000"/>
                <w:sz w:val="20"/>
                <w:szCs w:val="20"/>
              </w:rPr>
              <w:t>»</w:t>
            </w:r>
          </w:p>
        </w:tc>
        <w:tc>
          <w:tcPr>
            <w:tcW w:w="1559" w:type="dxa"/>
            <w:tcBorders>
              <w:top w:val="nil"/>
              <w:left w:val="nil"/>
              <w:bottom w:val="single" w:sz="4" w:space="0" w:color="000000"/>
              <w:right w:val="single" w:sz="4" w:space="0" w:color="000000"/>
            </w:tcBorders>
            <w:shd w:val="clear" w:color="auto" w:fill="auto"/>
            <w:vAlign w:val="center"/>
          </w:tcPr>
          <w:p w:rsidR="007F4BB1" w:rsidRPr="002A7E79" w:rsidRDefault="007F4BB1" w:rsidP="00217873">
            <w:pPr>
              <w:spacing w:after="0" w:line="240" w:lineRule="auto"/>
              <w:jc w:val="right"/>
              <w:rPr>
                <w:rFonts w:ascii="Times New Roman" w:eastAsia="Times New Roman" w:hAnsi="Times New Roman" w:cs="Times New Roman"/>
                <w:color w:val="000000"/>
                <w:sz w:val="20"/>
                <w:szCs w:val="20"/>
              </w:rPr>
            </w:pPr>
            <w:r w:rsidRPr="002A7E79">
              <w:rPr>
                <w:rFonts w:ascii="Times New Roman" w:eastAsia="Times New Roman" w:hAnsi="Times New Roman" w:cs="Times New Roman"/>
                <w:color w:val="000000"/>
                <w:sz w:val="20"/>
                <w:szCs w:val="20"/>
              </w:rPr>
              <w:t>182 753,1</w:t>
            </w:r>
          </w:p>
        </w:tc>
        <w:tc>
          <w:tcPr>
            <w:tcW w:w="1531" w:type="dxa"/>
            <w:tcBorders>
              <w:top w:val="nil"/>
              <w:left w:val="nil"/>
              <w:bottom w:val="single" w:sz="4" w:space="0" w:color="000000"/>
              <w:right w:val="single" w:sz="4" w:space="0" w:color="000000"/>
            </w:tcBorders>
            <w:shd w:val="clear" w:color="auto" w:fill="auto"/>
            <w:vAlign w:val="center"/>
          </w:tcPr>
          <w:p w:rsidR="007F4BB1" w:rsidRPr="002A7E79" w:rsidRDefault="007F4BB1" w:rsidP="00217873">
            <w:pPr>
              <w:spacing w:after="0" w:line="240" w:lineRule="auto"/>
              <w:jc w:val="right"/>
              <w:rPr>
                <w:rFonts w:ascii="Times New Roman" w:eastAsia="Times New Roman" w:hAnsi="Times New Roman" w:cs="Times New Roman"/>
                <w:color w:val="000000"/>
                <w:sz w:val="20"/>
                <w:szCs w:val="20"/>
              </w:rPr>
            </w:pPr>
            <w:r w:rsidRPr="002A7E79">
              <w:rPr>
                <w:rFonts w:ascii="Times New Roman" w:eastAsia="Times New Roman" w:hAnsi="Times New Roman" w:cs="Times New Roman"/>
                <w:color w:val="000000"/>
                <w:sz w:val="20"/>
                <w:szCs w:val="20"/>
              </w:rPr>
              <w:t>180 279,7</w:t>
            </w:r>
          </w:p>
        </w:tc>
        <w:tc>
          <w:tcPr>
            <w:tcW w:w="1559" w:type="dxa"/>
            <w:tcBorders>
              <w:top w:val="nil"/>
              <w:left w:val="nil"/>
              <w:bottom w:val="single" w:sz="4" w:space="0" w:color="000000"/>
              <w:right w:val="single" w:sz="4" w:space="0" w:color="000000"/>
            </w:tcBorders>
            <w:shd w:val="clear" w:color="auto" w:fill="auto"/>
            <w:vAlign w:val="center"/>
          </w:tcPr>
          <w:p w:rsidR="007F4BB1" w:rsidRPr="002A7E79" w:rsidRDefault="007F4BB1" w:rsidP="00217873">
            <w:pPr>
              <w:spacing w:after="0" w:line="240" w:lineRule="auto"/>
              <w:jc w:val="right"/>
              <w:rPr>
                <w:rFonts w:ascii="Times New Roman" w:eastAsia="Times New Roman" w:hAnsi="Times New Roman" w:cs="Times New Roman"/>
                <w:color w:val="000000"/>
                <w:sz w:val="20"/>
                <w:szCs w:val="20"/>
              </w:rPr>
            </w:pPr>
            <w:r w:rsidRPr="002A7E79">
              <w:rPr>
                <w:rFonts w:ascii="Times New Roman" w:eastAsia="Times New Roman" w:hAnsi="Times New Roman" w:cs="Times New Roman"/>
                <w:color w:val="000000"/>
                <w:sz w:val="20"/>
                <w:szCs w:val="20"/>
              </w:rPr>
              <w:t>184 207,5</w:t>
            </w:r>
          </w:p>
        </w:tc>
      </w:tr>
      <w:tr w:rsidR="007F4BB1" w:rsidRPr="00E07DD5" w:rsidTr="007F4BB1">
        <w:trPr>
          <w:trHeight w:val="20"/>
        </w:trPr>
        <w:tc>
          <w:tcPr>
            <w:tcW w:w="562" w:type="dxa"/>
            <w:tcBorders>
              <w:top w:val="nil"/>
              <w:left w:val="single" w:sz="4" w:space="0" w:color="000000"/>
              <w:bottom w:val="single" w:sz="4" w:space="0" w:color="000000"/>
              <w:right w:val="single" w:sz="4" w:space="0" w:color="000000"/>
            </w:tcBorders>
            <w:shd w:val="clear" w:color="auto" w:fill="auto"/>
            <w:vAlign w:val="center"/>
          </w:tcPr>
          <w:p w:rsidR="007F4BB1" w:rsidRPr="009C3698" w:rsidRDefault="007F4BB1" w:rsidP="00217873">
            <w:pPr>
              <w:spacing w:after="0" w:line="240" w:lineRule="auto"/>
              <w:jc w:val="center"/>
              <w:rPr>
                <w:rFonts w:ascii="Times New Roman" w:eastAsia="Times New Roman" w:hAnsi="Times New Roman" w:cs="Times New Roman"/>
                <w:bCs/>
                <w:iCs/>
                <w:color w:val="000000"/>
                <w:sz w:val="20"/>
                <w:szCs w:val="20"/>
              </w:rPr>
            </w:pPr>
            <w:r w:rsidRPr="009C3698">
              <w:rPr>
                <w:rFonts w:ascii="Times New Roman" w:eastAsia="Times New Roman" w:hAnsi="Times New Roman" w:cs="Times New Roman"/>
                <w:bCs/>
                <w:iCs/>
                <w:color w:val="000000"/>
                <w:sz w:val="20"/>
                <w:szCs w:val="20"/>
              </w:rPr>
              <w:t>4</w:t>
            </w:r>
          </w:p>
        </w:tc>
        <w:tc>
          <w:tcPr>
            <w:tcW w:w="4820" w:type="dxa"/>
            <w:tcBorders>
              <w:top w:val="nil"/>
              <w:left w:val="nil"/>
              <w:bottom w:val="single" w:sz="4" w:space="0" w:color="000000"/>
              <w:right w:val="single" w:sz="4" w:space="0" w:color="000000"/>
            </w:tcBorders>
            <w:shd w:val="clear" w:color="auto" w:fill="auto"/>
          </w:tcPr>
          <w:p w:rsidR="007F4BB1" w:rsidRPr="00F93465" w:rsidRDefault="007F4BB1" w:rsidP="00217873">
            <w:pPr>
              <w:spacing w:after="0" w:line="240" w:lineRule="auto"/>
              <w:rPr>
                <w:rFonts w:ascii="Times New Roman" w:eastAsia="Times New Roman" w:hAnsi="Times New Roman" w:cs="Times New Roman"/>
                <w:bCs/>
                <w:iCs/>
                <w:color w:val="000000"/>
                <w:sz w:val="20"/>
                <w:szCs w:val="20"/>
              </w:rPr>
            </w:pPr>
            <w:r>
              <w:rPr>
                <w:rFonts w:ascii="Times New Roman" w:eastAsia="Times New Roman" w:hAnsi="Times New Roman" w:cs="Times New Roman"/>
                <w:bCs/>
                <w:iCs/>
                <w:color w:val="000000"/>
                <w:sz w:val="20"/>
                <w:szCs w:val="20"/>
              </w:rPr>
              <w:t>Раздел 0400 «</w:t>
            </w:r>
            <w:r w:rsidRPr="00F93465">
              <w:rPr>
                <w:rFonts w:ascii="Times New Roman" w:eastAsia="Times New Roman" w:hAnsi="Times New Roman" w:cs="Times New Roman"/>
                <w:bCs/>
                <w:iCs/>
                <w:color w:val="000000"/>
                <w:sz w:val="20"/>
                <w:szCs w:val="20"/>
              </w:rPr>
              <w:t>Национальная экономика</w:t>
            </w:r>
            <w:r>
              <w:rPr>
                <w:rFonts w:ascii="Times New Roman" w:eastAsia="Times New Roman" w:hAnsi="Times New Roman" w:cs="Times New Roman"/>
                <w:bCs/>
                <w:iCs/>
                <w:color w:val="000000"/>
                <w:sz w:val="20"/>
                <w:szCs w:val="20"/>
              </w:rPr>
              <w:t>»</w:t>
            </w:r>
          </w:p>
        </w:tc>
        <w:tc>
          <w:tcPr>
            <w:tcW w:w="1559" w:type="dxa"/>
            <w:tcBorders>
              <w:top w:val="nil"/>
              <w:left w:val="nil"/>
              <w:bottom w:val="single" w:sz="4" w:space="0" w:color="000000"/>
              <w:right w:val="single" w:sz="4" w:space="0" w:color="000000"/>
            </w:tcBorders>
            <w:shd w:val="clear" w:color="auto" w:fill="auto"/>
            <w:vAlign w:val="center"/>
          </w:tcPr>
          <w:p w:rsidR="007F4BB1" w:rsidRPr="002A7E79" w:rsidRDefault="007F4BB1" w:rsidP="00217873">
            <w:pPr>
              <w:spacing w:after="0" w:line="240" w:lineRule="auto"/>
              <w:jc w:val="right"/>
              <w:rPr>
                <w:rFonts w:ascii="Times New Roman" w:eastAsia="Times New Roman" w:hAnsi="Times New Roman" w:cs="Times New Roman"/>
                <w:color w:val="000000"/>
                <w:sz w:val="20"/>
                <w:szCs w:val="20"/>
              </w:rPr>
            </w:pPr>
            <w:r w:rsidRPr="002A7E79">
              <w:rPr>
                <w:rFonts w:ascii="Times New Roman" w:eastAsia="Times New Roman" w:hAnsi="Times New Roman" w:cs="Times New Roman"/>
                <w:color w:val="000000"/>
                <w:sz w:val="20"/>
                <w:szCs w:val="20"/>
              </w:rPr>
              <w:t>1 033 702,6</w:t>
            </w:r>
          </w:p>
        </w:tc>
        <w:tc>
          <w:tcPr>
            <w:tcW w:w="1531" w:type="dxa"/>
            <w:tcBorders>
              <w:top w:val="nil"/>
              <w:left w:val="nil"/>
              <w:bottom w:val="single" w:sz="4" w:space="0" w:color="000000"/>
              <w:right w:val="single" w:sz="4" w:space="0" w:color="000000"/>
            </w:tcBorders>
            <w:shd w:val="clear" w:color="auto" w:fill="auto"/>
            <w:vAlign w:val="center"/>
          </w:tcPr>
          <w:p w:rsidR="007F4BB1" w:rsidRPr="002A7E79" w:rsidRDefault="007F4BB1" w:rsidP="00217873">
            <w:pPr>
              <w:spacing w:after="0" w:line="240" w:lineRule="auto"/>
              <w:jc w:val="right"/>
              <w:rPr>
                <w:rFonts w:ascii="Times New Roman" w:eastAsia="Times New Roman" w:hAnsi="Times New Roman" w:cs="Times New Roman"/>
                <w:color w:val="000000"/>
                <w:sz w:val="20"/>
                <w:szCs w:val="20"/>
              </w:rPr>
            </w:pPr>
            <w:r w:rsidRPr="002A7E79">
              <w:rPr>
                <w:rFonts w:ascii="Times New Roman" w:eastAsia="Times New Roman" w:hAnsi="Times New Roman" w:cs="Times New Roman"/>
                <w:color w:val="000000"/>
                <w:sz w:val="20"/>
                <w:szCs w:val="20"/>
              </w:rPr>
              <w:t>853 840,0</w:t>
            </w:r>
          </w:p>
        </w:tc>
        <w:tc>
          <w:tcPr>
            <w:tcW w:w="1559" w:type="dxa"/>
            <w:tcBorders>
              <w:top w:val="nil"/>
              <w:left w:val="nil"/>
              <w:bottom w:val="single" w:sz="4" w:space="0" w:color="000000"/>
              <w:right w:val="single" w:sz="4" w:space="0" w:color="000000"/>
            </w:tcBorders>
            <w:shd w:val="clear" w:color="auto" w:fill="auto"/>
            <w:vAlign w:val="center"/>
          </w:tcPr>
          <w:p w:rsidR="007F4BB1" w:rsidRPr="002A7E79" w:rsidRDefault="007F4BB1" w:rsidP="00217873">
            <w:pPr>
              <w:spacing w:after="0" w:line="240" w:lineRule="auto"/>
              <w:jc w:val="right"/>
              <w:rPr>
                <w:rFonts w:ascii="Times New Roman" w:eastAsia="Times New Roman" w:hAnsi="Times New Roman" w:cs="Times New Roman"/>
                <w:color w:val="000000"/>
                <w:sz w:val="20"/>
                <w:szCs w:val="20"/>
              </w:rPr>
            </w:pPr>
            <w:r w:rsidRPr="002A7E79">
              <w:rPr>
                <w:rFonts w:ascii="Times New Roman" w:eastAsia="Times New Roman" w:hAnsi="Times New Roman" w:cs="Times New Roman"/>
                <w:color w:val="000000"/>
                <w:sz w:val="20"/>
                <w:szCs w:val="20"/>
              </w:rPr>
              <w:t>817 840,0</w:t>
            </w:r>
          </w:p>
        </w:tc>
      </w:tr>
      <w:tr w:rsidR="007F4BB1" w:rsidRPr="00E07DD5" w:rsidTr="007F4BB1">
        <w:trPr>
          <w:trHeight w:val="20"/>
        </w:trPr>
        <w:tc>
          <w:tcPr>
            <w:tcW w:w="562" w:type="dxa"/>
            <w:tcBorders>
              <w:top w:val="nil"/>
              <w:left w:val="single" w:sz="4" w:space="0" w:color="000000"/>
              <w:bottom w:val="single" w:sz="4" w:space="0" w:color="000000"/>
              <w:right w:val="single" w:sz="4" w:space="0" w:color="000000"/>
            </w:tcBorders>
            <w:shd w:val="clear" w:color="auto" w:fill="auto"/>
            <w:vAlign w:val="center"/>
          </w:tcPr>
          <w:p w:rsidR="007F4BB1" w:rsidRPr="009C3698" w:rsidRDefault="007F4BB1" w:rsidP="00217873">
            <w:pPr>
              <w:spacing w:after="0" w:line="240" w:lineRule="auto"/>
              <w:jc w:val="center"/>
              <w:rPr>
                <w:rFonts w:ascii="Times New Roman" w:eastAsia="Times New Roman" w:hAnsi="Times New Roman" w:cs="Times New Roman"/>
                <w:bCs/>
                <w:iCs/>
                <w:color w:val="000000"/>
                <w:sz w:val="20"/>
                <w:szCs w:val="20"/>
              </w:rPr>
            </w:pPr>
            <w:r w:rsidRPr="009C3698">
              <w:rPr>
                <w:rFonts w:ascii="Times New Roman" w:eastAsia="Times New Roman" w:hAnsi="Times New Roman" w:cs="Times New Roman"/>
                <w:bCs/>
                <w:iCs/>
                <w:color w:val="000000"/>
                <w:sz w:val="20"/>
                <w:szCs w:val="20"/>
              </w:rPr>
              <w:t>5</w:t>
            </w:r>
          </w:p>
        </w:tc>
        <w:tc>
          <w:tcPr>
            <w:tcW w:w="4820" w:type="dxa"/>
            <w:tcBorders>
              <w:top w:val="nil"/>
              <w:left w:val="nil"/>
              <w:bottom w:val="single" w:sz="4" w:space="0" w:color="000000"/>
              <w:right w:val="single" w:sz="4" w:space="0" w:color="000000"/>
            </w:tcBorders>
            <w:shd w:val="clear" w:color="auto" w:fill="auto"/>
          </w:tcPr>
          <w:p w:rsidR="007F4BB1" w:rsidRPr="00F93465" w:rsidRDefault="007F4BB1" w:rsidP="00217873">
            <w:pPr>
              <w:spacing w:after="0" w:line="240" w:lineRule="auto"/>
              <w:rPr>
                <w:rFonts w:ascii="Times New Roman" w:eastAsia="Times New Roman" w:hAnsi="Times New Roman" w:cs="Times New Roman"/>
                <w:bCs/>
                <w:iCs/>
                <w:color w:val="000000"/>
                <w:sz w:val="20"/>
                <w:szCs w:val="20"/>
              </w:rPr>
            </w:pPr>
            <w:r>
              <w:rPr>
                <w:rFonts w:ascii="Times New Roman" w:eastAsia="Times New Roman" w:hAnsi="Times New Roman" w:cs="Times New Roman"/>
                <w:bCs/>
                <w:iCs/>
                <w:color w:val="000000"/>
                <w:sz w:val="20"/>
                <w:szCs w:val="20"/>
              </w:rPr>
              <w:t>Раздел 0500 «</w:t>
            </w:r>
            <w:r w:rsidRPr="00F93465">
              <w:rPr>
                <w:rFonts w:ascii="Times New Roman" w:eastAsia="Times New Roman" w:hAnsi="Times New Roman" w:cs="Times New Roman"/>
                <w:bCs/>
                <w:iCs/>
                <w:color w:val="000000"/>
                <w:sz w:val="20"/>
                <w:szCs w:val="20"/>
              </w:rPr>
              <w:t>Жилищно-коммунальное хозяйство</w:t>
            </w:r>
            <w:r>
              <w:rPr>
                <w:rFonts w:ascii="Times New Roman" w:eastAsia="Times New Roman" w:hAnsi="Times New Roman" w:cs="Times New Roman"/>
                <w:bCs/>
                <w:iCs/>
                <w:color w:val="000000"/>
                <w:sz w:val="20"/>
                <w:szCs w:val="20"/>
              </w:rPr>
              <w:t>»</w:t>
            </w:r>
          </w:p>
        </w:tc>
        <w:tc>
          <w:tcPr>
            <w:tcW w:w="1559" w:type="dxa"/>
            <w:tcBorders>
              <w:top w:val="nil"/>
              <w:left w:val="nil"/>
              <w:bottom w:val="single" w:sz="4" w:space="0" w:color="000000"/>
              <w:right w:val="single" w:sz="4" w:space="0" w:color="000000"/>
            </w:tcBorders>
            <w:shd w:val="clear" w:color="auto" w:fill="auto"/>
            <w:vAlign w:val="center"/>
          </w:tcPr>
          <w:p w:rsidR="007F4BB1" w:rsidRPr="002A7E79" w:rsidRDefault="007F4BB1" w:rsidP="00217873">
            <w:pPr>
              <w:spacing w:after="0" w:line="240" w:lineRule="auto"/>
              <w:jc w:val="right"/>
              <w:rPr>
                <w:rFonts w:ascii="Times New Roman" w:eastAsia="Times New Roman" w:hAnsi="Times New Roman" w:cs="Times New Roman"/>
                <w:color w:val="000000"/>
                <w:sz w:val="20"/>
                <w:szCs w:val="20"/>
              </w:rPr>
            </w:pPr>
            <w:r w:rsidRPr="002A7E79">
              <w:rPr>
                <w:rFonts w:ascii="Times New Roman" w:eastAsia="Times New Roman" w:hAnsi="Times New Roman" w:cs="Times New Roman"/>
                <w:color w:val="000000"/>
                <w:sz w:val="20"/>
                <w:szCs w:val="20"/>
              </w:rPr>
              <w:t>835 928,7</w:t>
            </w:r>
          </w:p>
        </w:tc>
        <w:tc>
          <w:tcPr>
            <w:tcW w:w="1531" w:type="dxa"/>
            <w:tcBorders>
              <w:top w:val="nil"/>
              <w:left w:val="nil"/>
              <w:bottom w:val="single" w:sz="4" w:space="0" w:color="000000"/>
              <w:right w:val="single" w:sz="4" w:space="0" w:color="000000"/>
            </w:tcBorders>
            <w:shd w:val="clear" w:color="auto" w:fill="auto"/>
            <w:vAlign w:val="center"/>
          </w:tcPr>
          <w:p w:rsidR="007F4BB1" w:rsidRPr="002A7E79" w:rsidRDefault="007F4BB1" w:rsidP="00217873">
            <w:pPr>
              <w:spacing w:after="0" w:line="240" w:lineRule="auto"/>
              <w:jc w:val="right"/>
              <w:rPr>
                <w:rFonts w:ascii="Times New Roman" w:eastAsia="Times New Roman" w:hAnsi="Times New Roman" w:cs="Times New Roman"/>
                <w:color w:val="000000"/>
                <w:sz w:val="20"/>
                <w:szCs w:val="20"/>
              </w:rPr>
            </w:pPr>
            <w:r w:rsidRPr="002A7E79">
              <w:rPr>
                <w:rFonts w:ascii="Times New Roman" w:eastAsia="Times New Roman" w:hAnsi="Times New Roman" w:cs="Times New Roman"/>
                <w:color w:val="000000"/>
                <w:sz w:val="20"/>
                <w:szCs w:val="20"/>
              </w:rPr>
              <w:t>868 685,4</w:t>
            </w:r>
          </w:p>
        </w:tc>
        <w:tc>
          <w:tcPr>
            <w:tcW w:w="1559" w:type="dxa"/>
            <w:tcBorders>
              <w:top w:val="nil"/>
              <w:left w:val="nil"/>
              <w:bottom w:val="single" w:sz="4" w:space="0" w:color="000000"/>
              <w:right w:val="single" w:sz="4" w:space="0" w:color="000000"/>
            </w:tcBorders>
            <w:shd w:val="clear" w:color="auto" w:fill="auto"/>
            <w:vAlign w:val="center"/>
          </w:tcPr>
          <w:p w:rsidR="007F4BB1" w:rsidRPr="002A7E79" w:rsidRDefault="007F4BB1" w:rsidP="00217873">
            <w:pPr>
              <w:spacing w:after="0" w:line="240" w:lineRule="auto"/>
              <w:jc w:val="right"/>
              <w:rPr>
                <w:rFonts w:ascii="Times New Roman" w:eastAsia="Times New Roman" w:hAnsi="Times New Roman" w:cs="Times New Roman"/>
                <w:color w:val="000000"/>
                <w:sz w:val="20"/>
                <w:szCs w:val="20"/>
              </w:rPr>
            </w:pPr>
            <w:r w:rsidRPr="002A7E79">
              <w:rPr>
                <w:rFonts w:ascii="Times New Roman" w:eastAsia="Times New Roman" w:hAnsi="Times New Roman" w:cs="Times New Roman"/>
                <w:color w:val="000000"/>
                <w:sz w:val="20"/>
                <w:szCs w:val="20"/>
              </w:rPr>
              <w:t>884 185,8</w:t>
            </w:r>
          </w:p>
        </w:tc>
      </w:tr>
      <w:tr w:rsidR="007F4BB1" w:rsidRPr="00E07DD5" w:rsidTr="007F4BB1">
        <w:trPr>
          <w:trHeight w:val="20"/>
        </w:trPr>
        <w:tc>
          <w:tcPr>
            <w:tcW w:w="562" w:type="dxa"/>
            <w:tcBorders>
              <w:top w:val="nil"/>
              <w:left w:val="single" w:sz="4" w:space="0" w:color="000000"/>
              <w:bottom w:val="single" w:sz="4" w:space="0" w:color="000000"/>
              <w:right w:val="single" w:sz="4" w:space="0" w:color="000000"/>
            </w:tcBorders>
            <w:shd w:val="clear" w:color="auto" w:fill="auto"/>
            <w:vAlign w:val="center"/>
          </w:tcPr>
          <w:p w:rsidR="007F4BB1" w:rsidRPr="009C3698" w:rsidRDefault="007F4BB1" w:rsidP="00217873">
            <w:pPr>
              <w:spacing w:after="0" w:line="240" w:lineRule="auto"/>
              <w:jc w:val="center"/>
              <w:rPr>
                <w:rFonts w:ascii="Times New Roman" w:eastAsia="Times New Roman" w:hAnsi="Times New Roman" w:cs="Times New Roman"/>
                <w:bCs/>
                <w:iCs/>
                <w:color w:val="000000"/>
                <w:sz w:val="20"/>
                <w:szCs w:val="20"/>
              </w:rPr>
            </w:pPr>
            <w:r w:rsidRPr="009C3698">
              <w:rPr>
                <w:rFonts w:ascii="Times New Roman" w:eastAsia="Times New Roman" w:hAnsi="Times New Roman" w:cs="Times New Roman"/>
                <w:bCs/>
                <w:iCs/>
                <w:color w:val="000000"/>
                <w:sz w:val="20"/>
                <w:szCs w:val="20"/>
              </w:rPr>
              <w:t>6</w:t>
            </w:r>
          </w:p>
        </w:tc>
        <w:tc>
          <w:tcPr>
            <w:tcW w:w="4820" w:type="dxa"/>
            <w:tcBorders>
              <w:top w:val="nil"/>
              <w:left w:val="nil"/>
              <w:bottom w:val="single" w:sz="4" w:space="0" w:color="000000"/>
              <w:right w:val="single" w:sz="4" w:space="0" w:color="000000"/>
            </w:tcBorders>
            <w:shd w:val="clear" w:color="auto" w:fill="auto"/>
          </w:tcPr>
          <w:p w:rsidR="007F4BB1" w:rsidRPr="00F93465" w:rsidRDefault="007F4BB1" w:rsidP="00217873">
            <w:pPr>
              <w:spacing w:after="0" w:line="240" w:lineRule="auto"/>
              <w:rPr>
                <w:rFonts w:ascii="Times New Roman" w:eastAsia="Times New Roman" w:hAnsi="Times New Roman" w:cs="Times New Roman"/>
                <w:bCs/>
                <w:iCs/>
                <w:color w:val="000000"/>
                <w:sz w:val="20"/>
                <w:szCs w:val="20"/>
              </w:rPr>
            </w:pPr>
            <w:r>
              <w:rPr>
                <w:rFonts w:ascii="Times New Roman" w:eastAsia="Times New Roman" w:hAnsi="Times New Roman" w:cs="Times New Roman"/>
                <w:bCs/>
                <w:iCs/>
                <w:color w:val="000000"/>
                <w:sz w:val="20"/>
                <w:szCs w:val="20"/>
              </w:rPr>
              <w:t>Раздел 0600 «</w:t>
            </w:r>
            <w:r w:rsidRPr="00F93465">
              <w:rPr>
                <w:rFonts w:ascii="Times New Roman" w:eastAsia="Times New Roman" w:hAnsi="Times New Roman" w:cs="Times New Roman"/>
                <w:bCs/>
                <w:iCs/>
                <w:color w:val="000000"/>
                <w:sz w:val="20"/>
                <w:szCs w:val="20"/>
              </w:rPr>
              <w:t>Охрана окружающей среды</w:t>
            </w:r>
            <w:r>
              <w:rPr>
                <w:rFonts w:ascii="Times New Roman" w:eastAsia="Times New Roman" w:hAnsi="Times New Roman" w:cs="Times New Roman"/>
                <w:bCs/>
                <w:iCs/>
                <w:color w:val="000000"/>
                <w:sz w:val="20"/>
                <w:szCs w:val="20"/>
              </w:rPr>
              <w:t>»</w:t>
            </w:r>
          </w:p>
        </w:tc>
        <w:tc>
          <w:tcPr>
            <w:tcW w:w="1559" w:type="dxa"/>
            <w:tcBorders>
              <w:top w:val="nil"/>
              <w:left w:val="nil"/>
              <w:bottom w:val="single" w:sz="4" w:space="0" w:color="000000"/>
              <w:right w:val="single" w:sz="4" w:space="0" w:color="000000"/>
            </w:tcBorders>
            <w:shd w:val="clear" w:color="auto" w:fill="auto"/>
            <w:vAlign w:val="center"/>
          </w:tcPr>
          <w:p w:rsidR="007F4BB1" w:rsidRPr="002A7E79" w:rsidRDefault="007F4BB1" w:rsidP="00217873">
            <w:pPr>
              <w:spacing w:after="0" w:line="240" w:lineRule="auto"/>
              <w:jc w:val="right"/>
              <w:rPr>
                <w:rFonts w:ascii="Times New Roman" w:eastAsia="Times New Roman" w:hAnsi="Times New Roman" w:cs="Times New Roman"/>
                <w:color w:val="000000"/>
                <w:sz w:val="20"/>
                <w:szCs w:val="20"/>
              </w:rPr>
            </w:pPr>
            <w:r w:rsidRPr="002A7E79">
              <w:rPr>
                <w:rFonts w:ascii="Times New Roman" w:eastAsia="Times New Roman" w:hAnsi="Times New Roman" w:cs="Times New Roman"/>
                <w:color w:val="000000"/>
                <w:sz w:val="20"/>
                <w:szCs w:val="20"/>
              </w:rPr>
              <w:t>3 353,4</w:t>
            </w:r>
          </w:p>
        </w:tc>
        <w:tc>
          <w:tcPr>
            <w:tcW w:w="1531" w:type="dxa"/>
            <w:tcBorders>
              <w:top w:val="nil"/>
              <w:left w:val="nil"/>
              <w:bottom w:val="single" w:sz="4" w:space="0" w:color="000000"/>
              <w:right w:val="single" w:sz="4" w:space="0" w:color="000000"/>
            </w:tcBorders>
            <w:shd w:val="clear" w:color="auto" w:fill="auto"/>
            <w:vAlign w:val="center"/>
          </w:tcPr>
          <w:p w:rsidR="007F4BB1" w:rsidRPr="002A7E79" w:rsidRDefault="007F4BB1" w:rsidP="00217873">
            <w:pPr>
              <w:spacing w:after="0" w:line="240" w:lineRule="auto"/>
              <w:jc w:val="right"/>
              <w:rPr>
                <w:rFonts w:ascii="Times New Roman" w:eastAsia="Times New Roman" w:hAnsi="Times New Roman" w:cs="Times New Roman"/>
                <w:color w:val="000000"/>
                <w:sz w:val="20"/>
                <w:szCs w:val="20"/>
              </w:rPr>
            </w:pPr>
            <w:r w:rsidRPr="002A7E79">
              <w:rPr>
                <w:rFonts w:ascii="Times New Roman" w:eastAsia="Times New Roman" w:hAnsi="Times New Roman" w:cs="Times New Roman"/>
                <w:color w:val="000000"/>
                <w:sz w:val="20"/>
                <w:szCs w:val="20"/>
              </w:rPr>
              <w:t>3 353,4</w:t>
            </w:r>
          </w:p>
        </w:tc>
        <w:tc>
          <w:tcPr>
            <w:tcW w:w="1559" w:type="dxa"/>
            <w:tcBorders>
              <w:top w:val="nil"/>
              <w:left w:val="nil"/>
              <w:bottom w:val="single" w:sz="4" w:space="0" w:color="000000"/>
              <w:right w:val="single" w:sz="4" w:space="0" w:color="000000"/>
            </w:tcBorders>
            <w:shd w:val="clear" w:color="auto" w:fill="auto"/>
            <w:vAlign w:val="center"/>
          </w:tcPr>
          <w:p w:rsidR="007F4BB1" w:rsidRPr="002A7E79" w:rsidRDefault="007F4BB1" w:rsidP="00217873">
            <w:pPr>
              <w:spacing w:after="0" w:line="240" w:lineRule="auto"/>
              <w:jc w:val="right"/>
              <w:rPr>
                <w:rFonts w:ascii="Times New Roman" w:eastAsia="Times New Roman" w:hAnsi="Times New Roman" w:cs="Times New Roman"/>
                <w:color w:val="000000"/>
                <w:sz w:val="20"/>
                <w:szCs w:val="20"/>
              </w:rPr>
            </w:pPr>
            <w:r w:rsidRPr="002A7E79">
              <w:rPr>
                <w:rFonts w:ascii="Times New Roman" w:eastAsia="Times New Roman" w:hAnsi="Times New Roman" w:cs="Times New Roman"/>
                <w:color w:val="000000"/>
                <w:sz w:val="20"/>
                <w:szCs w:val="20"/>
              </w:rPr>
              <w:t>3 353,4</w:t>
            </w:r>
          </w:p>
        </w:tc>
      </w:tr>
      <w:tr w:rsidR="007F4BB1" w:rsidRPr="00E07DD5" w:rsidTr="007F4BB1">
        <w:trPr>
          <w:trHeight w:val="20"/>
        </w:trPr>
        <w:tc>
          <w:tcPr>
            <w:tcW w:w="562" w:type="dxa"/>
            <w:tcBorders>
              <w:top w:val="nil"/>
              <w:left w:val="single" w:sz="4" w:space="0" w:color="000000"/>
              <w:bottom w:val="single" w:sz="4" w:space="0" w:color="000000"/>
              <w:right w:val="single" w:sz="4" w:space="0" w:color="000000"/>
            </w:tcBorders>
            <w:shd w:val="clear" w:color="auto" w:fill="auto"/>
            <w:vAlign w:val="center"/>
          </w:tcPr>
          <w:p w:rsidR="007F4BB1" w:rsidRPr="009C3698" w:rsidRDefault="007F4BB1" w:rsidP="00217873">
            <w:pPr>
              <w:spacing w:after="0" w:line="240" w:lineRule="auto"/>
              <w:jc w:val="center"/>
              <w:rPr>
                <w:rFonts w:ascii="Times New Roman" w:eastAsia="Times New Roman" w:hAnsi="Times New Roman" w:cs="Times New Roman"/>
                <w:bCs/>
                <w:iCs/>
                <w:color w:val="000000"/>
                <w:sz w:val="20"/>
                <w:szCs w:val="20"/>
              </w:rPr>
            </w:pPr>
            <w:r w:rsidRPr="009C3698">
              <w:rPr>
                <w:rFonts w:ascii="Times New Roman" w:eastAsia="Times New Roman" w:hAnsi="Times New Roman" w:cs="Times New Roman"/>
                <w:bCs/>
                <w:iCs/>
                <w:color w:val="000000"/>
                <w:sz w:val="20"/>
                <w:szCs w:val="20"/>
              </w:rPr>
              <w:t>7</w:t>
            </w:r>
          </w:p>
        </w:tc>
        <w:tc>
          <w:tcPr>
            <w:tcW w:w="4820" w:type="dxa"/>
            <w:tcBorders>
              <w:top w:val="nil"/>
              <w:left w:val="nil"/>
              <w:bottom w:val="single" w:sz="4" w:space="0" w:color="000000"/>
              <w:right w:val="single" w:sz="4" w:space="0" w:color="000000"/>
            </w:tcBorders>
            <w:shd w:val="clear" w:color="auto" w:fill="auto"/>
          </w:tcPr>
          <w:p w:rsidR="007F4BB1" w:rsidRPr="00F93465" w:rsidRDefault="007F4BB1" w:rsidP="00217873">
            <w:pPr>
              <w:spacing w:after="0" w:line="240" w:lineRule="auto"/>
              <w:rPr>
                <w:rFonts w:ascii="Times New Roman" w:eastAsia="Times New Roman" w:hAnsi="Times New Roman" w:cs="Times New Roman"/>
                <w:bCs/>
                <w:iCs/>
                <w:color w:val="000000"/>
                <w:sz w:val="20"/>
                <w:szCs w:val="20"/>
              </w:rPr>
            </w:pPr>
            <w:r>
              <w:rPr>
                <w:rFonts w:ascii="Times New Roman" w:eastAsia="Times New Roman" w:hAnsi="Times New Roman" w:cs="Times New Roman"/>
                <w:bCs/>
                <w:iCs/>
                <w:color w:val="000000"/>
                <w:sz w:val="20"/>
                <w:szCs w:val="20"/>
              </w:rPr>
              <w:t>Раздел 0700 «</w:t>
            </w:r>
            <w:r w:rsidRPr="00F93465">
              <w:rPr>
                <w:rFonts w:ascii="Times New Roman" w:eastAsia="Times New Roman" w:hAnsi="Times New Roman" w:cs="Times New Roman"/>
                <w:bCs/>
                <w:iCs/>
                <w:color w:val="000000"/>
                <w:sz w:val="20"/>
                <w:szCs w:val="20"/>
              </w:rPr>
              <w:t>Образование</w:t>
            </w:r>
            <w:r>
              <w:rPr>
                <w:rFonts w:ascii="Times New Roman" w:eastAsia="Times New Roman" w:hAnsi="Times New Roman" w:cs="Times New Roman"/>
                <w:bCs/>
                <w:iCs/>
                <w:color w:val="000000"/>
                <w:sz w:val="20"/>
                <w:szCs w:val="20"/>
              </w:rPr>
              <w:t>»</w:t>
            </w:r>
          </w:p>
        </w:tc>
        <w:tc>
          <w:tcPr>
            <w:tcW w:w="1559" w:type="dxa"/>
            <w:tcBorders>
              <w:top w:val="nil"/>
              <w:left w:val="nil"/>
              <w:bottom w:val="single" w:sz="4" w:space="0" w:color="000000"/>
              <w:right w:val="single" w:sz="4" w:space="0" w:color="000000"/>
            </w:tcBorders>
            <w:shd w:val="clear" w:color="auto" w:fill="auto"/>
            <w:vAlign w:val="center"/>
          </w:tcPr>
          <w:p w:rsidR="007F4BB1" w:rsidRPr="002A7E79" w:rsidRDefault="007F4BB1" w:rsidP="00217873">
            <w:pPr>
              <w:spacing w:after="0" w:line="240" w:lineRule="auto"/>
              <w:jc w:val="right"/>
              <w:rPr>
                <w:rFonts w:ascii="Times New Roman" w:eastAsia="Times New Roman" w:hAnsi="Times New Roman" w:cs="Times New Roman"/>
                <w:color w:val="000000"/>
                <w:sz w:val="20"/>
                <w:szCs w:val="20"/>
              </w:rPr>
            </w:pPr>
            <w:r w:rsidRPr="002A7E79">
              <w:rPr>
                <w:rFonts w:ascii="Times New Roman" w:eastAsia="Times New Roman" w:hAnsi="Times New Roman" w:cs="Times New Roman"/>
                <w:color w:val="000000"/>
                <w:sz w:val="20"/>
                <w:szCs w:val="20"/>
              </w:rPr>
              <w:t>54 927 292,2</w:t>
            </w:r>
          </w:p>
        </w:tc>
        <w:tc>
          <w:tcPr>
            <w:tcW w:w="1531" w:type="dxa"/>
            <w:tcBorders>
              <w:top w:val="nil"/>
              <w:left w:val="nil"/>
              <w:bottom w:val="single" w:sz="4" w:space="0" w:color="000000"/>
              <w:right w:val="single" w:sz="4" w:space="0" w:color="000000"/>
            </w:tcBorders>
            <w:shd w:val="clear" w:color="auto" w:fill="auto"/>
            <w:vAlign w:val="center"/>
          </w:tcPr>
          <w:p w:rsidR="007F4BB1" w:rsidRPr="002A7E79" w:rsidRDefault="007F4BB1" w:rsidP="00217873">
            <w:pPr>
              <w:spacing w:after="0" w:line="240" w:lineRule="auto"/>
              <w:jc w:val="right"/>
              <w:rPr>
                <w:rFonts w:ascii="Times New Roman" w:eastAsia="Times New Roman" w:hAnsi="Times New Roman" w:cs="Times New Roman"/>
                <w:color w:val="000000"/>
                <w:sz w:val="20"/>
                <w:szCs w:val="20"/>
              </w:rPr>
            </w:pPr>
            <w:r w:rsidRPr="002A7E79">
              <w:rPr>
                <w:rFonts w:ascii="Times New Roman" w:eastAsia="Times New Roman" w:hAnsi="Times New Roman" w:cs="Times New Roman"/>
                <w:color w:val="000000"/>
                <w:sz w:val="20"/>
                <w:szCs w:val="20"/>
              </w:rPr>
              <w:t>52 809 324,4</w:t>
            </w:r>
          </w:p>
        </w:tc>
        <w:tc>
          <w:tcPr>
            <w:tcW w:w="1559" w:type="dxa"/>
            <w:tcBorders>
              <w:top w:val="nil"/>
              <w:left w:val="nil"/>
              <w:bottom w:val="single" w:sz="4" w:space="0" w:color="000000"/>
              <w:right w:val="single" w:sz="4" w:space="0" w:color="000000"/>
            </w:tcBorders>
            <w:shd w:val="clear" w:color="auto" w:fill="auto"/>
            <w:vAlign w:val="center"/>
          </w:tcPr>
          <w:p w:rsidR="007F4BB1" w:rsidRPr="002A7E79" w:rsidRDefault="007F4BB1" w:rsidP="00217873">
            <w:pPr>
              <w:spacing w:after="0" w:line="240" w:lineRule="auto"/>
              <w:jc w:val="right"/>
              <w:rPr>
                <w:rFonts w:ascii="Times New Roman" w:eastAsia="Times New Roman" w:hAnsi="Times New Roman" w:cs="Times New Roman"/>
                <w:color w:val="000000"/>
                <w:sz w:val="20"/>
                <w:szCs w:val="20"/>
              </w:rPr>
            </w:pPr>
            <w:r w:rsidRPr="002A7E79">
              <w:rPr>
                <w:rFonts w:ascii="Times New Roman" w:eastAsia="Times New Roman" w:hAnsi="Times New Roman" w:cs="Times New Roman"/>
                <w:color w:val="000000"/>
                <w:sz w:val="20"/>
                <w:szCs w:val="20"/>
              </w:rPr>
              <w:t>52 664 845,9</w:t>
            </w:r>
          </w:p>
        </w:tc>
      </w:tr>
      <w:tr w:rsidR="007F4BB1" w:rsidRPr="00E07DD5" w:rsidTr="007F4BB1">
        <w:trPr>
          <w:trHeight w:val="20"/>
        </w:trPr>
        <w:tc>
          <w:tcPr>
            <w:tcW w:w="562" w:type="dxa"/>
            <w:tcBorders>
              <w:top w:val="nil"/>
              <w:left w:val="single" w:sz="4" w:space="0" w:color="000000"/>
              <w:bottom w:val="single" w:sz="4" w:space="0" w:color="000000"/>
              <w:right w:val="single" w:sz="4" w:space="0" w:color="000000"/>
            </w:tcBorders>
            <w:shd w:val="clear" w:color="auto" w:fill="auto"/>
            <w:vAlign w:val="center"/>
          </w:tcPr>
          <w:p w:rsidR="007F4BB1" w:rsidRPr="009C3698" w:rsidRDefault="007F4BB1" w:rsidP="00217873">
            <w:pPr>
              <w:spacing w:after="0" w:line="240" w:lineRule="auto"/>
              <w:jc w:val="center"/>
              <w:rPr>
                <w:rFonts w:ascii="Times New Roman" w:eastAsia="Times New Roman" w:hAnsi="Times New Roman" w:cs="Times New Roman"/>
                <w:bCs/>
                <w:iCs/>
                <w:color w:val="000000"/>
                <w:sz w:val="20"/>
                <w:szCs w:val="20"/>
              </w:rPr>
            </w:pPr>
            <w:r w:rsidRPr="009C3698">
              <w:rPr>
                <w:rFonts w:ascii="Times New Roman" w:eastAsia="Times New Roman" w:hAnsi="Times New Roman" w:cs="Times New Roman"/>
                <w:bCs/>
                <w:iCs/>
                <w:color w:val="000000"/>
                <w:sz w:val="20"/>
                <w:szCs w:val="20"/>
              </w:rPr>
              <w:t>8</w:t>
            </w:r>
          </w:p>
        </w:tc>
        <w:tc>
          <w:tcPr>
            <w:tcW w:w="4820" w:type="dxa"/>
            <w:tcBorders>
              <w:top w:val="nil"/>
              <w:left w:val="nil"/>
              <w:bottom w:val="single" w:sz="4" w:space="0" w:color="000000"/>
              <w:right w:val="single" w:sz="4" w:space="0" w:color="000000"/>
            </w:tcBorders>
            <w:shd w:val="clear" w:color="auto" w:fill="auto"/>
          </w:tcPr>
          <w:p w:rsidR="007F4BB1" w:rsidRPr="00F93465" w:rsidRDefault="007F4BB1" w:rsidP="00217873">
            <w:pPr>
              <w:spacing w:after="0" w:line="240" w:lineRule="auto"/>
              <w:rPr>
                <w:rFonts w:ascii="Times New Roman" w:eastAsia="Times New Roman" w:hAnsi="Times New Roman" w:cs="Times New Roman"/>
                <w:bCs/>
                <w:iCs/>
                <w:color w:val="000000"/>
                <w:sz w:val="20"/>
                <w:szCs w:val="20"/>
              </w:rPr>
            </w:pPr>
            <w:r>
              <w:rPr>
                <w:rFonts w:ascii="Times New Roman" w:eastAsia="Times New Roman" w:hAnsi="Times New Roman" w:cs="Times New Roman"/>
                <w:bCs/>
                <w:iCs/>
                <w:color w:val="000000"/>
                <w:sz w:val="20"/>
                <w:szCs w:val="20"/>
              </w:rPr>
              <w:t>Раздел 0800 «</w:t>
            </w:r>
            <w:r w:rsidRPr="00F93465">
              <w:rPr>
                <w:rFonts w:ascii="Times New Roman" w:eastAsia="Times New Roman" w:hAnsi="Times New Roman" w:cs="Times New Roman"/>
                <w:bCs/>
                <w:iCs/>
                <w:color w:val="000000"/>
                <w:sz w:val="20"/>
                <w:szCs w:val="20"/>
              </w:rPr>
              <w:t>Культура, кинематография</w:t>
            </w:r>
            <w:r>
              <w:rPr>
                <w:rFonts w:ascii="Times New Roman" w:eastAsia="Times New Roman" w:hAnsi="Times New Roman" w:cs="Times New Roman"/>
                <w:bCs/>
                <w:iCs/>
                <w:color w:val="000000"/>
                <w:sz w:val="20"/>
                <w:szCs w:val="20"/>
              </w:rPr>
              <w:t>»</w:t>
            </w:r>
          </w:p>
        </w:tc>
        <w:tc>
          <w:tcPr>
            <w:tcW w:w="1559" w:type="dxa"/>
            <w:tcBorders>
              <w:top w:val="nil"/>
              <w:left w:val="nil"/>
              <w:bottom w:val="single" w:sz="4" w:space="0" w:color="000000"/>
              <w:right w:val="single" w:sz="4" w:space="0" w:color="000000"/>
            </w:tcBorders>
            <w:shd w:val="clear" w:color="auto" w:fill="auto"/>
            <w:vAlign w:val="center"/>
          </w:tcPr>
          <w:p w:rsidR="007F4BB1" w:rsidRPr="002A7E79" w:rsidRDefault="007F4BB1" w:rsidP="00217873">
            <w:pPr>
              <w:spacing w:after="0" w:line="240" w:lineRule="auto"/>
              <w:jc w:val="right"/>
              <w:rPr>
                <w:rFonts w:ascii="Times New Roman" w:eastAsia="Times New Roman" w:hAnsi="Times New Roman" w:cs="Times New Roman"/>
                <w:color w:val="000000"/>
                <w:sz w:val="20"/>
                <w:szCs w:val="20"/>
              </w:rPr>
            </w:pPr>
            <w:r w:rsidRPr="002A7E79">
              <w:rPr>
                <w:rFonts w:ascii="Times New Roman" w:eastAsia="Times New Roman" w:hAnsi="Times New Roman" w:cs="Times New Roman"/>
                <w:color w:val="000000"/>
                <w:sz w:val="20"/>
                <w:szCs w:val="20"/>
              </w:rPr>
              <w:t>8 566,9</w:t>
            </w:r>
          </w:p>
        </w:tc>
        <w:tc>
          <w:tcPr>
            <w:tcW w:w="1531" w:type="dxa"/>
            <w:tcBorders>
              <w:top w:val="nil"/>
              <w:left w:val="nil"/>
              <w:bottom w:val="single" w:sz="4" w:space="0" w:color="000000"/>
              <w:right w:val="single" w:sz="4" w:space="0" w:color="000000"/>
            </w:tcBorders>
            <w:shd w:val="clear" w:color="auto" w:fill="auto"/>
            <w:vAlign w:val="center"/>
          </w:tcPr>
          <w:p w:rsidR="007F4BB1" w:rsidRPr="002A7E79" w:rsidRDefault="007F4BB1" w:rsidP="00217873">
            <w:pPr>
              <w:spacing w:after="0" w:line="240" w:lineRule="auto"/>
              <w:jc w:val="right"/>
              <w:rPr>
                <w:rFonts w:ascii="Times New Roman" w:eastAsia="Times New Roman" w:hAnsi="Times New Roman" w:cs="Times New Roman"/>
                <w:color w:val="000000"/>
                <w:sz w:val="20"/>
                <w:szCs w:val="20"/>
              </w:rPr>
            </w:pPr>
            <w:r w:rsidRPr="002A7E79">
              <w:rPr>
                <w:rFonts w:ascii="Times New Roman" w:eastAsia="Times New Roman" w:hAnsi="Times New Roman" w:cs="Times New Roman"/>
                <w:color w:val="000000"/>
                <w:sz w:val="20"/>
                <w:szCs w:val="20"/>
              </w:rPr>
              <w:t>9 082,2</w:t>
            </w:r>
          </w:p>
        </w:tc>
        <w:tc>
          <w:tcPr>
            <w:tcW w:w="1559" w:type="dxa"/>
            <w:tcBorders>
              <w:top w:val="nil"/>
              <w:left w:val="nil"/>
              <w:bottom w:val="single" w:sz="4" w:space="0" w:color="000000"/>
              <w:right w:val="single" w:sz="4" w:space="0" w:color="000000"/>
            </w:tcBorders>
            <w:shd w:val="clear" w:color="auto" w:fill="auto"/>
            <w:vAlign w:val="center"/>
          </w:tcPr>
          <w:p w:rsidR="007F4BB1" w:rsidRPr="002A7E79" w:rsidRDefault="007F4BB1" w:rsidP="00217873">
            <w:pPr>
              <w:spacing w:after="0" w:line="240" w:lineRule="auto"/>
              <w:jc w:val="right"/>
              <w:rPr>
                <w:rFonts w:ascii="Times New Roman" w:eastAsia="Times New Roman" w:hAnsi="Times New Roman" w:cs="Times New Roman"/>
                <w:color w:val="000000"/>
                <w:sz w:val="20"/>
                <w:szCs w:val="20"/>
              </w:rPr>
            </w:pPr>
            <w:r w:rsidRPr="002A7E79">
              <w:rPr>
                <w:rFonts w:ascii="Times New Roman" w:eastAsia="Times New Roman" w:hAnsi="Times New Roman" w:cs="Times New Roman"/>
                <w:color w:val="000000"/>
                <w:sz w:val="20"/>
                <w:szCs w:val="20"/>
              </w:rPr>
              <w:t>9 597,4</w:t>
            </w:r>
          </w:p>
        </w:tc>
      </w:tr>
      <w:tr w:rsidR="007F4BB1" w:rsidRPr="00E07DD5" w:rsidTr="007F4BB1">
        <w:trPr>
          <w:trHeight w:val="20"/>
        </w:trPr>
        <w:tc>
          <w:tcPr>
            <w:tcW w:w="562" w:type="dxa"/>
            <w:tcBorders>
              <w:top w:val="nil"/>
              <w:left w:val="single" w:sz="4" w:space="0" w:color="000000"/>
              <w:bottom w:val="single" w:sz="4" w:space="0" w:color="000000"/>
              <w:right w:val="single" w:sz="4" w:space="0" w:color="000000"/>
            </w:tcBorders>
            <w:shd w:val="clear" w:color="auto" w:fill="auto"/>
            <w:vAlign w:val="center"/>
          </w:tcPr>
          <w:p w:rsidR="007F4BB1" w:rsidRPr="009C3698" w:rsidRDefault="007F4BB1" w:rsidP="00217873">
            <w:pPr>
              <w:spacing w:after="0" w:line="240" w:lineRule="auto"/>
              <w:jc w:val="center"/>
              <w:rPr>
                <w:rFonts w:ascii="Times New Roman" w:eastAsia="Times New Roman" w:hAnsi="Times New Roman" w:cs="Times New Roman"/>
                <w:bCs/>
                <w:iCs/>
                <w:color w:val="000000"/>
                <w:sz w:val="20"/>
                <w:szCs w:val="20"/>
              </w:rPr>
            </w:pPr>
            <w:r w:rsidRPr="009C3698">
              <w:rPr>
                <w:rFonts w:ascii="Times New Roman" w:eastAsia="Times New Roman" w:hAnsi="Times New Roman" w:cs="Times New Roman"/>
                <w:bCs/>
                <w:iCs/>
                <w:color w:val="000000"/>
                <w:sz w:val="20"/>
                <w:szCs w:val="20"/>
              </w:rPr>
              <w:t>9</w:t>
            </w:r>
          </w:p>
        </w:tc>
        <w:tc>
          <w:tcPr>
            <w:tcW w:w="4820" w:type="dxa"/>
            <w:tcBorders>
              <w:top w:val="nil"/>
              <w:left w:val="nil"/>
              <w:bottom w:val="single" w:sz="4" w:space="0" w:color="000000"/>
              <w:right w:val="single" w:sz="4" w:space="0" w:color="000000"/>
            </w:tcBorders>
            <w:shd w:val="clear" w:color="auto" w:fill="auto"/>
          </w:tcPr>
          <w:p w:rsidR="007F4BB1" w:rsidRDefault="007F4BB1" w:rsidP="00217873">
            <w:pPr>
              <w:spacing w:after="0" w:line="240" w:lineRule="auto"/>
              <w:rPr>
                <w:rFonts w:ascii="Times New Roman" w:eastAsia="Times New Roman" w:hAnsi="Times New Roman" w:cs="Times New Roman"/>
                <w:bCs/>
                <w:iCs/>
                <w:color w:val="000000"/>
                <w:sz w:val="20"/>
                <w:szCs w:val="20"/>
              </w:rPr>
            </w:pPr>
            <w:r>
              <w:rPr>
                <w:rFonts w:ascii="Times New Roman" w:eastAsia="Times New Roman" w:hAnsi="Times New Roman" w:cs="Times New Roman"/>
                <w:bCs/>
                <w:iCs/>
                <w:color w:val="000000"/>
                <w:sz w:val="20"/>
                <w:szCs w:val="20"/>
              </w:rPr>
              <w:t>Раздел 0900 «</w:t>
            </w:r>
            <w:r w:rsidRPr="002A7E79">
              <w:rPr>
                <w:rFonts w:ascii="Times New Roman" w:eastAsia="Times New Roman" w:hAnsi="Times New Roman" w:cs="Times New Roman"/>
                <w:bCs/>
                <w:iCs/>
                <w:color w:val="000000"/>
                <w:sz w:val="20"/>
                <w:szCs w:val="20"/>
              </w:rPr>
              <w:t>Здравоохранение</w:t>
            </w:r>
            <w:r>
              <w:rPr>
                <w:rFonts w:ascii="Times New Roman" w:eastAsia="Times New Roman" w:hAnsi="Times New Roman" w:cs="Times New Roman"/>
                <w:bCs/>
                <w:iCs/>
                <w:color w:val="000000"/>
                <w:sz w:val="20"/>
                <w:szCs w:val="20"/>
              </w:rPr>
              <w:t>»</w:t>
            </w:r>
          </w:p>
        </w:tc>
        <w:tc>
          <w:tcPr>
            <w:tcW w:w="1559" w:type="dxa"/>
            <w:tcBorders>
              <w:top w:val="nil"/>
              <w:left w:val="nil"/>
              <w:bottom w:val="single" w:sz="4" w:space="0" w:color="000000"/>
              <w:right w:val="single" w:sz="4" w:space="0" w:color="000000"/>
            </w:tcBorders>
            <w:shd w:val="clear" w:color="auto" w:fill="auto"/>
            <w:vAlign w:val="center"/>
          </w:tcPr>
          <w:p w:rsidR="007F4BB1" w:rsidRPr="002A7E79" w:rsidRDefault="007F4BB1" w:rsidP="00217873">
            <w:pPr>
              <w:spacing w:after="0" w:line="240" w:lineRule="auto"/>
              <w:jc w:val="right"/>
              <w:rPr>
                <w:rFonts w:ascii="Times New Roman" w:eastAsia="Times New Roman" w:hAnsi="Times New Roman" w:cs="Times New Roman"/>
                <w:color w:val="000000"/>
                <w:sz w:val="20"/>
                <w:szCs w:val="20"/>
              </w:rPr>
            </w:pPr>
            <w:r w:rsidRPr="002A7E79">
              <w:rPr>
                <w:rFonts w:ascii="Times New Roman" w:eastAsia="Times New Roman" w:hAnsi="Times New Roman" w:cs="Times New Roman"/>
                <w:color w:val="000000"/>
                <w:sz w:val="20"/>
                <w:szCs w:val="20"/>
              </w:rPr>
              <w:t>61 344,1</w:t>
            </w:r>
          </w:p>
        </w:tc>
        <w:tc>
          <w:tcPr>
            <w:tcW w:w="1531" w:type="dxa"/>
            <w:tcBorders>
              <w:top w:val="nil"/>
              <w:left w:val="nil"/>
              <w:bottom w:val="single" w:sz="4" w:space="0" w:color="000000"/>
              <w:right w:val="single" w:sz="4" w:space="0" w:color="000000"/>
            </w:tcBorders>
            <w:shd w:val="clear" w:color="auto" w:fill="auto"/>
            <w:vAlign w:val="center"/>
          </w:tcPr>
          <w:p w:rsidR="007F4BB1" w:rsidRPr="002A7E79" w:rsidRDefault="007F4BB1" w:rsidP="00217873">
            <w:pPr>
              <w:spacing w:after="0" w:line="240" w:lineRule="auto"/>
              <w:jc w:val="right"/>
              <w:rPr>
                <w:rFonts w:ascii="Times New Roman" w:eastAsia="Times New Roman" w:hAnsi="Times New Roman" w:cs="Times New Roman"/>
                <w:color w:val="000000"/>
                <w:sz w:val="20"/>
                <w:szCs w:val="20"/>
              </w:rPr>
            </w:pPr>
            <w:r w:rsidRPr="002A7E79">
              <w:rPr>
                <w:rFonts w:ascii="Times New Roman" w:eastAsia="Times New Roman" w:hAnsi="Times New Roman" w:cs="Times New Roman"/>
                <w:color w:val="000000"/>
                <w:sz w:val="20"/>
                <w:szCs w:val="20"/>
              </w:rPr>
              <w:t>61 344,1</w:t>
            </w:r>
          </w:p>
        </w:tc>
        <w:tc>
          <w:tcPr>
            <w:tcW w:w="1559" w:type="dxa"/>
            <w:tcBorders>
              <w:top w:val="nil"/>
              <w:left w:val="nil"/>
              <w:bottom w:val="single" w:sz="4" w:space="0" w:color="000000"/>
              <w:right w:val="single" w:sz="4" w:space="0" w:color="000000"/>
            </w:tcBorders>
            <w:shd w:val="clear" w:color="auto" w:fill="auto"/>
            <w:vAlign w:val="center"/>
          </w:tcPr>
          <w:p w:rsidR="007F4BB1" w:rsidRPr="002A7E79" w:rsidRDefault="007F4BB1" w:rsidP="00217873">
            <w:pPr>
              <w:spacing w:after="0" w:line="240" w:lineRule="auto"/>
              <w:jc w:val="right"/>
              <w:rPr>
                <w:rFonts w:ascii="Times New Roman" w:eastAsia="Times New Roman" w:hAnsi="Times New Roman" w:cs="Times New Roman"/>
                <w:color w:val="000000"/>
                <w:sz w:val="20"/>
                <w:szCs w:val="20"/>
              </w:rPr>
            </w:pPr>
            <w:r w:rsidRPr="002A7E79">
              <w:rPr>
                <w:rFonts w:ascii="Times New Roman" w:eastAsia="Times New Roman" w:hAnsi="Times New Roman" w:cs="Times New Roman"/>
                <w:color w:val="000000"/>
                <w:sz w:val="20"/>
                <w:szCs w:val="20"/>
              </w:rPr>
              <w:t>61 344,1</w:t>
            </w:r>
          </w:p>
        </w:tc>
      </w:tr>
      <w:tr w:rsidR="007F4BB1" w:rsidRPr="00E07DD5" w:rsidTr="007F4BB1">
        <w:trPr>
          <w:trHeight w:val="20"/>
        </w:trPr>
        <w:tc>
          <w:tcPr>
            <w:tcW w:w="562" w:type="dxa"/>
            <w:tcBorders>
              <w:top w:val="nil"/>
              <w:left w:val="single" w:sz="4" w:space="0" w:color="000000"/>
              <w:bottom w:val="single" w:sz="4" w:space="0" w:color="000000"/>
              <w:right w:val="single" w:sz="4" w:space="0" w:color="000000"/>
            </w:tcBorders>
            <w:shd w:val="clear" w:color="auto" w:fill="auto"/>
            <w:vAlign w:val="center"/>
          </w:tcPr>
          <w:p w:rsidR="007F4BB1" w:rsidRPr="009C3698" w:rsidRDefault="007F4BB1" w:rsidP="00217873">
            <w:pPr>
              <w:spacing w:after="0" w:line="240" w:lineRule="auto"/>
              <w:jc w:val="center"/>
              <w:rPr>
                <w:rFonts w:ascii="Times New Roman" w:eastAsia="Times New Roman" w:hAnsi="Times New Roman" w:cs="Times New Roman"/>
                <w:bCs/>
                <w:iCs/>
                <w:color w:val="000000"/>
                <w:sz w:val="20"/>
                <w:szCs w:val="20"/>
              </w:rPr>
            </w:pPr>
            <w:r>
              <w:rPr>
                <w:rFonts w:ascii="Times New Roman" w:eastAsia="Times New Roman" w:hAnsi="Times New Roman" w:cs="Times New Roman"/>
                <w:bCs/>
                <w:iCs/>
                <w:color w:val="000000"/>
                <w:sz w:val="20"/>
                <w:szCs w:val="20"/>
              </w:rPr>
              <w:t>10</w:t>
            </w:r>
          </w:p>
        </w:tc>
        <w:tc>
          <w:tcPr>
            <w:tcW w:w="4820" w:type="dxa"/>
            <w:tcBorders>
              <w:top w:val="nil"/>
              <w:left w:val="nil"/>
              <w:bottom w:val="single" w:sz="4" w:space="0" w:color="000000"/>
              <w:right w:val="single" w:sz="4" w:space="0" w:color="000000"/>
            </w:tcBorders>
            <w:shd w:val="clear" w:color="auto" w:fill="auto"/>
          </w:tcPr>
          <w:p w:rsidR="007F4BB1" w:rsidRPr="00F93465" w:rsidRDefault="007F4BB1" w:rsidP="00217873">
            <w:pPr>
              <w:spacing w:after="0" w:line="240" w:lineRule="auto"/>
              <w:rPr>
                <w:rFonts w:ascii="Times New Roman" w:eastAsia="Times New Roman" w:hAnsi="Times New Roman" w:cs="Times New Roman"/>
                <w:bCs/>
                <w:iCs/>
                <w:color w:val="000000"/>
                <w:sz w:val="20"/>
                <w:szCs w:val="20"/>
              </w:rPr>
            </w:pPr>
            <w:r>
              <w:rPr>
                <w:rFonts w:ascii="Times New Roman" w:eastAsia="Times New Roman" w:hAnsi="Times New Roman" w:cs="Times New Roman"/>
                <w:bCs/>
                <w:iCs/>
                <w:color w:val="000000"/>
                <w:sz w:val="20"/>
                <w:szCs w:val="20"/>
              </w:rPr>
              <w:t>Раздел 1000 «</w:t>
            </w:r>
            <w:r w:rsidRPr="00F93465">
              <w:rPr>
                <w:rFonts w:ascii="Times New Roman" w:eastAsia="Times New Roman" w:hAnsi="Times New Roman" w:cs="Times New Roman"/>
                <w:bCs/>
                <w:iCs/>
                <w:color w:val="000000"/>
                <w:sz w:val="20"/>
                <w:szCs w:val="20"/>
              </w:rPr>
              <w:t>Социальная политика</w:t>
            </w:r>
            <w:r>
              <w:rPr>
                <w:rFonts w:ascii="Times New Roman" w:eastAsia="Times New Roman" w:hAnsi="Times New Roman" w:cs="Times New Roman"/>
                <w:bCs/>
                <w:iCs/>
                <w:color w:val="000000"/>
                <w:sz w:val="20"/>
                <w:szCs w:val="20"/>
              </w:rPr>
              <w:t>»</w:t>
            </w:r>
          </w:p>
        </w:tc>
        <w:tc>
          <w:tcPr>
            <w:tcW w:w="1559" w:type="dxa"/>
            <w:tcBorders>
              <w:top w:val="nil"/>
              <w:left w:val="nil"/>
              <w:bottom w:val="single" w:sz="4" w:space="0" w:color="000000"/>
              <w:right w:val="single" w:sz="4" w:space="0" w:color="000000"/>
            </w:tcBorders>
            <w:shd w:val="clear" w:color="auto" w:fill="auto"/>
            <w:vAlign w:val="center"/>
          </w:tcPr>
          <w:p w:rsidR="007F4BB1" w:rsidRPr="002A7E79" w:rsidRDefault="007F4BB1" w:rsidP="00217873">
            <w:pPr>
              <w:spacing w:after="0" w:line="240" w:lineRule="auto"/>
              <w:jc w:val="right"/>
              <w:rPr>
                <w:rFonts w:ascii="Times New Roman" w:eastAsia="Times New Roman" w:hAnsi="Times New Roman" w:cs="Times New Roman"/>
                <w:color w:val="000000"/>
                <w:sz w:val="20"/>
                <w:szCs w:val="20"/>
              </w:rPr>
            </w:pPr>
            <w:r w:rsidRPr="002A7E79">
              <w:rPr>
                <w:rFonts w:ascii="Times New Roman" w:eastAsia="Times New Roman" w:hAnsi="Times New Roman" w:cs="Times New Roman"/>
                <w:color w:val="000000"/>
                <w:sz w:val="20"/>
                <w:szCs w:val="20"/>
              </w:rPr>
              <w:t>4 121 145,1</w:t>
            </w:r>
          </w:p>
        </w:tc>
        <w:tc>
          <w:tcPr>
            <w:tcW w:w="1531" w:type="dxa"/>
            <w:tcBorders>
              <w:top w:val="nil"/>
              <w:left w:val="nil"/>
              <w:bottom w:val="single" w:sz="4" w:space="0" w:color="000000"/>
              <w:right w:val="single" w:sz="4" w:space="0" w:color="000000"/>
            </w:tcBorders>
            <w:shd w:val="clear" w:color="auto" w:fill="auto"/>
            <w:vAlign w:val="center"/>
          </w:tcPr>
          <w:p w:rsidR="007F4BB1" w:rsidRPr="002A7E79" w:rsidRDefault="007F4BB1" w:rsidP="00217873">
            <w:pPr>
              <w:spacing w:after="0" w:line="240" w:lineRule="auto"/>
              <w:jc w:val="right"/>
              <w:rPr>
                <w:rFonts w:ascii="Times New Roman" w:eastAsia="Times New Roman" w:hAnsi="Times New Roman" w:cs="Times New Roman"/>
                <w:color w:val="000000"/>
                <w:sz w:val="20"/>
                <w:szCs w:val="20"/>
              </w:rPr>
            </w:pPr>
            <w:r w:rsidRPr="002A7E79">
              <w:rPr>
                <w:rFonts w:ascii="Times New Roman" w:eastAsia="Times New Roman" w:hAnsi="Times New Roman" w:cs="Times New Roman"/>
                <w:color w:val="000000"/>
                <w:sz w:val="20"/>
                <w:szCs w:val="20"/>
              </w:rPr>
              <w:t>3 966 232,9</w:t>
            </w:r>
          </w:p>
        </w:tc>
        <w:tc>
          <w:tcPr>
            <w:tcW w:w="1559" w:type="dxa"/>
            <w:tcBorders>
              <w:top w:val="nil"/>
              <w:left w:val="nil"/>
              <w:bottom w:val="single" w:sz="4" w:space="0" w:color="000000"/>
              <w:right w:val="single" w:sz="4" w:space="0" w:color="000000"/>
            </w:tcBorders>
            <w:shd w:val="clear" w:color="auto" w:fill="auto"/>
            <w:vAlign w:val="center"/>
          </w:tcPr>
          <w:p w:rsidR="007F4BB1" w:rsidRPr="002A7E79" w:rsidRDefault="007F4BB1" w:rsidP="00217873">
            <w:pPr>
              <w:spacing w:after="0" w:line="240" w:lineRule="auto"/>
              <w:jc w:val="right"/>
              <w:rPr>
                <w:rFonts w:ascii="Times New Roman" w:eastAsia="Times New Roman" w:hAnsi="Times New Roman" w:cs="Times New Roman"/>
                <w:color w:val="000000"/>
                <w:sz w:val="20"/>
                <w:szCs w:val="20"/>
              </w:rPr>
            </w:pPr>
            <w:r w:rsidRPr="002A7E79">
              <w:rPr>
                <w:rFonts w:ascii="Times New Roman" w:eastAsia="Times New Roman" w:hAnsi="Times New Roman" w:cs="Times New Roman"/>
                <w:color w:val="000000"/>
                <w:sz w:val="20"/>
                <w:szCs w:val="20"/>
              </w:rPr>
              <w:t>3 975 171,1</w:t>
            </w:r>
          </w:p>
        </w:tc>
      </w:tr>
    </w:tbl>
    <w:p w:rsidR="007F4BB1" w:rsidRDefault="007F4BB1" w:rsidP="007F4BB1">
      <w:pPr>
        <w:spacing w:before="240" w:after="0" w:line="36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Наибольший объем средств субвенций планируется направить на исполнение государственных полномочий в сфере образования, а именно на обеспечение </w:t>
      </w:r>
      <w:r w:rsidRPr="007C0E77">
        <w:rPr>
          <w:rFonts w:ascii="Times New Roman" w:eastAsia="Times New Roman" w:hAnsi="Times New Roman" w:cs="Times New Roman"/>
          <w:color w:val="000000"/>
          <w:sz w:val="24"/>
          <w:szCs w:val="24"/>
        </w:rPr>
        <w:t xml:space="preserve">государственных </w:t>
      </w:r>
      <w:proofErr w:type="gramStart"/>
      <w:r w:rsidRPr="007C0E77">
        <w:rPr>
          <w:rFonts w:ascii="Times New Roman" w:eastAsia="Times New Roman" w:hAnsi="Times New Roman" w:cs="Times New Roman"/>
          <w:color w:val="000000"/>
          <w:sz w:val="24"/>
          <w:szCs w:val="24"/>
        </w:rPr>
        <w:t>гарантий</w:t>
      </w:r>
      <w:proofErr w:type="gramEnd"/>
      <w:r w:rsidRPr="007C0E77">
        <w:rPr>
          <w:rFonts w:ascii="Times New Roman" w:eastAsia="Times New Roman" w:hAnsi="Times New Roman" w:cs="Times New Roman"/>
          <w:color w:val="000000"/>
          <w:sz w:val="24"/>
          <w:szCs w:val="24"/>
        </w:rPr>
        <w:t xml:space="preserve"> на получение образования</w:t>
      </w:r>
      <w:r>
        <w:rPr>
          <w:rFonts w:ascii="Times New Roman" w:eastAsia="Times New Roman" w:hAnsi="Times New Roman" w:cs="Times New Roman"/>
          <w:color w:val="000000"/>
          <w:sz w:val="24"/>
          <w:szCs w:val="24"/>
        </w:rPr>
        <w:t>.</w:t>
      </w:r>
    </w:p>
    <w:p w:rsidR="007F4BB1" w:rsidRDefault="007F4BB1" w:rsidP="007F4BB1">
      <w:pPr>
        <w:spacing w:after="0" w:line="36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составе субвенций в целях </w:t>
      </w:r>
      <w:r w:rsidRPr="00A173F8">
        <w:rPr>
          <w:rFonts w:ascii="Times New Roman" w:eastAsia="Times New Roman" w:hAnsi="Times New Roman" w:cs="Times New Roman"/>
          <w:color w:val="000000"/>
          <w:sz w:val="24"/>
          <w:szCs w:val="24"/>
        </w:rPr>
        <w:t>совершенствовани</w:t>
      </w:r>
      <w:r>
        <w:rPr>
          <w:rFonts w:ascii="Times New Roman" w:eastAsia="Times New Roman" w:hAnsi="Times New Roman" w:cs="Times New Roman"/>
          <w:color w:val="000000"/>
          <w:sz w:val="24"/>
          <w:szCs w:val="24"/>
        </w:rPr>
        <w:t>я</w:t>
      </w:r>
      <w:r w:rsidRPr="00A173F8">
        <w:rPr>
          <w:rFonts w:ascii="Times New Roman" w:eastAsia="Times New Roman" w:hAnsi="Times New Roman" w:cs="Times New Roman"/>
          <w:color w:val="000000"/>
          <w:sz w:val="24"/>
          <w:szCs w:val="24"/>
        </w:rPr>
        <w:t xml:space="preserve"> межбюджетных отношений</w:t>
      </w:r>
      <w:r>
        <w:rPr>
          <w:rFonts w:ascii="Times New Roman" w:eastAsia="Times New Roman" w:hAnsi="Times New Roman" w:cs="Times New Roman"/>
          <w:color w:val="000000"/>
          <w:sz w:val="24"/>
          <w:szCs w:val="24"/>
        </w:rPr>
        <w:t>, начиная с 2020 года</w:t>
      </w:r>
      <w:r w:rsidRPr="00A173F8">
        <w:rPr>
          <w:rFonts w:ascii="Times New Roman" w:eastAsia="Times New Roman" w:hAnsi="Times New Roman" w:cs="Times New Roman"/>
          <w:color w:val="000000"/>
          <w:sz w:val="24"/>
          <w:szCs w:val="24"/>
        </w:rPr>
        <w:t xml:space="preserve">, субвенции, предоставляемые </w:t>
      </w:r>
      <w:r>
        <w:rPr>
          <w:rFonts w:ascii="Times New Roman" w:eastAsia="Times New Roman" w:hAnsi="Times New Roman" w:cs="Times New Roman"/>
          <w:color w:val="000000"/>
          <w:sz w:val="24"/>
          <w:szCs w:val="24"/>
        </w:rPr>
        <w:t>муниципальным образованиям</w:t>
      </w:r>
      <w:r w:rsidRPr="00A173F8">
        <w:rPr>
          <w:rFonts w:ascii="Times New Roman" w:eastAsia="Times New Roman" w:hAnsi="Times New Roman" w:cs="Times New Roman"/>
          <w:color w:val="000000"/>
          <w:sz w:val="24"/>
          <w:szCs w:val="24"/>
        </w:rPr>
        <w:t xml:space="preserve"> для осуществления администрирования органами местного самоуправления отдельных государственных полномочий по опеке и попечительству и полномочий по обеспечению дополнительных прав гарантий на жилое помещение детей-сирот и детей, </w:t>
      </w:r>
      <w:r>
        <w:rPr>
          <w:rFonts w:ascii="Times New Roman" w:eastAsia="Times New Roman" w:hAnsi="Times New Roman" w:cs="Times New Roman"/>
          <w:color w:val="000000"/>
          <w:sz w:val="24"/>
          <w:szCs w:val="24"/>
        </w:rPr>
        <w:t>объединены</w:t>
      </w:r>
      <w:r w:rsidRPr="00A173F8">
        <w:rPr>
          <w:rFonts w:ascii="Times New Roman" w:eastAsia="Times New Roman" w:hAnsi="Times New Roman" w:cs="Times New Roman"/>
          <w:color w:val="000000"/>
          <w:sz w:val="24"/>
          <w:szCs w:val="24"/>
        </w:rPr>
        <w:t xml:space="preserve"> в единую субвенцию по опеке и попечительству.</w:t>
      </w:r>
    </w:p>
    <w:p w:rsidR="007F4BB1" w:rsidRPr="005524DD" w:rsidRDefault="007F4BB1" w:rsidP="007F4BB1">
      <w:pPr>
        <w:spacing w:after="0" w:line="360" w:lineRule="auto"/>
        <w:ind w:firstLine="709"/>
        <w:jc w:val="both"/>
        <w:rPr>
          <w:rFonts w:ascii="Times New Roman" w:hAnsi="Times New Roman"/>
          <w:sz w:val="24"/>
          <w:szCs w:val="24"/>
        </w:rPr>
      </w:pPr>
      <w:r w:rsidRPr="00A173F8">
        <w:rPr>
          <w:rFonts w:ascii="Times New Roman" w:eastAsia="Times New Roman" w:hAnsi="Times New Roman" w:cs="Times New Roman"/>
          <w:color w:val="000000"/>
          <w:sz w:val="24"/>
          <w:szCs w:val="24"/>
        </w:rPr>
        <w:t xml:space="preserve">Распределение субвенций в разрезе </w:t>
      </w:r>
      <w:r>
        <w:rPr>
          <w:rFonts w:ascii="Times New Roman" w:eastAsia="Times New Roman" w:hAnsi="Times New Roman" w:cs="Times New Roman"/>
          <w:color w:val="000000"/>
          <w:sz w:val="24"/>
          <w:szCs w:val="24"/>
        </w:rPr>
        <w:t xml:space="preserve">видов </w:t>
      </w:r>
      <w:r w:rsidRPr="00A173F8">
        <w:rPr>
          <w:rFonts w:ascii="Times New Roman" w:eastAsia="Times New Roman" w:hAnsi="Times New Roman" w:cs="Times New Roman"/>
          <w:color w:val="000000"/>
          <w:sz w:val="24"/>
          <w:szCs w:val="24"/>
        </w:rPr>
        <w:t xml:space="preserve">и муниципальных образований автономного округа представлено в </w:t>
      </w:r>
      <w:r w:rsidRPr="005524DD">
        <w:rPr>
          <w:rFonts w:ascii="Times New Roman" w:eastAsia="Times New Roman" w:hAnsi="Times New Roman" w:cs="Times New Roman"/>
          <w:color w:val="000000"/>
          <w:sz w:val="24"/>
          <w:szCs w:val="24"/>
        </w:rPr>
        <w:t xml:space="preserve">приложениях </w:t>
      </w:r>
      <w:r w:rsidR="005524DD" w:rsidRPr="005524DD">
        <w:rPr>
          <w:rFonts w:ascii="Times New Roman" w:eastAsia="Times New Roman" w:hAnsi="Times New Roman" w:cs="Times New Roman"/>
          <w:color w:val="000000"/>
          <w:sz w:val="24"/>
          <w:szCs w:val="24"/>
        </w:rPr>
        <w:t xml:space="preserve">11, 16, 21 </w:t>
      </w:r>
      <w:r w:rsidRPr="005524DD">
        <w:rPr>
          <w:rFonts w:ascii="Times New Roman" w:eastAsia="Times New Roman" w:hAnsi="Times New Roman" w:cs="Times New Roman"/>
          <w:color w:val="000000"/>
          <w:sz w:val="24"/>
          <w:szCs w:val="24"/>
        </w:rPr>
        <w:t>к настоящей пояснительной записке.</w:t>
      </w:r>
    </w:p>
    <w:p w:rsidR="007F4BB1" w:rsidRDefault="007F4BB1" w:rsidP="007F4BB1">
      <w:pPr>
        <w:spacing w:after="0" w:line="360" w:lineRule="auto"/>
        <w:ind w:firstLine="709"/>
        <w:jc w:val="both"/>
        <w:rPr>
          <w:rFonts w:ascii="Times New Roman" w:eastAsia="Times New Roman" w:hAnsi="Times New Roman" w:cs="Times New Roman"/>
          <w:sz w:val="24"/>
          <w:szCs w:val="24"/>
        </w:rPr>
      </w:pPr>
      <w:r w:rsidRPr="005524DD">
        <w:rPr>
          <w:rFonts w:ascii="Times New Roman" w:eastAsia="Times New Roman" w:hAnsi="Times New Roman" w:cs="Times New Roman"/>
          <w:sz w:val="24"/>
          <w:szCs w:val="24"/>
        </w:rPr>
        <w:t xml:space="preserve">Общий объем </w:t>
      </w:r>
      <w:r w:rsidRPr="005524DD">
        <w:rPr>
          <w:rFonts w:ascii="Times New Roman" w:eastAsia="Times New Roman" w:hAnsi="Times New Roman" w:cs="Times New Roman"/>
          <w:b/>
          <w:sz w:val="24"/>
          <w:szCs w:val="24"/>
        </w:rPr>
        <w:t>иных межбюджетных трансфертов</w:t>
      </w:r>
      <w:r w:rsidRPr="0054688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из бюджета автономного округа </w:t>
      </w:r>
      <w:r w:rsidRPr="0054688A">
        <w:rPr>
          <w:rFonts w:ascii="Times New Roman" w:eastAsia="Times New Roman" w:hAnsi="Times New Roman" w:cs="Times New Roman"/>
          <w:sz w:val="24"/>
          <w:szCs w:val="24"/>
        </w:rPr>
        <w:t xml:space="preserve">бюджетам </w:t>
      </w:r>
      <w:r w:rsidRPr="0054688A">
        <w:rPr>
          <w:rFonts w:ascii="Times New Roman" w:eastAsia="Times New Roman" w:hAnsi="Times New Roman" w:cs="Times New Roman"/>
          <w:color w:val="000000"/>
          <w:sz w:val="24"/>
          <w:szCs w:val="24"/>
        </w:rPr>
        <w:t xml:space="preserve">муниципальных образований </w:t>
      </w:r>
      <w:r w:rsidRPr="0054688A">
        <w:rPr>
          <w:rFonts w:ascii="Times New Roman" w:eastAsia="Times New Roman" w:hAnsi="Times New Roman" w:cs="Times New Roman"/>
          <w:sz w:val="24"/>
          <w:szCs w:val="24"/>
        </w:rPr>
        <w:t>составил</w:t>
      </w:r>
      <w:r>
        <w:rPr>
          <w:rFonts w:ascii="Times New Roman" w:eastAsia="Times New Roman" w:hAnsi="Times New Roman" w:cs="Times New Roman"/>
          <w:sz w:val="24"/>
          <w:szCs w:val="24"/>
        </w:rPr>
        <w:t>:</w:t>
      </w:r>
    </w:p>
    <w:p w:rsidR="007F4BB1" w:rsidRDefault="007F4BB1" w:rsidP="007F4BB1">
      <w:pPr>
        <w:spacing w:after="0" w:line="360" w:lineRule="auto"/>
        <w:ind w:firstLine="709"/>
        <w:jc w:val="both"/>
        <w:rPr>
          <w:rFonts w:ascii="Times New Roman" w:eastAsia="Times New Roman" w:hAnsi="Times New Roman" w:cs="Times New Roman"/>
          <w:sz w:val="24"/>
          <w:szCs w:val="24"/>
        </w:rPr>
      </w:pPr>
      <w:r w:rsidRPr="0054688A">
        <w:rPr>
          <w:rFonts w:ascii="Times New Roman" w:eastAsia="Times New Roman" w:hAnsi="Times New Roman" w:cs="Times New Roman"/>
          <w:sz w:val="24"/>
          <w:szCs w:val="24"/>
        </w:rPr>
        <w:t xml:space="preserve">на 2020 год в сумме 1 276 298,5 тыс. рублей, </w:t>
      </w:r>
      <w:r w:rsidRPr="00A173F8">
        <w:rPr>
          <w:rFonts w:ascii="Times New Roman" w:eastAsia="Times New Roman" w:hAnsi="Times New Roman" w:cs="Times New Roman"/>
          <w:color w:val="000000"/>
          <w:sz w:val="24"/>
          <w:szCs w:val="24"/>
        </w:rPr>
        <w:t xml:space="preserve">в том числе </w:t>
      </w:r>
      <w:r>
        <w:rPr>
          <w:rFonts w:ascii="Times New Roman" w:eastAsia="Times New Roman" w:hAnsi="Times New Roman" w:cs="Times New Roman"/>
          <w:color w:val="000000"/>
          <w:sz w:val="24"/>
          <w:szCs w:val="24"/>
        </w:rPr>
        <w:t>средства</w:t>
      </w:r>
      <w:r w:rsidRPr="00A173F8">
        <w:rPr>
          <w:rFonts w:ascii="Times New Roman" w:eastAsia="Times New Roman" w:hAnsi="Times New Roman" w:cs="Times New Roman"/>
          <w:color w:val="000000"/>
          <w:sz w:val="24"/>
          <w:szCs w:val="24"/>
        </w:rPr>
        <w:t xml:space="preserve"> федерального бюджета </w:t>
      </w:r>
      <w:r w:rsidRPr="007527AB">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 </w:t>
      </w:r>
      <w:r w:rsidRPr="007527AB">
        <w:rPr>
          <w:rFonts w:ascii="Times New Roman" w:eastAsia="Times New Roman" w:hAnsi="Times New Roman" w:cs="Times New Roman"/>
          <w:color w:val="000000"/>
          <w:sz w:val="24"/>
          <w:szCs w:val="24"/>
        </w:rPr>
        <w:t>104</w:t>
      </w:r>
      <w:r>
        <w:rPr>
          <w:rFonts w:ascii="Times New Roman" w:eastAsia="Times New Roman" w:hAnsi="Times New Roman" w:cs="Times New Roman"/>
          <w:color w:val="000000"/>
          <w:sz w:val="24"/>
          <w:szCs w:val="24"/>
        </w:rPr>
        <w:t> </w:t>
      </w:r>
      <w:r w:rsidRPr="007527AB">
        <w:rPr>
          <w:rFonts w:ascii="Times New Roman" w:eastAsia="Times New Roman" w:hAnsi="Times New Roman" w:cs="Times New Roman"/>
          <w:color w:val="000000"/>
          <w:sz w:val="24"/>
          <w:szCs w:val="24"/>
        </w:rPr>
        <w:t>000,0</w:t>
      </w:r>
      <w:r w:rsidRPr="00A173F8">
        <w:rPr>
          <w:rFonts w:ascii="Times New Roman" w:eastAsia="Times New Roman" w:hAnsi="Times New Roman" w:cs="Times New Roman"/>
          <w:color w:val="000000"/>
          <w:sz w:val="24"/>
          <w:szCs w:val="24"/>
        </w:rPr>
        <w:t xml:space="preserve"> тыс. рублей</w:t>
      </w:r>
      <w:r>
        <w:rPr>
          <w:rFonts w:ascii="Times New Roman" w:eastAsia="Times New Roman" w:hAnsi="Times New Roman" w:cs="Times New Roman"/>
          <w:sz w:val="24"/>
          <w:szCs w:val="24"/>
        </w:rPr>
        <w:t>;</w:t>
      </w:r>
    </w:p>
    <w:p w:rsidR="007F4BB1" w:rsidRDefault="007F4BB1" w:rsidP="007F4BB1">
      <w:pPr>
        <w:spacing w:after="0" w:line="360" w:lineRule="auto"/>
        <w:ind w:firstLine="709"/>
        <w:jc w:val="both"/>
        <w:rPr>
          <w:rFonts w:ascii="Times New Roman" w:eastAsia="Times New Roman" w:hAnsi="Times New Roman" w:cs="Times New Roman"/>
          <w:sz w:val="24"/>
          <w:szCs w:val="24"/>
        </w:rPr>
      </w:pPr>
      <w:r w:rsidRPr="0054688A">
        <w:rPr>
          <w:rFonts w:ascii="Times New Roman" w:eastAsia="Times New Roman" w:hAnsi="Times New Roman" w:cs="Times New Roman"/>
          <w:sz w:val="24"/>
          <w:szCs w:val="24"/>
        </w:rPr>
        <w:lastRenderedPageBreak/>
        <w:t>на 2021 год в сумме 1 261 675,5 тыс. рублей,</w:t>
      </w:r>
      <w:r w:rsidRPr="005F3B1C">
        <w:rPr>
          <w:rFonts w:ascii="Times New Roman" w:eastAsia="Times New Roman" w:hAnsi="Times New Roman" w:cs="Times New Roman"/>
          <w:color w:val="000000"/>
          <w:sz w:val="24"/>
          <w:szCs w:val="24"/>
        </w:rPr>
        <w:t xml:space="preserve"> </w:t>
      </w:r>
      <w:r w:rsidRPr="00A173F8">
        <w:rPr>
          <w:rFonts w:ascii="Times New Roman" w:eastAsia="Times New Roman" w:hAnsi="Times New Roman" w:cs="Times New Roman"/>
          <w:color w:val="000000"/>
          <w:sz w:val="24"/>
          <w:szCs w:val="24"/>
        </w:rPr>
        <w:t xml:space="preserve">в том числе </w:t>
      </w:r>
      <w:r>
        <w:rPr>
          <w:rFonts w:ascii="Times New Roman" w:eastAsia="Times New Roman" w:hAnsi="Times New Roman" w:cs="Times New Roman"/>
          <w:color w:val="000000"/>
          <w:sz w:val="24"/>
          <w:szCs w:val="24"/>
        </w:rPr>
        <w:t>средства</w:t>
      </w:r>
      <w:r w:rsidRPr="00A173F8">
        <w:rPr>
          <w:rFonts w:ascii="Times New Roman" w:eastAsia="Times New Roman" w:hAnsi="Times New Roman" w:cs="Times New Roman"/>
          <w:color w:val="000000"/>
          <w:sz w:val="24"/>
          <w:szCs w:val="24"/>
        </w:rPr>
        <w:t xml:space="preserve"> федерального бюджета</w:t>
      </w:r>
      <w:r w:rsidRPr="0054688A">
        <w:rPr>
          <w:rFonts w:ascii="Times New Roman" w:eastAsia="Times New Roman" w:hAnsi="Times New Roman" w:cs="Times New Roman"/>
          <w:sz w:val="24"/>
          <w:szCs w:val="24"/>
        </w:rPr>
        <w:t xml:space="preserve"> </w:t>
      </w:r>
      <w:r w:rsidRPr="007527AB">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 </w:t>
      </w:r>
      <w:r w:rsidRPr="007527AB">
        <w:rPr>
          <w:rFonts w:ascii="Times New Roman" w:eastAsia="Times New Roman" w:hAnsi="Times New Roman" w:cs="Times New Roman"/>
          <w:color w:val="000000"/>
          <w:sz w:val="24"/>
          <w:szCs w:val="24"/>
        </w:rPr>
        <w:t>089</w:t>
      </w:r>
      <w:r>
        <w:rPr>
          <w:rFonts w:ascii="Times New Roman" w:eastAsia="Times New Roman" w:hAnsi="Times New Roman" w:cs="Times New Roman"/>
          <w:color w:val="000000"/>
          <w:sz w:val="24"/>
          <w:szCs w:val="24"/>
        </w:rPr>
        <w:t> </w:t>
      </w:r>
      <w:r w:rsidRPr="007527AB">
        <w:rPr>
          <w:rFonts w:ascii="Times New Roman" w:eastAsia="Times New Roman" w:hAnsi="Times New Roman" w:cs="Times New Roman"/>
          <w:color w:val="000000"/>
          <w:sz w:val="24"/>
          <w:szCs w:val="24"/>
        </w:rPr>
        <w:t>000,0</w:t>
      </w:r>
      <w:r w:rsidRPr="00A173F8">
        <w:rPr>
          <w:rFonts w:ascii="Times New Roman" w:eastAsia="Times New Roman" w:hAnsi="Times New Roman" w:cs="Times New Roman"/>
          <w:color w:val="000000"/>
          <w:sz w:val="24"/>
          <w:szCs w:val="24"/>
        </w:rPr>
        <w:t xml:space="preserve"> тыс. рублей</w:t>
      </w:r>
      <w:r>
        <w:rPr>
          <w:rFonts w:ascii="Times New Roman" w:eastAsia="Times New Roman" w:hAnsi="Times New Roman" w:cs="Times New Roman"/>
          <w:color w:val="000000"/>
          <w:sz w:val="24"/>
          <w:szCs w:val="24"/>
        </w:rPr>
        <w:t>;</w:t>
      </w:r>
    </w:p>
    <w:p w:rsidR="007F4BB1" w:rsidRDefault="007F4BB1" w:rsidP="007F4BB1">
      <w:pPr>
        <w:spacing w:after="0" w:line="360" w:lineRule="auto"/>
        <w:ind w:firstLine="709"/>
        <w:jc w:val="both"/>
        <w:rPr>
          <w:rFonts w:ascii="Times New Roman" w:eastAsia="Times New Roman" w:hAnsi="Times New Roman" w:cs="Times New Roman"/>
          <w:color w:val="000000"/>
          <w:sz w:val="24"/>
          <w:szCs w:val="24"/>
        </w:rPr>
      </w:pPr>
      <w:r w:rsidRPr="0054688A">
        <w:rPr>
          <w:rFonts w:ascii="Times New Roman" w:eastAsia="Times New Roman" w:hAnsi="Times New Roman" w:cs="Times New Roman"/>
          <w:sz w:val="24"/>
          <w:szCs w:val="24"/>
        </w:rPr>
        <w:t>на 2022 год в сумме 177 769,0 тыс. рублей</w:t>
      </w:r>
      <w:r w:rsidRPr="00A173F8">
        <w:rPr>
          <w:rFonts w:ascii="Times New Roman" w:eastAsia="Times New Roman" w:hAnsi="Times New Roman" w:cs="Times New Roman"/>
          <w:color w:val="000000"/>
          <w:sz w:val="24"/>
          <w:szCs w:val="24"/>
        </w:rPr>
        <w:t xml:space="preserve">, в том числе </w:t>
      </w:r>
      <w:r>
        <w:rPr>
          <w:rFonts w:ascii="Times New Roman" w:eastAsia="Times New Roman" w:hAnsi="Times New Roman" w:cs="Times New Roman"/>
          <w:color w:val="000000"/>
          <w:sz w:val="24"/>
          <w:szCs w:val="24"/>
        </w:rPr>
        <w:t>средства</w:t>
      </w:r>
      <w:r w:rsidRPr="00A173F8">
        <w:rPr>
          <w:rFonts w:ascii="Times New Roman" w:eastAsia="Times New Roman" w:hAnsi="Times New Roman" w:cs="Times New Roman"/>
          <w:color w:val="000000"/>
          <w:sz w:val="24"/>
          <w:szCs w:val="24"/>
        </w:rPr>
        <w:t xml:space="preserve"> федерального бюджета </w:t>
      </w:r>
      <w:r>
        <w:rPr>
          <w:rFonts w:ascii="Times New Roman" w:eastAsia="Times New Roman" w:hAnsi="Times New Roman" w:cs="Times New Roman"/>
          <w:color w:val="000000"/>
          <w:sz w:val="24"/>
          <w:szCs w:val="24"/>
        </w:rPr>
        <w:t>5 000,0</w:t>
      </w:r>
      <w:r w:rsidRPr="00A173F8">
        <w:rPr>
          <w:rFonts w:ascii="Times New Roman" w:eastAsia="Times New Roman" w:hAnsi="Times New Roman" w:cs="Times New Roman"/>
          <w:color w:val="000000"/>
          <w:sz w:val="24"/>
          <w:szCs w:val="24"/>
        </w:rPr>
        <w:t> тыс. рублей</w:t>
      </w:r>
      <w:r>
        <w:rPr>
          <w:rFonts w:ascii="Times New Roman" w:eastAsia="Times New Roman" w:hAnsi="Times New Roman" w:cs="Times New Roman"/>
          <w:color w:val="000000"/>
          <w:sz w:val="24"/>
          <w:szCs w:val="24"/>
        </w:rPr>
        <w:t>.</w:t>
      </w:r>
    </w:p>
    <w:p w:rsidR="00B67FBD" w:rsidRDefault="007F4BB1" w:rsidP="00B67FBD">
      <w:pPr>
        <w:widowControl w:val="0"/>
        <w:autoSpaceDE w:val="0"/>
        <w:autoSpaceDN w:val="0"/>
        <w:adjustRightInd w:val="0"/>
        <w:spacing w:after="0" w:line="36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Распределение иных межбюджетных трансфертов из бюджета автономного округа бюджетам муниципальных образований в разрезе разделов классификации расходов бюджета приведено ниже в таблице.</w:t>
      </w:r>
    </w:p>
    <w:p w:rsidR="007F4BB1" w:rsidRDefault="007F4BB1" w:rsidP="00B67FBD">
      <w:pPr>
        <w:widowControl w:val="0"/>
        <w:autoSpaceDE w:val="0"/>
        <w:autoSpaceDN w:val="0"/>
        <w:adjustRightInd w:val="0"/>
        <w:spacing w:after="0" w:line="360" w:lineRule="auto"/>
        <w:ind w:firstLine="709"/>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Таблица 84 </w:t>
      </w:r>
    </w:p>
    <w:p w:rsidR="007F4BB1" w:rsidRDefault="007F4BB1" w:rsidP="007F4BB1">
      <w:pPr>
        <w:widowControl w:val="0"/>
        <w:autoSpaceDE w:val="0"/>
        <w:autoSpaceDN w:val="0"/>
        <w:adjustRightInd w:val="0"/>
        <w:spacing w:after="0" w:line="240" w:lineRule="auto"/>
        <w:ind w:firstLine="709"/>
        <w:jc w:val="right"/>
        <w:rPr>
          <w:rFonts w:ascii="Times New Roman" w:hAnsi="Times New Roman"/>
          <w:sz w:val="24"/>
          <w:szCs w:val="24"/>
        </w:rPr>
      </w:pPr>
      <w:r w:rsidRPr="00910BAA">
        <w:rPr>
          <w:rFonts w:ascii="Times New Roman" w:hAnsi="Times New Roman"/>
          <w:sz w:val="24"/>
          <w:szCs w:val="24"/>
        </w:rPr>
        <w:t>(тыс</w:t>
      </w:r>
      <w:r>
        <w:rPr>
          <w:rFonts w:ascii="Times New Roman" w:hAnsi="Times New Roman"/>
          <w:sz w:val="24"/>
          <w:szCs w:val="24"/>
        </w:rPr>
        <w:t>.</w:t>
      </w:r>
      <w:r w:rsidRPr="00910BAA">
        <w:rPr>
          <w:rFonts w:ascii="Times New Roman" w:hAnsi="Times New Roman"/>
          <w:sz w:val="24"/>
          <w:szCs w:val="24"/>
        </w:rPr>
        <w:t xml:space="preserve"> рублей)</w:t>
      </w:r>
    </w:p>
    <w:tbl>
      <w:tblPr>
        <w:tblW w:w="9973" w:type="dxa"/>
        <w:tblLook w:val="04A0" w:firstRow="1" w:lastRow="0" w:firstColumn="1" w:lastColumn="0" w:noHBand="0" w:noVBand="1"/>
      </w:tblPr>
      <w:tblGrid>
        <w:gridCol w:w="562"/>
        <w:gridCol w:w="5499"/>
        <w:gridCol w:w="1304"/>
        <w:gridCol w:w="1304"/>
        <w:gridCol w:w="1304"/>
      </w:tblGrid>
      <w:tr w:rsidR="007F4BB1" w:rsidRPr="00E07DD5" w:rsidTr="00217873">
        <w:trPr>
          <w:trHeight w:val="20"/>
          <w:tblHeader/>
        </w:trPr>
        <w:tc>
          <w:tcPr>
            <w:tcW w:w="562" w:type="dxa"/>
            <w:vMerge w:val="restart"/>
            <w:tcBorders>
              <w:top w:val="single" w:sz="4" w:space="0" w:color="000000"/>
              <w:left w:val="single" w:sz="4" w:space="0" w:color="000000"/>
              <w:right w:val="single" w:sz="4" w:space="0" w:color="000000"/>
            </w:tcBorders>
            <w:shd w:val="clear" w:color="auto" w:fill="auto"/>
            <w:vAlign w:val="center"/>
          </w:tcPr>
          <w:p w:rsidR="007F4BB1" w:rsidRPr="00E07DD5" w:rsidRDefault="007F4BB1" w:rsidP="00217873">
            <w:pPr>
              <w:spacing w:after="0" w:line="240" w:lineRule="auto"/>
              <w:jc w:val="center"/>
              <w:rPr>
                <w:rFonts w:ascii="Times New Roman" w:eastAsia="Times New Roman" w:hAnsi="Times New Roman" w:cs="Times New Roman"/>
                <w:bCs/>
                <w:color w:val="000000"/>
                <w:sz w:val="20"/>
                <w:szCs w:val="20"/>
              </w:rPr>
            </w:pPr>
            <w:r w:rsidRPr="00E07DD5">
              <w:rPr>
                <w:rFonts w:ascii="Times New Roman" w:eastAsia="Times New Roman" w:hAnsi="Times New Roman" w:cs="Times New Roman"/>
                <w:bCs/>
                <w:color w:val="000000"/>
                <w:sz w:val="20"/>
                <w:szCs w:val="20"/>
              </w:rPr>
              <w:t xml:space="preserve">№ </w:t>
            </w:r>
            <w:proofErr w:type="gramStart"/>
            <w:r w:rsidRPr="00E07DD5">
              <w:rPr>
                <w:rFonts w:ascii="Times New Roman" w:eastAsia="Times New Roman" w:hAnsi="Times New Roman" w:cs="Times New Roman"/>
                <w:bCs/>
                <w:color w:val="000000"/>
                <w:sz w:val="20"/>
                <w:szCs w:val="20"/>
              </w:rPr>
              <w:t>п</w:t>
            </w:r>
            <w:proofErr w:type="gramEnd"/>
            <w:r w:rsidRPr="00E07DD5">
              <w:rPr>
                <w:rFonts w:ascii="Times New Roman" w:eastAsia="Times New Roman" w:hAnsi="Times New Roman" w:cs="Times New Roman"/>
                <w:bCs/>
                <w:color w:val="000000"/>
                <w:sz w:val="20"/>
                <w:szCs w:val="20"/>
              </w:rPr>
              <w:t>/п</w:t>
            </w:r>
          </w:p>
        </w:tc>
        <w:tc>
          <w:tcPr>
            <w:tcW w:w="5499" w:type="dxa"/>
            <w:vMerge w:val="restart"/>
            <w:tcBorders>
              <w:top w:val="single" w:sz="4" w:space="0" w:color="000000"/>
              <w:left w:val="nil"/>
              <w:right w:val="single" w:sz="4" w:space="0" w:color="000000"/>
            </w:tcBorders>
            <w:shd w:val="clear" w:color="auto" w:fill="auto"/>
            <w:vAlign w:val="center"/>
          </w:tcPr>
          <w:p w:rsidR="007F4BB1" w:rsidRPr="00E07DD5" w:rsidRDefault="007F4BB1" w:rsidP="00217873">
            <w:pPr>
              <w:spacing w:after="0" w:line="240" w:lineRule="auto"/>
              <w:jc w:val="center"/>
              <w:rPr>
                <w:rFonts w:ascii="Times New Roman" w:eastAsia="Times New Roman" w:hAnsi="Times New Roman" w:cs="Times New Roman"/>
                <w:bCs/>
                <w:color w:val="000000"/>
                <w:sz w:val="20"/>
                <w:szCs w:val="20"/>
              </w:rPr>
            </w:pPr>
            <w:r w:rsidRPr="00E07DD5">
              <w:rPr>
                <w:rFonts w:ascii="Times New Roman" w:eastAsia="Times New Roman" w:hAnsi="Times New Roman" w:cs="Times New Roman"/>
                <w:bCs/>
                <w:color w:val="000000"/>
                <w:sz w:val="20"/>
                <w:szCs w:val="20"/>
              </w:rPr>
              <w:t xml:space="preserve">Наименование </w:t>
            </w:r>
          </w:p>
        </w:tc>
        <w:tc>
          <w:tcPr>
            <w:tcW w:w="3912" w:type="dxa"/>
            <w:gridSpan w:val="3"/>
            <w:tcBorders>
              <w:top w:val="single" w:sz="4" w:space="0" w:color="000000"/>
              <w:left w:val="nil"/>
              <w:bottom w:val="single" w:sz="4" w:space="0" w:color="000000"/>
              <w:right w:val="single" w:sz="4" w:space="0" w:color="000000"/>
            </w:tcBorders>
            <w:shd w:val="clear" w:color="auto" w:fill="auto"/>
            <w:vAlign w:val="center"/>
          </w:tcPr>
          <w:p w:rsidR="007F4BB1" w:rsidRPr="00E07DD5" w:rsidRDefault="007F4BB1" w:rsidP="00217873">
            <w:pPr>
              <w:spacing w:after="0" w:line="240" w:lineRule="auto"/>
              <w:jc w:val="center"/>
              <w:rPr>
                <w:rFonts w:ascii="Times New Roman" w:eastAsia="Times New Roman" w:hAnsi="Times New Roman" w:cs="Times New Roman"/>
                <w:bCs/>
                <w:color w:val="000000"/>
                <w:sz w:val="20"/>
                <w:szCs w:val="20"/>
              </w:rPr>
            </w:pPr>
            <w:r>
              <w:rPr>
                <w:rFonts w:ascii="Times New Roman" w:eastAsia="Times New Roman" w:hAnsi="Times New Roman" w:cs="Times New Roman"/>
                <w:bCs/>
                <w:color w:val="000000"/>
                <w:sz w:val="20"/>
                <w:szCs w:val="20"/>
              </w:rPr>
              <w:t>Проект</w:t>
            </w:r>
          </w:p>
        </w:tc>
      </w:tr>
      <w:tr w:rsidR="007F4BB1" w:rsidRPr="00E07DD5" w:rsidTr="00217873">
        <w:trPr>
          <w:trHeight w:val="20"/>
          <w:tblHeader/>
        </w:trPr>
        <w:tc>
          <w:tcPr>
            <w:tcW w:w="562" w:type="dxa"/>
            <w:vMerge/>
            <w:tcBorders>
              <w:left w:val="single" w:sz="4" w:space="0" w:color="000000"/>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center"/>
              <w:rPr>
                <w:rFonts w:ascii="Times New Roman" w:eastAsia="Times New Roman" w:hAnsi="Times New Roman" w:cs="Times New Roman"/>
                <w:bCs/>
                <w:color w:val="000000"/>
                <w:sz w:val="20"/>
                <w:szCs w:val="20"/>
              </w:rPr>
            </w:pPr>
          </w:p>
        </w:tc>
        <w:tc>
          <w:tcPr>
            <w:tcW w:w="5499" w:type="dxa"/>
            <w:vMerge/>
            <w:tcBorders>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center"/>
              <w:rPr>
                <w:rFonts w:ascii="Times New Roman" w:eastAsia="Times New Roman" w:hAnsi="Times New Roman" w:cs="Times New Roman"/>
                <w:bCs/>
                <w:color w:val="000000"/>
                <w:sz w:val="20"/>
                <w:szCs w:val="20"/>
              </w:rPr>
            </w:pPr>
          </w:p>
        </w:tc>
        <w:tc>
          <w:tcPr>
            <w:tcW w:w="1304" w:type="dxa"/>
            <w:tcBorders>
              <w:top w:val="single" w:sz="4" w:space="0" w:color="000000"/>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center"/>
              <w:rPr>
                <w:rFonts w:ascii="Times New Roman" w:eastAsia="Times New Roman" w:hAnsi="Times New Roman" w:cs="Times New Roman"/>
                <w:bCs/>
                <w:color w:val="000000"/>
                <w:sz w:val="20"/>
                <w:szCs w:val="20"/>
              </w:rPr>
            </w:pPr>
            <w:r w:rsidRPr="00E07DD5">
              <w:rPr>
                <w:rFonts w:ascii="Times New Roman" w:eastAsia="Times New Roman" w:hAnsi="Times New Roman" w:cs="Times New Roman"/>
                <w:bCs/>
                <w:color w:val="000000"/>
                <w:sz w:val="20"/>
                <w:szCs w:val="20"/>
              </w:rPr>
              <w:t>2020 год</w:t>
            </w:r>
          </w:p>
        </w:tc>
        <w:tc>
          <w:tcPr>
            <w:tcW w:w="1304" w:type="dxa"/>
            <w:tcBorders>
              <w:top w:val="single" w:sz="4" w:space="0" w:color="000000"/>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center"/>
              <w:rPr>
                <w:rFonts w:ascii="Times New Roman" w:eastAsia="Times New Roman" w:hAnsi="Times New Roman" w:cs="Times New Roman"/>
                <w:bCs/>
                <w:color w:val="000000"/>
                <w:sz w:val="20"/>
                <w:szCs w:val="20"/>
              </w:rPr>
            </w:pPr>
            <w:r w:rsidRPr="00E07DD5">
              <w:rPr>
                <w:rFonts w:ascii="Times New Roman" w:eastAsia="Times New Roman" w:hAnsi="Times New Roman" w:cs="Times New Roman"/>
                <w:bCs/>
                <w:color w:val="000000"/>
                <w:sz w:val="20"/>
                <w:szCs w:val="20"/>
              </w:rPr>
              <w:t>2021 год</w:t>
            </w:r>
          </w:p>
        </w:tc>
        <w:tc>
          <w:tcPr>
            <w:tcW w:w="1304" w:type="dxa"/>
            <w:tcBorders>
              <w:top w:val="single" w:sz="4" w:space="0" w:color="000000"/>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center"/>
              <w:rPr>
                <w:rFonts w:ascii="Times New Roman" w:eastAsia="Times New Roman" w:hAnsi="Times New Roman" w:cs="Times New Roman"/>
                <w:bCs/>
                <w:color w:val="000000"/>
                <w:sz w:val="20"/>
                <w:szCs w:val="20"/>
              </w:rPr>
            </w:pPr>
            <w:r w:rsidRPr="00E07DD5">
              <w:rPr>
                <w:rFonts w:ascii="Times New Roman" w:eastAsia="Times New Roman" w:hAnsi="Times New Roman" w:cs="Times New Roman"/>
                <w:bCs/>
                <w:color w:val="000000"/>
                <w:sz w:val="20"/>
                <w:szCs w:val="20"/>
              </w:rPr>
              <w:t>2022 год</w:t>
            </w:r>
          </w:p>
        </w:tc>
      </w:tr>
      <w:tr w:rsidR="007F4BB1" w:rsidRPr="00E07DD5" w:rsidTr="00217873">
        <w:trPr>
          <w:trHeight w:val="261"/>
        </w:trPr>
        <w:tc>
          <w:tcPr>
            <w:tcW w:w="562" w:type="dxa"/>
            <w:tcBorders>
              <w:top w:val="nil"/>
              <w:left w:val="single" w:sz="4" w:space="0" w:color="000000"/>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center"/>
              <w:rPr>
                <w:rFonts w:ascii="Times New Roman" w:eastAsia="Times New Roman" w:hAnsi="Times New Roman" w:cs="Times New Roman"/>
                <w:b/>
                <w:bCs/>
                <w:color w:val="000000"/>
                <w:sz w:val="20"/>
                <w:szCs w:val="20"/>
              </w:rPr>
            </w:pPr>
          </w:p>
        </w:tc>
        <w:tc>
          <w:tcPr>
            <w:tcW w:w="5499"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rPr>
                <w:rFonts w:ascii="Times New Roman" w:eastAsia="Times New Roman" w:hAnsi="Times New Roman" w:cs="Times New Roman"/>
                <w:b/>
                <w:bCs/>
                <w:color w:val="000000"/>
                <w:sz w:val="20"/>
                <w:szCs w:val="20"/>
              </w:rPr>
            </w:pPr>
            <w:r w:rsidRPr="00E07DD5">
              <w:rPr>
                <w:rFonts w:ascii="Times New Roman" w:eastAsia="Times New Roman" w:hAnsi="Times New Roman" w:cs="Times New Roman"/>
                <w:b/>
                <w:bCs/>
                <w:color w:val="000000"/>
                <w:sz w:val="20"/>
                <w:szCs w:val="20"/>
              </w:rPr>
              <w:t xml:space="preserve">Всего </w:t>
            </w:r>
            <w:r>
              <w:rPr>
                <w:rFonts w:ascii="Times New Roman" w:eastAsia="Times New Roman" w:hAnsi="Times New Roman" w:cs="Times New Roman"/>
                <w:b/>
                <w:bCs/>
                <w:color w:val="000000"/>
                <w:sz w:val="20"/>
                <w:szCs w:val="20"/>
              </w:rPr>
              <w:t>иных межбюджетных трансфертов</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1 276 298,5</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1 261 675,5</w:t>
            </w:r>
          </w:p>
        </w:tc>
        <w:tc>
          <w:tcPr>
            <w:tcW w:w="1304" w:type="dxa"/>
            <w:tcBorders>
              <w:top w:val="nil"/>
              <w:left w:val="nil"/>
              <w:bottom w:val="single" w:sz="4" w:space="0" w:color="000000"/>
              <w:right w:val="single" w:sz="4" w:space="0" w:color="000000"/>
            </w:tcBorders>
            <w:shd w:val="clear" w:color="auto" w:fill="auto"/>
            <w:vAlign w:val="center"/>
            <w:hideMark/>
          </w:tcPr>
          <w:p w:rsidR="007F4BB1" w:rsidRPr="00E07DD5" w:rsidRDefault="007F4BB1" w:rsidP="00217873">
            <w:pPr>
              <w:spacing w:after="0" w:line="240" w:lineRule="auto"/>
              <w:jc w:val="right"/>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177 769,0</w:t>
            </w:r>
          </w:p>
        </w:tc>
      </w:tr>
      <w:tr w:rsidR="007F4BB1" w:rsidRPr="00E07DD5" w:rsidTr="00217873">
        <w:trPr>
          <w:trHeight w:val="20"/>
        </w:trPr>
        <w:tc>
          <w:tcPr>
            <w:tcW w:w="562" w:type="dxa"/>
            <w:tcBorders>
              <w:top w:val="nil"/>
              <w:left w:val="single" w:sz="4" w:space="0" w:color="000000"/>
              <w:bottom w:val="single" w:sz="4" w:space="0" w:color="000000"/>
              <w:right w:val="single" w:sz="4" w:space="0" w:color="000000"/>
            </w:tcBorders>
            <w:shd w:val="clear" w:color="auto" w:fill="auto"/>
            <w:vAlign w:val="center"/>
            <w:hideMark/>
          </w:tcPr>
          <w:p w:rsidR="007F4BB1" w:rsidRPr="00027821" w:rsidRDefault="007F4BB1" w:rsidP="00217873">
            <w:pPr>
              <w:spacing w:after="0" w:line="240" w:lineRule="auto"/>
              <w:jc w:val="center"/>
              <w:rPr>
                <w:rFonts w:ascii="Times New Roman" w:eastAsia="Times New Roman" w:hAnsi="Times New Roman" w:cs="Times New Roman"/>
                <w:bCs/>
                <w:iCs/>
                <w:color w:val="000000"/>
                <w:sz w:val="20"/>
                <w:szCs w:val="20"/>
              </w:rPr>
            </w:pPr>
            <w:r w:rsidRPr="00027821">
              <w:rPr>
                <w:rFonts w:ascii="Times New Roman" w:eastAsia="Times New Roman" w:hAnsi="Times New Roman" w:cs="Times New Roman"/>
                <w:bCs/>
                <w:iCs/>
                <w:color w:val="000000"/>
                <w:sz w:val="20"/>
                <w:szCs w:val="20"/>
              </w:rPr>
              <w:t>1</w:t>
            </w:r>
          </w:p>
        </w:tc>
        <w:tc>
          <w:tcPr>
            <w:tcW w:w="5499" w:type="dxa"/>
            <w:tcBorders>
              <w:top w:val="nil"/>
              <w:left w:val="nil"/>
              <w:bottom w:val="single" w:sz="4" w:space="0" w:color="000000"/>
              <w:right w:val="single" w:sz="4" w:space="0" w:color="000000"/>
            </w:tcBorders>
            <w:shd w:val="clear" w:color="auto" w:fill="auto"/>
            <w:vAlign w:val="center"/>
            <w:hideMark/>
          </w:tcPr>
          <w:p w:rsidR="007F4BB1" w:rsidRPr="00F76B65" w:rsidRDefault="007F4BB1" w:rsidP="00217873">
            <w:pPr>
              <w:spacing w:after="0" w:line="240" w:lineRule="auto"/>
              <w:rPr>
                <w:rFonts w:ascii="Times New Roman" w:eastAsia="Times New Roman" w:hAnsi="Times New Roman" w:cs="Times New Roman"/>
                <w:bCs/>
                <w:iCs/>
                <w:color w:val="000000"/>
                <w:sz w:val="20"/>
                <w:szCs w:val="20"/>
              </w:rPr>
            </w:pPr>
            <w:r>
              <w:rPr>
                <w:rFonts w:ascii="Times New Roman" w:eastAsia="Times New Roman" w:hAnsi="Times New Roman" w:cs="Times New Roman"/>
                <w:bCs/>
                <w:iCs/>
                <w:color w:val="000000"/>
                <w:sz w:val="20"/>
                <w:szCs w:val="20"/>
              </w:rPr>
              <w:t>Раздел 0100 «</w:t>
            </w:r>
            <w:r w:rsidRPr="00F93465">
              <w:rPr>
                <w:rFonts w:ascii="Times New Roman" w:eastAsia="Times New Roman" w:hAnsi="Times New Roman" w:cs="Times New Roman"/>
                <w:bCs/>
                <w:iCs/>
                <w:color w:val="000000"/>
                <w:sz w:val="20"/>
                <w:szCs w:val="20"/>
              </w:rPr>
              <w:t>Общегосударственные вопросы</w:t>
            </w:r>
            <w:r>
              <w:rPr>
                <w:rFonts w:ascii="Times New Roman" w:eastAsia="Times New Roman" w:hAnsi="Times New Roman" w:cs="Times New Roman"/>
                <w:bCs/>
                <w:iCs/>
                <w:color w:val="000000"/>
                <w:sz w:val="20"/>
                <w:szCs w:val="20"/>
              </w:rPr>
              <w:t>»</w:t>
            </w:r>
          </w:p>
        </w:tc>
        <w:tc>
          <w:tcPr>
            <w:tcW w:w="1304" w:type="dxa"/>
            <w:tcBorders>
              <w:top w:val="nil"/>
              <w:left w:val="nil"/>
              <w:bottom w:val="single" w:sz="4" w:space="0" w:color="000000"/>
              <w:right w:val="single" w:sz="4" w:space="0" w:color="000000"/>
            </w:tcBorders>
            <w:shd w:val="clear" w:color="auto" w:fill="auto"/>
            <w:vAlign w:val="center"/>
          </w:tcPr>
          <w:p w:rsidR="007F4BB1" w:rsidRPr="00495679" w:rsidRDefault="007F4BB1" w:rsidP="00217873">
            <w:pPr>
              <w:spacing w:after="0" w:line="240" w:lineRule="auto"/>
              <w:jc w:val="right"/>
              <w:rPr>
                <w:rFonts w:ascii="Times New Roman" w:eastAsia="Times New Roman" w:hAnsi="Times New Roman" w:cs="Times New Roman"/>
                <w:bCs/>
                <w:iCs/>
                <w:color w:val="000000"/>
                <w:sz w:val="20"/>
                <w:szCs w:val="20"/>
              </w:rPr>
            </w:pPr>
            <w:r w:rsidRPr="00495679">
              <w:rPr>
                <w:rFonts w:ascii="Times New Roman" w:eastAsia="Times New Roman" w:hAnsi="Times New Roman" w:cs="Times New Roman"/>
                <w:bCs/>
                <w:iCs/>
                <w:color w:val="000000"/>
                <w:sz w:val="20"/>
                <w:szCs w:val="20"/>
              </w:rPr>
              <w:t>8 000,0</w:t>
            </w:r>
          </w:p>
        </w:tc>
        <w:tc>
          <w:tcPr>
            <w:tcW w:w="1304" w:type="dxa"/>
            <w:tcBorders>
              <w:top w:val="nil"/>
              <w:left w:val="nil"/>
              <w:bottom w:val="single" w:sz="4" w:space="0" w:color="000000"/>
              <w:right w:val="single" w:sz="4" w:space="0" w:color="000000"/>
            </w:tcBorders>
            <w:shd w:val="clear" w:color="auto" w:fill="auto"/>
            <w:vAlign w:val="center"/>
          </w:tcPr>
          <w:p w:rsidR="007F4BB1" w:rsidRPr="00495679" w:rsidRDefault="007F4BB1" w:rsidP="00217873">
            <w:pPr>
              <w:spacing w:after="0" w:line="240" w:lineRule="auto"/>
              <w:jc w:val="right"/>
              <w:rPr>
                <w:rFonts w:ascii="Times New Roman" w:eastAsia="Times New Roman" w:hAnsi="Times New Roman" w:cs="Times New Roman"/>
                <w:bCs/>
                <w:iCs/>
                <w:color w:val="000000"/>
                <w:sz w:val="20"/>
                <w:szCs w:val="20"/>
              </w:rPr>
            </w:pPr>
            <w:r w:rsidRPr="00495679">
              <w:rPr>
                <w:rFonts w:ascii="Times New Roman" w:eastAsia="Times New Roman" w:hAnsi="Times New Roman" w:cs="Times New Roman"/>
                <w:bCs/>
                <w:iCs/>
                <w:color w:val="000000"/>
                <w:sz w:val="20"/>
                <w:szCs w:val="20"/>
              </w:rPr>
              <w:t>8 000,0</w:t>
            </w:r>
          </w:p>
        </w:tc>
        <w:tc>
          <w:tcPr>
            <w:tcW w:w="1304" w:type="dxa"/>
            <w:tcBorders>
              <w:top w:val="nil"/>
              <w:left w:val="nil"/>
              <w:bottom w:val="single" w:sz="4" w:space="0" w:color="000000"/>
              <w:right w:val="single" w:sz="4" w:space="0" w:color="000000"/>
            </w:tcBorders>
            <w:shd w:val="clear" w:color="auto" w:fill="auto"/>
            <w:vAlign w:val="center"/>
          </w:tcPr>
          <w:p w:rsidR="007F4BB1" w:rsidRPr="00495679" w:rsidRDefault="007F4BB1" w:rsidP="00217873">
            <w:pPr>
              <w:spacing w:after="0" w:line="240" w:lineRule="auto"/>
              <w:jc w:val="right"/>
              <w:rPr>
                <w:rFonts w:ascii="Times New Roman" w:eastAsia="Times New Roman" w:hAnsi="Times New Roman" w:cs="Times New Roman"/>
                <w:bCs/>
                <w:iCs/>
                <w:color w:val="000000"/>
                <w:sz w:val="20"/>
                <w:szCs w:val="20"/>
              </w:rPr>
            </w:pPr>
            <w:r w:rsidRPr="00495679">
              <w:rPr>
                <w:rFonts w:ascii="Times New Roman" w:eastAsia="Times New Roman" w:hAnsi="Times New Roman" w:cs="Times New Roman"/>
                <w:bCs/>
                <w:iCs/>
                <w:color w:val="000000"/>
                <w:sz w:val="20"/>
                <w:szCs w:val="20"/>
              </w:rPr>
              <w:t>8 000,0</w:t>
            </w:r>
          </w:p>
        </w:tc>
      </w:tr>
      <w:tr w:rsidR="007F4BB1" w:rsidRPr="00E07DD5" w:rsidTr="00217873">
        <w:trPr>
          <w:trHeight w:val="20"/>
        </w:trPr>
        <w:tc>
          <w:tcPr>
            <w:tcW w:w="562" w:type="dxa"/>
            <w:tcBorders>
              <w:top w:val="nil"/>
              <w:left w:val="single" w:sz="4" w:space="0" w:color="000000"/>
              <w:bottom w:val="single" w:sz="4" w:space="0" w:color="000000"/>
              <w:right w:val="single" w:sz="4" w:space="0" w:color="000000"/>
            </w:tcBorders>
            <w:shd w:val="clear" w:color="auto" w:fill="auto"/>
            <w:vAlign w:val="center"/>
          </w:tcPr>
          <w:p w:rsidR="007F4BB1" w:rsidRPr="00027821" w:rsidRDefault="007F4BB1" w:rsidP="00217873">
            <w:pPr>
              <w:spacing w:after="0" w:line="240" w:lineRule="auto"/>
              <w:jc w:val="center"/>
              <w:rPr>
                <w:rFonts w:ascii="Times New Roman" w:eastAsia="Times New Roman" w:hAnsi="Times New Roman" w:cs="Times New Roman"/>
                <w:color w:val="000000"/>
                <w:sz w:val="20"/>
                <w:szCs w:val="20"/>
              </w:rPr>
            </w:pPr>
            <w:r w:rsidRPr="00027821">
              <w:rPr>
                <w:rFonts w:ascii="Times New Roman" w:eastAsia="Times New Roman" w:hAnsi="Times New Roman" w:cs="Times New Roman"/>
                <w:color w:val="000000"/>
                <w:sz w:val="20"/>
                <w:szCs w:val="20"/>
              </w:rPr>
              <w:t>2</w:t>
            </w:r>
          </w:p>
        </w:tc>
        <w:tc>
          <w:tcPr>
            <w:tcW w:w="5499" w:type="dxa"/>
            <w:tcBorders>
              <w:top w:val="nil"/>
              <w:left w:val="nil"/>
              <w:bottom w:val="single" w:sz="4" w:space="0" w:color="000000"/>
              <w:right w:val="single" w:sz="4" w:space="0" w:color="000000"/>
            </w:tcBorders>
            <w:shd w:val="clear" w:color="auto" w:fill="auto"/>
            <w:vAlign w:val="center"/>
          </w:tcPr>
          <w:p w:rsidR="007F4BB1" w:rsidRPr="00E07DD5" w:rsidRDefault="007F4BB1" w:rsidP="00217873">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bCs/>
                <w:iCs/>
                <w:color w:val="000000"/>
                <w:sz w:val="20"/>
                <w:szCs w:val="20"/>
              </w:rPr>
              <w:t>Раздел 0400 «</w:t>
            </w:r>
            <w:r w:rsidRPr="00F93465">
              <w:rPr>
                <w:rFonts w:ascii="Times New Roman" w:eastAsia="Times New Roman" w:hAnsi="Times New Roman" w:cs="Times New Roman"/>
                <w:bCs/>
                <w:iCs/>
                <w:color w:val="000000"/>
                <w:sz w:val="20"/>
                <w:szCs w:val="20"/>
              </w:rPr>
              <w:t>Национальная экономика</w:t>
            </w:r>
            <w:r>
              <w:rPr>
                <w:rFonts w:ascii="Times New Roman" w:eastAsia="Times New Roman" w:hAnsi="Times New Roman" w:cs="Times New Roman"/>
                <w:bCs/>
                <w:iCs/>
                <w:color w:val="000000"/>
                <w:sz w:val="20"/>
                <w:szCs w:val="20"/>
              </w:rPr>
              <w:t>»</w:t>
            </w:r>
          </w:p>
        </w:tc>
        <w:tc>
          <w:tcPr>
            <w:tcW w:w="1304" w:type="dxa"/>
            <w:tcBorders>
              <w:top w:val="nil"/>
              <w:left w:val="nil"/>
              <w:bottom w:val="single" w:sz="4" w:space="0" w:color="000000"/>
              <w:right w:val="single" w:sz="4" w:space="0" w:color="000000"/>
            </w:tcBorders>
            <w:shd w:val="clear" w:color="auto" w:fill="auto"/>
            <w:vAlign w:val="center"/>
          </w:tcPr>
          <w:p w:rsidR="007F4BB1" w:rsidRPr="00495679" w:rsidRDefault="007F4BB1" w:rsidP="00217873">
            <w:pPr>
              <w:spacing w:after="0" w:line="240" w:lineRule="auto"/>
              <w:jc w:val="right"/>
              <w:rPr>
                <w:rFonts w:ascii="Times New Roman" w:eastAsia="Times New Roman" w:hAnsi="Times New Roman" w:cs="Times New Roman"/>
                <w:bCs/>
                <w:iCs/>
                <w:color w:val="000000"/>
                <w:sz w:val="20"/>
                <w:szCs w:val="20"/>
              </w:rPr>
            </w:pPr>
            <w:r w:rsidRPr="00495679">
              <w:rPr>
                <w:rFonts w:ascii="Times New Roman" w:eastAsia="Times New Roman" w:hAnsi="Times New Roman" w:cs="Times New Roman"/>
                <w:bCs/>
                <w:iCs/>
                <w:color w:val="000000"/>
                <w:sz w:val="20"/>
                <w:szCs w:val="20"/>
              </w:rPr>
              <w:t>1 177 398,5</w:t>
            </w:r>
          </w:p>
        </w:tc>
        <w:tc>
          <w:tcPr>
            <w:tcW w:w="1304" w:type="dxa"/>
            <w:tcBorders>
              <w:top w:val="nil"/>
              <w:left w:val="nil"/>
              <w:bottom w:val="single" w:sz="4" w:space="0" w:color="000000"/>
              <w:right w:val="single" w:sz="4" w:space="0" w:color="000000"/>
            </w:tcBorders>
            <w:shd w:val="clear" w:color="auto" w:fill="auto"/>
            <w:vAlign w:val="center"/>
          </w:tcPr>
          <w:p w:rsidR="007F4BB1" w:rsidRPr="00495679" w:rsidRDefault="007F4BB1" w:rsidP="00217873">
            <w:pPr>
              <w:spacing w:after="0" w:line="240" w:lineRule="auto"/>
              <w:jc w:val="right"/>
              <w:rPr>
                <w:rFonts w:ascii="Times New Roman" w:eastAsia="Times New Roman" w:hAnsi="Times New Roman" w:cs="Times New Roman"/>
                <w:bCs/>
                <w:iCs/>
                <w:color w:val="000000"/>
                <w:sz w:val="20"/>
                <w:szCs w:val="20"/>
              </w:rPr>
            </w:pPr>
            <w:r w:rsidRPr="00495679">
              <w:rPr>
                <w:rFonts w:ascii="Times New Roman" w:eastAsia="Times New Roman" w:hAnsi="Times New Roman" w:cs="Times New Roman"/>
                <w:bCs/>
                <w:iCs/>
                <w:color w:val="000000"/>
                <w:sz w:val="20"/>
                <w:szCs w:val="20"/>
              </w:rPr>
              <w:t>1 177 775,6</w:t>
            </w:r>
          </w:p>
        </w:tc>
        <w:tc>
          <w:tcPr>
            <w:tcW w:w="1304" w:type="dxa"/>
            <w:tcBorders>
              <w:top w:val="nil"/>
              <w:left w:val="nil"/>
              <w:bottom w:val="single" w:sz="4" w:space="0" w:color="000000"/>
              <w:right w:val="single" w:sz="4" w:space="0" w:color="000000"/>
            </w:tcBorders>
            <w:shd w:val="clear" w:color="auto" w:fill="auto"/>
            <w:vAlign w:val="center"/>
          </w:tcPr>
          <w:p w:rsidR="007F4BB1" w:rsidRPr="00495679" w:rsidRDefault="007F4BB1" w:rsidP="00217873">
            <w:pPr>
              <w:spacing w:after="0" w:line="240" w:lineRule="auto"/>
              <w:jc w:val="right"/>
              <w:rPr>
                <w:rFonts w:ascii="Times New Roman" w:eastAsia="Times New Roman" w:hAnsi="Times New Roman" w:cs="Times New Roman"/>
                <w:bCs/>
                <w:iCs/>
                <w:color w:val="000000"/>
                <w:sz w:val="20"/>
                <w:szCs w:val="20"/>
              </w:rPr>
            </w:pPr>
            <w:r w:rsidRPr="00495679">
              <w:rPr>
                <w:rFonts w:ascii="Times New Roman" w:eastAsia="Times New Roman" w:hAnsi="Times New Roman" w:cs="Times New Roman"/>
                <w:bCs/>
                <w:iCs/>
                <w:color w:val="000000"/>
                <w:sz w:val="20"/>
                <w:szCs w:val="20"/>
              </w:rPr>
              <w:t>98 869,0</w:t>
            </w:r>
          </w:p>
        </w:tc>
      </w:tr>
      <w:tr w:rsidR="007F4BB1" w:rsidRPr="00E07DD5" w:rsidTr="00217873">
        <w:trPr>
          <w:trHeight w:val="20"/>
        </w:trPr>
        <w:tc>
          <w:tcPr>
            <w:tcW w:w="562" w:type="dxa"/>
            <w:tcBorders>
              <w:top w:val="nil"/>
              <w:left w:val="single" w:sz="4" w:space="0" w:color="000000"/>
              <w:bottom w:val="single" w:sz="4" w:space="0" w:color="000000"/>
              <w:right w:val="single" w:sz="4" w:space="0" w:color="000000"/>
            </w:tcBorders>
            <w:shd w:val="clear" w:color="auto" w:fill="auto"/>
            <w:vAlign w:val="center"/>
          </w:tcPr>
          <w:p w:rsidR="007F4BB1" w:rsidRPr="00027821" w:rsidRDefault="007F4BB1" w:rsidP="00217873">
            <w:pPr>
              <w:spacing w:after="0" w:line="240" w:lineRule="auto"/>
              <w:jc w:val="center"/>
              <w:rPr>
                <w:rFonts w:ascii="Times New Roman" w:eastAsia="Times New Roman" w:hAnsi="Times New Roman" w:cs="Times New Roman"/>
                <w:bCs/>
                <w:iCs/>
                <w:color w:val="000000"/>
                <w:sz w:val="20"/>
                <w:szCs w:val="20"/>
              </w:rPr>
            </w:pPr>
            <w:r w:rsidRPr="00027821">
              <w:rPr>
                <w:rFonts w:ascii="Times New Roman" w:eastAsia="Times New Roman" w:hAnsi="Times New Roman" w:cs="Times New Roman"/>
                <w:bCs/>
                <w:iCs/>
                <w:color w:val="000000"/>
                <w:sz w:val="20"/>
                <w:szCs w:val="20"/>
              </w:rPr>
              <w:t>3</w:t>
            </w:r>
          </w:p>
        </w:tc>
        <w:tc>
          <w:tcPr>
            <w:tcW w:w="5499" w:type="dxa"/>
            <w:tcBorders>
              <w:top w:val="nil"/>
              <w:left w:val="nil"/>
              <w:bottom w:val="single" w:sz="4" w:space="0" w:color="000000"/>
              <w:right w:val="single" w:sz="4" w:space="0" w:color="000000"/>
            </w:tcBorders>
            <w:shd w:val="clear" w:color="auto" w:fill="auto"/>
            <w:vAlign w:val="center"/>
          </w:tcPr>
          <w:p w:rsidR="007F4BB1" w:rsidRPr="00E07DD5" w:rsidRDefault="007F4BB1" w:rsidP="00217873">
            <w:pPr>
              <w:spacing w:after="0" w:line="240" w:lineRule="auto"/>
              <w:rPr>
                <w:rFonts w:ascii="Times New Roman" w:eastAsia="Times New Roman" w:hAnsi="Times New Roman" w:cs="Times New Roman"/>
                <w:b/>
                <w:bCs/>
                <w:i/>
                <w:iCs/>
                <w:color w:val="000000"/>
                <w:sz w:val="20"/>
                <w:szCs w:val="20"/>
              </w:rPr>
            </w:pPr>
            <w:r>
              <w:rPr>
                <w:rFonts w:ascii="Times New Roman" w:eastAsia="Times New Roman" w:hAnsi="Times New Roman" w:cs="Times New Roman"/>
                <w:bCs/>
                <w:iCs/>
                <w:color w:val="000000"/>
                <w:sz w:val="20"/>
                <w:szCs w:val="20"/>
              </w:rPr>
              <w:t>Раздел 0600 «</w:t>
            </w:r>
            <w:r w:rsidRPr="00F93465">
              <w:rPr>
                <w:rFonts w:ascii="Times New Roman" w:eastAsia="Times New Roman" w:hAnsi="Times New Roman" w:cs="Times New Roman"/>
                <w:bCs/>
                <w:iCs/>
                <w:color w:val="000000"/>
                <w:sz w:val="20"/>
                <w:szCs w:val="20"/>
              </w:rPr>
              <w:t>Охрана окружающей среды</w:t>
            </w:r>
            <w:r>
              <w:rPr>
                <w:rFonts w:ascii="Times New Roman" w:eastAsia="Times New Roman" w:hAnsi="Times New Roman" w:cs="Times New Roman"/>
                <w:bCs/>
                <w:iCs/>
                <w:color w:val="000000"/>
                <w:sz w:val="20"/>
                <w:szCs w:val="20"/>
              </w:rPr>
              <w:t>»</w:t>
            </w:r>
          </w:p>
        </w:tc>
        <w:tc>
          <w:tcPr>
            <w:tcW w:w="1304" w:type="dxa"/>
            <w:tcBorders>
              <w:top w:val="nil"/>
              <w:left w:val="nil"/>
              <w:bottom w:val="single" w:sz="4" w:space="0" w:color="000000"/>
              <w:right w:val="single" w:sz="4" w:space="0" w:color="000000"/>
            </w:tcBorders>
            <w:shd w:val="clear" w:color="auto" w:fill="auto"/>
            <w:vAlign w:val="center"/>
          </w:tcPr>
          <w:p w:rsidR="007F4BB1" w:rsidRPr="00495679" w:rsidRDefault="007F4BB1" w:rsidP="00217873">
            <w:pPr>
              <w:spacing w:after="0" w:line="240" w:lineRule="auto"/>
              <w:jc w:val="right"/>
              <w:rPr>
                <w:rFonts w:ascii="Times New Roman" w:eastAsia="Times New Roman" w:hAnsi="Times New Roman" w:cs="Times New Roman"/>
                <w:bCs/>
                <w:iCs/>
                <w:color w:val="000000"/>
                <w:sz w:val="20"/>
                <w:szCs w:val="20"/>
              </w:rPr>
            </w:pPr>
            <w:r w:rsidRPr="00495679">
              <w:rPr>
                <w:rFonts w:ascii="Times New Roman" w:eastAsia="Times New Roman" w:hAnsi="Times New Roman" w:cs="Times New Roman"/>
                <w:bCs/>
                <w:iCs/>
                <w:color w:val="000000"/>
                <w:sz w:val="20"/>
                <w:szCs w:val="20"/>
              </w:rPr>
              <w:t>900,0</w:t>
            </w:r>
          </w:p>
        </w:tc>
        <w:tc>
          <w:tcPr>
            <w:tcW w:w="1304" w:type="dxa"/>
            <w:tcBorders>
              <w:top w:val="nil"/>
              <w:left w:val="nil"/>
              <w:bottom w:val="single" w:sz="4" w:space="0" w:color="000000"/>
              <w:right w:val="single" w:sz="4" w:space="0" w:color="000000"/>
            </w:tcBorders>
            <w:shd w:val="clear" w:color="auto" w:fill="auto"/>
            <w:vAlign w:val="center"/>
          </w:tcPr>
          <w:p w:rsidR="007F4BB1" w:rsidRPr="00495679" w:rsidRDefault="007F4BB1" w:rsidP="00217873">
            <w:pPr>
              <w:spacing w:after="0" w:line="240" w:lineRule="auto"/>
              <w:jc w:val="right"/>
              <w:rPr>
                <w:rFonts w:ascii="Times New Roman" w:eastAsia="Times New Roman" w:hAnsi="Times New Roman" w:cs="Times New Roman"/>
                <w:bCs/>
                <w:iCs/>
                <w:color w:val="000000"/>
                <w:sz w:val="20"/>
                <w:szCs w:val="20"/>
              </w:rPr>
            </w:pPr>
            <w:r w:rsidRPr="00495679">
              <w:rPr>
                <w:rFonts w:ascii="Times New Roman" w:eastAsia="Times New Roman" w:hAnsi="Times New Roman" w:cs="Times New Roman"/>
                <w:bCs/>
                <w:iCs/>
                <w:color w:val="000000"/>
                <w:sz w:val="20"/>
                <w:szCs w:val="20"/>
              </w:rPr>
              <w:t>900,0</w:t>
            </w:r>
          </w:p>
        </w:tc>
        <w:tc>
          <w:tcPr>
            <w:tcW w:w="1304" w:type="dxa"/>
            <w:tcBorders>
              <w:top w:val="nil"/>
              <w:left w:val="nil"/>
              <w:bottom w:val="single" w:sz="4" w:space="0" w:color="000000"/>
              <w:right w:val="single" w:sz="4" w:space="0" w:color="000000"/>
            </w:tcBorders>
            <w:shd w:val="clear" w:color="auto" w:fill="auto"/>
            <w:vAlign w:val="center"/>
          </w:tcPr>
          <w:p w:rsidR="007F4BB1" w:rsidRPr="00495679" w:rsidRDefault="007F4BB1" w:rsidP="00217873">
            <w:pPr>
              <w:spacing w:after="0" w:line="240" w:lineRule="auto"/>
              <w:jc w:val="right"/>
              <w:rPr>
                <w:rFonts w:ascii="Times New Roman" w:eastAsia="Times New Roman" w:hAnsi="Times New Roman" w:cs="Times New Roman"/>
                <w:bCs/>
                <w:iCs/>
                <w:color w:val="000000"/>
                <w:sz w:val="20"/>
                <w:szCs w:val="20"/>
              </w:rPr>
            </w:pPr>
            <w:r w:rsidRPr="00495679">
              <w:rPr>
                <w:rFonts w:ascii="Times New Roman" w:eastAsia="Times New Roman" w:hAnsi="Times New Roman" w:cs="Times New Roman"/>
                <w:bCs/>
                <w:iCs/>
                <w:color w:val="000000"/>
                <w:sz w:val="20"/>
                <w:szCs w:val="20"/>
              </w:rPr>
              <w:t>900,0</w:t>
            </w:r>
          </w:p>
        </w:tc>
      </w:tr>
      <w:tr w:rsidR="007F4BB1" w:rsidRPr="00E07DD5" w:rsidTr="00217873">
        <w:trPr>
          <w:trHeight w:val="20"/>
        </w:trPr>
        <w:tc>
          <w:tcPr>
            <w:tcW w:w="562" w:type="dxa"/>
            <w:tcBorders>
              <w:top w:val="nil"/>
              <w:left w:val="single" w:sz="4" w:space="0" w:color="000000"/>
              <w:bottom w:val="single" w:sz="4" w:space="0" w:color="000000"/>
              <w:right w:val="single" w:sz="4" w:space="0" w:color="000000"/>
            </w:tcBorders>
            <w:shd w:val="clear" w:color="auto" w:fill="auto"/>
            <w:vAlign w:val="center"/>
          </w:tcPr>
          <w:p w:rsidR="007F4BB1" w:rsidRPr="00027821" w:rsidRDefault="007F4BB1" w:rsidP="00217873">
            <w:pPr>
              <w:spacing w:after="0" w:line="240" w:lineRule="auto"/>
              <w:jc w:val="center"/>
              <w:rPr>
                <w:rFonts w:ascii="Times New Roman" w:eastAsia="Times New Roman" w:hAnsi="Times New Roman" w:cs="Times New Roman"/>
                <w:color w:val="000000"/>
                <w:sz w:val="20"/>
                <w:szCs w:val="20"/>
              </w:rPr>
            </w:pPr>
            <w:r w:rsidRPr="00027821">
              <w:rPr>
                <w:rFonts w:ascii="Times New Roman" w:eastAsia="Times New Roman" w:hAnsi="Times New Roman" w:cs="Times New Roman"/>
                <w:color w:val="000000"/>
                <w:sz w:val="20"/>
                <w:szCs w:val="20"/>
              </w:rPr>
              <w:t>4</w:t>
            </w:r>
          </w:p>
        </w:tc>
        <w:tc>
          <w:tcPr>
            <w:tcW w:w="5499" w:type="dxa"/>
            <w:tcBorders>
              <w:top w:val="nil"/>
              <w:left w:val="nil"/>
              <w:bottom w:val="single" w:sz="4" w:space="0" w:color="000000"/>
              <w:right w:val="single" w:sz="4" w:space="0" w:color="000000"/>
            </w:tcBorders>
            <w:shd w:val="clear" w:color="auto" w:fill="auto"/>
            <w:vAlign w:val="center"/>
          </w:tcPr>
          <w:p w:rsidR="007F4BB1" w:rsidRPr="00E07DD5" w:rsidRDefault="007F4BB1" w:rsidP="00217873">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bCs/>
                <w:iCs/>
                <w:color w:val="000000"/>
                <w:sz w:val="20"/>
                <w:szCs w:val="20"/>
              </w:rPr>
              <w:t>Раздел 0800 «</w:t>
            </w:r>
            <w:r w:rsidRPr="00F93465">
              <w:rPr>
                <w:rFonts w:ascii="Times New Roman" w:eastAsia="Times New Roman" w:hAnsi="Times New Roman" w:cs="Times New Roman"/>
                <w:bCs/>
                <w:iCs/>
                <w:color w:val="000000"/>
                <w:sz w:val="20"/>
                <w:szCs w:val="20"/>
              </w:rPr>
              <w:t>Культура, кинематография</w:t>
            </w:r>
            <w:r>
              <w:rPr>
                <w:rFonts w:ascii="Times New Roman" w:eastAsia="Times New Roman" w:hAnsi="Times New Roman" w:cs="Times New Roman"/>
                <w:bCs/>
                <w:iCs/>
                <w:color w:val="000000"/>
                <w:sz w:val="20"/>
                <w:szCs w:val="20"/>
              </w:rPr>
              <w:t>»</w:t>
            </w:r>
          </w:p>
        </w:tc>
        <w:tc>
          <w:tcPr>
            <w:tcW w:w="1304" w:type="dxa"/>
            <w:tcBorders>
              <w:top w:val="nil"/>
              <w:left w:val="nil"/>
              <w:bottom w:val="single" w:sz="4" w:space="0" w:color="000000"/>
              <w:right w:val="single" w:sz="4" w:space="0" w:color="000000"/>
            </w:tcBorders>
            <w:shd w:val="clear" w:color="auto" w:fill="auto"/>
            <w:vAlign w:val="center"/>
          </w:tcPr>
          <w:p w:rsidR="007F4BB1" w:rsidRPr="00495679" w:rsidRDefault="007F4BB1" w:rsidP="00217873">
            <w:pPr>
              <w:spacing w:after="0" w:line="240" w:lineRule="auto"/>
              <w:jc w:val="right"/>
              <w:rPr>
                <w:rFonts w:ascii="Times New Roman" w:eastAsia="Times New Roman" w:hAnsi="Times New Roman" w:cs="Times New Roman"/>
                <w:bCs/>
                <w:iCs/>
                <w:color w:val="000000"/>
                <w:sz w:val="20"/>
                <w:szCs w:val="20"/>
              </w:rPr>
            </w:pPr>
            <w:r w:rsidRPr="00495679">
              <w:rPr>
                <w:rFonts w:ascii="Times New Roman" w:eastAsia="Times New Roman" w:hAnsi="Times New Roman" w:cs="Times New Roman"/>
                <w:bCs/>
                <w:iCs/>
                <w:color w:val="000000"/>
                <w:sz w:val="20"/>
                <w:szCs w:val="20"/>
              </w:rPr>
              <w:t>25 000,0</w:t>
            </w:r>
          </w:p>
        </w:tc>
        <w:tc>
          <w:tcPr>
            <w:tcW w:w="1304" w:type="dxa"/>
            <w:tcBorders>
              <w:top w:val="nil"/>
              <w:left w:val="nil"/>
              <w:bottom w:val="single" w:sz="4" w:space="0" w:color="000000"/>
              <w:right w:val="single" w:sz="4" w:space="0" w:color="000000"/>
            </w:tcBorders>
            <w:shd w:val="clear" w:color="auto" w:fill="auto"/>
            <w:vAlign w:val="center"/>
          </w:tcPr>
          <w:p w:rsidR="007F4BB1" w:rsidRPr="00495679" w:rsidRDefault="007F4BB1" w:rsidP="00217873">
            <w:pPr>
              <w:spacing w:after="0" w:line="240" w:lineRule="auto"/>
              <w:jc w:val="right"/>
              <w:rPr>
                <w:rFonts w:ascii="Times New Roman" w:eastAsia="Times New Roman" w:hAnsi="Times New Roman" w:cs="Times New Roman"/>
                <w:bCs/>
                <w:iCs/>
                <w:color w:val="000000"/>
                <w:sz w:val="20"/>
                <w:szCs w:val="20"/>
              </w:rPr>
            </w:pPr>
            <w:r w:rsidRPr="00495679">
              <w:rPr>
                <w:rFonts w:ascii="Times New Roman" w:eastAsia="Times New Roman" w:hAnsi="Times New Roman" w:cs="Times New Roman"/>
                <w:bCs/>
                <w:iCs/>
                <w:color w:val="000000"/>
                <w:sz w:val="20"/>
                <w:szCs w:val="20"/>
              </w:rPr>
              <w:t>10 000,0</w:t>
            </w:r>
          </w:p>
        </w:tc>
        <w:tc>
          <w:tcPr>
            <w:tcW w:w="1304" w:type="dxa"/>
            <w:tcBorders>
              <w:top w:val="nil"/>
              <w:left w:val="nil"/>
              <w:bottom w:val="single" w:sz="4" w:space="0" w:color="000000"/>
              <w:right w:val="single" w:sz="4" w:space="0" w:color="000000"/>
            </w:tcBorders>
            <w:shd w:val="clear" w:color="auto" w:fill="auto"/>
            <w:vAlign w:val="center"/>
          </w:tcPr>
          <w:p w:rsidR="007F4BB1" w:rsidRPr="00495679" w:rsidRDefault="007F4BB1" w:rsidP="00217873">
            <w:pPr>
              <w:spacing w:after="0" w:line="240" w:lineRule="auto"/>
              <w:jc w:val="right"/>
              <w:rPr>
                <w:rFonts w:ascii="Times New Roman" w:eastAsia="Times New Roman" w:hAnsi="Times New Roman" w:cs="Times New Roman"/>
                <w:bCs/>
                <w:iCs/>
                <w:color w:val="000000"/>
                <w:sz w:val="20"/>
                <w:szCs w:val="20"/>
              </w:rPr>
            </w:pPr>
            <w:r w:rsidRPr="00495679">
              <w:rPr>
                <w:rFonts w:ascii="Times New Roman" w:eastAsia="Times New Roman" w:hAnsi="Times New Roman" w:cs="Times New Roman"/>
                <w:bCs/>
                <w:iCs/>
                <w:color w:val="000000"/>
                <w:sz w:val="20"/>
                <w:szCs w:val="20"/>
              </w:rPr>
              <w:t>5 000,0</w:t>
            </w:r>
          </w:p>
        </w:tc>
      </w:tr>
      <w:tr w:rsidR="007F4BB1" w:rsidRPr="00E07DD5" w:rsidTr="00217873">
        <w:trPr>
          <w:trHeight w:val="20"/>
        </w:trPr>
        <w:tc>
          <w:tcPr>
            <w:tcW w:w="562" w:type="dxa"/>
            <w:tcBorders>
              <w:top w:val="nil"/>
              <w:left w:val="single" w:sz="4" w:space="0" w:color="000000"/>
              <w:bottom w:val="single" w:sz="4" w:space="0" w:color="000000"/>
              <w:right w:val="single" w:sz="4" w:space="0" w:color="000000"/>
            </w:tcBorders>
            <w:shd w:val="clear" w:color="auto" w:fill="auto"/>
            <w:vAlign w:val="center"/>
          </w:tcPr>
          <w:p w:rsidR="007F4BB1" w:rsidRPr="00027821" w:rsidRDefault="007F4BB1" w:rsidP="00217873">
            <w:pPr>
              <w:spacing w:after="0" w:line="240" w:lineRule="auto"/>
              <w:jc w:val="center"/>
              <w:rPr>
                <w:rFonts w:ascii="Times New Roman" w:eastAsia="Times New Roman" w:hAnsi="Times New Roman" w:cs="Times New Roman"/>
                <w:color w:val="000000"/>
                <w:sz w:val="20"/>
                <w:szCs w:val="20"/>
              </w:rPr>
            </w:pPr>
            <w:r w:rsidRPr="00027821">
              <w:rPr>
                <w:rFonts w:ascii="Times New Roman" w:eastAsia="Times New Roman" w:hAnsi="Times New Roman" w:cs="Times New Roman"/>
                <w:color w:val="000000"/>
                <w:sz w:val="20"/>
                <w:szCs w:val="20"/>
              </w:rPr>
              <w:t>5</w:t>
            </w:r>
          </w:p>
        </w:tc>
        <w:tc>
          <w:tcPr>
            <w:tcW w:w="5499" w:type="dxa"/>
            <w:tcBorders>
              <w:top w:val="nil"/>
              <w:left w:val="nil"/>
              <w:bottom w:val="single" w:sz="4" w:space="0" w:color="000000"/>
              <w:right w:val="single" w:sz="4" w:space="0" w:color="000000"/>
            </w:tcBorders>
            <w:shd w:val="clear" w:color="auto" w:fill="auto"/>
            <w:vAlign w:val="center"/>
          </w:tcPr>
          <w:p w:rsidR="007F4BB1" w:rsidRPr="00E07DD5" w:rsidRDefault="007F4BB1" w:rsidP="00217873">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bCs/>
                <w:iCs/>
                <w:color w:val="000000"/>
                <w:sz w:val="20"/>
                <w:szCs w:val="20"/>
              </w:rPr>
              <w:t>Раздел 1400 «</w:t>
            </w:r>
            <w:r w:rsidRPr="00F93465">
              <w:rPr>
                <w:rFonts w:ascii="Times New Roman" w:eastAsia="Times New Roman" w:hAnsi="Times New Roman" w:cs="Times New Roman"/>
                <w:bCs/>
                <w:iCs/>
                <w:color w:val="000000"/>
                <w:sz w:val="20"/>
                <w:szCs w:val="20"/>
              </w:rPr>
              <w:t>Межбюджетные трансферты общего характера бюджетам бюджетной системы Российской Федерации</w:t>
            </w:r>
            <w:r>
              <w:rPr>
                <w:rFonts w:ascii="Times New Roman" w:eastAsia="Times New Roman" w:hAnsi="Times New Roman" w:cs="Times New Roman"/>
                <w:bCs/>
                <w:iCs/>
                <w:color w:val="000000"/>
                <w:sz w:val="20"/>
                <w:szCs w:val="20"/>
              </w:rPr>
              <w:t>»</w:t>
            </w:r>
          </w:p>
        </w:tc>
        <w:tc>
          <w:tcPr>
            <w:tcW w:w="1304" w:type="dxa"/>
            <w:tcBorders>
              <w:top w:val="nil"/>
              <w:left w:val="nil"/>
              <w:bottom w:val="single" w:sz="4" w:space="0" w:color="000000"/>
              <w:right w:val="single" w:sz="4" w:space="0" w:color="000000"/>
            </w:tcBorders>
            <w:shd w:val="clear" w:color="auto" w:fill="auto"/>
            <w:vAlign w:val="center"/>
          </w:tcPr>
          <w:p w:rsidR="007F4BB1" w:rsidRPr="00495679" w:rsidRDefault="007F4BB1" w:rsidP="00217873">
            <w:pPr>
              <w:spacing w:after="0" w:line="240" w:lineRule="auto"/>
              <w:jc w:val="right"/>
              <w:rPr>
                <w:rFonts w:ascii="Times New Roman" w:eastAsia="Times New Roman" w:hAnsi="Times New Roman" w:cs="Times New Roman"/>
                <w:bCs/>
                <w:iCs/>
                <w:color w:val="000000"/>
                <w:sz w:val="20"/>
                <w:szCs w:val="20"/>
              </w:rPr>
            </w:pPr>
            <w:r w:rsidRPr="00495679">
              <w:rPr>
                <w:rFonts w:ascii="Times New Roman" w:eastAsia="Times New Roman" w:hAnsi="Times New Roman" w:cs="Times New Roman"/>
                <w:bCs/>
                <w:iCs/>
                <w:color w:val="000000"/>
                <w:sz w:val="20"/>
                <w:szCs w:val="20"/>
              </w:rPr>
              <w:t>65 000,0</w:t>
            </w:r>
          </w:p>
        </w:tc>
        <w:tc>
          <w:tcPr>
            <w:tcW w:w="1304" w:type="dxa"/>
            <w:tcBorders>
              <w:top w:val="nil"/>
              <w:left w:val="nil"/>
              <w:bottom w:val="single" w:sz="4" w:space="0" w:color="000000"/>
              <w:right w:val="single" w:sz="4" w:space="0" w:color="000000"/>
            </w:tcBorders>
            <w:shd w:val="clear" w:color="auto" w:fill="auto"/>
            <w:vAlign w:val="center"/>
          </w:tcPr>
          <w:p w:rsidR="007F4BB1" w:rsidRPr="00495679" w:rsidRDefault="007F4BB1" w:rsidP="00217873">
            <w:pPr>
              <w:spacing w:after="0" w:line="240" w:lineRule="auto"/>
              <w:jc w:val="right"/>
              <w:rPr>
                <w:rFonts w:ascii="Times New Roman" w:eastAsia="Times New Roman" w:hAnsi="Times New Roman" w:cs="Times New Roman"/>
                <w:bCs/>
                <w:iCs/>
                <w:color w:val="000000"/>
                <w:sz w:val="20"/>
                <w:szCs w:val="20"/>
              </w:rPr>
            </w:pPr>
            <w:r w:rsidRPr="00495679">
              <w:rPr>
                <w:rFonts w:ascii="Times New Roman" w:eastAsia="Times New Roman" w:hAnsi="Times New Roman" w:cs="Times New Roman"/>
                <w:bCs/>
                <w:iCs/>
                <w:color w:val="000000"/>
                <w:sz w:val="20"/>
                <w:szCs w:val="20"/>
              </w:rPr>
              <w:t>65 000,0</w:t>
            </w:r>
          </w:p>
        </w:tc>
        <w:tc>
          <w:tcPr>
            <w:tcW w:w="1304" w:type="dxa"/>
            <w:tcBorders>
              <w:top w:val="nil"/>
              <w:left w:val="nil"/>
              <w:bottom w:val="single" w:sz="4" w:space="0" w:color="000000"/>
              <w:right w:val="single" w:sz="4" w:space="0" w:color="000000"/>
            </w:tcBorders>
            <w:shd w:val="clear" w:color="auto" w:fill="auto"/>
            <w:vAlign w:val="center"/>
          </w:tcPr>
          <w:p w:rsidR="007F4BB1" w:rsidRPr="00495679" w:rsidRDefault="007F4BB1" w:rsidP="00217873">
            <w:pPr>
              <w:spacing w:after="0" w:line="240" w:lineRule="auto"/>
              <w:jc w:val="right"/>
              <w:rPr>
                <w:rFonts w:ascii="Times New Roman" w:eastAsia="Times New Roman" w:hAnsi="Times New Roman" w:cs="Times New Roman"/>
                <w:bCs/>
                <w:iCs/>
                <w:color w:val="000000"/>
                <w:sz w:val="20"/>
                <w:szCs w:val="20"/>
              </w:rPr>
            </w:pPr>
            <w:r w:rsidRPr="00495679">
              <w:rPr>
                <w:rFonts w:ascii="Times New Roman" w:eastAsia="Times New Roman" w:hAnsi="Times New Roman" w:cs="Times New Roman"/>
                <w:bCs/>
                <w:iCs/>
                <w:color w:val="000000"/>
                <w:sz w:val="20"/>
                <w:szCs w:val="20"/>
              </w:rPr>
              <w:t>65 000,0</w:t>
            </w:r>
          </w:p>
        </w:tc>
      </w:tr>
    </w:tbl>
    <w:p w:rsidR="007F4BB1" w:rsidRPr="0054688A" w:rsidRDefault="007F4BB1" w:rsidP="007F4BB1">
      <w:pPr>
        <w:spacing w:before="240" w:after="0" w:line="360" w:lineRule="auto"/>
        <w:ind w:firstLine="709"/>
        <w:jc w:val="both"/>
        <w:rPr>
          <w:rFonts w:ascii="Times New Roman" w:eastAsia="Times New Roman" w:hAnsi="Times New Roman" w:cs="Times New Roman"/>
          <w:sz w:val="24"/>
          <w:szCs w:val="24"/>
        </w:rPr>
      </w:pPr>
      <w:r w:rsidRPr="0054688A">
        <w:rPr>
          <w:rFonts w:ascii="Times New Roman" w:eastAsia="Times New Roman" w:hAnsi="Times New Roman" w:cs="Times New Roman"/>
          <w:sz w:val="24"/>
          <w:szCs w:val="24"/>
        </w:rPr>
        <w:t xml:space="preserve">В объеме </w:t>
      </w:r>
      <w:r w:rsidRPr="00611E7D">
        <w:rPr>
          <w:rFonts w:ascii="Times New Roman" w:eastAsia="Times New Roman" w:hAnsi="Times New Roman" w:cs="Times New Roman"/>
          <w:sz w:val="24"/>
          <w:szCs w:val="24"/>
        </w:rPr>
        <w:t>иных межбюджетных трансфертов</w:t>
      </w:r>
      <w:r w:rsidRPr="0054688A">
        <w:rPr>
          <w:rFonts w:ascii="Times New Roman" w:eastAsia="Times New Roman" w:hAnsi="Times New Roman" w:cs="Times New Roman"/>
          <w:sz w:val="24"/>
          <w:szCs w:val="24"/>
        </w:rPr>
        <w:t xml:space="preserve"> бюджетам </w:t>
      </w:r>
      <w:r>
        <w:rPr>
          <w:rFonts w:ascii="Times New Roman" w:eastAsia="Times New Roman" w:hAnsi="Times New Roman" w:cs="Times New Roman"/>
          <w:sz w:val="24"/>
          <w:szCs w:val="24"/>
        </w:rPr>
        <w:t>муниципальных образований</w:t>
      </w:r>
      <w:r w:rsidRPr="0054688A">
        <w:rPr>
          <w:rFonts w:ascii="Times New Roman" w:eastAsia="Times New Roman" w:hAnsi="Times New Roman" w:cs="Times New Roman"/>
          <w:sz w:val="24"/>
          <w:szCs w:val="24"/>
        </w:rPr>
        <w:t xml:space="preserve"> предусмотрены </w:t>
      </w:r>
      <w:r>
        <w:rPr>
          <w:rFonts w:ascii="Times New Roman" w:eastAsia="Times New Roman" w:hAnsi="Times New Roman" w:cs="Times New Roman"/>
          <w:sz w:val="24"/>
          <w:szCs w:val="24"/>
        </w:rPr>
        <w:t>средства</w:t>
      </w:r>
      <w:r w:rsidRPr="0054688A">
        <w:rPr>
          <w:rFonts w:ascii="Times New Roman" w:eastAsia="Times New Roman" w:hAnsi="Times New Roman" w:cs="Times New Roman"/>
          <w:sz w:val="24"/>
          <w:szCs w:val="24"/>
        </w:rPr>
        <w:t xml:space="preserve"> на финансовое обеспечение реализации </w:t>
      </w:r>
      <w:r>
        <w:rPr>
          <w:rFonts w:ascii="Times New Roman" w:eastAsia="Times New Roman" w:hAnsi="Times New Roman" w:cs="Times New Roman"/>
          <w:sz w:val="24"/>
          <w:szCs w:val="24"/>
        </w:rPr>
        <w:t>региональных</w:t>
      </w:r>
      <w:r w:rsidRPr="0054688A">
        <w:rPr>
          <w:rFonts w:ascii="Times New Roman" w:eastAsia="Times New Roman" w:hAnsi="Times New Roman" w:cs="Times New Roman"/>
          <w:sz w:val="24"/>
          <w:szCs w:val="24"/>
        </w:rPr>
        <w:t xml:space="preserve"> проектов на 2020</w:t>
      </w:r>
      <w:r>
        <w:rPr>
          <w:rFonts w:ascii="Times New Roman" w:eastAsia="Times New Roman" w:hAnsi="Times New Roman" w:cs="Times New Roman"/>
          <w:sz w:val="24"/>
          <w:szCs w:val="24"/>
        </w:rPr>
        <w:t> </w:t>
      </w:r>
      <w:r w:rsidRPr="0054688A">
        <w:rPr>
          <w:rFonts w:ascii="Times New Roman" w:eastAsia="Times New Roman" w:hAnsi="Times New Roman" w:cs="Times New Roman"/>
          <w:sz w:val="24"/>
          <w:szCs w:val="24"/>
        </w:rPr>
        <w:t xml:space="preserve">год в сумме </w:t>
      </w:r>
      <w:r w:rsidRPr="00543759">
        <w:rPr>
          <w:rFonts w:ascii="Times New Roman" w:eastAsia="Times New Roman" w:hAnsi="Times New Roman" w:cs="Times New Roman"/>
          <w:sz w:val="24"/>
          <w:szCs w:val="24"/>
        </w:rPr>
        <w:t>1</w:t>
      </w:r>
      <w:r>
        <w:rPr>
          <w:rFonts w:ascii="Times New Roman" w:eastAsia="Times New Roman" w:hAnsi="Times New Roman" w:cs="Times New Roman"/>
          <w:sz w:val="24"/>
          <w:szCs w:val="24"/>
        </w:rPr>
        <w:t> </w:t>
      </w:r>
      <w:r w:rsidRPr="00543759">
        <w:rPr>
          <w:rFonts w:ascii="Times New Roman" w:eastAsia="Times New Roman" w:hAnsi="Times New Roman" w:cs="Times New Roman"/>
          <w:sz w:val="24"/>
          <w:szCs w:val="24"/>
        </w:rPr>
        <w:t>106</w:t>
      </w:r>
      <w:r>
        <w:rPr>
          <w:rFonts w:ascii="Times New Roman" w:eastAsia="Times New Roman" w:hAnsi="Times New Roman" w:cs="Times New Roman"/>
          <w:sz w:val="24"/>
          <w:szCs w:val="24"/>
        </w:rPr>
        <w:t> </w:t>
      </w:r>
      <w:r w:rsidRPr="00543759">
        <w:rPr>
          <w:rFonts w:ascii="Times New Roman" w:eastAsia="Times New Roman" w:hAnsi="Times New Roman" w:cs="Times New Roman"/>
          <w:sz w:val="24"/>
          <w:szCs w:val="24"/>
        </w:rPr>
        <w:t>700,0</w:t>
      </w:r>
      <w:r w:rsidRPr="0054688A">
        <w:rPr>
          <w:rFonts w:ascii="Times New Roman" w:eastAsia="Times New Roman" w:hAnsi="Times New Roman" w:cs="Times New Roman"/>
          <w:sz w:val="24"/>
          <w:szCs w:val="24"/>
        </w:rPr>
        <w:t xml:space="preserve"> тыс. рублей, на 2021 год - </w:t>
      </w:r>
      <w:r w:rsidRPr="0032595D">
        <w:rPr>
          <w:rFonts w:ascii="Times New Roman" w:eastAsia="Times New Roman" w:hAnsi="Times New Roman" w:cs="Times New Roman"/>
          <w:sz w:val="24"/>
          <w:szCs w:val="24"/>
        </w:rPr>
        <w:t>1</w:t>
      </w:r>
      <w:r>
        <w:rPr>
          <w:rFonts w:ascii="Times New Roman" w:eastAsia="Times New Roman" w:hAnsi="Times New Roman" w:cs="Times New Roman"/>
          <w:sz w:val="24"/>
          <w:szCs w:val="24"/>
        </w:rPr>
        <w:t> </w:t>
      </w:r>
      <w:r w:rsidRPr="0032595D">
        <w:rPr>
          <w:rFonts w:ascii="Times New Roman" w:eastAsia="Times New Roman" w:hAnsi="Times New Roman" w:cs="Times New Roman"/>
          <w:sz w:val="24"/>
          <w:szCs w:val="24"/>
        </w:rPr>
        <w:t>091</w:t>
      </w:r>
      <w:r>
        <w:rPr>
          <w:rFonts w:ascii="Times New Roman" w:eastAsia="Times New Roman" w:hAnsi="Times New Roman" w:cs="Times New Roman"/>
          <w:sz w:val="24"/>
          <w:szCs w:val="24"/>
        </w:rPr>
        <w:t> </w:t>
      </w:r>
      <w:r w:rsidRPr="0032595D">
        <w:rPr>
          <w:rFonts w:ascii="Times New Roman" w:eastAsia="Times New Roman" w:hAnsi="Times New Roman" w:cs="Times New Roman"/>
          <w:sz w:val="24"/>
          <w:szCs w:val="24"/>
        </w:rPr>
        <w:t>700,0</w:t>
      </w:r>
      <w:r>
        <w:rPr>
          <w:rFonts w:ascii="Times New Roman" w:eastAsia="Times New Roman" w:hAnsi="Times New Roman" w:cs="Times New Roman"/>
          <w:sz w:val="24"/>
          <w:szCs w:val="24"/>
        </w:rPr>
        <w:t> </w:t>
      </w:r>
      <w:r w:rsidRPr="0054688A">
        <w:rPr>
          <w:rFonts w:ascii="Times New Roman" w:eastAsia="Times New Roman" w:hAnsi="Times New Roman" w:cs="Times New Roman"/>
          <w:sz w:val="24"/>
          <w:szCs w:val="24"/>
        </w:rPr>
        <w:t xml:space="preserve">тыс. рублей, на 2022 год </w:t>
      </w:r>
      <w:r>
        <w:rPr>
          <w:rFonts w:ascii="Times New Roman" w:eastAsia="Times New Roman" w:hAnsi="Times New Roman" w:cs="Times New Roman"/>
          <w:sz w:val="24"/>
          <w:szCs w:val="24"/>
        </w:rPr>
        <w:t>–</w:t>
      </w:r>
      <w:r w:rsidRPr="0054688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7 700,</w:t>
      </w:r>
      <w:r w:rsidRPr="0054688A">
        <w:rPr>
          <w:rFonts w:ascii="Times New Roman" w:eastAsia="Times New Roman" w:hAnsi="Times New Roman" w:cs="Times New Roman"/>
          <w:sz w:val="24"/>
          <w:szCs w:val="24"/>
        </w:rPr>
        <w:t>0 тыс.</w:t>
      </w:r>
      <w:r>
        <w:rPr>
          <w:rFonts w:ascii="Times New Roman" w:eastAsia="Times New Roman" w:hAnsi="Times New Roman" w:cs="Times New Roman"/>
          <w:sz w:val="24"/>
          <w:szCs w:val="24"/>
        </w:rPr>
        <w:t xml:space="preserve"> </w:t>
      </w:r>
      <w:r w:rsidRPr="0054688A">
        <w:rPr>
          <w:rFonts w:ascii="Times New Roman" w:eastAsia="Times New Roman" w:hAnsi="Times New Roman" w:cs="Times New Roman"/>
          <w:sz w:val="24"/>
          <w:szCs w:val="24"/>
        </w:rPr>
        <w:t>рублей.</w:t>
      </w:r>
    </w:p>
    <w:p w:rsidR="007F4BB1" w:rsidRPr="0054688A" w:rsidRDefault="007F4BB1" w:rsidP="007F4BB1">
      <w:pPr>
        <w:spacing w:after="0" w:line="360" w:lineRule="auto"/>
        <w:ind w:firstLine="709"/>
        <w:jc w:val="right"/>
        <w:rPr>
          <w:rFonts w:ascii="Times New Roman" w:eastAsia="Times New Roman" w:hAnsi="Times New Roman" w:cs="Times New Roman"/>
          <w:sz w:val="24"/>
          <w:szCs w:val="24"/>
        </w:rPr>
      </w:pPr>
      <w:r w:rsidRPr="0054688A">
        <w:rPr>
          <w:rFonts w:ascii="Times New Roman" w:eastAsia="Times New Roman" w:hAnsi="Times New Roman" w:cs="Times New Roman"/>
          <w:sz w:val="24"/>
          <w:szCs w:val="24"/>
        </w:rPr>
        <w:t xml:space="preserve">Таблица </w:t>
      </w:r>
      <w:r>
        <w:rPr>
          <w:rFonts w:ascii="Times New Roman" w:eastAsia="Times New Roman" w:hAnsi="Times New Roman" w:cs="Times New Roman"/>
          <w:sz w:val="24"/>
          <w:szCs w:val="24"/>
        </w:rPr>
        <w:t>85</w:t>
      </w:r>
    </w:p>
    <w:p w:rsidR="007F4BB1" w:rsidRDefault="007F4BB1" w:rsidP="007F4BB1">
      <w:pPr>
        <w:widowControl w:val="0"/>
        <w:autoSpaceDE w:val="0"/>
        <w:autoSpaceDN w:val="0"/>
        <w:adjustRightInd w:val="0"/>
        <w:spacing w:after="0"/>
        <w:ind w:firstLine="709"/>
        <w:jc w:val="center"/>
        <w:rPr>
          <w:rFonts w:ascii="Times New Roman" w:hAnsi="Times New Roman"/>
          <w:sz w:val="24"/>
          <w:szCs w:val="24"/>
        </w:rPr>
      </w:pPr>
      <w:r>
        <w:rPr>
          <w:rFonts w:ascii="Times New Roman" w:hAnsi="Times New Roman"/>
          <w:sz w:val="24"/>
          <w:szCs w:val="24"/>
        </w:rPr>
        <w:t xml:space="preserve">Расходы на предоставление иных межбюджетных трансфертов бюджетам муниципальных образований автономного округа </w:t>
      </w:r>
      <w:r w:rsidRPr="00E07DD5">
        <w:rPr>
          <w:rFonts w:ascii="Times New Roman" w:hAnsi="Times New Roman"/>
          <w:sz w:val="24"/>
          <w:szCs w:val="24"/>
        </w:rPr>
        <w:t>на финансовое обеспечение реализации</w:t>
      </w:r>
      <w:r>
        <w:rPr>
          <w:rFonts w:ascii="Times New Roman" w:hAnsi="Times New Roman"/>
          <w:sz w:val="24"/>
          <w:szCs w:val="24"/>
        </w:rPr>
        <w:t xml:space="preserve"> региональных </w:t>
      </w:r>
      <w:r w:rsidRPr="00E07DD5">
        <w:rPr>
          <w:rFonts w:ascii="Times New Roman" w:hAnsi="Times New Roman"/>
          <w:sz w:val="24"/>
          <w:szCs w:val="24"/>
        </w:rPr>
        <w:t xml:space="preserve">проектов </w:t>
      </w:r>
      <w:r>
        <w:rPr>
          <w:rFonts w:ascii="Times New Roman" w:hAnsi="Times New Roman"/>
          <w:sz w:val="24"/>
          <w:szCs w:val="24"/>
        </w:rPr>
        <w:t>на 2020-2022 годы</w:t>
      </w:r>
    </w:p>
    <w:p w:rsidR="007F4BB1" w:rsidRPr="007F4BB1" w:rsidRDefault="007F4BB1" w:rsidP="007F4BB1">
      <w:pPr>
        <w:spacing w:after="0" w:line="360" w:lineRule="auto"/>
        <w:ind w:firstLine="709"/>
        <w:jc w:val="right"/>
        <w:rPr>
          <w:rFonts w:ascii="Times New Roman" w:eastAsia="Times New Roman" w:hAnsi="Times New Roman" w:cs="Times New Roman"/>
        </w:rPr>
      </w:pPr>
      <w:r w:rsidRPr="007F4BB1">
        <w:rPr>
          <w:rFonts w:ascii="Times New Roman" w:eastAsia="Times New Roman" w:hAnsi="Times New Roman" w:cs="Times New Roman"/>
        </w:rPr>
        <w:t>(тыс. рублей)</w:t>
      </w:r>
    </w:p>
    <w:tbl>
      <w:tblPr>
        <w:tblW w:w="9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5499"/>
        <w:gridCol w:w="1304"/>
        <w:gridCol w:w="1391"/>
        <w:gridCol w:w="1217"/>
      </w:tblGrid>
      <w:tr w:rsidR="007F4BB1" w:rsidRPr="00611E7D" w:rsidTr="008F30B1">
        <w:trPr>
          <w:trHeight w:val="20"/>
          <w:tblHeader/>
        </w:trPr>
        <w:tc>
          <w:tcPr>
            <w:tcW w:w="561" w:type="dxa"/>
            <w:shd w:val="clear" w:color="auto" w:fill="auto"/>
            <w:vAlign w:val="center"/>
            <w:hideMark/>
          </w:tcPr>
          <w:p w:rsidR="007F4BB1" w:rsidRPr="00611E7D" w:rsidRDefault="007F4BB1" w:rsidP="00217873">
            <w:pPr>
              <w:spacing w:after="0" w:line="240" w:lineRule="auto"/>
              <w:jc w:val="center"/>
              <w:rPr>
                <w:rFonts w:ascii="Times New Roman" w:eastAsia="Times New Roman" w:hAnsi="Times New Roman" w:cs="Times New Roman"/>
                <w:b/>
                <w:bCs/>
                <w:color w:val="000000"/>
                <w:sz w:val="20"/>
                <w:szCs w:val="20"/>
              </w:rPr>
            </w:pPr>
            <w:r w:rsidRPr="00611E7D">
              <w:rPr>
                <w:rFonts w:ascii="Times New Roman" w:eastAsia="Times New Roman" w:hAnsi="Times New Roman" w:cs="Times New Roman"/>
                <w:b/>
                <w:bCs/>
                <w:color w:val="000000"/>
                <w:sz w:val="20"/>
                <w:szCs w:val="20"/>
              </w:rPr>
              <w:t xml:space="preserve">№ </w:t>
            </w:r>
            <w:proofErr w:type="gramStart"/>
            <w:r w:rsidRPr="00611E7D">
              <w:rPr>
                <w:rFonts w:ascii="Times New Roman" w:eastAsia="Times New Roman" w:hAnsi="Times New Roman" w:cs="Times New Roman"/>
                <w:b/>
                <w:bCs/>
                <w:color w:val="000000"/>
                <w:sz w:val="20"/>
                <w:szCs w:val="20"/>
              </w:rPr>
              <w:t>п</w:t>
            </w:r>
            <w:proofErr w:type="gramEnd"/>
            <w:r w:rsidRPr="00611E7D">
              <w:rPr>
                <w:rFonts w:ascii="Times New Roman" w:eastAsia="Times New Roman" w:hAnsi="Times New Roman" w:cs="Times New Roman"/>
                <w:b/>
                <w:bCs/>
                <w:color w:val="000000"/>
                <w:sz w:val="20"/>
                <w:szCs w:val="20"/>
              </w:rPr>
              <w:t>/п</w:t>
            </w:r>
          </w:p>
        </w:tc>
        <w:tc>
          <w:tcPr>
            <w:tcW w:w="5499" w:type="dxa"/>
            <w:shd w:val="clear" w:color="auto" w:fill="auto"/>
            <w:vAlign w:val="center"/>
            <w:hideMark/>
          </w:tcPr>
          <w:p w:rsidR="007F4BB1" w:rsidRPr="00611E7D" w:rsidRDefault="007F4BB1" w:rsidP="00217873">
            <w:pPr>
              <w:spacing w:after="0" w:line="240" w:lineRule="auto"/>
              <w:jc w:val="center"/>
              <w:rPr>
                <w:rFonts w:ascii="Times New Roman" w:eastAsia="Times New Roman" w:hAnsi="Times New Roman" w:cs="Times New Roman"/>
                <w:b/>
                <w:bCs/>
                <w:color w:val="000000"/>
                <w:sz w:val="20"/>
                <w:szCs w:val="20"/>
              </w:rPr>
            </w:pPr>
            <w:r w:rsidRPr="00611E7D">
              <w:rPr>
                <w:rFonts w:ascii="Times New Roman" w:eastAsia="Times New Roman" w:hAnsi="Times New Roman" w:cs="Times New Roman"/>
                <w:b/>
                <w:bCs/>
                <w:color w:val="000000"/>
                <w:sz w:val="20"/>
                <w:szCs w:val="20"/>
              </w:rPr>
              <w:t xml:space="preserve">Наименование </w:t>
            </w:r>
          </w:p>
        </w:tc>
        <w:tc>
          <w:tcPr>
            <w:tcW w:w="1304" w:type="dxa"/>
            <w:shd w:val="clear" w:color="auto" w:fill="auto"/>
            <w:vAlign w:val="center"/>
            <w:hideMark/>
          </w:tcPr>
          <w:p w:rsidR="007F4BB1" w:rsidRPr="00611E7D" w:rsidRDefault="007F4BB1" w:rsidP="00217873">
            <w:pPr>
              <w:spacing w:after="0" w:line="240" w:lineRule="auto"/>
              <w:jc w:val="center"/>
              <w:rPr>
                <w:rFonts w:ascii="Times New Roman" w:eastAsia="Times New Roman" w:hAnsi="Times New Roman" w:cs="Times New Roman"/>
                <w:b/>
                <w:bCs/>
                <w:color w:val="000000"/>
                <w:sz w:val="20"/>
                <w:szCs w:val="20"/>
              </w:rPr>
            </w:pPr>
            <w:r w:rsidRPr="00611E7D">
              <w:rPr>
                <w:rFonts w:ascii="Times New Roman" w:eastAsia="Times New Roman" w:hAnsi="Times New Roman" w:cs="Times New Roman"/>
                <w:b/>
                <w:bCs/>
                <w:color w:val="000000"/>
                <w:sz w:val="20"/>
                <w:szCs w:val="20"/>
              </w:rPr>
              <w:t>2020 год</w:t>
            </w:r>
          </w:p>
        </w:tc>
        <w:tc>
          <w:tcPr>
            <w:tcW w:w="1391" w:type="dxa"/>
            <w:shd w:val="clear" w:color="auto" w:fill="auto"/>
            <w:vAlign w:val="center"/>
            <w:hideMark/>
          </w:tcPr>
          <w:p w:rsidR="007F4BB1" w:rsidRPr="00611E7D" w:rsidRDefault="007F4BB1" w:rsidP="00217873">
            <w:pPr>
              <w:spacing w:after="0" w:line="240" w:lineRule="auto"/>
              <w:jc w:val="center"/>
              <w:rPr>
                <w:rFonts w:ascii="Times New Roman" w:eastAsia="Times New Roman" w:hAnsi="Times New Roman" w:cs="Times New Roman"/>
                <w:b/>
                <w:bCs/>
                <w:color w:val="000000"/>
                <w:sz w:val="20"/>
                <w:szCs w:val="20"/>
              </w:rPr>
            </w:pPr>
            <w:r w:rsidRPr="00611E7D">
              <w:rPr>
                <w:rFonts w:ascii="Times New Roman" w:eastAsia="Times New Roman" w:hAnsi="Times New Roman" w:cs="Times New Roman"/>
                <w:b/>
                <w:bCs/>
                <w:color w:val="000000"/>
                <w:sz w:val="20"/>
                <w:szCs w:val="20"/>
              </w:rPr>
              <w:t>2021 год</w:t>
            </w:r>
          </w:p>
        </w:tc>
        <w:tc>
          <w:tcPr>
            <w:tcW w:w="1217" w:type="dxa"/>
            <w:shd w:val="clear" w:color="auto" w:fill="auto"/>
            <w:vAlign w:val="center"/>
            <w:hideMark/>
          </w:tcPr>
          <w:p w:rsidR="007F4BB1" w:rsidRPr="00611E7D" w:rsidRDefault="007F4BB1" w:rsidP="00217873">
            <w:pPr>
              <w:spacing w:after="0" w:line="240" w:lineRule="auto"/>
              <w:jc w:val="center"/>
              <w:rPr>
                <w:rFonts w:ascii="Times New Roman" w:eastAsia="Times New Roman" w:hAnsi="Times New Roman" w:cs="Times New Roman"/>
                <w:b/>
                <w:bCs/>
                <w:color w:val="000000"/>
                <w:sz w:val="20"/>
                <w:szCs w:val="20"/>
              </w:rPr>
            </w:pPr>
            <w:r w:rsidRPr="00611E7D">
              <w:rPr>
                <w:rFonts w:ascii="Times New Roman" w:eastAsia="Times New Roman" w:hAnsi="Times New Roman" w:cs="Times New Roman"/>
                <w:b/>
                <w:bCs/>
                <w:color w:val="000000"/>
                <w:sz w:val="20"/>
                <w:szCs w:val="20"/>
              </w:rPr>
              <w:t>2022 год</w:t>
            </w:r>
          </w:p>
        </w:tc>
      </w:tr>
      <w:tr w:rsidR="007F4BB1" w:rsidRPr="00611E7D" w:rsidTr="008F30B1">
        <w:trPr>
          <w:trHeight w:val="20"/>
        </w:trPr>
        <w:tc>
          <w:tcPr>
            <w:tcW w:w="561" w:type="dxa"/>
            <w:shd w:val="clear" w:color="auto" w:fill="auto"/>
            <w:vAlign w:val="bottom"/>
            <w:hideMark/>
          </w:tcPr>
          <w:p w:rsidR="007F4BB1" w:rsidRPr="00611E7D" w:rsidRDefault="007F4BB1" w:rsidP="00217873">
            <w:pPr>
              <w:spacing w:after="0" w:line="240" w:lineRule="auto"/>
              <w:rPr>
                <w:rFonts w:ascii="Times New Roman" w:eastAsia="Times New Roman" w:hAnsi="Times New Roman" w:cs="Times New Roman"/>
                <w:b/>
                <w:bCs/>
                <w:color w:val="000000"/>
                <w:sz w:val="20"/>
                <w:szCs w:val="20"/>
              </w:rPr>
            </w:pPr>
            <w:r w:rsidRPr="00611E7D">
              <w:rPr>
                <w:rFonts w:ascii="Times New Roman" w:eastAsia="Times New Roman" w:hAnsi="Times New Roman" w:cs="Times New Roman"/>
                <w:b/>
                <w:bCs/>
                <w:color w:val="000000"/>
                <w:sz w:val="20"/>
                <w:szCs w:val="20"/>
              </w:rPr>
              <w:t> </w:t>
            </w:r>
          </w:p>
        </w:tc>
        <w:tc>
          <w:tcPr>
            <w:tcW w:w="5499" w:type="dxa"/>
            <w:shd w:val="clear" w:color="auto" w:fill="auto"/>
            <w:vAlign w:val="bottom"/>
            <w:hideMark/>
          </w:tcPr>
          <w:p w:rsidR="007F4BB1" w:rsidRPr="00611E7D" w:rsidRDefault="007F4BB1" w:rsidP="00217873">
            <w:pPr>
              <w:spacing w:after="0" w:line="240" w:lineRule="auto"/>
              <w:rPr>
                <w:rFonts w:ascii="Times New Roman" w:eastAsia="Times New Roman" w:hAnsi="Times New Roman" w:cs="Times New Roman"/>
                <w:b/>
                <w:bCs/>
                <w:color w:val="000000"/>
                <w:sz w:val="20"/>
                <w:szCs w:val="20"/>
              </w:rPr>
            </w:pPr>
            <w:r w:rsidRPr="00611E7D">
              <w:rPr>
                <w:rFonts w:ascii="Times New Roman" w:eastAsia="Times New Roman" w:hAnsi="Times New Roman" w:cs="Times New Roman"/>
                <w:b/>
                <w:bCs/>
                <w:color w:val="000000"/>
                <w:sz w:val="20"/>
                <w:szCs w:val="20"/>
              </w:rPr>
              <w:t xml:space="preserve">Всего </w:t>
            </w:r>
            <w:r>
              <w:rPr>
                <w:rFonts w:ascii="Times New Roman" w:eastAsia="Times New Roman" w:hAnsi="Times New Roman" w:cs="Times New Roman"/>
                <w:b/>
                <w:bCs/>
                <w:color w:val="000000"/>
                <w:sz w:val="20"/>
                <w:szCs w:val="20"/>
              </w:rPr>
              <w:t xml:space="preserve">иных межбюджетных трансфертов </w:t>
            </w:r>
          </w:p>
        </w:tc>
        <w:tc>
          <w:tcPr>
            <w:tcW w:w="1304" w:type="dxa"/>
            <w:shd w:val="clear" w:color="auto" w:fill="auto"/>
            <w:vAlign w:val="center"/>
            <w:hideMark/>
          </w:tcPr>
          <w:p w:rsidR="007F4BB1" w:rsidRPr="00611E7D" w:rsidRDefault="007F4BB1" w:rsidP="00217873">
            <w:pPr>
              <w:spacing w:after="0" w:line="240" w:lineRule="auto"/>
              <w:jc w:val="right"/>
              <w:rPr>
                <w:rFonts w:ascii="Times New Roman" w:eastAsia="Times New Roman" w:hAnsi="Times New Roman" w:cs="Times New Roman"/>
                <w:b/>
                <w:bCs/>
                <w:color w:val="000000"/>
                <w:sz w:val="20"/>
                <w:szCs w:val="20"/>
              </w:rPr>
            </w:pPr>
            <w:r w:rsidRPr="00611E7D">
              <w:rPr>
                <w:rFonts w:ascii="Times New Roman" w:eastAsia="Times New Roman" w:hAnsi="Times New Roman" w:cs="Times New Roman"/>
                <w:b/>
                <w:bCs/>
                <w:color w:val="000000"/>
                <w:sz w:val="20"/>
                <w:szCs w:val="20"/>
              </w:rPr>
              <w:t>1 106 700,0</w:t>
            </w:r>
          </w:p>
        </w:tc>
        <w:tc>
          <w:tcPr>
            <w:tcW w:w="1391" w:type="dxa"/>
            <w:shd w:val="clear" w:color="auto" w:fill="auto"/>
            <w:vAlign w:val="center"/>
            <w:hideMark/>
          </w:tcPr>
          <w:p w:rsidR="007F4BB1" w:rsidRPr="00611E7D" w:rsidRDefault="007F4BB1" w:rsidP="00217873">
            <w:pPr>
              <w:spacing w:after="0" w:line="240" w:lineRule="auto"/>
              <w:jc w:val="right"/>
              <w:rPr>
                <w:rFonts w:ascii="Times New Roman" w:eastAsia="Times New Roman" w:hAnsi="Times New Roman" w:cs="Times New Roman"/>
                <w:b/>
                <w:bCs/>
                <w:color w:val="000000"/>
                <w:sz w:val="20"/>
                <w:szCs w:val="20"/>
              </w:rPr>
            </w:pPr>
            <w:r w:rsidRPr="00611E7D">
              <w:rPr>
                <w:rFonts w:ascii="Times New Roman" w:eastAsia="Times New Roman" w:hAnsi="Times New Roman" w:cs="Times New Roman"/>
                <w:b/>
                <w:bCs/>
                <w:color w:val="000000"/>
                <w:sz w:val="20"/>
                <w:szCs w:val="20"/>
              </w:rPr>
              <w:t>1 091 700,0</w:t>
            </w:r>
          </w:p>
        </w:tc>
        <w:tc>
          <w:tcPr>
            <w:tcW w:w="1217" w:type="dxa"/>
            <w:shd w:val="clear" w:color="auto" w:fill="auto"/>
            <w:vAlign w:val="center"/>
            <w:hideMark/>
          </w:tcPr>
          <w:p w:rsidR="007F4BB1" w:rsidRPr="00611E7D" w:rsidRDefault="007F4BB1" w:rsidP="00217873">
            <w:pPr>
              <w:spacing w:after="0" w:line="240" w:lineRule="auto"/>
              <w:jc w:val="right"/>
              <w:rPr>
                <w:rFonts w:ascii="Times New Roman" w:eastAsia="Times New Roman" w:hAnsi="Times New Roman" w:cs="Times New Roman"/>
                <w:b/>
                <w:bCs/>
                <w:color w:val="000000"/>
                <w:sz w:val="20"/>
                <w:szCs w:val="20"/>
              </w:rPr>
            </w:pPr>
            <w:r w:rsidRPr="00611E7D">
              <w:rPr>
                <w:rFonts w:ascii="Times New Roman" w:eastAsia="Times New Roman" w:hAnsi="Times New Roman" w:cs="Times New Roman"/>
                <w:b/>
                <w:bCs/>
                <w:color w:val="000000"/>
                <w:sz w:val="20"/>
                <w:szCs w:val="20"/>
              </w:rPr>
              <w:t>7 700,0</w:t>
            </w:r>
          </w:p>
        </w:tc>
      </w:tr>
      <w:tr w:rsidR="007F4BB1" w:rsidRPr="00611E7D" w:rsidTr="008F30B1">
        <w:trPr>
          <w:trHeight w:val="20"/>
        </w:trPr>
        <w:tc>
          <w:tcPr>
            <w:tcW w:w="561" w:type="dxa"/>
            <w:shd w:val="clear" w:color="auto" w:fill="auto"/>
            <w:vAlign w:val="center"/>
            <w:hideMark/>
          </w:tcPr>
          <w:p w:rsidR="007F4BB1" w:rsidRPr="00611E7D" w:rsidRDefault="007F4BB1" w:rsidP="00217873">
            <w:pPr>
              <w:spacing w:after="0" w:line="240" w:lineRule="auto"/>
              <w:jc w:val="center"/>
              <w:rPr>
                <w:rFonts w:ascii="Times New Roman" w:eastAsia="Times New Roman" w:hAnsi="Times New Roman" w:cs="Times New Roman"/>
                <w:b/>
                <w:bCs/>
                <w:i/>
                <w:iCs/>
                <w:color w:val="000000"/>
                <w:sz w:val="20"/>
                <w:szCs w:val="20"/>
              </w:rPr>
            </w:pPr>
            <w:r w:rsidRPr="00611E7D">
              <w:rPr>
                <w:rFonts w:ascii="Times New Roman" w:eastAsia="Times New Roman" w:hAnsi="Times New Roman" w:cs="Times New Roman"/>
                <w:b/>
                <w:bCs/>
                <w:i/>
                <w:iCs/>
                <w:color w:val="000000"/>
                <w:sz w:val="20"/>
                <w:szCs w:val="20"/>
              </w:rPr>
              <w:t> </w:t>
            </w:r>
          </w:p>
        </w:tc>
        <w:tc>
          <w:tcPr>
            <w:tcW w:w="5499" w:type="dxa"/>
            <w:shd w:val="clear" w:color="auto" w:fill="auto"/>
            <w:vAlign w:val="center"/>
            <w:hideMark/>
          </w:tcPr>
          <w:p w:rsidR="007F4BB1" w:rsidRPr="00611E7D" w:rsidRDefault="007F4BB1" w:rsidP="00217873">
            <w:pPr>
              <w:spacing w:after="0" w:line="240" w:lineRule="auto"/>
              <w:rPr>
                <w:rFonts w:ascii="Times New Roman" w:eastAsia="Times New Roman" w:hAnsi="Times New Roman" w:cs="Times New Roman"/>
                <w:b/>
                <w:bCs/>
                <w:i/>
                <w:iCs/>
                <w:color w:val="000000"/>
                <w:sz w:val="20"/>
                <w:szCs w:val="20"/>
              </w:rPr>
            </w:pPr>
            <w:r w:rsidRPr="00611E7D">
              <w:rPr>
                <w:rFonts w:ascii="Times New Roman" w:eastAsia="Times New Roman" w:hAnsi="Times New Roman" w:cs="Times New Roman"/>
                <w:b/>
                <w:bCs/>
                <w:i/>
                <w:iCs/>
                <w:color w:val="000000"/>
                <w:sz w:val="20"/>
                <w:szCs w:val="20"/>
              </w:rPr>
              <w:t xml:space="preserve">Национальный проект </w:t>
            </w:r>
            <w:r>
              <w:rPr>
                <w:rFonts w:ascii="Times New Roman" w:eastAsia="Times New Roman" w:hAnsi="Times New Roman" w:cs="Times New Roman"/>
                <w:b/>
                <w:bCs/>
                <w:i/>
                <w:iCs/>
                <w:color w:val="000000"/>
                <w:sz w:val="20"/>
                <w:szCs w:val="20"/>
              </w:rPr>
              <w:t>«</w:t>
            </w:r>
            <w:r w:rsidRPr="00611E7D">
              <w:rPr>
                <w:rFonts w:ascii="Times New Roman" w:eastAsia="Times New Roman" w:hAnsi="Times New Roman" w:cs="Times New Roman"/>
                <w:b/>
                <w:bCs/>
                <w:i/>
                <w:iCs/>
                <w:color w:val="000000"/>
                <w:sz w:val="20"/>
                <w:szCs w:val="20"/>
              </w:rPr>
              <w:t>Культура</w:t>
            </w:r>
            <w:r>
              <w:rPr>
                <w:rFonts w:ascii="Times New Roman" w:eastAsia="Times New Roman" w:hAnsi="Times New Roman" w:cs="Times New Roman"/>
                <w:b/>
                <w:bCs/>
                <w:i/>
                <w:iCs/>
                <w:color w:val="000000"/>
                <w:sz w:val="20"/>
                <w:szCs w:val="20"/>
              </w:rPr>
              <w:t>»</w:t>
            </w:r>
          </w:p>
        </w:tc>
        <w:tc>
          <w:tcPr>
            <w:tcW w:w="1304" w:type="dxa"/>
            <w:shd w:val="clear" w:color="auto" w:fill="auto"/>
            <w:vAlign w:val="center"/>
            <w:hideMark/>
          </w:tcPr>
          <w:p w:rsidR="007F4BB1" w:rsidRPr="00611E7D" w:rsidRDefault="007F4BB1" w:rsidP="00217873">
            <w:pPr>
              <w:spacing w:after="0" w:line="240" w:lineRule="auto"/>
              <w:jc w:val="right"/>
              <w:rPr>
                <w:rFonts w:ascii="Times New Roman" w:eastAsia="Times New Roman" w:hAnsi="Times New Roman" w:cs="Times New Roman"/>
                <w:i/>
                <w:iCs/>
                <w:color w:val="000000"/>
                <w:sz w:val="20"/>
                <w:szCs w:val="20"/>
              </w:rPr>
            </w:pPr>
            <w:r w:rsidRPr="00611E7D">
              <w:rPr>
                <w:rFonts w:ascii="Times New Roman" w:eastAsia="Times New Roman" w:hAnsi="Times New Roman" w:cs="Times New Roman"/>
                <w:i/>
                <w:iCs/>
                <w:color w:val="000000"/>
                <w:sz w:val="20"/>
                <w:szCs w:val="20"/>
              </w:rPr>
              <w:t>25 000,0</w:t>
            </w:r>
          </w:p>
        </w:tc>
        <w:tc>
          <w:tcPr>
            <w:tcW w:w="1391" w:type="dxa"/>
            <w:shd w:val="clear" w:color="auto" w:fill="auto"/>
            <w:vAlign w:val="center"/>
            <w:hideMark/>
          </w:tcPr>
          <w:p w:rsidR="007F4BB1" w:rsidRPr="00611E7D" w:rsidRDefault="007F4BB1" w:rsidP="00217873">
            <w:pPr>
              <w:spacing w:after="0" w:line="240" w:lineRule="auto"/>
              <w:jc w:val="right"/>
              <w:rPr>
                <w:rFonts w:ascii="Times New Roman" w:eastAsia="Times New Roman" w:hAnsi="Times New Roman" w:cs="Times New Roman"/>
                <w:i/>
                <w:iCs/>
                <w:color w:val="000000"/>
                <w:sz w:val="20"/>
                <w:szCs w:val="20"/>
              </w:rPr>
            </w:pPr>
            <w:r w:rsidRPr="00611E7D">
              <w:rPr>
                <w:rFonts w:ascii="Times New Roman" w:eastAsia="Times New Roman" w:hAnsi="Times New Roman" w:cs="Times New Roman"/>
                <w:i/>
                <w:iCs/>
                <w:color w:val="000000"/>
                <w:sz w:val="20"/>
                <w:szCs w:val="20"/>
              </w:rPr>
              <w:t>10 000,0</w:t>
            </w:r>
          </w:p>
        </w:tc>
        <w:tc>
          <w:tcPr>
            <w:tcW w:w="1217" w:type="dxa"/>
            <w:shd w:val="clear" w:color="auto" w:fill="auto"/>
            <w:vAlign w:val="center"/>
            <w:hideMark/>
          </w:tcPr>
          <w:p w:rsidR="007F4BB1" w:rsidRPr="00611E7D" w:rsidRDefault="007F4BB1" w:rsidP="00217873">
            <w:pPr>
              <w:spacing w:after="0" w:line="240" w:lineRule="auto"/>
              <w:jc w:val="right"/>
              <w:rPr>
                <w:rFonts w:ascii="Times New Roman" w:eastAsia="Times New Roman" w:hAnsi="Times New Roman" w:cs="Times New Roman"/>
                <w:i/>
                <w:iCs/>
                <w:color w:val="000000"/>
                <w:sz w:val="20"/>
                <w:szCs w:val="20"/>
              </w:rPr>
            </w:pPr>
            <w:r w:rsidRPr="00611E7D">
              <w:rPr>
                <w:rFonts w:ascii="Times New Roman" w:eastAsia="Times New Roman" w:hAnsi="Times New Roman" w:cs="Times New Roman"/>
                <w:i/>
                <w:iCs/>
                <w:color w:val="000000"/>
                <w:sz w:val="20"/>
                <w:szCs w:val="20"/>
              </w:rPr>
              <w:t>5 000,0</w:t>
            </w:r>
          </w:p>
        </w:tc>
      </w:tr>
      <w:tr w:rsidR="007F4BB1" w:rsidRPr="00611E7D" w:rsidTr="008F30B1">
        <w:trPr>
          <w:trHeight w:val="20"/>
        </w:trPr>
        <w:tc>
          <w:tcPr>
            <w:tcW w:w="561" w:type="dxa"/>
            <w:shd w:val="clear" w:color="auto" w:fill="auto"/>
            <w:vAlign w:val="center"/>
            <w:hideMark/>
          </w:tcPr>
          <w:p w:rsidR="007F4BB1" w:rsidRPr="00611E7D" w:rsidRDefault="007F4BB1" w:rsidP="00217873">
            <w:pPr>
              <w:spacing w:after="0" w:line="240" w:lineRule="auto"/>
              <w:jc w:val="center"/>
              <w:rPr>
                <w:rFonts w:ascii="Times New Roman" w:eastAsia="Times New Roman" w:hAnsi="Times New Roman" w:cs="Times New Roman"/>
                <w:color w:val="000000"/>
                <w:sz w:val="20"/>
                <w:szCs w:val="20"/>
              </w:rPr>
            </w:pPr>
            <w:r w:rsidRPr="00611E7D">
              <w:rPr>
                <w:rFonts w:ascii="Times New Roman" w:eastAsia="Times New Roman" w:hAnsi="Times New Roman" w:cs="Times New Roman"/>
                <w:color w:val="000000"/>
                <w:sz w:val="20"/>
                <w:szCs w:val="20"/>
              </w:rPr>
              <w:t>1</w:t>
            </w:r>
          </w:p>
        </w:tc>
        <w:tc>
          <w:tcPr>
            <w:tcW w:w="5499" w:type="dxa"/>
            <w:shd w:val="clear" w:color="auto" w:fill="auto"/>
            <w:vAlign w:val="center"/>
            <w:hideMark/>
          </w:tcPr>
          <w:p w:rsidR="007F4BB1" w:rsidRPr="00611E7D" w:rsidRDefault="007F4BB1" w:rsidP="00217873">
            <w:pPr>
              <w:spacing w:after="0" w:line="240" w:lineRule="auto"/>
              <w:rPr>
                <w:rFonts w:ascii="Times New Roman" w:eastAsia="Times New Roman" w:hAnsi="Times New Roman" w:cs="Times New Roman"/>
                <w:color w:val="000000"/>
                <w:sz w:val="20"/>
                <w:szCs w:val="20"/>
              </w:rPr>
            </w:pPr>
            <w:r w:rsidRPr="00611E7D">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611E7D">
              <w:rPr>
                <w:rFonts w:ascii="Times New Roman" w:eastAsia="Times New Roman" w:hAnsi="Times New Roman" w:cs="Times New Roman"/>
                <w:color w:val="000000"/>
                <w:sz w:val="20"/>
                <w:szCs w:val="20"/>
              </w:rPr>
              <w:t>Обеспечение качественно нового уровня развития инфраструктуры культуры</w:t>
            </w:r>
            <w:r>
              <w:rPr>
                <w:rFonts w:ascii="Times New Roman" w:eastAsia="Times New Roman" w:hAnsi="Times New Roman" w:cs="Times New Roman"/>
                <w:color w:val="000000"/>
                <w:sz w:val="20"/>
                <w:szCs w:val="20"/>
              </w:rPr>
              <w:t>»</w:t>
            </w:r>
            <w:r w:rsidRPr="00611E7D">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0"/>
                <w:szCs w:val="20"/>
              </w:rPr>
              <w:t>«</w:t>
            </w:r>
            <w:r w:rsidRPr="00611E7D">
              <w:rPr>
                <w:rFonts w:ascii="Times New Roman" w:eastAsia="Times New Roman" w:hAnsi="Times New Roman" w:cs="Times New Roman"/>
                <w:color w:val="000000"/>
                <w:sz w:val="20"/>
                <w:szCs w:val="20"/>
              </w:rPr>
              <w:t>Культурная среда</w:t>
            </w:r>
            <w:r>
              <w:rPr>
                <w:rFonts w:ascii="Times New Roman" w:eastAsia="Times New Roman" w:hAnsi="Times New Roman" w:cs="Times New Roman"/>
                <w:color w:val="000000"/>
                <w:sz w:val="20"/>
                <w:szCs w:val="20"/>
              </w:rPr>
              <w:t>»</w:t>
            </w:r>
            <w:r w:rsidRPr="00611E7D">
              <w:rPr>
                <w:rFonts w:ascii="Times New Roman" w:eastAsia="Times New Roman" w:hAnsi="Times New Roman" w:cs="Times New Roman"/>
                <w:color w:val="000000"/>
                <w:sz w:val="20"/>
                <w:szCs w:val="20"/>
              </w:rPr>
              <w:t>)</w:t>
            </w:r>
          </w:p>
        </w:tc>
        <w:tc>
          <w:tcPr>
            <w:tcW w:w="1304" w:type="dxa"/>
            <w:shd w:val="clear" w:color="auto" w:fill="auto"/>
            <w:vAlign w:val="center"/>
            <w:hideMark/>
          </w:tcPr>
          <w:p w:rsidR="007F4BB1" w:rsidRPr="00611E7D" w:rsidRDefault="007F4BB1" w:rsidP="00217873">
            <w:pPr>
              <w:spacing w:after="0" w:line="240" w:lineRule="auto"/>
              <w:jc w:val="right"/>
              <w:rPr>
                <w:rFonts w:ascii="Times New Roman" w:eastAsia="Times New Roman" w:hAnsi="Times New Roman" w:cs="Times New Roman"/>
                <w:color w:val="000000"/>
                <w:sz w:val="20"/>
                <w:szCs w:val="20"/>
              </w:rPr>
            </w:pPr>
            <w:r w:rsidRPr="00611E7D">
              <w:rPr>
                <w:rFonts w:ascii="Times New Roman" w:eastAsia="Times New Roman" w:hAnsi="Times New Roman" w:cs="Times New Roman"/>
                <w:color w:val="000000"/>
                <w:sz w:val="20"/>
                <w:szCs w:val="20"/>
              </w:rPr>
              <w:t>25 000,0</w:t>
            </w:r>
          </w:p>
        </w:tc>
        <w:tc>
          <w:tcPr>
            <w:tcW w:w="1391" w:type="dxa"/>
            <w:shd w:val="clear" w:color="auto" w:fill="auto"/>
            <w:vAlign w:val="center"/>
            <w:hideMark/>
          </w:tcPr>
          <w:p w:rsidR="007F4BB1" w:rsidRPr="00611E7D" w:rsidRDefault="007F4BB1" w:rsidP="00217873">
            <w:pPr>
              <w:spacing w:after="0" w:line="240" w:lineRule="auto"/>
              <w:jc w:val="right"/>
              <w:rPr>
                <w:rFonts w:ascii="Times New Roman" w:eastAsia="Times New Roman" w:hAnsi="Times New Roman" w:cs="Times New Roman"/>
                <w:color w:val="000000"/>
                <w:sz w:val="20"/>
                <w:szCs w:val="20"/>
              </w:rPr>
            </w:pPr>
            <w:r w:rsidRPr="00611E7D">
              <w:rPr>
                <w:rFonts w:ascii="Times New Roman" w:eastAsia="Times New Roman" w:hAnsi="Times New Roman" w:cs="Times New Roman"/>
                <w:color w:val="000000"/>
                <w:sz w:val="20"/>
                <w:szCs w:val="20"/>
              </w:rPr>
              <w:t>10 000,0</w:t>
            </w:r>
          </w:p>
        </w:tc>
        <w:tc>
          <w:tcPr>
            <w:tcW w:w="1217" w:type="dxa"/>
            <w:shd w:val="clear" w:color="auto" w:fill="auto"/>
            <w:vAlign w:val="center"/>
            <w:hideMark/>
          </w:tcPr>
          <w:p w:rsidR="007F4BB1" w:rsidRPr="00611E7D" w:rsidRDefault="007F4BB1" w:rsidP="00217873">
            <w:pPr>
              <w:spacing w:after="0" w:line="240" w:lineRule="auto"/>
              <w:jc w:val="right"/>
              <w:rPr>
                <w:rFonts w:ascii="Times New Roman" w:eastAsia="Times New Roman" w:hAnsi="Times New Roman" w:cs="Times New Roman"/>
                <w:color w:val="000000"/>
                <w:sz w:val="20"/>
                <w:szCs w:val="20"/>
              </w:rPr>
            </w:pPr>
            <w:r w:rsidRPr="00611E7D">
              <w:rPr>
                <w:rFonts w:ascii="Times New Roman" w:eastAsia="Times New Roman" w:hAnsi="Times New Roman" w:cs="Times New Roman"/>
                <w:color w:val="000000"/>
                <w:sz w:val="20"/>
                <w:szCs w:val="20"/>
              </w:rPr>
              <w:t>5 000,0</w:t>
            </w:r>
          </w:p>
        </w:tc>
      </w:tr>
      <w:tr w:rsidR="007F4BB1" w:rsidRPr="00611E7D" w:rsidTr="008F30B1">
        <w:trPr>
          <w:trHeight w:val="20"/>
        </w:trPr>
        <w:tc>
          <w:tcPr>
            <w:tcW w:w="561" w:type="dxa"/>
            <w:shd w:val="clear" w:color="auto" w:fill="auto"/>
            <w:vAlign w:val="center"/>
            <w:hideMark/>
          </w:tcPr>
          <w:p w:rsidR="007F4BB1" w:rsidRPr="00611E7D" w:rsidRDefault="007F4BB1" w:rsidP="00217873">
            <w:pPr>
              <w:spacing w:after="0" w:line="240" w:lineRule="auto"/>
              <w:jc w:val="center"/>
              <w:rPr>
                <w:rFonts w:ascii="Times New Roman" w:eastAsia="Times New Roman" w:hAnsi="Times New Roman" w:cs="Times New Roman"/>
                <w:b/>
                <w:bCs/>
                <w:i/>
                <w:iCs/>
                <w:color w:val="000000"/>
                <w:sz w:val="20"/>
                <w:szCs w:val="20"/>
              </w:rPr>
            </w:pPr>
            <w:r w:rsidRPr="00611E7D">
              <w:rPr>
                <w:rFonts w:ascii="Times New Roman" w:eastAsia="Times New Roman" w:hAnsi="Times New Roman" w:cs="Times New Roman"/>
                <w:b/>
                <w:bCs/>
                <w:i/>
                <w:iCs/>
                <w:color w:val="000000"/>
                <w:sz w:val="20"/>
                <w:szCs w:val="20"/>
              </w:rPr>
              <w:t> </w:t>
            </w:r>
          </w:p>
        </w:tc>
        <w:tc>
          <w:tcPr>
            <w:tcW w:w="5499" w:type="dxa"/>
            <w:shd w:val="clear" w:color="auto" w:fill="auto"/>
            <w:vAlign w:val="center"/>
            <w:hideMark/>
          </w:tcPr>
          <w:p w:rsidR="007F4BB1" w:rsidRPr="00611E7D" w:rsidRDefault="007F4BB1" w:rsidP="00217873">
            <w:pPr>
              <w:spacing w:after="0" w:line="240" w:lineRule="auto"/>
              <w:rPr>
                <w:rFonts w:ascii="Times New Roman" w:eastAsia="Times New Roman" w:hAnsi="Times New Roman" w:cs="Times New Roman"/>
                <w:b/>
                <w:bCs/>
                <w:i/>
                <w:iCs/>
                <w:color w:val="000000"/>
                <w:sz w:val="20"/>
                <w:szCs w:val="20"/>
              </w:rPr>
            </w:pPr>
            <w:r w:rsidRPr="00611E7D">
              <w:rPr>
                <w:rFonts w:ascii="Times New Roman" w:eastAsia="Times New Roman" w:hAnsi="Times New Roman" w:cs="Times New Roman"/>
                <w:b/>
                <w:bCs/>
                <w:i/>
                <w:iCs/>
                <w:color w:val="000000"/>
                <w:sz w:val="20"/>
                <w:szCs w:val="20"/>
              </w:rPr>
              <w:t xml:space="preserve">Национальная программа </w:t>
            </w:r>
            <w:r>
              <w:rPr>
                <w:rFonts w:ascii="Times New Roman" w:eastAsia="Times New Roman" w:hAnsi="Times New Roman" w:cs="Times New Roman"/>
                <w:b/>
                <w:bCs/>
                <w:i/>
                <w:iCs/>
                <w:color w:val="000000"/>
                <w:sz w:val="20"/>
                <w:szCs w:val="20"/>
              </w:rPr>
              <w:t>«</w:t>
            </w:r>
            <w:r w:rsidRPr="00611E7D">
              <w:rPr>
                <w:rFonts w:ascii="Times New Roman" w:eastAsia="Times New Roman" w:hAnsi="Times New Roman" w:cs="Times New Roman"/>
                <w:b/>
                <w:bCs/>
                <w:i/>
                <w:iCs/>
                <w:color w:val="000000"/>
                <w:sz w:val="20"/>
                <w:szCs w:val="20"/>
              </w:rPr>
              <w:t>Цифровая экономика</w:t>
            </w:r>
            <w:r>
              <w:rPr>
                <w:rFonts w:ascii="Times New Roman" w:eastAsia="Times New Roman" w:hAnsi="Times New Roman" w:cs="Times New Roman"/>
                <w:b/>
                <w:bCs/>
                <w:i/>
                <w:iCs/>
                <w:color w:val="000000"/>
                <w:sz w:val="20"/>
                <w:szCs w:val="20"/>
              </w:rPr>
              <w:t>»</w:t>
            </w:r>
          </w:p>
        </w:tc>
        <w:tc>
          <w:tcPr>
            <w:tcW w:w="1304" w:type="dxa"/>
            <w:shd w:val="clear" w:color="auto" w:fill="auto"/>
            <w:vAlign w:val="center"/>
            <w:hideMark/>
          </w:tcPr>
          <w:p w:rsidR="007F4BB1" w:rsidRPr="00611E7D" w:rsidRDefault="007F4BB1" w:rsidP="00217873">
            <w:pPr>
              <w:spacing w:after="0" w:line="240" w:lineRule="auto"/>
              <w:jc w:val="right"/>
              <w:rPr>
                <w:rFonts w:ascii="Times New Roman" w:eastAsia="Times New Roman" w:hAnsi="Times New Roman" w:cs="Times New Roman"/>
                <w:i/>
                <w:iCs/>
                <w:color w:val="000000"/>
                <w:sz w:val="20"/>
                <w:szCs w:val="20"/>
              </w:rPr>
            </w:pPr>
            <w:r w:rsidRPr="00611E7D">
              <w:rPr>
                <w:rFonts w:ascii="Times New Roman" w:eastAsia="Times New Roman" w:hAnsi="Times New Roman" w:cs="Times New Roman"/>
                <w:i/>
                <w:iCs/>
                <w:color w:val="000000"/>
                <w:sz w:val="20"/>
                <w:szCs w:val="20"/>
              </w:rPr>
              <w:t>2 700,0</w:t>
            </w:r>
          </w:p>
        </w:tc>
        <w:tc>
          <w:tcPr>
            <w:tcW w:w="1391" w:type="dxa"/>
            <w:shd w:val="clear" w:color="auto" w:fill="auto"/>
            <w:vAlign w:val="center"/>
            <w:hideMark/>
          </w:tcPr>
          <w:p w:rsidR="007F4BB1" w:rsidRPr="00611E7D" w:rsidRDefault="007F4BB1" w:rsidP="00217873">
            <w:pPr>
              <w:spacing w:after="0" w:line="240" w:lineRule="auto"/>
              <w:jc w:val="right"/>
              <w:rPr>
                <w:rFonts w:ascii="Times New Roman" w:eastAsia="Times New Roman" w:hAnsi="Times New Roman" w:cs="Times New Roman"/>
                <w:i/>
                <w:iCs/>
                <w:color w:val="000000"/>
                <w:sz w:val="20"/>
                <w:szCs w:val="20"/>
              </w:rPr>
            </w:pPr>
            <w:r w:rsidRPr="00611E7D">
              <w:rPr>
                <w:rFonts w:ascii="Times New Roman" w:eastAsia="Times New Roman" w:hAnsi="Times New Roman" w:cs="Times New Roman"/>
                <w:i/>
                <w:iCs/>
                <w:color w:val="000000"/>
                <w:sz w:val="20"/>
                <w:szCs w:val="20"/>
              </w:rPr>
              <w:t>2 700,0</w:t>
            </w:r>
          </w:p>
        </w:tc>
        <w:tc>
          <w:tcPr>
            <w:tcW w:w="1217" w:type="dxa"/>
            <w:shd w:val="clear" w:color="auto" w:fill="auto"/>
            <w:vAlign w:val="center"/>
            <w:hideMark/>
          </w:tcPr>
          <w:p w:rsidR="007F4BB1" w:rsidRPr="00611E7D" w:rsidRDefault="007F4BB1" w:rsidP="00217873">
            <w:pPr>
              <w:spacing w:after="0" w:line="240" w:lineRule="auto"/>
              <w:jc w:val="right"/>
              <w:rPr>
                <w:rFonts w:ascii="Times New Roman" w:eastAsia="Times New Roman" w:hAnsi="Times New Roman" w:cs="Times New Roman"/>
                <w:i/>
                <w:iCs/>
                <w:color w:val="000000"/>
                <w:sz w:val="20"/>
                <w:szCs w:val="20"/>
              </w:rPr>
            </w:pPr>
            <w:r w:rsidRPr="00611E7D">
              <w:rPr>
                <w:rFonts w:ascii="Times New Roman" w:eastAsia="Times New Roman" w:hAnsi="Times New Roman" w:cs="Times New Roman"/>
                <w:i/>
                <w:iCs/>
                <w:color w:val="000000"/>
                <w:sz w:val="20"/>
                <w:szCs w:val="20"/>
              </w:rPr>
              <w:t>2 700,0</w:t>
            </w:r>
          </w:p>
        </w:tc>
      </w:tr>
      <w:tr w:rsidR="007F4BB1" w:rsidRPr="00611E7D" w:rsidTr="008F30B1">
        <w:trPr>
          <w:trHeight w:val="20"/>
        </w:trPr>
        <w:tc>
          <w:tcPr>
            <w:tcW w:w="561" w:type="dxa"/>
            <w:shd w:val="clear" w:color="auto" w:fill="auto"/>
            <w:vAlign w:val="center"/>
            <w:hideMark/>
          </w:tcPr>
          <w:p w:rsidR="007F4BB1" w:rsidRPr="00611E7D" w:rsidRDefault="007F4BB1" w:rsidP="00217873">
            <w:pPr>
              <w:spacing w:after="0" w:line="240" w:lineRule="auto"/>
              <w:jc w:val="center"/>
              <w:rPr>
                <w:rFonts w:ascii="Times New Roman" w:eastAsia="Times New Roman" w:hAnsi="Times New Roman" w:cs="Times New Roman"/>
                <w:color w:val="000000"/>
                <w:sz w:val="20"/>
                <w:szCs w:val="20"/>
              </w:rPr>
            </w:pPr>
            <w:r w:rsidRPr="00611E7D">
              <w:rPr>
                <w:rFonts w:ascii="Times New Roman" w:eastAsia="Times New Roman" w:hAnsi="Times New Roman" w:cs="Times New Roman"/>
                <w:color w:val="000000"/>
                <w:sz w:val="20"/>
                <w:szCs w:val="20"/>
              </w:rPr>
              <w:t>1</w:t>
            </w:r>
          </w:p>
        </w:tc>
        <w:tc>
          <w:tcPr>
            <w:tcW w:w="5499" w:type="dxa"/>
            <w:shd w:val="clear" w:color="auto" w:fill="auto"/>
            <w:vAlign w:val="center"/>
            <w:hideMark/>
          </w:tcPr>
          <w:p w:rsidR="007F4BB1" w:rsidRPr="00611E7D" w:rsidRDefault="007F4BB1" w:rsidP="00217873">
            <w:pPr>
              <w:spacing w:after="0" w:line="240" w:lineRule="auto"/>
              <w:rPr>
                <w:rFonts w:ascii="Times New Roman" w:eastAsia="Times New Roman" w:hAnsi="Times New Roman" w:cs="Times New Roman"/>
                <w:color w:val="000000"/>
                <w:sz w:val="20"/>
                <w:szCs w:val="20"/>
              </w:rPr>
            </w:pPr>
            <w:r w:rsidRPr="00611E7D">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611E7D">
              <w:rPr>
                <w:rFonts w:ascii="Times New Roman" w:eastAsia="Times New Roman" w:hAnsi="Times New Roman" w:cs="Times New Roman"/>
                <w:color w:val="000000"/>
                <w:sz w:val="20"/>
                <w:szCs w:val="20"/>
              </w:rPr>
              <w:t>Цифровое государственное управление</w:t>
            </w:r>
            <w:r>
              <w:rPr>
                <w:rFonts w:ascii="Times New Roman" w:eastAsia="Times New Roman" w:hAnsi="Times New Roman" w:cs="Times New Roman"/>
                <w:color w:val="000000"/>
                <w:sz w:val="20"/>
                <w:szCs w:val="20"/>
              </w:rPr>
              <w:t>»</w:t>
            </w:r>
          </w:p>
        </w:tc>
        <w:tc>
          <w:tcPr>
            <w:tcW w:w="1304" w:type="dxa"/>
            <w:shd w:val="clear" w:color="auto" w:fill="auto"/>
            <w:vAlign w:val="center"/>
            <w:hideMark/>
          </w:tcPr>
          <w:p w:rsidR="007F4BB1" w:rsidRPr="00611E7D" w:rsidRDefault="007F4BB1" w:rsidP="00217873">
            <w:pPr>
              <w:spacing w:after="0" w:line="240" w:lineRule="auto"/>
              <w:jc w:val="right"/>
              <w:rPr>
                <w:rFonts w:ascii="Times New Roman" w:eastAsia="Times New Roman" w:hAnsi="Times New Roman" w:cs="Times New Roman"/>
                <w:color w:val="000000"/>
                <w:sz w:val="20"/>
                <w:szCs w:val="20"/>
              </w:rPr>
            </w:pPr>
            <w:r w:rsidRPr="00611E7D">
              <w:rPr>
                <w:rFonts w:ascii="Times New Roman" w:eastAsia="Times New Roman" w:hAnsi="Times New Roman" w:cs="Times New Roman"/>
                <w:color w:val="000000"/>
                <w:sz w:val="20"/>
                <w:szCs w:val="20"/>
              </w:rPr>
              <w:t>2 700,0</w:t>
            </w:r>
          </w:p>
        </w:tc>
        <w:tc>
          <w:tcPr>
            <w:tcW w:w="1391" w:type="dxa"/>
            <w:shd w:val="clear" w:color="auto" w:fill="auto"/>
            <w:vAlign w:val="center"/>
            <w:hideMark/>
          </w:tcPr>
          <w:p w:rsidR="007F4BB1" w:rsidRPr="00611E7D" w:rsidRDefault="007F4BB1" w:rsidP="00217873">
            <w:pPr>
              <w:spacing w:after="0" w:line="240" w:lineRule="auto"/>
              <w:jc w:val="right"/>
              <w:rPr>
                <w:rFonts w:ascii="Times New Roman" w:eastAsia="Times New Roman" w:hAnsi="Times New Roman" w:cs="Times New Roman"/>
                <w:color w:val="000000"/>
                <w:sz w:val="20"/>
                <w:szCs w:val="20"/>
              </w:rPr>
            </w:pPr>
            <w:r w:rsidRPr="00611E7D">
              <w:rPr>
                <w:rFonts w:ascii="Times New Roman" w:eastAsia="Times New Roman" w:hAnsi="Times New Roman" w:cs="Times New Roman"/>
                <w:color w:val="000000"/>
                <w:sz w:val="20"/>
                <w:szCs w:val="20"/>
              </w:rPr>
              <w:t>2 700,0</w:t>
            </w:r>
          </w:p>
        </w:tc>
        <w:tc>
          <w:tcPr>
            <w:tcW w:w="1217" w:type="dxa"/>
            <w:shd w:val="clear" w:color="auto" w:fill="auto"/>
            <w:vAlign w:val="center"/>
            <w:hideMark/>
          </w:tcPr>
          <w:p w:rsidR="007F4BB1" w:rsidRPr="00611E7D" w:rsidRDefault="007F4BB1" w:rsidP="00217873">
            <w:pPr>
              <w:spacing w:after="0" w:line="240" w:lineRule="auto"/>
              <w:jc w:val="right"/>
              <w:rPr>
                <w:rFonts w:ascii="Times New Roman" w:eastAsia="Times New Roman" w:hAnsi="Times New Roman" w:cs="Times New Roman"/>
                <w:color w:val="000000"/>
                <w:sz w:val="20"/>
                <w:szCs w:val="20"/>
              </w:rPr>
            </w:pPr>
            <w:r w:rsidRPr="00611E7D">
              <w:rPr>
                <w:rFonts w:ascii="Times New Roman" w:eastAsia="Times New Roman" w:hAnsi="Times New Roman" w:cs="Times New Roman"/>
                <w:color w:val="000000"/>
                <w:sz w:val="20"/>
                <w:szCs w:val="20"/>
              </w:rPr>
              <w:t>2 700,0</w:t>
            </w:r>
          </w:p>
        </w:tc>
      </w:tr>
      <w:tr w:rsidR="007F4BB1" w:rsidRPr="00611E7D" w:rsidTr="008F30B1">
        <w:trPr>
          <w:trHeight w:val="20"/>
        </w:trPr>
        <w:tc>
          <w:tcPr>
            <w:tcW w:w="561" w:type="dxa"/>
            <w:shd w:val="clear" w:color="auto" w:fill="auto"/>
            <w:vAlign w:val="center"/>
            <w:hideMark/>
          </w:tcPr>
          <w:p w:rsidR="007F4BB1" w:rsidRPr="00611E7D" w:rsidRDefault="007F4BB1" w:rsidP="00217873">
            <w:pPr>
              <w:spacing w:after="0" w:line="240" w:lineRule="auto"/>
              <w:jc w:val="center"/>
              <w:rPr>
                <w:rFonts w:ascii="Times New Roman" w:eastAsia="Times New Roman" w:hAnsi="Times New Roman" w:cs="Times New Roman"/>
                <w:b/>
                <w:bCs/>
                <w:i/>
                <w:iCs/>
                <w:color w:val="000000"/>
                <w:sz w:val="20"/>
                <w:szCs w:val="20"/>
              </w:rPr>
            </w:pPr>
            <w:r w:rsidRPr="00611E7D">
              <w:rPr>
                <w:rFonts w:ascii="Times New Roman" w:eastAsia="Times New Roman" w:hAnsi="Times New Roman" w:cs="Times New Roman"/>
                <w:b/>
                <w:bCs/>
                <w:i/>
                <w:iCs/>
                <w:color w:val="000000"/>
                <w:sz w:val="20"/>
                <w:szCs w:val="20"/>
              </w:rPr>
              <w:t> </w:t>
            </w:r>
          </w:p>
        </w:tc>
        <w:tc>
          <w:tcPr>
            <w:tcW w:w="5499" w:type="dxa"/>
            <w:shd w:val="clear" w:color="auto" w:fill="auto"/>
            <w:vAlign w:val="center"/>
            <w:hideMark/>
          </w:tcPr>
          <w:p w:rsidR="007F4BB1" w:rsidRPr="00611E7D" w:rsidRDefault="007F4BB1" w:rsidP="00217873">
            <w:pPr>
              <w:spacing w:after="0" w:line="240" w:lineRule="auto"/>
              <w:rPr>
                <w:rFonts w:ascii="Times New Roman" w:eastAsia="Times New Roman" w:hAnsi="Times New Roman" w:cs="Times New Roman"/>
                <w:b/>
                <w:bCs/>
                <w:i/>
                <w:iCs/>
                <w:color w:val="000000"/>
                <w:sz w:val="20"/>
                <w:szCs w:val="20"/>
              </w:rPr>
            </w:pPr>
            <w:r w:rsidRPr="00611E7D">
              <w:rPr>
                <w:rFonts w:ascii="Times New Roman" w:eastAsia="Times New Roman" w:hAnsi="Times New Roman" w:cs="Times New Roman"/>
                <w:b/>
                <w:bCs/>
                <w:i/>
                <w:iCs/>
                <w:color w:val="000000"/>
                <w:sz w:val="20"/>
                <w:szCs w:val="20"/>
              </w:rPr>
              <w:t xml:space="preserve">Национальный проект </w:t>
            </w:r>
            <w:r>
              <w:rPr>
                <w:rFonts w:ascii="Times New Roman" w:eastAsia="Times New Roman" w:hAnsi="Times New Roman" w:cs="Times New Roman"/>
                <w:b/>
                <w:bCs/>
                <w:i/>
                <w:iCs/>
                <w:color w:val="000000"/>
                <w:sz w:val="20"/>
                <w:szCs w:val="20"/>
              </w:rPr>
              <w:t>«</w:t>
            </w:r>
            <w:r w:rsidRPr="00611E7D">
              <w:rPr>
                <w:rFonts w:ascii="Times New Roman" w:eastAsia="Times New Roman" w:hAnsi="Times New Roman" w:cs="Times New Roman"/>
                <w:b/>
                <w:bCs/>
                <w:i/>
                <w:iCs/>
                <w:color w:val="000000"/>
                <w:sz w:val="20"/>
                <w:szCs w:val="20"/>
              </w:rPr>
              <w:t>Безопасные и качественные автомобильные дороги</w:t>
            </w:r>
            <w:r>
              <w:rPr>
                <w:rFonts w:ascii="Times New Roman" w:eastAsia="Times New Roman" w:hAnsi="Times New Roman" w:cs="Times New Roman"/>
                <w:b/>
                <w:bCs/>
                <w:i/>
                <w:iCs/>
                <w:color w:val="000000"/>
                <w:sz w:val="20"/>
                <w:szCs w:val="20"/>
              </w:rPr>
              <w:t>»</w:t>
            </w:r>
          </w:p>
        </w:tc>
        <w:tc>
          <w:tcPr>
            <w:tcW w:w="1304" w:type="dxa"/>
            <w:shd w:val="clear" w:color="auto" w:fill="auto"/>
            <w:vAlign w:val="center"/>
            <w:hideMark/>
          </w:tcPr>
          <w:p w:rsidR="007F4BB1" w:rsidRPr="00611E7D" w:rsidRDefault="007F4BB1" w:rsidP="00217873">
            <w:pPr>
              <w:spacing w:after="0" w:line="240" w:lineRule="auto"/>
              <w:jc w:val="right"/>
              <w:rPr>
                <w:rFonts w:ascii="Times New Roman" w:eastAsia="Times New Roman" w:hAnsi="Times New Roman" w:cs="Times New Roman"/>
                <w:i/>
                <w:iCs/>
                <w:color w:val="000000"/>
                <w:sz w:val="20"/>
                <w:szCs w:val="20"/>
              </w:rPr>
            </w:pPr>
            <w:r w:rsidRPr="00611E7D">
              <w:rPr>
                <w:rFonts w:ascii="Times New Roman" w:eastAsia="Times New Roman" w:hAnsi="Times New Roman" w:cs="Times New Roman"/>
                <w:i/>
                <w:iCs/>
                <w:color w:val="000000"/>
                <w:sz w:val="20"/>
                <w:szCs w:val="20"/>
              </w:rPr>
              <w:t>1 079 000,0</w:t>
            </w:r>
          </w:p>
        </w:tc>
        <w:tc>
          <w:tcPr>
            <w:tcW w:w="1391" w:type="dxa"/>
            <w:shd w:val="clear" w:color="auto" w:fill="auto"/>
            <w:vAlign w:val="center"/>
            <w:hideMark/>
          </w:tcPr>
          <w:p w:rsidR="007F4BB1" w:rsidRPr="00611E7D" w:rsidRDefault="007F4BB1" w:rsidP="00217873">
            <w:pPr>
              <w:spacing w:after="0" w:line="240" w:lineRule="auto"/>
              <w:jc w:val="right"/>
              <w:rPr>
                <w:rFonts w:ascii="Times New Roman" w:eastAsia="Times New Roman" w:hAnsi="Times New Roman" w:cs="Times New Roman"/>
                <w:i/>
                <w:iCs/>
                <w:color w:val="000000"/>
                <w:sz w:val="20"/>
                <w:szCs w:val="20"/>
              </w:rPr>
            </w:pPr>
            <w:r w:rsidRPr="00611E7D">
              <w:rPr>
                <w:rFonts w:ascii="Times New Roman" w:eastAsia="Times New Roman" w:hAnsi="Times New Roman" w:cs="Times New Roman"/>
                <w:i/>
                <w:iCs/>
                <w:color w:val="000000"/>
                <w:sz w:val="20"/>
                <w:szCs w:val="20"/>
              </w:rPr>
              <w:t>1 079 000,0</w:t>
            </w:r>
          </w:p>
        </w:tc>
        <w:tc>
          <w:tcPr>
            <w:tcW w:w="1217" w:type="dxa"/>
            <w:shd w:val="clear" w:color="auto" w:fill="auto"/>
            <w:vAlign w:val="center"/>
            <w:hideMark/>
          </w:tcPr>
          <w:p w:rsidR="007F4BB1" w:rsidRPr="00611E7D" w:rsidRDefault="007F4BB1" w:rsidP="00217873">
            <w:pPr>
              <w:spacing w:after="0" w:line="240" w:lineRule="auto"/>
              <w:jc w:val="right"/>
              <w:rPr>
                <w:rFonts w:ascii="Times New Roman" w:eastAsia="Times New Roman" w:hAnsi="Times New Roman" w:cs="Times New Roman"/>
                <w:i/>
                <w:iCs/>
                <w:color w:val="000000"/>
                <w:sz w:val="20"/>
                <w:szCs w:val="20"/>
              </w:rPr>
            </w:pPr>
            <w:r w:rsidRPr="00611E7D">
              <w:rPr>
                <w:rFonts w:ascii="Times New Roman" w:eastAsia="Times New Roman" w:hAnsi="Times New Roman" w:cs="Times New Roman"/>
                <w:i/>
                <w:iCs/>
                <w:color w:val="000000"/>
                <w:sz w:val="20"/>
                <w:szCs w:val="20"/>
              </w:rPr>
              <w:t>0,0</w:t>
            </w:r>
          </w:p>
        </w:tc>
      </w:tr>
      <w:tr w:rsidR="007F4BB1" w:rsidRPr="00611E7D" w:rsidTr="008F30B1">
        <w:trPr>
          <w:trHeight w:val="20"/>
        </w:trPr>
        <w:tc>
          <w:tcPr>
            <w:tcW w:w="561" w:type="dxa"/>
            <w:shd w:val="clear" w:color="auto" w:fill="auto"/>
            <w:vAlign w:val="center"/>
            <w:hideMark/>
          </w:tcPr>
          <w:p w:rsidR="007F4BB1" w:rsidRPr="00611E7D" w:rsidRDefault="007F4BB1" w:rsidP="00217873">
            <w:pPr>
              <w:spacing w:after="0" w:line="240" w:lineRule="auto"/>
              <w:jc w:val="center"/>
              <w:rPr>
                <w:rFonts w:ascii="Times New Roman" w:eastAsia="Times New Roman" w:hAnsi="Times New Roman" w:cs="Times New Roman"/>
                <w:color w:val="000000"/>
                <w:sz w:val="20"/>
                <w:szCs w:val="20"/>
              </w:rPr>
            </w:pPr>
            <w:r w:rsidRPr="00611E7D">
              <w:rPr>
                <w:rFonts w:ascii="Times New Roman" w:eastAsia="Times New Roman" w:hAnsi="Times New Roman" w:cs="Times New Roman"/>
                <w:color w:val="000000"/>
                <w:sz w:val="20"/>
                <w:szCs w:val="20"/>
              </w:rPr>
              <w:t>1</w:t>
            </w:r>
          </w:p>
        </w:tc>
        <w:tc>
          <w:tcPr>
            <w:tcW w:w="5499" w:type="dxa"/>
            <w:shd w:val="clear" w:color="auto" w:fill="auto"/>
            <w:vAlign w:val="center"/>
            <w:hideMark/>
          </w:tcPr>
          <w:p w:rsidR="007F4BB1" w:rsidRPr="00611E7D" w:rsidRDefault="007F4BB1" w:rsidP="00217873">
            <w:pPr>
              <w:spacing w:after="0" w:line="240" w:lineRule="auto"/>
              <w:rPr>
                <w:rFonts w:ascii="Times New Roman" w:eastAsia="Times New Roman" w:hAnsi="Times New Roman" w:cs="Times New Roman"/>
                <w:color w:val="000000"/>
                <w:sz w:val="20"/>
                <w:szCs w:val="20"/>
              </w:rPr>
            </w:pPr>
            <w:r w:rsidRPr="00611E7D">
              <w:rPr>
                <w:rFonts w:ascii="Times New Roman" w:eastAsia="Times New Roman" w:hAnsi="Times New Roman" w:cs="Times New Roman"/>
                <w:color w:val="000000"/>
                <w:sz w:val="20"/>
                <w:szCs w:val="20"/>
              </w:rPr>
              <w:t xml:space="preserve">Региональный проект </w:t>
            </w:r>
            <w:r>
              <w:rPr>
                <w:rFonts w:ascii="Times New Roman" w:eastAsia="Times New Roman" w:hAnsi="Times New Roman" w:cs="Times New Roman"/>
                <w:color w:val="000000"/>
                <w:sz w:val="20"/>
                <w:szCs w:val="20"/>
              </w:rPr>
              <w:t>«</w:t>
            </w:r>
            <w:r w:rsidRPr="00611E7D">
              <w:rPr>
                <w:rFonts w:ascii="Times New Roman" w:eastAsia="Times New Roman" w:hAnsi="Times New Roman" w:cs="Times New Roman"/>
                <w:color w:val="000000"/>
                <w:sz w:val="20"/>
                <w:szCs w:val="20"/>
              </w:rPr>
              <w:t>Дорожная сеть</w:t>
            </w:r>
            <w:r>
              <w:rPr>
                <w:rFonts w:ascii="Times New Roman" w:eastAsia="Times New Roman" w:hAnsi="Times New Roman" w:cs="Times New Roman"/>
                <w:color w:val="000000"/>
                <w:sz w:val="20"/>
                <w:szCs w:val="20"/>
              </w:rPr>
              <w:t>»</w:t>
            </w:r>
          </w:p>
        </w:tc>
        <w:tc>
          <w:tcPr>
            <w:tcW w:w="1304" w:type="dxa"/>
            <w:shd w:val="clear" w:color="auto" w:fill="auto"/>
            <w:vAlign w:val="center"/>
            <w:hideMark/>
          </w:tcPr>
          <w:p w:rsidR="007F4BB1" w:rsidRPr="00611E7D" w:rsidRDefault="007F4BB1" w:rsidP="00217873">
            <w:pPr>
              <w:spacing w:after="0" w:line="240" w:lineRule="auto"/>
              <w:jc w:val="right"/>
              <w:rPr>
                <w:rFonts w:ascii="Times New Roman" w:eastAsia="Times New Roman" w:hAnsi="Times New Roman" w:cs="Times New Roman"/>
                <w:color w:val="000000"/>
                <w:sz w:val="20"/>
                <w:szCs w:val="20"/>
              </w:rPr>
            </w:pPr>
            <w:r w:rsidRPr="00611E7D">
              <w:rPr>
                <w:rFonts w:ascii="Times New Roman" w:eastAsia="Times New Roman" w:hAnsi="Times New Roman" w:cs="Times New Roman"/>
                <w:color w:val="000000"/>
                <w:sz w:val="20"/>
                <w:szCs w:val="20"/>
              </w:rPr>
              <w:t>1 079 000,0</w:t>
            </w:r>
          </w:p>
        </w:tc>
        <w:tc>
          <w:tcPr>
            <w:tcW w:w="1391" w:type="dxa"/>
            <w:shd w:val="clear" w:color="auto" w:fill="auto"/>
            <w:vAlign w:val="center"/>
            <w:hideMark/>
          </w:tcPr>
          <w:p w:rsidR="007F4BB1" w:rsidRPr="00611E7D" w:rsidRDefault="007F4BB1" w:rsidP="00217873">
            <w:pPr>
              <w:spacing w:after="0" w:line="240" w:lineRule="auto"/>
              <w:jc w:val="right"/>
              <w:rPr>
                <w:rFonts w:ascii="Times New Roman" w:eastAsia="Times New Roman" w:hAnsi="Times New Roman" w:cs="Times New Roman"/>
                <w:color w:val="000000"/>
                <w:sz w:val="20"/>
                <w:szCs w:val="20"/>
              </w:rPr>
            </w:pPr>
            <w:r w:rsidRPr="00611E7D">
              <w:rPr>
                <w:rFonts w:ascii="Times New Roman" w:eastAsia="Times New Roman" w:hAnsi="Times New Roman" w:cs="Times New Roman"/>
                <w:color w:val="000000"/>
                <w:sz w:val="20"/>
                <w:szCs w:val="20"/>
              </w:rPr>
              <w:t>1 079 000,0</w:t>
            </w:r>
          </w:p>
        </w:tc>
        <w:tc>
          <w:tcPr>
            <w:tcW w:w="1217" w:type="dxa"/>
            <w:shd w:val="clear" w:color="auto" w:fill="auto"/>
            <w:vAlign w:val="center"/>
            <w:hideMark/>
          </w:tcPr>
          <w:p w:rsidR="007F4BB1" w:rsidRPr="00611E7D" w:rsidRDefault="007F4BB1" w:rsidP="00217873">
            <w:pPr>
              <w:spacing w:after="0" w:line="240" w:lineRule="auto"/>
              <w:jc w:val="right"/>
              <w:rPr>
                <w:rFonts w:ascii="Times New Roman" w:eastAsia="Times New Roman" w:hAnsi="Times New Roman" w:cs="Times New Roman"/>
                <w:color w:val="000000"/>
                <w:sz w:val="20"/>
                <w:szCs w:val="20"/>
              </w:rPr>
            </w:pPr>
            <w:r w:rsidRPr="00611E7D">
              <w:rPr>
                <w:rFonts w:ascii="Times New Roman" w:eastAsia="Times New Roman" w:hAnsi="Times New Roman" w:cs="Times New Roman"/>
                <w:color w:val="000000"/>
                <w:sz w:val="20"/>
                <w:szCs w:val="20"/>
              </w:rPr>
              <w:t>0,0</w:t>
            </w:r>
          </w:p>
        </w:tc>
      </w:tr>
    </w:tbl>
    <w:p w:rsidR="007F4BB1" w:rsidRDefault="007F4BB1" w:rsidP="007F4BB1">
      <w:pPr>
        <w:spacing w:before="240" w:after="0" w:line="360" w:lineRule="auto"/>
        <w:ind w:firstLine="709"/>
        <w:jc w:val="both"/>
        <w:rPr>
          <w:rFonts w:ascii="Times New Roman" w:eastAsia="Times New Roman" w:hAnsi="Times New Roman" w:cs="Times New Roman"/>
          <w:sz w:val="24"/>
          <w:szCs w:val="24"/>
        </w:rPr>
      </w:pPr>
      <w:r w:rsidRPr="0054688A">
        <w:rPr>
          <w:rFonts w:ascii="Times New Roman" w:eastAsia="Times New Roman" w:hAnsi="Times New Roman" w:cs="Times New Roman"/>
          <w:sz w:val="24"/>
          <w:szCs w:val="24"/>
        </w:rPr>
        <w:t xml:space="preserve">Распределение иных межбюджетных трансфертов в разрезе </w:t>
      </w:r>
      <w:r>
        <w:rPr>
          <w:rFonts w:ascii="Times New Roman" w:eastAsia="Times New Roman" w:hAnsi="Times New Roman" w:cs="Times New Roman"/>
          <w:sz w:val="24"/>
          <w:szCs w:val="24"/>
        </w:rPr>
        <w:t>видов</w:t>
      </w:r>
      <w:r w:rsidRPr="0054688A">
        <w:rPr>
          <w:rFonts w:ascii="Times New Roman" w:eastAsia="Times New Roman" w:hAnsi="Times New Roman" w:cs="Times New Roman"/>
          <w:sz w:val="24"/>
          <w:szCs w:val="24"/>
        </w:rPr>
        <w:t xml:space="preserve"> и муниципальных образований автономного округа </w:t>
      </w:r>
      <w:r w:rsidRPr="005524DD">
        <w:rPr>
          <w:rFonts w:ascii="Times New Roman" w:eastAsia="Times New Roman" w:hAnsi="Times New Roman" w:cs="Times New Roman"/>
          <w:sz w:val="24"/>
          <w:szCs w:val="24"/>
        </w:rPr>
        <w:t xml:space="preserve">представлено в приложениях </w:t>
      </w:r>
      <w:r w:rsidR="005524DD" w:rsidRPr="005524DD">
        <w:rPr>
          <w:rFonts w:ascii="Times New Roman" w:eastAsia="Times New Roman" w:hAnsi="Times New Roman" w:cs="Times New Roman"/>
          <w:sz w:val="24"/>
          <w:szCs w:val="24"/>
        </w:rPr>
        <w:t>13</w:t>
      </w:r>
      <w:r w:rsidR="005524DD">
        <w:rPr>
          <w:rFonts w:ascii="Times New Roman" w:eastAsia="Times New Roman" w:hAnsi="Times New Roman" w:cs="Times New Roman"/>
          <w:sz w:val="24"/>
          <w:szCs w:val="24"/>
        </w:rPr>
        <w:t>, 18, 23</w:t>
      </w:r>
      <w:r w:rsidRPr="0054688A">
        <w:rPr>
          <w:rFonts w:ascii="Times New Roman" w:eastAsia="Times New Roman" w:hAnsi="Times New Roman" w:cs="Times New Roman"/>
          <w:sz w:val="24"/>
          <w:szCs w:val="24"/>
        </w:rPr>
        <w:t xml:space="preserve"> к настоящей пояснительной записке.</w:t>
      </w:r>
    </w:p>
    <w:sectPr w:rsidR="007F4BB1" w:rsidSect="00580AC3">
      <w:headerReference w:type="default" r:id="rId33"/>
      <w:footerReference w:type="default" r:id="rId34"/>
      <w:pgSz w:w="11906" w:h="16838" w:code="9"/>
      <w:pgMar w:top="1021" w:right="566" w:bottom="964" w:left="1418" w:header="567" w:footer="567" w:gutter="0"/>
      <w:pgNumType w:start="180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572A" w:rsidRDefault="0088572A" w:rsidP="00B40870">
      <w:pPr>
        <w:spacing w:after="0" w:line="240" w:lineRule="auto"/>
      </w:pPr>
      <w:r>
        <w:separator/>
      </w:r>
    </w:p>
  </w:endnote>
  <w:endnote w:type="continuationSeparator" w:id="0">
    <w:p w:rsidR="0088572A" w:rsidRDefault="0088572A" w:rsidP="00B408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PetersburgCTT">
    <w:altName w:val="Times New Roman"/>
    <w:panose1 w:val="00000000000000000000"/>
    <w:charset w:val="CC"/>
    <w:family w:val="roman"/>
    <w:notTrueType/>
    <w:pitch w:val="variable"/>
    <w:sig w:usb0="00000201" w:usb1="00000000" w:usb2="00000000" w:usb3="00000000" w:csb0="00000004"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72A" w:rsidRDefault="0088572A" w:rsidP="001744D4">
    <w:pPr>
      <w:pStyle w:val="af7"/>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572A" w:rsidRDefault="0088572A" w:rsidP="00B40870">
      <w:pPr>
        <w:spacing w:after="0" w:line="240" w:lineRule="auto"/>
      </w:pPr>
      <w:r>
        <w:separator/>
      </w:r>
    </w:p>
  </w:footnote>
  <w:footnote w:type="continuationSeparator" w:id="0">
    <w:p w:rsidR="0088572A" w:rsidRDefault="0088572A" w:rsidP="00B408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3184382"/>
      <w:docPartObj>
        <w:docPartGallery w:val="Page Numbers (Top of Page)"/>
        <w:docPartUnique/>
      </w:docPartObj>
    </w:sdtPr>
    <w:sdtEndPr>
      <w:rPr>
        <w:sz w:val="24"/>
        <w:szCs w:val="24"/>
      </w:rPr>
    </w:sdtEndPr>
    <w:sdtContent>
      <w:p w:rsidR="0088572A" w:rsidRPr="004E3217" w:rsidRDefault="0088572A">
        <w:pPr>
          <w:pStyle w:val="af1"/>
          <w:jc w:val="right"/>
          <w:rPr>
            <w:sz w:val="24"/>
            <w:szCs w:val="24"/>
          </w:rPr>
        </w:pPr>
        <w:r w:rsidRPr="004E3217">
          <w:rPr>
            <w:sz w:val="24"/>
            <w:szCs w:val="24"/>
          </w:rPr>
          <w:fldChar w:fldCharType="begin"/>
        </w:r>
        <w:r w:rsidRPr="004E3217">
          <w:rPr>
            <w:sz w:val="24"/>
            <w:szCs w:val="24"/>
          </w:rPr>
          <w:instrText>PAGE   \* MERGEFORMAT</w:instrText>
        </w:r>
        <w:r w:rsidRPr="004E3217">
          <w:rPr>
            <w:sz w:val="24"/>
            <w:szCs w:val="24"/>
          </w:rPr>
          <w:fldChar w:fldCharType="separate"/>
        </w:r>
        <w:r w:rsidR="00A934CA">
          <w:rPr>
            <w:noProof/>
            <w:sz w:val="24"/>
            <w:szCs w:val="24"/>
          </w:rPr>
          <w:t>1800</w:t>
        </w:r>
        <w:r w:rsidRPr="004E3217">
          <w:rPr>
            <w:sz w:val="24"/>
            <w:szCs w:val="24"/>
          </w:rPr>
          <w:fldChar w:fldCharType="end"/>
        </w:r>
      </w:p>
    </w:sdtContent>
  </w:sdt>
  <w:p w:rsidR="0088572A" w:rsidRDefault="0088572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B1516"/>
    <w:multiLevelType w:val="hybridMultilevel"/>
    <w:tmpl w:val="C3460CF8"/>
    <w:lvl w:ilvl="0" w:tplc="9EB62A14">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4333A0"/>
    <w:multiLevelType w:val="hybridMultilevel"/>
    <w:tmpl w:val="B69AB244"/>
    <w:lvl w:ilvl="0" w:tplc="2B94436A">
      <w:start w:val="6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9A04A3"/>
    <w:multiLevelType w:val="hybridMultilevel"/>
    <w:tmpl w:val="D1A8A16C"/>
    <w:lvl w:ilvl="0" w:tplc="A46C63CA">
      <w:start w:val="1"/>
      <w:numFmt w:val="bullet"/>
      <w:lvlText w:val=""/>
      <w:lvlJc w:val="left"/>
      <w:pPr>
        <w:ind w:left="1068" w:hanging="360"/>
      </w:pPr>
      <w:rPr>
        <w:rFonts w:ascii="Symbol" w:eastAsia="Times New Roman" w:hAnsi="Symbol"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0C2233D3"/>
    <w:multiLevelType w:val="hybridMultilevel"/>
    <w:tmpl w:val="5D4464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F90320C"/>
    <w:multiLevelType w:val="hybridMultilevel"/>
    <w:tmpl w:val="2AE4E430"/>
    <w:lvl w:ilvl="0" w:tplc="88A81D66">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E60F49"/>
    <w:multiLevelType w:val="hybridMultilevel"/>
    <w:tmpl w:val="39609E9E"/>
    <w:lvl w:ilvl="0" w:tplc="5F6AC7B6">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BDE4F0B"/>
    <w:multiLevelType w:val="hybridMultilevel"/>
    <w:tmpl w:val="E424E0FC"/>
    <w:lvl w:ilvl="0" w:tplc="E00A990C">
      <w:start w:val="6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135214F"/>
    <w:multiLevelType w:val="hybridMultilevel"/>
    <w:tmpl w:val="33B89E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9636786"/>
    <w:multiLevelType w:val="multilevel"/>
    <w:tmpl w:val="BEA07736"/>
    <w:lvl w:ilvl="0">
      <w:start w:val="1"/>
      <w:numFmt w:val="decimal"/>
      <w:pStyle w:val="a"/>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39117AC9"/>
    <w:multiLevelType w:val="hybridMultilevel"/>
    <w:tmpl w:val="BB1A7B12"/>
    <w:lvl w:ilvl="0" w:tplc="793A266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44D96ECE"/>
    <w:multiLevelType w:val="hybridMultilevel"/>
    <w:tmpl w:val="8CBA4B9E"/>
    <w:lvl w:ilvl="0" w:tplc="D0608D4E">
      <w:start w:val="1"/>
      <w:numFmt w:val="decimal"/>
      <w:lvlText w:val="%1."/>
      <w:lvlJc w:val="left"/>
      <w:pPr>
        <w:ind w:left="468" w:hanging="360"/>
      </w:pPr>
      <w:rPr>
        <w:rFonts w:hint="default"/>
      </w:rPr>
    </w:lvl>
    <w:lvl w:ilvl="1" w:tplc="04190019" w:tentative="1">
      <w:start w:val="1"/>
      <w:numFmt w:val="lowerLetter"/>
      <w:lvlText w:val="%2."/>
      <w:lvlJc w:val="left"/>
      <w:pPr>
        <w:ind w:left="1188" w:hanging="360"/>
      </w:pPr>
    </w:lvl>
    <w:lvl w:ilvl="2" w:tplc="0419001B" w:tentative="1">
      <w:start w:val="1"/>
      <w:numFmt w:val="lowerRoman"/>
      <w:lvlText w:val="%3."/>
      <w:lvlJc w:val="right"/>
      <w:pPr>
        <w:ind w:left="1908" w:hanging="180"/>
      </w:pPr>
    </w:lvl>
    <w:lvl w:ilvl="3" w:tplc="0419000F" w:tentative="1">
      <w:start w:val="1"/>
      <w:numFmt w:val="decimal"/>
      <w:lvlText w:val="%4."/>
      <w:lvlJc w:val="left"/>
      <w:pPr>
        <w:ind w:left="2628" w:hanging="360"/>
      </w:pPr>
    </w:lvl>
    <w:lvl w:ilvl="4" w:tplc="04190019" w:tentative="1">
      <w:start w:val="1"/>
      <w:numFmt w:val="lowerLetter"/>
      <w:lvlText w:val="%5."/>
      <w:lvlJc w:val="left"/>
      <w:pPr>
        <w:ind w:left="3348" w:hanging="360"/>
      </w:pPr>
    </w:lvl>
    <w:lvl w:ilvl="5" w:tplc="0419001B" w:tentative="1">
      <w:start w:val="1"/>
      <w:numFmt w:val="lowerRoman"/>
      <w:lvlText w:val="%6."/>
      <w:lvlJc w:val="right"/>
      <w:pPr>
        <w:ind w:left="4068" w:hanging="180"/>
      </w:pPr>
    </w:lvl>
    <w:lvl w:ilvl="6" w:tplc="0419000F" w:tentative="1">
      <w:start w:val="1"/>
      <w:numFmt w:val="decimal"/>
      <w:lvlText w:val="%7."/>
      <w:lvlJc w:val="left"/>
      <w:pPr>
        <w:ind w:left="4788" w:hanging="360"/>
      </w:pPr>
    </w:lvl>
    <w:lvl w:ilvl="7" w:tplc="04190019" w:tentative="1">
      <w:start w:val="1"/>
      <w:numFmt w:val="lowerLetter"/>
      <w:lvlText w:val="%8."/>
      <w:lvlJc w:val="left"/>
      <w:pPr>
        <w:ind w:left="5508" w:hanging="360"/>
      </w:pPr>
    </w:lvl>
    <w:lvl w:ilvl="8" w:tplc="0419001B" w:tentative="1">
      <w:start w:val="1"/>
      <w:numFmt w:val="lowerRoman"/>
      <w:lvlText w:val="%9."/>
      <w:lvlJc w:val="right"/>
      <w:pPr>
        <w:ind w:left="6228" w:hanging="180"/>
      </w:pPr>
    </w:lvl>
  </w:abstractNum>
  <w:abstractNum w:abstractNumId="11">
    <w:nsid w:val="46A270A8"/>
    <w:multiLevelType w:val="hybridMultilevel"/>
    <w:tmpl w:val="6D5E1B12"/>
    <w:lvl w:ilvl="0" w:tplc="FFFFFFFF">
      <w:numFmt w:val="bullet"/>
      <w:pStyle w:val="a0"/>
      <w:lvlText w:val="-"/>
      <w:lvlJc w:val="left"/>
      <w:pPr>
        <w:tabs>
          <w:tab w:val="num" w:pos="360"/>
        </w:tabs>
        <w:ind w:left="644" w:hanging="284"/>
      </w:pPr>
      <w:rPr>
        <w:rFonts w:ascii="Times New Roman" w:eastAsia="Times New Roman" w:hAnsi="Times New Roman" w:cs="Times New Roman"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504F34EC"/>
    <w:multiLevelType w:val="hybridMultilevel"/>
    <w:tmpl w:val="F162CA1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6FE03F4"/>
    <w:multiLevelType w:val="hybridMultilevel"/>
    <w:tmpl w:val="748CB826"/>
    <w:lvl w:ilvl="0" w:tplc="4C5CC906">
      <w:start w:val="6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98B6928"/>
    <w:multiLevelType w:val="hybridMultilevel"/>
    <w:tmpl w:val="D228E6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02E0B33"/>
    <w:multiLevelType w:val="hybridMultilevel"/>
    <w:tmpl w:val="B9686352"/>
    <w:lvl w:ilvl="0" w:tplc="F288E0BA">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4067699"/>
    <w:multiLevelType w:val="hybridMultilevel"/>
    <w:tmpl w:val="2710DAFC"/>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CE14D25"/>
    <w:multiLevelType w:val="hybridMultilevel"/>
    <w:tmpl w:val="43F0B7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ED235E7"/>
    <w:multiLevelType w:val="hybridMultilevel"/>
    <w:tmpl w:val="06FC51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4385011"/>
    <w:multiLevelType w:val="hybridMultilevel"/>
    <w:tmpl w:val="DED4E49C"/>
    <w:lvl w:ilvl="0" w:tplc="58C0290A">
      <w:start w:val="1"/>
      <w:numFmt w:val="decimal"/>
      <w:lvlText w:val="%1."/>
      <w:lvlJc w:val="left"/>
      <w:pPr>
        <w:ind w:left="365" w:hanging="360"/>
      </w:pPr>
      <w:rPr>
        <w:rFonts w:hint="default"/>
      </w:rPr>
    </w:lvl>
    <w:lvl w:ilvl="1" w:tplc="04190019" w:tentative="1">
      <w:start w:val="1"/>
      <w:numFmt w:val="lowerLetter"/>
      <w:lvlText w:val="%2."/>
      <w:lvlJc w:val="left"/>
      <w:pPr>
        <w:ind w:left="1085" w:hanging="360"/>
      </w:pPr>
    </w:lvl>
    <w:lvl w:ilvl="2" w:tplc="0419001B" w:tentative="1">
      <w:start w:val="1"/>
      <w:numFmt w:val="lowerRoman"/>
      <w:lvlText w:val="%3."/>
      <w:lvlJc w:val="right"/>
      <w:pPr>
        <w:ind w:left="1805" w:hanging="180"/>
      </w:pPr>
    </w:lvl>
    <w:lvl w:ilvl="3" w:tplc="0419000F" w:tentative="1">
      <w:start w:val="1"/>
      <w:numFmt w:val="decimal"/>
      <w:lvlText w:val="%4."/>
      <w:lvlJc w:val="left"/>
      <w:pPr>
        <w:ind w:left="2525" w:hanging="360"/>
      </w:pPr>
    </w:lvl>
    <w:lvl w:ilvl="4" w:tplc="04190019" w:tentative="1">
      <w:start w:val="1"/>
      <w:numFmt w:val="lowerLetter"/>
      <w:lvlText w:val="%5."/>
      <w:lvlJc w:val="left"/>
      <w:pPr>
        <w:ind w:left="3245" w:hanging="360"/>
      </w:pPr>
    </w:lvl>
    <w:lvl w:ilvl="5" w:tplc="0419001B" w:tentative="1">
      <w:start w:val="1"/>
      <w:numFmt w:val="lowerRoman"/>
      <w:lvlText w:val="%6."/>
      <w:lvlJc w:val="right"/>
      <w:pPr>
        <w:ind w:left="3965" w:hanging="180"/>
      </w:pPr>
    </w:lvl>
    <w:lvl w:ilvl="6" w:tplc="0419000F" w:tentative="1">
      <w:start w:val="1"/>
      <w:numFmt w:val="decimal"/>
      <w:lvlText w:val="%7."/>
      <w:lvlJc w:val="left"/>
      <w:pPr>
        <w:ind w:left="4685" w:hanging="360"/>
      </w:pPr>
    </w:lvl>
    <w:lvl w:ilvl="7" w:tplc="04190019" w:tentative="1">
      <w:start w:val="1"/>
      <w:numFmt w:val="lowerLetter"/>
      <w:lvlText w:val="%8."/>
      <w:lvlJc w:val="left"/>
      <w:pPr>
        <w:ind w:left="5405" w:hanging="360"/>
      </w:pPr>
    </w:lvl>
    <w:lvl w:ilvl="8" w:tplc="0419001B" w:tentative="1">
      <w:start w:val="1"/>
      <w:numFmt w:val="lowerRoman"/>
      <w:lvlText w:val="%9."/>
      <w:lvlJc w:val="right"/>
      <w:pPr>
        <w:ind w:left="6125" w:hanging="180"/>
      </w:pPr>
    </w:lvl>
  </w:abstractNum>
  <w:abstractNum w:abstractNumId="20">
    <w:nsid w:val="7EDD2F6E"/>
    <w:multiLevelType w:val="hybridMultilevel"/>
    <w:tmpl w:val="AB101A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1"/>
  </w:num>
  <w:num w:numId="3">
    <w:abstractNumId w:val="2"/>
  </w:num>
  <w:num w:numId="4">
    <w:abstractNumId w:val="16"/>
  </w:num>
  <w:num w:numId="5">
    <w:abstractNumId w:val="12"/>
  </w:num>
  <w:num w:numId="6">
    <w:abstractNumId w:val="17"/>
  </w:num>
  <w:num w:numId="7">
    <w:abstractNumId w:val="6"/>
  </w:num>
  <w:num w:numId="8">
    <w:abstractNumId w:val="18"/>
  </w:num>
  <w:num w:numId="9">
    <w:abstractNumId w:val="1"/>
  </w:num>
  <w:num w:numId="10">
    <w:abstractNumId w:val="14"/>
  </w:num>
  <w:num w:numId="11">
    <w:abstractNumId w:val="10"/>
  </w:num>
  <w:num w:numId="12">
    <w:abstractNumId w:val="13"/>
  </w:num>
  <w:num w:numId="13">
    <w:abstractNumId w:val="7"/>
  </w:num>
  <w:num w:numId="14">
    <w:abstractNumId w:val="20"/>
  </w:num>
  <w:num w:numId="15">
    <w:abstractNumId w:val="9"/>
  </w:num>
  <w:num w:numId="16">
    <w:abstractNumId w:val="19"/>
  </w:num>
  <w:num w:numId="17">
    <w:abstractNumId w:val="3"/>
  </w:num>
  <w:num w:numId="18">
    <w:abstractNumId w:val="15"/>
  </w:num>
  <w:num w:numId="19">
    <w:abstractNumId w:val="5"/>
  </w:num>
  <w:num w:numId="20">
    <w:abstractNumId w:val="4"/>
  </w:num>
  <w:num w:numId="21">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7CE"/>
    <w:rsid w:val="0000041C"/>
    <w:rsid w:val="000009FB"/>
    <w:rsid w:val="00001069"/>
    <w:rsid w:val="000016E5"/>
    <w:rsid w:val="00002A6E"/>
    <w:rsid w:val="00004714"/>
    <w:rsid w:val="00004B9E"/>
    <w:rsid w:val="0000638F"/>
    <w:rsid w:val="00006B52"/>
    <w:rsid w:val="00007102"/>
    <w:rsid w:val="00007867"/>
    <w:rsid w:val="000079F3"/>
    <w:rsid w:val="00010282"/>
    <w:rsid w:val="0001030A"/>
    <w:rsid w:val="00010330"/>
    <w:rsid w:val="00010D02"/>
    <w:rsid w:val="000113CB"/>
    <w:rsid w:val="00011661"/>
    <w:rsid w:val="0001178F"/>
    <w:rsid w:val="0001187F"/>
    <w:rsid w:val="00011978"/>
    <w:rsid w:val="00012FF4"/>
    <w:rsid w:val="00013EC1"/>
    <w:rsid w:val="0001412F"/>
    <w:rsid w:val="00014410"/>
    <w:rsid w:val="00014D1F"/>
    <w:rsid w:val="000160C7"/>
    <w:rsid w:val="0001666C"/>
    <w:rsid w:val="00016C3B"/>
    <w:rsid w:val="000206AA"/>
    <w:rsid w:val="00020711"/>
    <w:rsid w:val="0002251B"/>
    <w:rsid w:val="0002265B"/>
    <w:rsid w:val="0002271B"/>
    <w:rsid w:val="00022901"/>
    <w:rsid w:val="000241F5"/>
    <w:rsid w:val="00024B39"/>
    <w:rsid w:val="00024FF5"/>
    <w:rsid w:val="000255AD"/>
    <w:rsid w:val="00025B4B"/>
    <w:rsid w:val="000263B4"/>
    <w:rsid w:val="00026846"/>
    <w:rsid w:val="00027035"/>
    <w:rsid w:val="00027A77"/>
    <w:rsid w:val="0003075A"/>
    <w:rsid w:val="000308A4"/>
    <w:rsid w:val="00030A11"/>
    <w:rsid w:val="00031457"/>
    <w:rsid w:val="00031E25"/>
    <w:rsid w:val="0003297D"/>
    <w:rsid w:val="00032E00"/>
    <w:rsid w:val="000331FF"/>
    <w:rsid w:val="000332A4"/>
    <w:rsid w:val="0003335F"/>
    <w:rsid w:val="0003358F"/>
    <w:rsid w:val="00033AF5"/>
    <w:rsid w:val="0003436F"/>
    <w:rsid w:val="00036E18"/>
    <w:rsid w:val="00037A48"/>
    <w:rsid w:val="000411C7"/>
    <w:rsid w:val="00041557"/>
    <w:rsid w:val="000424EC"/>
    <w:rsid w:val="00042658"/>
    <w:rsid w:val="00042659"/>
    <w:rsid w:val="00043531"/>
    <w:rsid w:val="0004364A"/>
    <w:rsid w:val="00043656"/>
    <w:rsid w:val="0004494F"/>
    <w:rsid w:val="00045A47"/>
    <w:rsid w:val="00045D79"/>
    <w:rsid w:val="00046256"/>
    <w:rsid w:val="00046392"/>
    <w:rsid w:val="00046814"/>
    <w:rsid w:val="00047F26"/>
    <w:rsid w:val="00050DE2"/>
    <w:rsid w:val="0005246C"/>
    <w:rsid w:val="000543E0"/>
    <w:rsid w:val="00054519"/>
    <w:rsid w:val="0005594E"/>
    <w:rsid w:val="00055E15"/>
    <w:rsid w:val="00056E9A"/>
    <w:rsid w:val="00056F8B"/>
    <w:rsid w:val="00057579"/>
    <w:rsid w:val="0005785B"/>
    <w:rsid w:val="0006061C"/>
    <w:rsid w:val="0006078C"/>
    <w:rsid w:val="000627E2"/>
    <w:rsid w:val="00062CCE"/>
    <w:rsid w:val="00062E42"/>
    <w:rsid w:val="0006379A"/>
    <w:rsid w:val="00063940"/>
    <w:rsid w:val="00063D92"/>
    <w:rsid w:val="000641C5"/>
    <w:rsid w:val="00065F07"/>
    <w:rsid w:val="00065F3D"/>
    <w:rsid w:val="000669F1"/>
    <w:rsid w:val="00066A93"/>
    <w:rsid w:val="00067209"/>
    <w:rsid w:val="000677F4"/>
    <w:rsid w:val="00070763"/>
    <w:rsid w:val="00070DA6"/>
    <w:rsid w:val="000711AB"/>
    <w:rsid w:val="00071313"/>
    <w:rsid w:val="0007164D"/>
    <w:rsid w:val="00071815"/>
    <w:rsid w:val="00071A2E"/>
    <w:rsid w:val="00071D4D"/>
    <w:rsid w:val="00073340"/>
    <w:rsid w:val="00073994"/>
    <w:rsid w:val="00073A18"/>
    <w:rsid w:val="00074174"/>
    <w:rsid w:val="00074BC4"/>
    <w:rsid w:val="00076CB4"/>
    <w:rsid w:val="0007773F"/>
    <w:rsid w:val="000777D0"/>
    <w:rsid w:val="0008058A"/>
    <w:rsid w:val="00080BA3"/>
    <w:rsid w:val="00081408"/>
    <w:rsid w:val="000816C6"/>
    <w:rsid w:val="00082766"/>
    <w:rsid w:val="0008291D"/>
    <w:rsid w:val="00082E3E"/>
    <w:rsid w:val="000849AA"/>
    <w:rsid w:val="00084A8D"/>
    <w:rsid w:val="00084FF8"/>
    <w:rsid w:val="000852A6"/>
    <w:rsid w:val="00085A46"/>
    <w:rsid w:val="00085C76"/>
    <w:rsid w:val="000862A4"/>
    <w:rsid w:val="00086C5C"/>
    <w:rsid w:val="0008730F"/>
    <w:rsid w:val="00087402"/>
    <w:rsid w:val="00087597"/>
    <w:rsid w:val="00087E68"/>
    <w:rsid w:val="00090517"/>
    <w:rsid w:val="0009081F"/>
    <w:rsid w:val="0009243B"/>
    <w:rsid w:val="0009322E"/>
    <w:rsid w:val="00093887"/>
    <w:rsid w:val="00094DD5"/>
    <w:rsid w:val="000968C2"/>
    <w:rsid w:val="00096F55"/>
    <w:rsid w:val="00097499"/>
    <w:rsid w:val="000979DA"/>
    <w:rsid w:val="00097B1D"/>
    <w:rsid w:val="00097CC3"/>
    <w:rsid w:val="000A001B"/>
    <w:rsid w:val="000A0D94"/>
    <w:rsid w:val="000A0DB9"/>
    <w:rsid w:val="000A2968"/>
    <w:rsid w:val="000A2D14"/>
    <w:rsid w:val="000A2E35"/>
    <w:rsid w:val="000A319B"/>
    <w:rsid w:val="000A4480"/>
    <w:rsid w:val="000A490D"/>
    <w:rsid w:val="000A4B12"/>
    <w:rsid w:val="000A4FC7"/>
    <w:rsid w:val="000A535B"/>
    <w:rsid w:val="000A57EF"/>
    <w:rsid w:val="000A5E12"/>
    <w:rsid w:val="000A6480"/>
    <w:rsid w:val="000A6564"/>
    <w:rsid w:val="000A6C3E"/>
    <w:rsid w:val="000A74FA"/>
    <w:rsid w:val="000A7972"/>
    <w:rsid w:val="000A7ECD"/>
    <w:rsid w:val="000B00E3"/>
    <w:rsid w:val="000B0ABF"/>
    <w:rsid w:val="000B0FFE"/>
    <w:rsid w:val="000B1F5E"/>
    <w:rsid w:val="000B280D"/>
    <w:rsid w:val="000B2E2E"/>
    <w:rsid w:val="000B31DE"/>
    <w:rsid w:val="000B34E7"/>
    <w:rsid w:val="000B3A81"/>
    <w:rsid w:val="000B3C39"/>
    <w:rsid w:val="000B3DA6"/>
    <w:rsid w:val="000B40D9"/>
    <w:rsid w:val="000B55FC"/>
    <w:rsid w:val="000B61D5"/>
    <w:rsid w:val="000B6C00"/>
    <w:rsid w:val="000B715B"/>
    <w:rsid w:val="000B7A4C"/>
    <w:rsid w:val="000C0487"/>
    <w:rsid w:val="000C0E6B"/>
    <w:rsid w:val="000C0FCB"/>
    <w:rsid w:val="000C106D"/>
    <w:rsid w:val="000C1742"/>
    <w:rsid w:val="000C1821"/>
    <w:rsid w:val="000C1F9B"/>
    <w:rsid w:val="000C2194"/>
    <w:rsid w:val="000C2383"/>
    <w:rsid w:val="000C30EF"/>
    <w:rsid w:val="000C3199"/>
    <w:rsid w:val="000C3711"/>
    <w:rsid w:val="000C3F88"/>
    <w:rsid w:val="000C4115"/>
    <w:rsid w:val="000C4F4B"/>
    <w:rsid w:val="000C5060"/>
    <w:rsid w:val="000C586D"/>
    <w:rsid w:val="000C59BE"/>
    <w:rsid w:val="000C5B21"/>
    <w:rsid w:val="000C5ED4"/>
    <w:rsid w:val="000C63A0"/>
    <w:rsid w:val="000C6818"/>
    <w:rsid w:val="000C6945"/>
    <w:rsid w:val="000C6950"/>
    <w:rsid w:val="000C7334"/>
    <w:rsid w:val="000D0207"/>
    <w:rsid w:val="000D0250"/>
    <w:rsid w:val="000D11DD"/>
    <w:rsid w:val="000D12EB"/>
    <w:rsid w:val="000D1C28"/>
    <w:rsid w:val="000D1E13"/>
    <w:rsid w:val="000D22B0"/>
    <w:rsid w:val="000D2AE5"/>
    <w:rsid w:val="000D2C31"/>
    <w:rsid w:val="000D3EC9"/>
    <w:rsid w:val="000D41D2"/>
    <w:rsid w:val="000D49DD"/>
    <w:rsid w:val="000D4E2B"/>
    <w:rsid w:val="000D621A"/>
    <w:rsid w:val="000D63FC"/>
    <w:rsid w:val="000D6496"/>
    <w:rsid w:val="000D65B8"/>
    <w:rsid w:val="000D6711"/>
    <w:rsid w:val="000D69AD"/>
    <w:rsid w:val="000D74D5"/>
    <w:rsid w:val="000D754B"/>
    <w:rsid w:val="000D7934"/>
    <w:rsid w:val="000D79EA"/>
    <w:rsid w:val="000D7A8C"/>
    <w:rsid w:val="000D7B00"/>
    <w:rsid w:val="000D7C5D"/>
    <w:rsid w:val="000E0379"/>
    <w:rsid w:val="000E07A4"/>
    <w:rsid w:val="000E0EFB"/>
    <w:rsid w:val="000E3D2A"/>
    <w:rsid w:val="000E3E06"/>
    <w:rsid w:val="000E3FBC"/>
    <w:rsid w:val="000E4853"/>
    <w:rsid w:val="000E4F0D"/>
    <w:rsid w:val="000E5181"/>
    <w:rsid w:val="000E5595"/>
    <w:rsid w:val="000E6D70"/>
    <w:rsid w:val="000F0574"/>
    <w:rsid w:val="000F0F29"/>
    <w:rsid w:val="000F2286"/>
    <w:rsid w:val="000F2AEA"/>
    <w:rsid w:val="000F2B04"/>
    <w:rsid w:val="000F3A9C"/>
    <w:rsid w:val="000F4FEA"/>
    <w:rsid w:val="000F593B"/>
    <w:rsid w:val="000F5F83"/>
    <w:rsid w:val="000F79E9"/>
    <w:rsid w:val="00100628"/>
    <w:rsid w:val="00100BBA"/>
    <w:rsid w:val="00100F5A"/>
    <w:rsid w:val="00100F93"/>
    <w:rsid w:val="0010185F"/>
    <w:rsid w:val="00101BE8"/>
    <w:rsid w:val="0010385F"/>
    <w:rsid w:val="00103863"/>
    <w:rsid w:val="00103A9C"/>
    <w:rsid w:val="00103FE7"/>
    <w:rsid w:val="00104369"/>
    <w:rsid w:val="00104BE8"/>
    <w:rsid w:val="00104DB1"/>
    <w:rsid w:val="00104E38"/>
    <w:rsid w:val="00105527"/>
    <w:rsid w:val="00107F63"/>
    <w:rsid w:val="00110836"/>
    <w:rsid w:val="00110BE9"/>
    <w:rsid w:val="0011143C"/>
    <w:rsid w:val="0011238A"/>
    <w:rsid w:val="001130B7"/>
    <w:rsid w:val="00113C65"/>
    <w:rsid w:val="00113D3B"/>
    <w:rsid w:val="00114F6E"/>
    <w:rsid w:val="00115019"/>
    <w:rsid w:val="00115612"/>
    <w:rsid w:val="00115DB9"/>
    <w:rsid w:val="001173A1"/>
    <w:rsid w:val="00117FFD"/>
    <w:rsid w:val="00120359"/>
    <w:rsid w:val="00121145"/>
    <w:rsid w:val="00121DDF"/>
    <w:rsid w:val="00121E1A"/>
    <w:rsid w:val="00122AA5"/>
    <w:rsid w:val="00122B1C"/>
    <w:rsid w:val="00124794"/>
    <w:rsid w:val="00124983"/>
    <w:rsid w:val="00125BD7"/>
    <w:rsid w:val="00125C09"/>
    <w:rsid w:val="001261ED"/>
    <w:rsid w:val="0012639F"/>
    <w:rsid w:val="00126603"/>
    <w:rsid w:val="00127951"/>
    <w:rsid w:val="001279DC"/>
    <w:rsid w:val="00127AA4"/>
    <w:rsid w:val="00130E68"/>
    <w:rsid w:val="0013131D"/>
    <w:rsid w:val="001313A3"/>
    <w:rsid w:val="00131A99"/>
    <w:rsid w:val="00131D9C"/>
    <w:rsid w:val="00133745"/>
    <w:rsid w:val="0013450D"/>
    <w:rsid w:val="00134814"/>
    <w:rsid w:val="00134B7C"/>
    <w:rsid w:val="00135691"/>
    <w:rsid w:val="00135CAC"/>
    <w:rsid w:val="00136CD4"/>
    <w:rsid w:val="001374E3"/>
    <w:rsid w:val="0013774A"/>
    <w:rsid w:val="001406D3"/>
    <w:rsid w:val="00140977"/>
    <w:rsid w:val="00140A70"/>
    <w:rsid w:val="00141C9F"/>
    <w:rsid w:val="00141D86"/>
    <w:rsid w:val="00143253"/>
    <w:rsid w:val="00143817"/>
    <w:rsid w:val="00143DAB"/>
    <w:rsid w:val="00143DC1"/>
    <w:rsid w:val="00144003"/>
    <w:rsid w:val="00144138"/>
    <w:rsid w:val="0014546F"/>
    <w:rsid w:val="0014690F"/>
    <w:rsid w:val="00146AD7"/>
    <w:rsid w:val="00147FCB"/>
    <w:rsid w:val="001500AD"/>
    <w:rsid w:val="00150228"/>
    <w:rsid w:val="0015034D"/>
    <w:rsid w:val="00151444"/>
    <w:rsid w:val="00151CF9"/>
    <w:rsid w:val="001527EB"/>
    <w:rsid w:val="00152884"/>
    <w:rsid w:val="00152972"/>
    <w:rsid w:val="00152B67"/>
    <w:rsid w:val="00152E0F"/>
    <w:rsid w:val="00152E36"/>
    <w:rsid w:val="00153A8E"/>
    <w:rsid w:val="00153DB0"/>
    <w:rsid w:val="001548E6"/>
    <w:rsid w:val="001554BD"/>
    <w:rsid w:val="0015565F"/>
    <w:rsid w:val="00155B88"/>
    <w:rsid w:val="00156151"/>
    <w:rsid w:val="00156283"/>
    <w:rsid w:val="00157007"/>
    <w:rsid w:val="001623C1"/>
    <w:rsid w:val="00162596"/>
    <w:rsid w:val="00162894"/>
    <w:rsid w:val="00163FA6"/>
    <w:rsid w:val="00165820"/>
    <w:rsid w:val="001659FB"/>
    <w:rsid w:val="00166687"/>
    <w:rsid w:val="001669EA"/>
    <w:rsid w:val="001674C5"/>
    <w:rsid w:val="0016763C"/>
    <w:rsid w:val="00167E53"/>
    <w:rsid w:val="001703D8"/>
    <w:rsid w:val="00170712"/>
    <w:rsid w:val="001712CD"/>
    <w:rsid w:val="00171311"/>
    <w:rsid w:val="00171CD0"/>
    <w:rsid w:val="00171F12"/>
    <w:rsid w:val="001722B0"/>
    <w:rsid w:val="00172622"/>
    <w:rsid w:val="00172B48"/>
    <w:rsid w:val="001731DE"/>
    <w:rsid w:val="00173339"/>
    <w:rsid w:val="001744D4"/>
    <w:rsid w:val="001747D7"/>
    <w:rsid w:val="00175467"/>
    <w:rsid w:val="00175F5C"/>
    <w:rsid w:val="001762FF"/>
    <w:rsid w:val="001763F2"/>
    <w:rsid w:val="001765E1"/>
    <w:rsid w:val="001765E5"/>
    <w:rsid w:val="00176906"/>
    <w:rsid w:val="00177394"/>
    <w:rsid w:val="001776A6"/>
    <w:rsid w:val="00177D9E"/>
    <w:rsid w:val="00180060"/>
    <w:rsid w:val="001801C1"/>
    <w:rsid w:val="00180E7B"/>
    <w:rsid w:val="0018146B"/>
    <w:rsid w:val="00181490"/>
    <w:rsid w:val="001815D3"/>
    <w:rsid w:val="00181760"/>
    <w:rsid w:val="001829B5"/>
    <w:rsid w:val="00182A7C"/>
    <w:rsid w:val="001842B6"/>
    <w:rsid w:val="00184B2A"/>
    <w:rsid w:val="00184F26"/>
    <w:rsid w:val="00184F8B"/>
    <w:rsid w:val="001853E6"/>
    <w:rsid w:val="001854DD"/>
    <w:rsid w:val="00185C5A"/>
    <w:rsid w:val="00186312"/>
    <w:rsid w:val="00186EBE"/>
    <w:rsid w:val="001876FC"/>
    <w:rsid w:val="00190B31"/>
    <w:rsid w:val="00191152"/>
    <w:rsid w:val="0019121F"/>
    <w:rsid w:val="00191E4C"/>
    <w:rsid w:val="00192043"/>
    <w:rsid w:val="001927A3"/>
    <w:rsid w:val="00193487"/>
    <w:rsid w:val="001941BE"/>
    <w:rsid w:val="00194829"/>
    <w:rsid w:val="0019493D"/>
    <w:rsid w:val="0019494B"/>
    <w:rsid w:val="00194C81"/>
    <w:rsid w:val="0019604E"/>
    <w:rsid w:val="00196602"/>
    <w:rsid w:val="00196AC2"/>
    <w:rsid w:val="00196E95"/>
    <w:rsid w:val="00196FB8"/>
    <w:rsid w:val="0019796C"/>
    <w:rsid w:val="00197D6A"/>
    <w:rsid w:val="001A0491"/>
    <w:rsid w:val="001A083C"/>
    <w:rsid w:val="001A0B6D"/>
    <w:rsid w:val="001A0E54"/>
    <w:rsid w:val="001A1864"/>
    <w:rsid w:val="001A1DBC"/>
    <w:rsid w:val="001A2139"/>
    <w:rsid w:val="001A3458"/>
    <w:rsid w:val="001A3D63"/>
    <w:rsid w:val="001A4384"/>
    <w:rsid w:val="001A4D37"/>
    <w:rsid w:val="001A5048"/>
    <w:rsid w:val="001A5F97"/>
    <w:rsid w:val="001A6672"/>
    <w:rsid w:val="001A66CA"/>
    <w:rsid w:val="001A6F9E"/>
    <w:rsid w:val="001A78BC"/>
    <w:rsid w:val="001A7F8C"/>
    <w:rsid w:val="001B1827"/>
    <w:rsid w:val="001B208A"/>
    <w:rsid w:val="001B25A4"/>
    <w:rsid w:val="001B2D9D"/>
    <w:rsid w:val="001B3007"/>
    <w:rsid w:val="001B3411"/>
    <w:rsid w:val="001B4305"/>
    <w:rsid w:val="001B4B2B"/>
    <w:rsid w:val="001B4E18"/>
    <w:rsid w:val="001B5A89"/>
    <w:rsid w:val="001B64BE"/>
    <w:rsid w:val="001B693D"/>
    <w:rsid w:val="001B6D8B"/>
    <w:rsid w:val="001B744E"/>
    <w:rsid w:val="001B77D1"/>
    <w:rsid w:val="001B7BF9"/>
    <w:rsid w:val="001C0437"/>
    <w:rsid w:val="001C0F68"/>
    <w:rsid w:val="001C1351"/>
    <w:rsid w:val="001C1C7B"/>
    <w:rsid w:val="001C1C89"/>
    <w:rsid w:val="001C2010"/>
    <w:rsid w:val="001C26E7"/>
    <w:rsid w:val="001C270D"/>
    <w:rsid w:val="001C2DCD"/>
    <w:rsid w:val="001C2F81"/>
    <w:rsid w:val="001C31BA"/>
    <w:rsid w:val="001C3311"/>
    <w:rsid w:val="001C3316"/>
    <w:rsid w:val="001C4215"/>
    <w:rsid w:val="001C4B81"/>
    <w:rsid w:val="001C5104"/>
    <w:rsid w:val="001C5EAA"/>
    <w:rsid w:val="001C6362"/>
    <w:rsid w:val="001C6511"/>
    <w:rsid w:val="001C721B"/>
    <w:rsid w:val="001D052C"/>
    <w:rsid w:val="001D0DA6"/>
    <w:rsid w:val="001D12CF"/>
    <w:rsid w:val="001D1EE4"/>
    <w:rsid w:val="001D1EFB"/>
    <w:rsid w:val="001D292D"/>
    <w:rsid w:val="001D2AA1"/>
    <w:rsid w:val="001D3947"/>
    <w:rsid w:val="001D3F04"/>
    <w:rsid w:val="001D55AC"/>
    <w:rsid w:val="001D6A12"/>
    <w:rsid w:val="001D70EE"/>
    <w:rsid w:val="001D7743"/>
    <w:rsid w:val="001D7C4E"/>
    <w:rsid w:val="001D7E26"/>
    <w:rsid w:val="001E0095"/>
    <w:rsid w:val="001E0B2F"/>
    <w:rsid w:val="001E1021"/>
    <w:rsid w:val="001E137E"/>
    <w:rsid w:val="001E1D4A"/>
    <w:rsid w:val="001E1D8B"/>
    <w:rsid w:val="001E29AB"/>
    <w:rsid w:val="001E449C"/>
    <w:rsid w:val="001E5605"/>
    <w:rsid w:val="001E5E6D"/>
    <w:rsid w:val="001E5EB2"/>
    <w:rsid w:val="001E5F9F"/>
    <w:rsid w:val="001E601F"/>
    <w:rsid w:val="001E6EFA"/>
    <w:rsid w:val="001E7682"/>
    <w:rsid w:val="001E7B9E"/>
    <w:rsid w:val="001F03C1"/>
    <w:rsid w:val="001F0817"/>
    <w:rsid w:val="001F1780"/>
    <w:rsid w:val="001F1862"/>
    <w:rsid w:val="001F3003"/>
    <w:rsid w:val="001F3580"/>
    <w:rsid w:val="001F4C3C"/>
    <w:rsid w:val="001F5C31"/>
    <w:rsid w:val="001F6C38"/>
    <w:rsid w:val="001F71D8"/>
    <w:rsid w:val="002012B9"/>
    <w:rsid w:val="002026F5"/>
    <w:rsid w:val="002041E7"/>
    <w:rsid w:val="00205ED7"/>
    <w:rsid w:val="002064C0"/>
    <w:rsid w:val="002066B1"/>
    <w:rsid w:val="00206731"/>
    <w:rsid w:val="00207386"/>
    <w:rsid w:val="002073B0"/>
    <w:rsid w:val="002115AC"/>
    <w:rsid w:val="00211727"/>
    <w:rsid w:val="00211A9B"/>
    <w:rsid w:val="00212FEF"/>
    <w:rsid w:val="00213395"/>
    <w:rsid w:val="00213F55"/>
    <w:rsid w:val="002146CC"/>
    <w:rsid w:val="0021492A"/>
    <w:rsid w:val="00215429"/>
    <w:rsid w:val="00215D4E"/>
    <w:rsid w:val="002166DF"/>
    <w:rsid w:val="0021746C"/>
    <w:rsid w:val="00217873"/>
    <w:rsid w:val="00220313"/>
    <w:rsid w:val="00221100"/>
    <w:rsid w:val="0022217F"/>
    <w:rsid w:val="00222435"/>
    <w:rsid w:val="00222588"/>
    <w:rsid w:val="002227B4"/>
    <w:rsid w:val="00222C17"/>
    <w:rsid w:val="00222F54"/>
    <w:rsid w:val="00223DDA"/>
    <w:rsid w:val="0022478E"/>
    <w:rsid w:val="00224856"/>
    <w:rsid w:val="00224A26"/>
    <w:rsid w:val="0022543D"/>
    <w:rsid w:val="00226522"/>
    <w:rsid w:val="00226AA5"/>
    <w:rsid w:val="002276EA"/>
    <w:rsid w:val="002307A9"/>
    <w:rsid w:val="00230C05"/>
    <w:rsid w:val="00230F38"/>
    <w:rsid w:val="00231C31"/>
    <w:rsid w:val="00232755"/>
    <w:rsid w:val="002329E6"/>
    <w:rsid w:val="00232CD9"/>
    <w:rsid w:val="002334C8"/>
    <w:rsid w:val="0023384E"/>
    <w:rsid w:val="002339C1"/>
    <w:rsid w:val="00234D14"/>
    <w:rsid w:val="002354B5"/>
    <w:rsid w:val="00235A78"/>
    <w:rsid w:val="00236491"/>
    <w:rsid w:val="00236DAC"/>
    <w:rsid w:val="00237236"/>
    <w:rsid w:val="002403F5"/>
    <w:rsid w:val="00241036"/>
    <w:rsid w:val="002418C8"/>
    <w:rsid w:val="00242F62"/>
    <w:rsid w:val="002447CD"/>
    <w:rsid w:val="00245240"/>
    <w:rsid w:val="002456B1"/>
    <w:rsid w:val="00245FD1"/>
    <w:rsid w:val="002461F6"/>
    <w:rsid w:val="002470FE"/>
    <w:rsid w:val="00247323"/>
    <w:rsid w:val="00250310"/>
    <w:rsid w:val="0025060B"/>
    <w:rsid w:val="00251139"/>
    <w:rsid w:val="0025117D"/>
    <w:rsid w:val="0025125F"/>
    <w:rsid w:val="00252973"/>
    <w:rsid w:val="00252CFB"/>
    <w:rsid w:val="00252E74"/>
    <w:rsid w:val="00253944"/>
    <w:rsid w:val="00253D5E"/>
    <w:rsid w:val="002559F4"/>
    <w:rsid w:val="002560F8"/>
    <w:rsid w:val="00256486"/>
    <w:rsid w:val="0025704A"/>
    <w:rsid w:val="0025751A"/>
    <w:rsid w:val="00257E98"/>
    <w:rsid w:val="002604E0"/>
    <w:rsid w:val="002610B6"/>
    <w:rsid w:val="002611A7"/>
    <w:rsid w:val="00261449"/>
    <w:rsid w:val="00262433"/>
    <w:rsid w:val="00262439"/>
    <w:rsid w:val="00262663"/>
    <w:rsid w:val="002642F5"/>
    <w:rsid w:val="00264423"/>
    <w:rsid w:val="00264EAF"/>
    <w:rsid w:val="002666CD"/>
    <w:rsid w:val="00266A78"/>
    <w:rsid w:val="00266C80"/>
    <w:rsid w:val="00267004"/>
    <w:rsid w:val="00267FF5"/>
    <w:rsid w:val="002703C9"/>
    <w:rsid w:val="00271846"/>
    <w:rsid w:val="00271A30"/>
    <w:rsid w:val="00271BFB"/>
    <w:rsid w:val="00271DFC"/>
    <w:rsid w:val="002722B3"/>
    <w:rsid w:val="00273F81"/>
    <w:rsid w:val="00276A2B"/>
    <w:rsid w:val="00280798"/>
    <w:rsid w:val="00280967"/>
    <w:rsid w:val="00280B0A"/>
    <w:rsid w:val="00280F24"/>
    <w:rsid w:val="0028121A"/>
    <w:rsid w:val="002821BD"/>
    <w:rsid w:val="00282453"/>
    <w:rsid w:val="002824D2"/>
    <w:rsid w:val="00282C82"/>
    <w:rsid w:val="0028312C"/>
    <w:rsid w:val="00283371"/>
    <w:rsid w:val="002833F1"/>
    <w:rsid w:val="002833F5"/>
    <w:rsid w:val="0028369C"/>
    <w:rsid w:val="00283EA2"/>
    <w:rsid w:val="0028402E"/>
    <w:rsid w:val="002843A8"/>
    <w:rsid w:val="00284C37"/>
    <w:rsid w:val="00284CFA"/>
    <w:rsid w:val="00284E9C"/>
    <w:rsid w:val="00285151"/>
    <w:rsid w:val="0028580E"/>
    <w:rsid w:val="00286FA4"/>
    <w:rsid w:val="00287276"/>
    <w:rsid w:val="00287B8C"/>
    <w:rsid w:val="00290A59"/>
    <w:rsid w:val="00290C6B"/>
    <w:rsid w:val="00291A7A"/>
    <w:rsid w:val="002924F3"/>
    <w:rsid w:val="00292CBF"/>
    <w:rsid w:val="00292DAF"/>
    <w:rsid w:val="00293729"/>
    <w:rsid w:val="00293866"/>
    <w:rsid w:val="00296AA2"/>
    <w:rsid w:val="002970CA"/>
    <w:rsid w:val="002977BA"/>
    <w:rsid w:val="00297AD7"/>
    <w:rsid w:val="002A0F41"/>
    <w:rsid w:val="002A20FD"/>
    <w:rsid w:val="002A25F5"/>
    <w:rsid w:val="002A2969"/>
    <w:rsid w:val="002A2EAF"/>
    <w:rsid w:val="002A3241"/>
    <w:rsid w:val="002A34CB"/>
    <w:rsid w:val="002A3A12"/>
    <w:rsid w:val="002A480C"/>
    <w:rsid w:val="002A50F4"/>
    <w:rsid w:val="002A5F37"/>
    <w:rsid w:val="002A62A4"/>
    <w:rsid w:val="002A69FF"/>
    <w:rsid w:val="002A6FF3"/>
    <w:rsid w:val="002A7103"/>
    <w:rsid w:val="002B0072"/>
    <w:rsid w:val="002B0164"/>
    <w:rsid w:val="002B0483"/>
    <w:rsid w:val="002B0796"/>
    <w:rsid w:val="002B099E"/>
    <w:rsid w:val="002B0C77"/>
    <w:rsid w:val="002B10EE"/>
    <w:rsid w:val="002B120E"/>
    <w:rsid w:val="002B128F"/>
    <w:rsid w:val="002B154A"/>
    <w:rsid w:val="002B1BB9"/>
    <w:rsid w:val="002B1F5E"/>
    <w:rsid w:val="002B2672"/>
    <w:rsid w:val="002B297F"/>
    <w:rsid w:val="002B2EC5"/>
    <w:rsid w:val="002B3224"/>
    <w:rsid w:val="002B387F"/>
    <w:rsid w:val="002B3B6B"/>
    <w:rsid w:val="002B454A"/>
    <w:rsid w:val="002B45D1"/>
    <w:rsid w:val="002B5401"/>
    <w:rsid w:val="002B565C"/>
    <w:rsid w:val="002B56AB"/>
    <w:rsid w:val="002B6208"/>
    <w:rsid w:val="002B6D16"/>
    <w:rsid w:val="002B71AE"/>
    <w:rsid w:val="002C0004"/>
    <w:rsid w:val="002C1A66"/>
    <w:rsid w:val="002C249C"/>
    <w:rsid w:val="002C2DE7"/>
    <w:rsid w:val="002C3128"/>
    <w:rsid w:val="002C3D75"/>
    <w:rsid w:val="002C474E"/>
    <w:rsid w:val="002C49A0"/>
    <w:rsid w:val="002C7158"/>
    <w:rsid w:val="002C7478"/>
    <w:rsid w:val="002C7BEA"/>
    <w:rsid w:val="002D003A"/>
    <w:rsid w:val="002D10C3"/>
    <w:rsid w:val="002D1554"/>
    <w:rsid w:val="002D1A8A"/>
    <w:rsid w:val="002D3F62"/>
    <w:rsid w:val="002D44E8"/>
    <w:rsid w:val="002D4F3D"/>
    <w:rsid w:val="002D5019"/>
    <w:rsid w:val="002D59CE"/>
    <w:rsid w:val="002D6257"/>
    <w:rsid w:val="002D6533"/>
    <w:rsid w:val="002D67A1"/>
    <w:rsid w:val="002D6CC1"/>
    <w:rsid w:val="002D6E31"/>
    <w:rsid w:val="002D7009"/>
    <w:rsid w:val="002D708A"/>
    <w:rsid w:val="002D77B3"/>
    <w:rsid w:val="002D784C"/>
    <w:rsid w:val="002E02D2"/>
    <w:rsid w:val="002E0E35"/>
    <w:rsid w:val="002E12CE"/>
    <w:rsid w:val="002E20EA"/>
    <w:rsid w:val="002E21FD"/>
    <w:rsid w:val="002E2FB1"/>
    <w:rsid w:val="002E52FB"/>
    <w:rsid w:val="002E5CB9"/>
    <w:rsid w:val="002E5D9D"/>
    <w:rsid w:val="002E6E7B"/>
    <w:rsid w:val="002E76C8"/>
    <w:rsid w:val="002E7771"/>
    <w:rsid w:val="002F0661"/>
    <w:rsid w:val="002F072B"/>
    <w:rsid w:val="002F083D"/>
    <w:rsid w:val="002F1FC8"/>
    <w:rsid w:val="002F3FF7"/>
    <w:rsid w:val="002F4C12"/>
    <w:rsid w:val="002F4C6F"/>
    <w:rsid w:val="002F5B7F"/>
    <w:rsid w:val="002F5B82"/>
    <w:rsid w:val="002F5BC1"/>
    <w:rsid w:val="002F6044"/>
    <w:rsid w:val="002F634F"/>
    <w:rsid w:val="002F6622"/>
    <w:rsid w:val="002F6CFF"/>
    <w:rsid w:val="002F7AE1"/>
    <w:rsid w:val="003007D1"/>
    <w:rsid w:val="00300845"/>
    <w:rsid w:val="00300EEF"/>
    <w:rsid w:val="0030157B"/>
    <w:rsid w:val="00301E2E"/>
    <w:rsid w:val="0030215B"/>
    <w:rsid w:val="00302BE7"/>
    <w:rsid w:val="00304F32"/>
    <w:rsid w:val="00305024"/>
    <w:rsid w:val="003057C4"/>
    <w:rsid w:val="00305FD9"/>
    <w:rsid w:val="0030619E"/>
    <w:rsid w:val="0030667C"/>
    <w:rsid w:val="003069F0"/>
    <w:rsid w:val="00306AC3"/>
    <w:rsid w:val="00306E87"/>
    <w:rsid w:val="0031042B"/>
    <w:rsid w:val="003106EF"/>
    <w:rsid w:val="0031093E"/>
    <w:rsid w:val="00310A95"/>
    <w:rsid w:val="00310D2F"/>
    <w:rsid w:val="003112C3"/>
    <w:rsid w:val="00312571"/>
    <w:rsid w:val="00312BC8"/>
    <w:rsid w:val="00312E18"/>
    <w:rsid w:val="00313113"/>
    <w:rsid w:val="00313167"/>
    <w:rsid w:val="0031347E"/>
    <w:rsid w:val="003136D3"/>
    <w:rsid w:val="00313D11"/>
    <w:rsid w:val="0031546F"/>
    <w:rsid w:val="00315DCD"/>
    <w:rsid w:val="00316460"/>
    <w:rsid w:val="00321973"/>
    <w:rsid w:val="00321C8E"/>
    <w:rsid w:val="00323046"/>
    <w:rsid w:val="003232E9"/>
    <w:rsid w:val="0032398A"/>
    <w:rsid w:val="00323C06"/>
    <w:rsid w:val="003240F9"/>
    <w:rsid w:val="00324751"/>
    <w:rsid w:val="00324ECD"/>
    <w:rsid w:val="00325D54"/>
    <w:rsid w:val="00325DFC"/>
    <w:rsid w:val="0032622E"/>
    <w:rsid w:val="00326265"/>
    <w:rsid w:val="00326343"/>
    <w:rsid w:val="00326A5F"/>
    <w:rsid w:val="0032750D"/>
    <w:rsid w:val="0032757C"/>
    <w:rsid w:val="003278D4"/>
    <w:rsid w:val="003307C6"/>
    <w:rsid w:val="00330B97"/>
    <w:rsid w:val="0033138A"/>
    <w:rsid w:val="003318A9"/>
    <w:rsid w:val="003321DE"/>
    <w:rsid w:val="003322AA"/>
    <w:rsid w:val="003322D8"/>
    <w:rsid w:val="003331E6"/>
    <w:rsid w:val="003345C1"/>
    <w:rsid w:val="00334F51"/>
    <w:rsid w:val="00334F78"/>
    <w:rsid w:val="0033558E"/>
    <w:rsid w:val="00336332"/>
    <w:rsid w:val="00336624"/>
    <w:rsid w:val="00337B4C"/>
    <w:rsid w:val="00337D77"/>
    <w:rsid w:val="00340EC0"/>
    <w:rsid w:val="00341014"/>
    <w:rsid w:val="003413B2"/>
    <w:rsid w:val="003419DD"/>
    <w:rsid w:val="003421F2"/>
    <w:rsid w:val="00342686"/>
    <w:rsid w:val="003442EA"/>
    <w:rsid w:val="003447F1"/>
    <w:rsid w:val="003454B6"/>
    <w:rsid w:val="00345826"/>
    <w:rsid w:val="00345938"/>
    <w:rsid w:val="00345BB1"/>
    <w:rsid w:val="0034695D"/>
    <w:rsid w:val="003475A0"/>
    <w:rsid w:val="00347FC7"/>
    <w:rsid w:val="00350D0B"/>
    <w:rsid w:val="0035256B"/>
    <w:rsid w:val="00353F8D"/>
    <w:rsid w:val="00354EC2"/>
    <w:rsid w:val="0035643F"/>
    <w:rsid w:val="003566F3"/>
    <w:rsid w:val="00357454"/>
    <w:rsid w:val="00360271"/>
    <w:rsid w:val="00361E91"/>
    <w:rsid w:val="00362744"/>
    <w:rsid w:val="00363971"/>
    <w:rsid w:val="00363C2B"/>
    <w:rsid w:val="003646C0"/>
    <w:rsid w:val="00364A36"/>
    <w:rsid w:val="0036551B"/>
    <w:rsid w:val="00366B22"/>
    <w:rsid w:val="003673CD"/>
    <w:rsid w:val="00367E1B"/>
    <w:rsid w:val="00370405"/>
    <w:rsid w:val="0037085A"/>
    <w:rsid w:val="00370B9F"/>
    <w:rsid w:val="003713DB"/>
    <w:rsid w:val="00371BAF"/>
    <w:rsid w:val="0037260B"/>
    <w:rsid w:val="00372624"/>
    <w:rsid w:val="00373D34"/>
    <w:rsid w:val="00373EBC"/>
    <w:rsid w:val="00374EC2"/>
    <w:rsid w:val="00376710"/>
    <w:rsid w:val="00376BF0"/>
    <w:rsid w:val="00377313"/>
    <w:rsid w:val="0037779B"/>
    <w:rsid w:val="00377E4F"/>
    <w:rsid w:val="003805D2"/>
    <w:rsid w:val="00381407"/>
    <w:rsid w:val="00381717"/>
    <w:rsid w:val="003817F9"/>
    <w:rsid w:val="00382E9B"/>
    <w:rsid w:val="00383294"/>
    <w:rsid w:val="00383CAF"/>
    <w:rsid w:val="00384AFE"/>
    <w:rsid w:val="00384C46"/>
    <w:rsid w:val="00384D2F"/>
    <w:rsid w:val="00385978"/>
    <w:rsid w:val="00385D43"/>
    <w:rsid w:val="003860FE"/>
    <w:rsid w:val="0038692A"/>
    <w:rsid w:val="003871DA"/>
    <w:rsid w:val="003872F0"/>
    <w:rsid w:val="00387839"/>
    <w:rsid w:val="00387D37"/>
    <w:rsid w:val="00391415"/>
    <w:rsid w:val="00391953"/>
    <w:rsid w:val="003927ED"/>
    <w:rsid w:val="0039292E"/>
    <w:rsid w:val="003941BD"/>
    <w:rsid w:val="003943FE"/>
    <w:rsid w:val="00394F36"/>
    <w:rsid w:val="003954D1"/>
    <w:rsid w:val="003955CB"/>
    <w:rsid w:val="003955EC"/>
    <w:rsid w:val="003958F8"/>
    <w:rsid w:val="003961E5"/>
    <w:rsid w:val="00396E56"/>
    <w:rsid w:val="00396F2A"/>
    <w:rsid w:val="0039774A"/>
    <w:rsid w:val="00397CAA"/>
    <w:rsid w:val="003A0410"/>
    <w:rsid w:val="003A0DBE"/>
    <w:rsid w:val="003A2263"/>
    <w:rsid w:val="003A2577"/>
    <w:rsid w:val="003A26C1"/>
    <w:rsid w:val="003A2BA4"/>
    <w:rsid w:val="003A4469"/>
    <w:rsid w:val="003A4960"/>
    <w:rsid w:val="003A4CBC"/>
    <w:rsid w:val="003A4E90"/>
    <w:rsid w:val="003A4FF2"/>
    <w:rsid w:val="003A517B"/>
    <w:rsid w:val="003A51A6"/>
    <w:rsid w:val="003A51AE"/>
    <w:rsid w:val="003A5396"/>
    <w:rsid w:val="003A5C78"/>
    <w:rsid w:val="003A5E69"/>
    <w:rsid w:val="003A7E1B"/>
    <w:rsid w:val="003B050C"/>
    <w:rsid w:val="003B11CB"/>
    <w:rsid w:val="003B1F56"/>
    <w:rsid w:val="003B28F1"/>
    <w:rsid w:val="003B32EF"/>
    <w:rsid w:val="003B33FF"/>
    <w:rsid w:val="003B3547"/>
    <w:rsid w:val="003B362F"/>
    <w:rsid w:val="003B3C36"/>
    <w:rsid w:val="003B4AF7"/>
    <w:rsid w:val="003B5A17"/>
    <w:rsid w:val="003B5D91"/>
    <w:rsid w:val="003B73AB"/>
    <w:rsid w:val="003B78C9"/>
    <w:rsid w:val="003B7A34"/>
    <w:rsid w:val="003C090C"/>
    <w:rsid w:val="003C193D"/>
    <w:rsid w:val="003C1ED8"/>
    <w:rsid w:val="003C2B62"/>
    <w:rsid w:val="003C37DA"/>
    <w:rsid w:val="003C41BD"/>
    <w:rsid w:val="003C57D5"/>
    <w:rsid w:val="003C5C65"/>
    <w:rsid w:val="003C629F"/>
    <w:rsid w:val="003C630A"/>
    <w:rsid w:val="003C6C94"/>
    <w:rsid w:val="003C72C1"/>
    <w:rsid w:val="003C7818"/>
    <w:rsid w:val="003D01E4"/>
    <w:rsid w:val="003D02CE"/>
    <w:rsid w:val="003D093F"/>
    <w:rsid w:val="003D23C5"/>
    <w:rsid w:val="003D2795"/>
    <w:rsid w:val="003D2C67"/>
    <w:rsid w:val="003D2F7B"/>
    <w:rsid w:val="003D37BD"/>
    <w:rsid w:val="003D46D6"/>
    <w:rsid w:val="003D4BB6"/>
    <w:rsid w:val="003D4D54"/>
    <w:rsid w:val="003D4D83"/>
    <w:rsid w:val="003D4F6C"/>
    <w:rsid w:val="003D4FBF"/>
    <w:rsid w:val="003D57CD"/>
    <w:rsid w:val="003D5A55"/>
    <w:rsid w:val="003D5E8E"/>
    <w:rsid w:val="003D65A3"/>
    <w:rsid w:val="003D67C2"/>
    <w:rsid w:val="003E084B"/>
    <w:rsid w:val="003E1441"/>
    <w:rsid w:val="003E1D9A"/>
    <w:rsid w:val="003E2B0F"/>
    <w:rsid w:val="003E2B87"/>
    <w:rsid w:val="003E34C5"/>
    <w:rsid w:val="003E3796"/>
    <w:rsid w:val="003E4369"/>
    <w:rsid w:val="003E467E"/>
    <w:rsid w:val="003E47DB"/>
    <w:rsid w:val="003E4E5B"/>
    <w:rsid w:val="003E5182"/>
    <w:rsid w:val="003E6C59"/>
    <w:rsid w:val="003E7256"/>
    <w:rsid w:val="003E72F8"/>
    <w:rsid w:val="003E748F"/>
    <w:rsid w:val="003E7864"/>
    <w:rsid w:val="003E7D86"/>
    <w:rsid w:val="003F0092"/>
    <w:rsid w:val="003F07C2"/>
    <w:rsid w:val="003F07CA"/>
    <w:rsid w:val="003F0B4F"/>
    <w:rsid w:val="003F0B94"/>
    <w:rsid w:val="003F1046"/>
    <w:rsid w:val="003F1294"/>
    <w:rsid w:val="003F1E30"/>
    <w:rsid w:val="003F25D8"/>
    <w:rsid w:val="003F2ED3"/>
    <w:rsid w:val="003F2FDE"/>
    <w:rsid w:val="003F48AC"/>
    <w:rsid w:val="003F6968"/>
    <w:rsid w:val="003F7216"/>
    <w:rsid w:val="003F74FE"/>
    <w:rsid w:val="003F77FE"/>
    <w:rsid w:val="0040116B"/>
    <w:rsid w:val="0040339F"/>
    <w:rsid w:val="00405F67"/>
    <w:rsid w:val="00406189"/>
    <w:rsid w:val="00406C49"/>
    <w:rsid w:val="00406E0B"/>
    <w:rsid w:val="00406F00"/>
    <w:rsid w:val="00407085"/>
    <w:rsid w:val="004072DB"/>
    <w:rsid w:val="00407454"/>
    <w:rsid w:val="00407C2C"/>
    <w:rsid w:val="00411169"/>
    <w:rsid w:val="0041199B"/>
    <w:rsid w:val="00413478"/>
    <w:rsid w:val="00414196"/>
    <w:rsid w:val="00414B26"/>
    <w:rsid w:val="004151CF"/>
    <w:rsid w:val="00415962"/>
    <w:rsid w:val="0041602E"/>
    <w:rsid w:val="00416279"/>
    <w:rsid w:val="004168E5"/>
    <w:rsid w:val="004169BF"/>
    <w:rsid w:val="00420CC3"/>
    <w:rsid w:val="0042175E"/>
    <w:rsid w:val="00423034"/>
    <w:rsid w:val="004230B0"/>
    <w:rsid w:val="00424329"/>
    <w:rsid w:val="00424764"/>
    <w:rsid w:val="0042511F"/>
    <w:rsid w:val="00425982"/>
    <w:rsid w:val="00426389"/>
    <w:rsid w:val="0042698B"/>
    <w:rsid w:val="004269C3"/>
    <w:rsid w:val="0042767E"/>
    <w:rsid w:val="00427B31"/>
    <w:rsid w:val="00427DE8"/>
    <w:rsid w:val="00430B0A"/>
    <w:rsid w:val="00430DBB"/>
    <w:rsid w:val="00431C88"/>
    <w:rsid w:val="00432186"/>
    <w:rsid w:val="004321DF"/>
    <w:rsid w:val="00432418"/>
    <w:rsid w:val="004329A4"/>
    <w:rsid w:val="0043317C"/>
    <w:rsid w:val="0043332B"/>
    <w:rsid w:val="00433AFD"/>
    <w:rsid w:val="0043489D"/>
    <w:rsid w:val="004349E5"/>
    <w:rsid w:val="004352E4"/>
    <w:rsid w:val="00435ED7"/>
    <w:rsid w:val="00436F77"/>
    <w:rsid w:val="00437081"/>
    <w:rsid w:val="00437189"/>
    <w:rsid w:val="00437211"/>
    <w:rsid w:val="0043741E"/>
    <w:rsid w:val="00437E4E"/>
    <w:rsid w:val="004401EA"/>
    <w:rsid w:val="004404FB"/>
    <w:rsid w:val="00440B74"/>
    <w:rsid w:val="00440BB9"/>
    <w:rsid w:val="00440F3D"/>
    <w:rsid w:val="0044298E"/>
    <w:rsid w:val="00443132"/>
    <w:rsid w:val="00443275"/>
    <w:rsid w:val="00443CC7"/>
    <w:rsid w:val="0044493A"/>
    <w:rsid w:val="0044579E"/>
    <w:rsid w:val="00446F26"/>
    <w:rsid w:val="00451DD5"/>
    <w:rsid w:val="00452CBA"/>
    <w:rsid w:val="004533FC"/>
    <w:rsid w:val="00454116"/>
    <w:rsid w:val="00454328"/>
    <w:rsid w:val="00454AB4"/>
    <w:rsid w:val="00454CC6"/>
    <w:rsid w:val="004570A4"/>
    <w:rsid w:val="004579CB"/>
    <w:rsid w:val="00457FE7"/>
    <w:rsid w:val="0046037F"/>
    <w:rsid w:val="00460538"/>
    <w:rsid w:val="00461EAA"/>
    <w:rsid w:val="00462FC7"/>
    <w:rsid w:val="00463809"/>
    <w:rsid w:val="00463A48"/>
    <w:rsid w:val="00463FBA"/>
    <w:rsid w:val="00464F53"/>
    <w:rsid w:val="0046503B"/>
    <w:rsid w:val="00470651"/>
    <w:rsid w:val="00470D92"/>
    <w:rsid w:val="00472D69"/>
    <w:rsid w:val="00472F25"/>
    <w:rsid w:val="00473457"/>
    <w:rsid w:val="00473C41"/>
    <w:rsid w:val="0047411D"/>
    <w:rsid w:val="00474130"/>
    <w:rsid w:val="00474246"/>
    <w:rsid w:val="00474426"/>
    <w:rsid w:val="0047529F"/>
    <w:rsid w:val="004761DB"/>
    <w:rsid w:val="00476F04"/>
    <w:rsid w:val="00476FE9"/>
    <w:rsid w:val="00477E49"/>
    <w:rsid w:val="004802EE"/>
    <w:rsid w:val="00480364"/>
    <w:rsid w:val="00480917"/>
    <w:rsid w:val="00480DCE"/>
    <w:rsid w:val="00482543"/>
    <w:rsid w:val="00482B7A"/>
    <w:rsid w:val="00482F7B"/>
    <w:rsid w:val="00483017"/>
    <w:rsid w:val="00483A2A"/>
    <w:rsid w:val="00483C6C"/>
    <w:rsid w:val="00484484"/>
    <w:rsid w:val="00484543"/>
    <w:rsid w:val="00484A01"/>
    <w:rsid w:val="00484FF1"/>
    <w:rsid w:val="004855F9"/>
    <w:rsid w:val="00485CEF"/>
    <w:rsid w:val="00486BCD"/>
    <w:rsid w:val="00486E1E"/>
    <w:rsid w:val="004877A2"/>
    <w:rsid w:val="004877AE"/>
    <w:rsid w:val="00487F58"/>
    <w:rsid w:val="00490E72"/>
    <w:rsid w:val="00491A17"/>
    <w:rsid w:val="004935DD"/>
    <w:rsid w:val="0049378B"/>
    <w:rsid w:val="004942AF"/>
    <w:rsid w:val="004943C5"/>
    <w:rsid w:val="00496C86"/>
    <w:rsid w:val="004970CA"/>
    <w:rsid w:val="004978D9"/>
    <w:rsid w:val="00497C43"/>
    <w:rsid w:val="004A1679"/>
    <w:rsid w:val="004A2F43"/>
    <w:rsid w:val="004A2F67"/>
    <w:rsid w:val="004A41B3"/>
    <w:rsid w:val="004A460E"/>
    <w:rsid w:val="004A4BA2"/>
    <w:rsid w:val="004A67FC"/>
    <w:rsid w:val="004A79ED"/>
    <w:rsid w:val="004A7CAE"/>
    <w:rsid w:val="004B1DAA"/>
    <w:rsid w:val="004B26A0"/>
    <w:rsid w:val="004B2793"/>
    <w:rsid w:val="004B2D87"/>
    <w:rsid w:val="004B35A5"/>
    <w:rsid w:val="004B36D6"/>
    <w:rsid w:val="004B3B13"/>
    <w:rsid w:val="004B5D07"/>
    <w:rsid w:val="004B6945"/>
    <w:rsid w:val="004C0F8D"/>
    <w:rsid w:val="004C1D1A"/>
    <w:rsid w:val="004C24B3"/>
    <w:rsid w:val="004C4BDE"/>
    <w:rsid w:val="004C4C1A"/>
    <w:rsid w:val="004C4CDE"/>
    <w:rsid w:val="004C5C21"/>
    <w:rsid w:val="004C6389"/>
    <w:rsid w:val="004C65B3"/>
    <w:rsid w:val="004C7EF7"/>
    <w:rsid w:val="004D041A"/>
    <w:rsid w:val="004D0B2A"/>
    <w:rsid w:val="004D0CA1"/>
    <w:rsid w:val="004D104E"/>
    <w:rsid w:val="004D18D5"/>
    <w:rsid w:val="004D4223"/>
    <w:rsid w:val="004D5A2A"/>
    <w:rsid w:val="004D63D9"/>
    <w:rsid w:val="004D646C"/>
    <w:rsid w:val="004D6559"/>
    <w:rsid w:val="004D7964"/>
    <w:rsid w:val="004E0005"/>
    <w:rsid w:val="004E0657"/>
    <w:rsid w:val="004E0EB6"/>
    <w:rsid w:val="004E151A"/>
    <w:rsid w:val="004E17F3"/>
    <w:rsid w:val="004E3217"/>
    <w:rsid w:val="004E32D4"/>
    <w:rsid w:val="004E3F52"/>
    <w:rsid w:val="004E5952"/>
    <w:rsid w:val="004E67C5"/>
    <w:rsid w:val="004E6C5B"/>
    <w:rsid w:val="004E6DE1"/>
    <w:rsid w:val="004E7D0E"/>
    <w:rsid w:val="004E7E96"/>
    <w:rsid w:val="004E7FCE"/>
    <w:rsid w:val="004F033C"/>
    <w:rsid w:val="004F07B7"/>
    <w:rsid w:val="004F13F8"/>
    <w:rsid w:val="004F27A3"/>
    <w:rsid w:val="004F2E57"/>
    <w:rsid w:val="004F3C6E"/>
    <w:rsid w:val="004F47B2"/>
    <w:rsid w:val="004F532B"/>
    <w:rsid w:val="004F6425"/>
    <w:rsid w:val="004F66BA"/>
    <w:rsid w:val="004F6A04"/>
    <w:rsid w:val="004F7C4D"/>
    <w:rsid w:val="00500601"/>
    <w:rsid w:val="00500B49"/>
    <w:rsid w:val="00500CD5"/>
    <w:rsid w:val="0050189F"/>
    <w:rsid w:val="00501FFA"/>
    <w:rsid w:val="00503326"/>
    <w:rsid w:val="005038CA"/>
    <w:rsid w:val="00503A86"/>
    <w:rsid w:val="00504146"/>
    <w:rsid w:val="00504818"/>
    <w:rsid w:val="00504F5F"/>
    <w:rsid w:val="00504F95"/>
    <w:rsid w:val="00505565"/>
    <w:rsid w:val="005057B1"/>
    <w:rsid w:val="00506427"/>
    <w:rsid w:val="00506565"/>
    <w:rsid w:val="00507714"/>
    <w:rsid w:val="00507777"/>
    <w:rsid w:val="00507997"/>
    <w:rsid w:val="00510AFB"/>
    <w:rsid w:val="005116FE"/>
    <w:rsid w:val="0051190D"/>
    <w:rsid w:val="005126F8"/>
    <w:rsid w:val="00512B59"/>
    <w:rsid w:val="005135D9"/>
    <w:rsid w:val="00514814"/>
    <w:rsid w:val="005150D3"/>
    <w:rsid w:val="00515740"/>
    <w:rsid w:val="00515A79"/>
    <w:rsid w:val="005164E9"/>
    <w:rsid w:val="00516B2A"/>
    <w:rsid w:val="0051797D"/>
    <w:rsid w:val="00521A10"/>
    <w:rsid w:val="00521D96"/>
    <w:rsid w:val="00522556"/>
    <w:rsid w:val="00522901"/>
    <w:rsid w:val="00522AB7"/>
    <w:rsid w:val="00522AFC"/>
    <w:rsid w:val="00522BAF"/>
    <w:rsid w:val="0052331C"/>
    <w:rsid w:val="00523D8A"/>
    <w:rsid w:val="00525008"/>
    <w:rsid w:val="00526BA6"/>
    <w:rsid w:val="00526F14"/>
    <w:rsid w:val="00526FC6"/>
    <w:rsid w:val="00527056"/>
    <w:rsid w:val="005300EE"/>
    <w:rsid w:val="00530BFE"/>
    <w:rsid w:val="00530C07"/>
    <w:rsid w:val="005313B3"/>
    <w:rsid w:val="005319EE"/>
    <w:rsid w:val="005328F9"/>
    <w:rsid w:val="00532FFD"/>
    <w:rsid w:val="00533852"/>
    <w:rsid w:val="00533A08"/>
    <w:rsid w:val="0053443E"/>
    <w:rsid w:val="00534746"/>
    <w:rsid w:val="005349C3"/>
    <w:rsid w:val="005351F0"/>
    <w:rsid w:val="005356DF"/>
    <w:rsid w:val="00535761"/>
    <w:rsid w:val="00535D6D"/>
    <w:rsid w:val="00535F8C"/>
    <w:rsid w:val="005373C3"/>
    <w:rsid w:val="0053792C"/>
    <w:rsid w:val="005401DD"/>
    <w:rsid w:val="005403F0"/>
    <w:rsid w:val="0054057B"/>
    <w:rsid w:val="00540E12"/>
    <w:rsid w:val="00542E1A"/>
    <w:rsid w:val="0054326B"/>
    <w:rsid w:val="00543952"/>
    <w:rsid w:val="00543A26"/>
    <w:rsid w:val="00543C0F"/>
    <w:rsid w:val="00543EFB"/>
    <w:rsid w:val="005442A5"/>
    <w:rsid w:val="0054449F"/>
    <w:rsid w:val="00544C6E"/>
    <w:rsid w:val="0054635F"/>
    <w:rsid w:val="0054647E"/>
    <w:rsid w:val="00551340"/>
    <w:rsid w:val="00551716"/>
    <w:rsid w:val="00551731"/>
    <w:rsid w:val="00551912"/>
    <w:rsid w:val="005524DD"/>
    <w:rsid w:val="00552623"/>
    <w:rsid w:val="00552A93"/>
    <w:rsid w:val="00552FB5"/>
    <w:rsid w:val="00553268"/>
    <w:rsid w:val="00553E9B"/>
    <w:rsid w:val="00554C8A"/>
    <w:rsid w:val="00554EBD"/>
    <w:rsid w:val="0055511D"/>
    <w:rsid w:val="00556438"/>
    <w:rsid w:val="00557ABB"/>
    <w:rsid w:val="00557EBA"/>
    <w:rsid w:val="00560840"/>
    <w:rsid w:val="005623AF"/>
    <w:rsid w:val="00562CDD"/>
    <w:rsid w:val="00563EC1"/>
    <w:rsid w:val="00564069"/>
    <w:rsid w:val="00564C5D"/>
    <w:rsid w:val="00564C92"/>
    <w:rsid w:val="00565E0F"/>
    <w:rsid w:val="005674C2"/>
    <w:rsid w:val="00567B59"/>
    <w:rsid w:val="00571B79"/>
    <w:rsid w:val="005723DD"/>
    <w:rsid w:val="00572853"/>
    <w:rsid w:val="00572926"/>
    <w:rsid w:val="00572ED6"/>
    <w:rsid w:val="005734FB"/>
    <w:rsid w:val="005739C4"/>
    <w:rsid w:val="00573BC2"/>
    <w:rsid w:val="00574578"/>
    <w:rsid w:val="0057466C"/>
    <w:rsid w:val="00575C50"/>
    <w:rsid w:val="005805F3"/>
    <w:rsid w:val="00580AC3"/>
    <w:rsid w:val="005816F0"/>
    <w:rsid w:val="00581C00"/>
    <w:rsid w:val="00582109"/>
    <w:rsid w:val="005825F1"/>
    <w:rsid w:val="00582D89"/>
    <w:rsid w:val="00583380"/>
    <w:rsid w:val="00584196"/>
    <w:rsid w:val="0058429D"/>
    <w:rsid w:val="0058499B"/>
    <w:rsid w:val="00584DBF"/>
    <w:rsid w:val="00584EB9"/>
    <w:rsid w:val="00585768"/>
    <w:rsid w:val="00585C4C"/>
    <w:rsid w:val="00585DB3"/>
    <w:rsid w:val="005865A1"/>
    <w:rsid w:val="00586B59"/>
    <w:rsid w:val="00586D7E"/>
    <w:rsid w:val="00586DB4"/>
    <w:rsid w:val="00587155"/>
    <w:rsid w:val="00587A1C"/>
    <w:rsid w:val="00587C30"/>
    <w:rsid w:val="00590614"/>
    <w:rsid w:val="00590B8D"/>
    <w:rsid w:val="00590D7F"/>
    <w:rsid w:val="0059124B"/>
    <w:rsid w:val="005912E5"/>
    <w:rsid w:val="0059136A"/>
    <w:rsid w:val="005914C0"/>
    <w:rsid w:val="00591760"/>
    <w:rsid w:val="005940BD"/>
    <w:rsid w:val="00594106"/>
    <w:rsid w:val="0059542D"/>
    <w:rsid w:val="00595855"/>
    <w:rsid w:val="005960F8"/>
    <w:rsid w:val="0059692A"/>
    <w:rsid w:val="005970CA"/>
    <w:rsid w:val="00597506"/>
    <w:rsid w:val="00597FD0"/>
    <w:rsid w:val="005A01EA"/>
    <w:rsid w:val="005A0A12"/>
    <w:rsid w:val="005A0F2B"/>
    <w:rsid w:val="005A1EF8"/>
    <w:rsid w:val="005A1F09"/>
    <w:rsid w:val="005A217C"/>
    <w:rsid w:val="005A237D"/>
    <w:rsid w:val="005A4EB7"/>
    <w:rsid w:val="005A507E"/>
    <w:rsid w:val="005A5EA4"/>
    <w:rsid w:val="005A6DFF"/>
    <w:rsid w:val="005A6E09"/>
    <w:rsid w:val="005A6F9A"/>
    <w:rsid w:val="005A7C2A"/>
    <w:rsid w:val="005B047F"/>
    <w:rsid w:val="005B0553"/>
    <w:rsid w:val="005B13A1"/>
    <w:rsid w:val="005B30DB"/>
    <w:rsid w:val="005B3AF8"/>
    <w:rsid w:val="005B3F0B"/>
    <w:rsid w:val="005B51E8"/>
    <w:rsid w:val="005B55FC"/>
    <w:rsid w:val="005B5785"/>
    <w:rsid w:val="005B72CB"/>
    <w:rsid w:val="005B7BCE"/>
    <w:rsid w:val="005C03C0"/>
    <w:rsid w:val="005C0709"/>
    <w:rsid w:val="005C2347"/>
    <w:rsid w:val="005C3016"/>
    <w:rsid w:val="005C3E50"/>
    <w:rsid w:val="005C45C9"/>
    <w:rsid w:val="005C4BDA"/>
    <w:rsid w:val="005C5183"/>
    <w:rsid w:val="005C5BEA"/>
    <w:rsid w:val="005C6900"/>
    <w:rsid w:val="005C6D06"/>
    <w:rsid w:val="005D0662"/>
    <w:rsid w:val="005D0E0C"/>
    <w:rsid w:val="005D2557"/>
    <w:rsid w:val="005D2FB9"/>
    <w:rsid w:val="005D3100"/>
    <w:rsid w:val="005D3320"/>
    <w:rsid w:val="005D4399"/>
    <w:rsid w:val="005D5CA8"/>
    <w:rsid w:val="005D7B6F"/>
    <w:rsid w:val="005E1CBE"/>
    <w:rsid w:val="005E240A"/>
    <w:rsid w:val="005E274A"/>
    <w:rsid w:val="005E2EC0"/>
    <w:rsid w:val="005E3376"/>
    <w:rsid w:val="005E3B58"/>
    <w:rsid w:val="005E3C3A"/>
    <w:rsid w:val="005E461F"/>
    <w:rsid w:val="005E4990"/>
    <w:rsid w:val="005E508C"/>
    <w:rsid w:val="005E6291"/>
    <w:rsid w:val="005E6C81"/>
    <w:rsid w:val="005E71DE"/>
    <w:rsid w:val="005E7AB0"/>
    <w:rsid w:val="005F02C2"/>
    <w:rsid w:val="005F07C7"/>
    <w:rsid w:val="005F1629"/>
    <w:rsid w:val="005F17A4"/>
    <w:rsid w:val="005F28C3"/>
    <w:rsid w:val="005F3448"/>
    <w:rsid w:val="005F3D20"/>
    <w:rsid w:val="005F3D52"/>
    <w:rsid w:val="005F4F55"/>
    <w:rsid w:val="005F53E8"/>
    <w:rsid w:val="005F5A67"/>
    <w:rsid w:val="005F6679"/>
    <w:rsid w:val="005F6887"/>
    <w:rsid w:val="005F6D99"/>
    <w:rsid w:val="005F7A2A"/>
    <w:rsid w:val="00600872"/>
    <w:rsid w:val="006022C8"/>
    <w:rsid w:val="00602A7D"/>
    <w:rsid w:val="00602F3F"/>
    <w:rsid w:val="0060356E"/>
    <w:rsid w:val="006035CF"/>
    <w:rsid w:val="00604826"/>
    <w:rsid w:val="00604B8E"/>
    <w:rsid w:val="00604DEC"/>
    <w:rsid w:val="00605FD6"/>
    <w:rsid w:val="00606267"/>
    <w:rsid w:val="006067F0"/>
    <w:rsid w:val="006068D7"/>
    <w:rsid w:val="00606EA8"/>
    <w:rsid w:val="0060762E"/>
    <w:rsid w:val="006111C3"/>
    <w:rsid w:val="00612339"/>
    <w:rsid w:val="0061262A"/>
    <w:rsid w:val="00612A8E"/>
    <w:rsid w:val="00613051"/>
    <w:rsid w:val="00614274"/>
    <w:rsid w:val="00614679"/>
    <w:rsid w:val="0061529E"/>
    <w:rsid w:val="00615994"/>
    <w:rsid w:val="00615CBB"/>
    <w:rsid w:val="006164F5"/>
    <w:rsid w:val="0061686F"/>
    <w:rsid w:val="006176CB"/>
    <w:rsid w:val="006206C9"/>
    <w:rsid w:val="00620789"/>
    <w:rsid w:val="006207A8"/>
    <w:rsid w:val="00620CE2"/>
    <w:rsid w:val="00620D79"/>
    <w:rsid w:val="00621F60"/>
    <w:rsid w:val="0062360D"/>
    <w:rsid w:val="00623D0E"/>
    <w:rsid w:val="0062423E"/>
    <w:rsid w:val="006244D1"/>
    <w:rsid w:val="006245D6"/>
    <w:rsid w:val="00625DF6"/>
    <w:rsid w:val="0062681B"/>
    <w:rsid w:val="0062699D"/>
    <w:rsid w:val="00626C35"/>
    <w:rsid w:val="006270B5"/>
    <w:rsid w:val="006273E3"/>
    <w:rsid w:val="0062776D"/>
    <w:rsid w:val="00627A5E"/>
    <w:rsid w:val="00627EF2"/>
    <w:rsid w:val="00630634"/>
    <w:rsid w:val="006308A9"/>
    <w:rsid w:val="00631878"/>
    <w:rsid w:val="006322B4"/>
    <w:rsid w:val="00632CB5"/>
    <w:rsid w:val="00632EF9"/>
    <w:rsid w:val="00632FE8"/>
    <w:rsid w:val="00633734"/>
    <w:rsid w:val="0063379A"/>
    <w:rsid w:val="006337D4"/>
    <w:rsid w:val="00634017"/>
    <w:rsid w:val="00634DB2"/>
    <w:rsid w:val="00635AE3"/>
    <w:rsid w:val="006364D5"/>
    <w:rsid w:val="00636821"/>
    <w:rsid w:val="00637587"/>
    <w:rsid w:val="00637E85"/>
    <w:rsid w:val="0064058A"/>
    <w:rsid w:val="006412EE"/>
    <w:rsid w:val="006416BF"/>
    <w:rsid w:val="00641949"/>
    <w:rsid w:val="00641D63"/>
    <w:rsid w:val="00641F1A"/>
    <w:rsid w:val="006427AB"/>
    <w:rsid w:val="00643F60"/>
    <w:rsid w:val="006448C8"/>
    <w:rsid w:val="00645551"/>
    <w:rsid w:val="00645971"/>
    <w:rsid w:val="00645995"/>
    <w:rsid w:val="00646B83"/>
    <w:rsid w:val="00650A1D"/>
    <w:rsid w:val="00650B5F"/>
    <w:rsid w:val="006521E0"/>
    <w:rsid w:val="00652FE0"/>
    <w:rsid w:val="00653636"/>
    <w:rsid w:val="006536E9"/>
    <w:rsid w:val="00654091"/>
    <w:rsid w:val="006545EE"/>
    <w:rsid w:val="006549C5"/>
    <w:rsid w:val="006551D3"/>
    <w:rsid w:val="00656163"/>
    <w:rsid w:val="00656189"/>
    <w:rsid w:val="00656CCD"/>
    <w:rsid w:val="00656E3D"/>
    <w:rsid w:val="00657931"/>
    <w:rsid w:val="006607AF"/>
    <w:rsid w:val="0066151B"/>
    <w:rsid w:val="00661998"/>
    <w:rsid w:val="00661B47"/>
    <w:rsid w:val="00662C90"/>
    <w:rsid w:val="00662EC4"/>
    <w:rsid w:val="006635B0"/>
    <w:rsid w:val="006637E9"/>
    <w:rsid w:val="0066391F"/>
    <w:rsid w:val="00663A19"/>
    <w:rsid w:val="00663EAA"/>
    <w:rsid w:val="006652C9"/>
    <w:rsid w:val="006652D3"/>
    <w:rsid w:val="00666A56"/>
    <w:rsid w:val="00666F21"/>
    <w:rsid w:val="006672D2"/>
    <w:rsid w:val="00667EC1"/>
    <w:rsid w:val="00670720"/>
    <w:rsid w:val="006708B9"/>
    <w:rsid w:val="00670C64"/>
    <w:rsid w:val="00672ACB"/>
    <w:rsid w:val="00672C33"/>
    <w:rsid w:val="00674023"/>
    <w:rsid w:val="006748A1"/>
    <w:rsid w:val="00674D2B"/>
    <w:rsid w:val="006754B2"/>
    <w:rsid w:val="00675DF6"/>
    <w:rsid w:val="0067665B"/>
    <w:rsid w:val="00677D0C"/>
    <w:rsid w:val="00680042"/>
    <w:rsid w:val="0068137C"/>
    <w:rsid w:val="00681A13"/>
    <w:rsid w:val="00681C09"/>
    <w:rsid w:val="00681F31"/>
    <w:rsid w:val="00682756"/>
    <w:rsid w:val="00682C18"/>
    <w:rsid w:val="0068356E"/>
    <w:rsid w:val="00683C03"/>
    <w:rsid w:val="00683D0E"/>
    <w:rsid w:val="00685C78"/>
    <w:rsid w:val="00685D41"/>
    <w:rsid w:val="00686021"/>
    <w:rsid w:val="006861E1"/>
    <w:rsid w:val="006862E8"/>
    <w:rsid w:val="00686D97"/>
    <w:rsid w:val="00687A93"/>
    <w:rsid w:val="00690056"/>
    <w:rsid w:val="00691765"/>
    <w:rsid w:val="00691E63"/>
    <w:rsid w:val="00692258"/>
    <w:rsid w:val="00692370"/>
    <w:rsid w:val="00692818"/>
    <w:rsid w:val="00693F2F"/>
    <w:rsid w:val="006940B8"/>
    <w:rsid w:val="006943A8"/>
    <w:rsid w:val="0069472C"/>
    <w:rsid w:val="00694938"/>
    <w:rsid w:val="00694C43"/>
    <w:rsid w:val="00694F66"/>
    <w:rsid w:val="00696B85"/>
    <w:rsid w:val="006977CC"/>
    <w:rsid w:val="00697B08"/>
    <w:rsid w:val="00697FA5"/>
    <w:rsid w:val="006A1182"/>
    <w:rsid w:val="006A1D0A"/>
    <w:rsid w:val="006A1DAD"/>
    <w:rsid w:val="006A1EF5"/>
    <w:rsid w:val="006A2E86"/>
    <w:rsid w:val="006A300F"/>
    <w:rsid w:val="006A3A33"/>
    <w:rsid w:val="006A40ED"/>
    <w:rsid w:val="006A503A"/>
    <w:rsid w:val="006A5C21"/>
    <w:rsid w:val="006A61D2"/>
    <w:rsid w:val="006A69D5"/>
    <w:rsid w:val="006A79AA"/>
    <w:rsid w:val="006A7A9D"/>
    <w:rsid w:val="006A7F44"/>
    <w:rsid w:val="006B010F"/>
    <w:rsid w:val="006B04D1"/>
    <w:rsid w:val="006B0779"/>
    <w:rsid w:val="006B0923"/>
    <w:rsid w:val="006B109E"/>
    <w:rsid w:val="006B1805"/>
    <w:rsid w:val="006B2A4F"/>
    <w:rsid w:val="006B3195"/>
    <w:rsid w:val="006B33A1"/>
    <w:rsid w:val="006B49EF"/>
    <w:rsid w:val="006B5EED"/>
    <w:rsid w:val="006B63ED"/>
    <w:rsid w:val="006B64C9"/>
    <w:rsid w:val="006B6537"/>
    <w:rsid w:val="006B67B6"/>
    <w:rsid w:val="006B68D4"/>
    <w:rsid w:val="006B697D"/>
    <w:rsid w:val="006B6A54"/>
    <w:rsid w:val="006B6DCD"/>
    <w:rsid w:val="006B77AC"/>
    <w:rsid w:val="006C0C50"/>
    <w:rsid w:val="006C0C99"/>
    <w:rsid w:val="006C14AE"/>
    <w:rsid w:val="006C2104"/>
    <w:rsid w:val="006C28C7"/>
    <w:rsid w:val="006C35EB"/>
    <w:rsid w:val="006C401E"/>
    <w:rsid w:val="006C4880"/>
    <w:rsid w:val="006C4B4B"/>
    <w:rsid w:val="006C5102"/>
    <w:rsid w:val="006C5383"/>
    <w:rsid w:val="006C6045"/>
    <w:rsid w:val="006C6819"/>
    <w:rsid w:val="006C6942"/>
    <w:rsid w:val="006C6AA2"/>
    <w:rsid w:val="006C6C22"/>
    <w:rsid w:val="006C7513"/>
    <w:rsid w:val="006C7FF6"/>
    <w:rsid w:val="006D1037"/>
    <w:rsid w:val="006D1827"/>
    <w:rsid w:val="006D1D1F"/>
    <w:rsid w:val="006D214C"/>
    <w:rsid w:val="006D2D68"/>
    <w:rsid w:val="006D4389"/>
    <w:rsid w:val="006D4431"/>
    <w:rsid w:val="006D4451"/>
    <w:rsid w:val="006D6D34"/>
    <w:rsid w:val="006D7359"/>
    <w:rsid w:val="006E0184"/>
    <w:rsid w:val="006E0514"/>
    <w:rsid w:val="006E076D"/>
    <w:rsid w:val="006E219C"/>
    <w:rsid w:val="006E27AC"/>
    <w:rsid w:val="006E3FCF"/>
    <w:rsid w:val="006E4325"/>
    <w:rsid w:val="006E526D"/>
    <w:rsid w:val="006E5A23"/>
    <w:rsid w:val="006E5D67"/>
    <w:rsid w:val="006E6374"/>
    <w:rsid w:val="006E7D62"/>
    <w:rsid w:val="006E7FA2"/>
    <w:rsid w:val="006F0442"/>
    <w:rsid w:val="006F1522"/>
    <w:rsid w:val="006F1891"/>
    <w:rsid w:val="006F1F64"/>
    <w:rsid w:val="006F208D"/>
    <w:rsid w:val="006F2C8C"/>
    <w:rsid w:val="006F4577"/>
    <w:rsid w:val="006F62E5"/>
    <w:rsid w:val="006F7718"/>
    <w:rsid w:val="006F7801"/>
    <w:rsid w:val="006F7F4F"/>
    <w:rsid w:val="0070111F"/>
    <w:rsid w:val="00701D80"/>
    <w:rsid w:val="007024EC"/>
    <w:rsid w:val="0070281A"/>
    <w:rsid w:val="007029A7"/>
    <w:rsid w:val="00702A28"/>
    <w:rsid w:val="00702BBF"/>
    <w:rsid w:val="007030C6"/>
    <w:rsid w:val="0070354A"/>
    <w:rsid w:val="00703C00"/>
    <w:rsid w:val="0070408D"/>
    <w:rsid w:val="00705041"/>
    <w:rsid w:val="00705084"/>
    <w:rsid w:val="00705457"/>
    <w:rsid w:val="00705DB2"/>
    <w:rsid w:val="0070697E"/>
    <w:rsid w:val="00707342"/>
    <w:rsid w:val="00710714"/>
    <w:rsid w:val="007107E9"/>
    <w:rsid w:val="00710F00"/>
    <w:rsid w:val="00711EFE"/>
    <w:rsid w:val="007121E4"/>
    <w:rsid w:val="007135BA"/>
    <w:rsid w:val="00714A17"/>
    <w:rsid w:val="00714A5B"/>
    <w:rsid w:val="00714C70"/>
    <w:rsid w:val="00714D9C"/>
    <w:rsid w:val="00714E79"/>
    <w:rsid w:val="0071555C"/>
    <w:rsid w:val="00717119"/>
    <w:rsid w:val="0071776A"/>
    <w:rsid w:val="0071789A"/>
    <w:rsid w:val="00717D7C"/>
    <w:rsid w:val="007205E4"/>
    <w:rsid w:val="00720FBF"/>
    <w:rsid w:val="00722D3E"/>
    <w:rsid w:val="007234D4"/>
    <w:rsid w:val="00723868"/>
    <w:rsid w:val="00723C55"/>
    <w:rsid w:val="00724220"/>
    <w:rsid w:val="00724E17"/>
    <w:rsid w:val="00725802"/>
    <w:rsid w:val="00725DC0"/>
    <w:rsid w:val="00726298"/>
    <w:rsid w:val="0072642D"/>
    <w:rsid w:val="00726761"/>
    <w:rsid w:val="00726B2F"/>
    <w:rsid w:val="00726DE6"/>
    <w:rsid w:val="007270B8"/>
    <w:rsid w:val="0072717D"/>
    <w:rsid w:val="00730434"/>
    <w:rsid w:val="00731987"/>
    <w:rsid w:val="00731CED"/>
    <w:rsid w:val="007322D8"/>
    <w:rsid w:val="007328DC"/>
    <w:rsid w:val="0073364E"/>
    <w:rsid w:val="007337FA"/>
    <w:rsid w:val="0073437C"/>
    <w:rsid w:val="007347CD"/>
    <w:rsid w:val="00734C69"/>
    <w:rsid w:val="00734C79"/>
    <w:rsid w:val="00735072"/>
    <w:rsid w:val="00735637"/>
    <w:rsid w:val="007365FF"/>
    <w:rsid w:val="00736F41"/>
    <w:rsid w:val="00737EC6"/>
    <w:rsid w:val="00740386"/>
    <w:rsid w:val="00740689"/>
    <w:rsid w:val="007414C8"/>
    <w:rsid w:val="007417F4"/>
    <w:rsid w:val="00741866"/>
    <w:rsid w:val="00741CCF"/>
    <w:rsid w:val="00742B6A"/>
    <w:rsid w:val="00742F35"/>
    <w:rsid w:val="0074388E"/>
    <w:rsid w:val="007444E3"/>
    <w:rsid w:val="00745001"/>
    <w:rsid w:val="0074537E"/>
    <w:rsid w:val="00745C11"/>
    <w:rsid w:val="00746D71"/>
    <w:rsid w:val="00746E7B"/>
    <w:rsid w:val="00751B61"/>
    <w:rsid w:val="00751C55"/>
    <w:rsid w:val="00752DA9"/>
    <w:rsid w:val="007552FB"/>
    <w:rsid w:val="007560A4"/>
    <w:rsid w:val="00756155"/>
    <w:rsid w:val="00756A30"/>
    <w:rsid w:val="00756A53"/>
    <w:rsid w:val="00756FC5"/>
    <w:rsid w:val="007571B0"/>
    <w:rsid w:val="007571FD"/>
    <w:rsid w:val="007576AA"/>
    <w:rsid w:val="00757E96"/>
    <w:rsid w:val="0076017E"/>
    <w:rsid w:val="00760202"/>
    <w:rsid w:val="0076059C"/>
    <w:rsid w:val="00761B30"/>
    <w:rsid w:val="00761D68"/>
    <w:rsid w:val="00762669"/>
    <w:rsid w:val="00762943"/>
    <w:rsid w:val="00762EF1"/>
    <w:rsid w:val="00763AF7"/>
    <w:rsid w:val="00763B41"/>
    <w:rsid w:val="00764407"/>
    <w:rsid w:val="00764E43"/>
    <w:rsid w:val="007650E4"/>
    <w:rsid w:val="007656D1"/>
    <w:rsid w:val="00765FA6"/>
    <w:rsid w:val="0076692D"/>
    <w:rsid w:val="00767D75"/>
    <w:rsid w:val="00770B17"/>
    <w:rsid w:val="00770EDA"/>
    <w:rsid w:val="00771D3B"/>
    <w:rsid w:val="00771E67"/>
    <w:rsid w:val="00772677"/>
    <w:rsid w:val="00772818"/>
    <w:rsid w:val="00772B8C"/>
    <w:rsid w:val="00772BED"/>
    <w:rsid w:val="00772E9D"/>
    <w:rsid w:val="00773282"/>
    <w:rsid w:val="00773A35"/>
    <w:rsid w:val="00775042"/>
    <w:rsid w:val="007750A0"/>
    <w:rsid w:val="007758E4"/>
    <w:rsid w:val="00776588"/>
    <w:rsid w:val="00776A02"/>
    <w:rsid w:val="00776C9D"/>
    <w:rsid w:val="007774FA"/>
    <w:rsid w:val="00777577"/>
    <w:rsid w:val="0077771E"/>
    <w:rsid w:val="00777950"/>
    <w:rsid w:val="007779D7"/>
    <w:rsid w:val="00780295"/>
    <w:rsid w:val="007803DC"/>
    <w:rsid w:val="00780688"/>
    <w:rsid w:val="007815BE"/>
    <w:rsid w:val="00781BA0"/>
    <w:rsid w:val="00782226"/>
    <w:rsid w:val="007823ED"/>
    <w:rsid w:val="00782A0A"/>
    <w:rsid w:val="0078367A"/>
    <w:rsid w:val="007839AB"/>
    <w:rsid w:val="00786149"/>
    <w:rsid w:val="007904C1"/>
    <w:rsid w:val="007913BC"/>
    <w:rsid w:val="00791B14"/>
    <w:rsid w:val="007929BF"/>
    <w:rsid w:val="00793DB8"/>
    <w:rsid w:val="00793DE2"/>
    <w:rsid w:val="00793E84"/>
    <w:rsid w:val="007941F4"/>
    <w:rsid w:val="00794C06"/>
    <w:rsid w:val="0079525F"/>
    <w:rsid w:val="00795FDD"/>
    <w:rsid w:val="0079625F"/>
    <w:rsid w:val="00796293"/>
    <w:rsid w:val="00796349"/>
    <w:rsid w:val="007965CA"/>
    <w:rsid w:val="00796F29"/>
    <w:rsid w:val="0079793F"/>
    <w:rsid w:val="007A060B"/>
    <w:rsid w:val="007A065B"/>
    <w:rsid w:val="007A0B38"/>
    <w:rsid w:val="007A1CC7"/>
    <w:rsid w:val="007A25D9"/>
    <w:rsid w:val="007A2676"/>
    <w:rsid w:val="007A3B79"/>
    <w:rsid w:val="007A3C4B"/>
    <w:rsid w:val="007A40BB"/>
    <w:rsid w:val="007A441A"/>
    <w:rsid w:val="007A5397"/>
    <w:rsid w:val="007A62C9"/>
    <w:rsid w:val="007A6D60"/>
    <w:rsid w:val="007A6DA2"/>
    <w:rsid w:val="007B0B37"/>
    <w:rsid w:val="007B186E"/>
    <w:rsid w:val="007B18C3"/>
    <w:rsid w:val="007B2459"/>
    <w:rsid w:val="007B264E"/>
    <w:rsid w:val="007B2B90"/>
    <w:rsid w:val="007B2F24"/>
    <w:rsid w:val="007B2FA5"/>
    <w:rsid w:val="007B39C5"/>
    <w:rsid w:val="007B47BC"/>
    <w:rsid w:val="007B48D6"/>
    <w:rsid w:val="007B509A"/>
    <w:rsid w:val="007B53C2"/>
    <w:rsid w:val="007B5700"/>
    <w:rsid w:val="007B5925"/>
    <w:rsid w:val="007B6231"/>
    <w:rsid w:val="007B73F0"/>
    <w:rsid w:val="007C06A8"/>
    <w:rsid w:val="007C1924"/>
    <w:rsid w:val="007C4038"/>
    <w:rsid w:val="007C5440"/>
    <w:rsid w:val="007C62D1"/>
    <w:rsid w:val="007C667E"/>
    <w:rsid w:val="007C6A96"/>
    <w:rsid w:val="007C6C3D"/>
    <w:rsid w:val="007C6D93"/>
    <w:rsid w:val="007C76CC"/>
    <w:rsid w:val="007D079B"/>
    <w:rsid w:val="007D0BF6"/>
    <w:rsid w:val="007D0F1B"/>
    <w:rsid w:val="007D0FD0"/>
    <w:rsid w:val="007D10AF"/>
    <w:rsid w:val="007D166F"/>
    <w:rsid w:val="007D194A"/>
    <w:rsid w:val="007D2458"/>
    <w:rsid w:val="007D2547"/>
    <w:rsid w:val="007D384B"/>
    <w:rsid w:val="007D3E9F"/>
    <w:rsid w:val="007D45E7"/>
    <w:rsid w:val="007D4694"/>
    <w:rsid w:val="007D4954"/>
    <w:rsid w:val="007D6333"/>
    <w:rsid w:val="007D669D"/>
    <w:rsid w:val="007D73FB"/>
    <w:rsid w:val="007E018E"/>
    <w:rsid w:val="007E1069"/>
    <w:rsid w:val="007E1783"/>
    <w:rsid w:val="007E24BF"/>
    <w:rsid w:val="007E27C7"/>
    <w:rsid w:val="007E2B7F"/>
    <w:rsid w:val="007E3379"/>
    <w:rsid w:val="007E4514"/>
    <w:rsid w:val="007E46B3"/>
    <w:rsid w:val="007E4902"/>
    <w:rsid w:val="007E49EC"/>
    <w:rsid w:val="007E4CE5"/>
    <w:rsid w:val="007E4DF3"/>
    <w:rsid w:val="007E4F2C"/>
    <w:rsid w:val="007E60E4"/>
    <w:rsid w:val="007E739E"/>
    <w:rsid w:val="007E75A9"/>
    <w:rsid w:val="007E7E00"/>
    <w:rsid w:val="007F09E6"/>
    <w:rsid w:val="007F0F0B"/>
    <w:rsid w:val="007F191E"/>
    <w:rsid w:val="007F2A09"/>
    <w:rsid w:val="007F309D"/>
    <w:rsid w:val="007F3801"/>
    <w:rsid w:val="007F4580"/>
    <w:rsid w:val="007F45FE"/>
    <w:rsid w:val="007F4BB1"/>
    <w:rsid w:val="007F4D85"/>
    <w:rsid w:val="007F5671"/>
    <w:rsid w:val="007F578E"/>
    <w:rsid w:val="007F58CD"/>
    <w:rsid w:val="007F6293"/>
    <w:rsid w:val="007F668C"/>
    <w:rsid w:val="007F6AF6"/>
    <w:rsid w:val="007F70C6"/>
    <w:rsid w:val="007F7516"/>
    <w:rsid w:val="007F7E5F"/>
    <w:rsid w:val="007F7F0C"/>
    <w:rsid w:val="008008C2"/>
    <w:rsid w:val="008009A3"/>
    <w:rsid w:val="008009E0"/>
    <w:rsid w:val="00800AB7"/>
    <w:rsid w:val="00800EF1"/>
    <w:rsid w:val="008022CF"/>
    <w:rsid w:val="00802354"/>
    <w:rsid w:val="00802C8E"/>
    <w:rsid w:val="00802E75"/>
    <w:rsid w:val="008036A1"/>
    <w:rsid w:val="008038FE"/>
    <w:rsid w:val="00803989"/>
    <w:rsid w:val="00804628"/>
    <w:rsid w:val="00804A0C"/>
    <w:rsid w:val="0080526C"/>
    <w:rsid w:val="008055CA"/>
    <w:rsid w:val="008064C0"/>
    <w:rsid w:val="00806941"/>
    <w:rsid w:val="00807483"/>
    <w:rsid w:val="008108B5"/>
    <w:rsid w:val="0081129F"/>
    <w:rsid w:val="008112BE"/>
    <w:rsid w:val="00811323"/>
    <w:rsid w:val="00812B19"/>
    <w:rsid w:val="00812B6A"/>
    <w:rsid w:val="00813BA4"/>
    <w:rsid w:val="00814676"/>
    <w:rsid w:val="00814689"/>
    <w:rsid w:val="00814F73"/>
    <w:rsid w:val="008156E8"/>
    <w:rsid w:val="00815AAF"/>
    <w:rsid w:val="00816A7A"/>
    <w:rsid w:val="00817309"/>
    <w:rsid w:val="008174E3"/>
    <w:rsid w:val="00817EC6"/>
    <w:rsid w:val="00817F3C"/>
    <w:rsid w:val="0082129F"/>
    <w:rsid w:val="008217EC"/>
    <w:rsid w:val="008218E2"/>
    <w:rsid w:val="00821E93"/>
    <w:rsid w:val="008222B3"/>
    <w:rsid w:val="008227E5"/>
    <w:rsid w:val="0082284B"/>
    <w:rsid w:val="00822906"/>
    <w:rsid w:val="00822B3F"/>
    <w:rsid w:val="00822D61"/>
    <w:rsid w:val="008237EB"/>
    <w:rsid w:val="00824CBF"/>
    <w:rsid w:val="00825C30"/>
    <w:rsid w:val="00825C4D"/>
    <w:rsid w:val="0082601C"/>
    <w:rsid w:val="00826BA5"/>
    <w:rsid w:val="0082757D"/>
    <w:rsid w:val="008275A0"/>
    <w:rsid w:val="008301AD"/>
    <w:rsid w:val="0083096C"/>
    <w:rsid w:val="00830D66"/>
    <w:rsid w:val="00831553"/>
    <w:rsid w:val="008318C5"/>
    <w:rsid w:val="00831A7C"/>
    <w:rsid w:val="00831AC0"/>
    <w:rsid w:val="00832773"/>
    <w:rsid w:val="008327F3"/>
    <w:rsid w:val="00832FF8"/>
    <w:rsid w:val="0083354F"/>
    <w:rsid w:val="00833B1A"/>
    <w:rsid w:val="00835011"/>
    <w:rsid w:val="008353E1"/>
    <w:rsid w:val="00835D0A"/>
    <w:rsid w:val="00836988"/>
    <w:rsid w:val="008369B7"/>
    <w:rsid w:val="008400DE"/>
    <w:rsid w:val="0084016E"/>
    <w:rsid w:val="008405BB"/>
    <w:rsid w:val="00840F62"/>
    <w:rsid w:val="00840F81"/>
    <w:rsid w:val="00841088"/>
    <w:rsid w:val="008419B0"/>
    <w:rsid w:val="00841D43"/>
    <w:rsid w:val="008421CC"/>
    <w:rsid w:val="00842675"/>
    <w:rsid w:val="00842898"/>
    <w:rsid w:val="00843185"/>
    <w:rsid w:val="00843B41"/>
    <w:rsid w:val="00843DE3"/>
    <w:rsid w:val="00843F46"/>
    <w:rsid w:val="00845BEE"/>
    <w:rsid w:val="008465E0"/>
    <w:rsid w:val="00846B8C"/>
    <w:rsid w:val="00846D89"/>
    <w:rsid w:val="0084796C"/>
    <w:rsid w:val="0085036D"/>
    <w:rsid w:val="00850C0A"/>
    <w:rsid w:val="00851172"/>
    <w:rsid w:val="008520E5"/>
    <w:rsid w:val="00852172"/>
    <w:rsid w:val="008522AE"/>
    <w:rsid w:val="008527BE"/>
    <w:rsid w:val="0085282A"/>
    <w:rsid w:val="00852BC8"/>
    <w:rsid w:val="00852F54"/>
    <w:rsid w:val="00853986"/>
    <w:rsid w:val="00854139"/>
    <w:rsid w:val="00854C58"/>
    <w:rsid w:val="00854DB1"/>
    <w:rsid w:val="00855C39"/>
    <w:rsid w:val="00855DB1"/>
    <w:rsid w:val="00856220"/>
    <w:rsid w:val="008564D2"/>
    <w:rsid w:val="008566A4"/>
    <w:rsid w:val="0085706F"/>
    <w:rsid w:val="008577E1"/>
    <w:rsid w:val="00860419"/>
    <w:rsid w:val="0086064E"/>
    <w:rsid w:val="0086135B"/>
    <w:rsid w:val="00861538"/>
    <w:rsid w:val="008617CE"/>
    <w:rsid w:val="00861DD4"/>
    <w:rsid w:val="00861F12"/>
    <w:rsid w:val="0086213D"/>
    <w:rsid w:val="00862220"/>
    <w:rsid w:val="00862790"/>
    <w:rsid w:val="00862A79"/>
    <w:rsid w:val="00862DF8"/>
    <w:rsid w:val="0086349B"/>
    <w:rsid w:val="008635C4"/>
    <w:rsid w:val="0086371B"/>
    <w:rsid w:val="00863D82"/>
    <w:rsid w:val="008642BF"/>
    <w:rsid w:val="008645CC"/>
    <w:rsid w:val="00864926"/>
    <w:rsid w:val="00864FB2"/>
    <w:rsid w:val="00865161"/>
    <w:rsid w:val="008659C2"/>
    <w:rsid w:val="0086713C"/>
    <w:rsid w:val="008672A8"/>
    <w:rsid w:val="0086786E"/>
    <w:rsid w:val="008702B5"/>
    <w:rsid w:val="00870405"/>
    <w:rsid w:val="00870B42"/>
    <w:rsid w:val="008710FF"/>
    <w:rsid w:val="00871648"/>
    <w:rsid w:val="0087208E"/>
    <w:rsid w:val="00872138"/>
    <w:rsid w:val="00872477"/>
    <w:rsid w:val="008729A0"/>
    <w:rsid w:val="008729FB"/>
    <w:rsid w:val="00873382"/>
    <w:rsid w:val="00873EBA"/>
    <w:rsid w:val="008741E3"/>
    <w:rsid w:val="00874841"/>
    <w:rsid w:val="00875BFE"/>
    <w:rsid w:val="00875E7B"/>
    <w:rsid w:val="00876E02"/>
    <w:rsid w:val="00876E8E"/>
    <w:rsid w:val="008800CC"/>
    <w:rsid w:val="008808D6"/>
    <w:rsid w:val="00881EB3"/>
    <w:rsid w:val="00882BB3"/>
    <w:rsid w:val="0088350B"/>
    <w:rsid w:val="00884D62"/>
    <w:rsid w:val="0088572A"/>
    <w:rsid w:val="00885E29"/>
    <w:rsid w:val="00886439"/>
    <w:rsid w:val="0088662E"/>
    <w:rsid w:val="00886A6D"/>
    <w:rsid w:val="00886EC8"/>
    <w:rsid w:val="008875B8"/>
    <w:rsid w:val="00887C2C"/>
    <w:rsid w:val="008903D3"/>
    <w:rsid w:val="008907A9"/>
    <w:rsid w:val="00890BBB"/>
    <w:rsid w:val="00892128"/>
    <w:rsid w:val="00894095"/>
    <w:rsid w:val="0089465B"/>
    <w:rsid w:val="00896354"/>
    <w:rsid w:val="00897C72"/>
    <w:rsid w:val="008A11B7"/>
    <w:rsid w:val="008A1C5C"/>
    <w:rsid w:val="008A1D63"/>
    <w:rsid w:val="008A1EFC"/>
    <w:rsid w:val="008A3377"/>
    <w:rsid w:val="008A41F4"/>
    <w:rsid w:val="008A486B"/>
    <w:rsid w:val="008A4E68"/>
    <w:rsid w:val="008A4EB0"/>
    <w:rsid w:val="008A5AE5"/>
    <w:rsid w:val="008A6194"/>
    <w:rsid w:val="008A6D7B"/>
    <w:rsid w:val="008A7708"/>
    <w:rsid w:val="008A7A8D"/>
    <w:rsid w:val="008B1A30"/>
    <w:rsid w:val="008B3521"/>
    <w:rsid w:val="008B40F3"/>
    <w:rsid w:val="008B53F7"/>
    <w:rsid w:val="008B60E7"/>
    <w:rsid w:val="008B61AD"/>
    <w:rsid w:val="008B63B7"/>
    <w:rsid w:val="008B6A0E"/>
    <w:rsid w:val="008B6A3C"/>
    <w:rsid w:val="008B75BB"/>
    <w:rsid w:val="008B7760"/>
    <w:rsid w:val="008C03D9"/>
    <w:rsid w:val="008C0A92"/>
    <w:rsid w:val="008C1773"/>
    <w:rsid w:val="008C2176"/>
    <w:rsid w:val="008C21ED"/>
    <w:rsid w:val="008C253E"/>
    <w:rsid w:val="008C26BB"/>
    <w:rsid w:val="008C34DB"/>
    <w:rsid w:val="008C3659"/>
    <w:rsid w:val="008C561B"/>
    <w:rsid w:val="008C640E"/>
    <w:rsid w:val="008C6AA8"/>
    <w:rsid w:val="008C6C26"/>
    <w:rsid w:val="008C6F3E"/>
    <w:rsid w:val="008C7A62"/>
    <w:rsid w:val="008D005E"/>
    <w:rsid w:val="008D0365"/>
    <w:rsid w:val="008D08E8"/>
    <w:rsid w:val="008D0F8F"/>
    <w:rsid w:val="008D21EB"/>
    <w:rsid w:val="008D2B1F"/>
    <w:rsid w:val="008D2F21"/>
    <w:rsid w:val="008D3BED"/>
    <w:rsid w:val="008D3C4E"/>
    <w:rsid w:val="008D4091"/>
    <w:rsid w:val="008D46EB"/>
    <w:rsid w:val="008D5455"/>
    <w:rsid w:val="008D60A8"/>
    <w:rsid w:val="008D652E"/>
    <w:rsid w:val="008D6925"/>
    <w:rsid w:val="008D69F9"/>
    <w:rsid w:val="008D6FF6"/>
    <w:rsid w:val="008D740C"/>
    <w:rsid w:val="008E13A4"/>
    <w:rsid w:val="008E1C37"/>
    <w:rsid w:val="008E1D94"/>
    <w:rsid w:val="008E2079"/>
    <w:rsid w:val="008E274E"/>
    <w:rsid w:val="008E2A5A"/>
    <w:rsid w:val="008E3668"/>
    <w:rsid w:val="008E3976"/>
    <w:rsid w:val="008E3D5D"/>
    <w:rsid w:val="008E54AF"/>
    <w:rsid w:val="008E6EF4"/>
    <w:rsid w:val="008E6FC5"/>
    <w:rsid w:val="008E6FCC"/>
    <w:rsid w:val="008E76CD"/>
    <w:rsid w:val="008F04AF"/>
    <w:rsid w:val="008F058D"/>
    <w:rsid w:val="008F0767"/>
    <w:rsid w:val="008F0812"/>
    <w:rsid w:val="008F085A"/>
    <w:rsid w:val="008F0B6C"/>
    <w:rsid w:val="008F11DA"/>
    <w:rsid w:val="008F13BB"/>
    <w:rsid w:val="008F1BAD"/>
    <w:rsid w:val="008F2176"/>
    <w:rsid w:val="008F22F1"/>
    <w:rsid w:val="008F2D6E"/>
    <w:rsid w:val="008F30B1"/>
    <w:rsid w:val="008F3126"/>
    <w:rsid w:val="008F3469"/>
    <w:rsid w:val="008F3C0B"/>
    <w:rsid w:val="008F3E21"/>
    <w:rsid w:val="008F4271"/>
    <w:rsid w:val="008F43F0"/>
    <w:rsid w:val="008F4409"/>
    <w:rsid w:val="008F4635"/>
    <w:rsid w:val="008F492A"/>
    <w:rsid w:val="008F5DCE"/>
    <w:rsid w:val="008F6BA6"/>
    <w:rsid w:val="008F734B"/>
    <w:rsid w:val="008F777F"/>
    <w:rsid w:val="008F7BD8"/>
    <w:rsid w:val="008F7DB1"/>
    <w:rsid w:val="008F7DDD"/>
    <w:rsid w:val="008F7F50"/>
    <w:rsid w:val="00902164"/>
    <w:rsid w:val="00902518"/>
    <w:rsid w:val="00902606"/>
    <w:rsid w:val="009030B4"/>
    <w:rsid w:val="00904FB0"/>
    <w:rsid w:val="00905270"/>
    <w:rsid w:val="00905A1D"/>
    <w:rsid w:val="00906087"/>
    <w:rsid w:val="00906538"/>
    <w:rsid w:val="009065FE"/>
    <w:rsid w:val="00906954"/>
    <w:rsid w:val="00906FF5"/>
    <w:rsid w:val="009073D9"/>
    <w:rsid w:val="00910126"/>
    <w:rsid w:val="00910392"/>
    <w:rsid w:val="009109BE"/>
    <w:rsid w:val="009125E9"/>
    <w:rsid w:val="00912A2B"/>
    <w:rsid w:val="00912BA0"/>
    <w:rsid w:val="00913B7D"/>
    <w:rsid w:val="00913F70"/>
    <w:rsid w:val="0091405A"/>
    <w:rsid w:val="00914292"/>
    <w:rsid w:val="00914A75"/>
    <w:rsid w:val="00914D7D"/>
    <w:rsid w:val="00915043"/>
    <w:rsid w:val="00916242"/>
    <w:rsid w:val="00916AB1"/>
    <w:rsid w:val="0091769C"/>
    <w:rsid w:val="00920CCB"/>
    <w:rsid w:val="00921636"/>
    <w:rsid w:val="009219EE"/>
    <w:rsid w:val="00921CFF"/>
    <w:rsid w:val="00921FBD"/>
    <w:rsid w:val="00922941"/>
    <w:rsid w:val="00922FD9"/>
    <w:rsid w:val="009236F7"/>
    <w:rsid w:val="009244FD"/>
    <w:rsid w:val="009245D1"/>
    <w:rsid w:val="0092528C"/>
    <w:rsid w:val="009258F5"/>
    <w:rsid w:val="00925A59"/>
    <w:rsid w:val="00925A91"/>
    <w:rsid w:val="009265D2"/>
    <w:rsid w:val="00927A82"/>
    <w:rsid w:val="00927B4F"/>
    <w:rsid w:val="00927E8E"/>
    <w:rsid w:val="009305BB"/>
    <w:rsid w:val="00930C12"/>
    <w:rsid w:val="00931812"/>
    <w:rsid w:val="00931C7C"/>
    <w:rsid w:val="00931FE4"/>
    <w:rsid w:val="00932229"/>
    <w:rsid w:val="00932551"/>
    <w:rsid w:val="00932CF6"/>
    <w:rsid w:val="0093498B"/>
    <w:rsid w:val="0093520E"/>
    <w:rsid w:val="0093557B"/>
    <w:rsid w:val="00935670"/>
    <w:rsid w:val="0093682C"/>
    <w:rsid w:val="00937937"/>
    <w:rsid w:val="00937D0E"/>
    <w:rsid w:val="00940B67"/>
    <w:rsid w:val="00940B8C"/>
    <w:rsid w:val="00942770"/>
    <w:rsid w:val="00942FFC"/>
    <w:rsid w:val="00943C15"/>
    <w:rsid w:val="009443A1"/>
    <w:rsid w:val="00945136"/>
    <w:rsid w:val="009456C3"/>
    <w:rsid w:val="00947016"/>
    <w:rsid w:val="009474C4"/>
    <w:rsid w:val="00947585"/>
    <w:rsid w:val="009506A3"/>
    <w:rsid w:val="0095078F"/>
    <w:rsid w:val="00952779"/>
    <w:rsid w:val="00953778"/>
    <w:rsid w:val="00954544"/>
    <w:rsid w:val="00956AF2"/>
    <w:rsid w:val="00956C5D"/>
    <w:rsid w:val="00957301"/>
    <w:rsid w:val="009575A9"/>
    <w:rsid w:val="00957ADB"/>
    <w:rsid w:val="00960173"/>
    <w:rsid w:val="009610AB"/>
    <w:rsid w:val="00961559"/>
    <w:rsid w:val="00961BC2"/>
    <w:rsid w:val="00961BE5"/>
    <w:rsid w:val="00962910"/>
    <w:rsid w:val="00963BBA"/>
    <w:rsid w:val="00963C01"/>
    <w:rsid w:val="00963DE0"/>
    <w:rsid w:val="009640FC"/>
    <w:rsid w:val="00965108"/>
    <w:rsid w:val="00965435"/>
    <w:rsid w:val="00966598"/>
    <w:rsid w:val="00966A24"/>
    <w:rsid w:val="00966FDE"/>
    <w:rsid w:val="0097010A"/>
    <w:rsid w:val="00970504"/>
    <w:rsid w:val="0097155A"/>
    <w:rsid w:val="00971D43"/>
    <w:rsid w:val="009721FA"/>
    <w:rsid w:val="00972F47"/>
    <w:rsid w:val="009732FC"/>
    <w:rsid w:val="00973351"/>
    <w:rsid w:val="00973963"/>
    <w:rsid w:val="0097398C"/>
    <w:rsid w:val="0097592A"/>
    <w:rsid w:val="00975AAB"/>
    <w:rsid w:val="00976E0B"/>
    <w:rsid w:val="00977C7A"/>
    <w:rsid w:val="00981CAA"/>
    <w:rsid w:val="009823C2"/>
    <w:rsid w:val="00982C65"/>
    <w:rsid w:val="009840A9"/>
    <w:rsid w:val="0098434D"/>
    <w:rsid w:val="00984A00"/>
    <w:rsid w:val="00984BBE"/>
    <w:rsid w:val="0098546B"/>
    <w:rsid w:val="00985BC4"/>
    <w:rsid w:val="00985E43"/>
    <w:rsid w:val="00986730"/>
    <w:rsid w:val="009871C3"/>
    <w:rsid w:val="00987770"/>
    <w:rsid w:val="00987886"/>
    <w:rsid w:val="009905D4"/>
    <w:rsid w:val="00990671"/>
    <w:rsid w:val="00990EB6"/>
    <w:rsid w:val="009916A3"/>
    <w:rsid w:val="00992DE1"/>
    <w:rsid w:val="00993CEA"/>
    <w:rsid w:val="00994409"/>
    <w:rsid w:val="0099445D"/>
    <w:rsid w:val="00994C12"/>
    <w:rsid w:val="00994C2C"/>
    <w:rsid w:val="00994C9B"/>
    <w:rsid w:val="009951BB"/>
    <w:rsid w:val="009951CB"/>
    <w:rsid w:val="009959BF"/>
    <w:rsid w:val="00995AA1"/>
    <w:rsid w:val="00996316"/>
    <w:rsid w:val="009963DC"/>
    <w:rsid w:val="009964CF"/>
    <w:rsid w:val="009966A7"/>
    <w:rsid w:val="00996861"/>
    <w:rsid w:val="009A051B"/>
    <w:rsid w:val="009A118B"/>
    <w:rsid w:val="009A11AB"/>
    <w:rsid w:val="009A11CB"/>
    <w:rsid w:val="009A15F9"/>
    <w:rsid w:val="009A18F4"/>
    <w:rsid w:val="009A1DCB"/>
    <w:rsid w:val="009A2CF3"/>
    <w:rsid w:val="009A2EDB"/>
    <w:rsid w:val="009A3B47"/>
    <w:rsid w:val="009A3E62"/>
    <w:rsid w:val="009A52F9"/>
    <w:rsid w:val="009A5DFC"/>
    <w:rsid w:val="009A6A29"/>
    <w:rsid w:val="009A6AE8"/>
    <w:rsid w:val="009A72E8"/>
    <w:rsid w:val="009B0037"/>
    <w:rsid w:val="009B093B"/>
    <w:rsid w:val="009B0FB6"/>
    <w:rsid w:val="009B1E14"/>
    <w:rsid w:val="009B25CB"/>
    <w:rsid w:val="009B3437"/>
    <w:rsid w:val="009B34CD"/>
    <w:rsid w:val="009B3D2B"/>
    <w:rsid w:val="009B5093"/>
    <w:rsid w:val="009B5B4F"/>
    <w:rsid w:val="009B5C48"/>
    <w:rsid w:val="009B5DEC"/>
    <w:rsid w:val="009B5F4C"/>
    <w:rsid w:val="009B6DDA"/>
    <w:rsid w:val="009B7DA9"/>
    <w:rsid w:val="009B7F16"/>
    <w:rsid w:val="009C14F2"/>
    <w:rsid w:val="009C17F3"/>
    <w:rsid w:val="009C2694"/>
    <w:rsid w:val="009C290B"/>
    <w:rsid w:val="009C2BE3"/>
    <w:rsid w:val="009C3134"/>
    <w:rsid w:val="009C3339"/>
    <w:rsid w:val="009C3668"/>
    <w:rsid w:val="009C3F97"/>
    <w:rsid w:val="009C433B"/>
    <w:rsid w:val="009C46A2"/>
    <w:rsid w:val="009C46F7"/>
    <w:rsid w:val="009C4E25"/>
    <w:rsid w:val="009C625E"/>
    <w:rsid w:val="009C7362"/>
    <w:rsid w:val="009C7386"/>
    <w:rsid w:val="009D0AAA"/>
    <w:rsid w:val="009D1123"/>
    <w:rsid w:val="009D1AA2"/>
    <w:rsid w:val="009D2284"/>
    <w:rsid w:val="009D2522"/>
    <w:rsid w:val="009D2BF2"/>
    <w:rsid w:val="009D3145"/>
    <w:rsid w:val="009D3CE1"/>
    <w:rsid w:val="009D535C"/>
    <w:rsid w:val="009D5787"/>
    <w:rsid w:val="009D5806"/>
    <w:rsid w:val="009D5AA3"/>
    <w:rsid w:val="009D6EC6"/>
    <w:rsid w:val="009D74E1"/>
    <w:rsid w:val="009D7C70"/>
    <w:rsid w:val="009D7D52"/>
    <w:rsid w:val="009E00C8"/>
    <w:rsid w:val="009E0463"/>
    <w:rsid w:val="009E064F"/>
    <w:rsid w:val="009E06F8"/>
    <w:rsid w:val="009E0D5E"/>
    <w:rsid w:val="009E0EC6"/>
    <w:rsid w:val="009E1061"/>
    <w:rsid w:val="009E1630"/>
    <w:rsid w:val="009E1CB2"/>
    <w:rsid w:val="009E24B2"/>
    <w:rsid w:val="009E2B2A"/>
    <w:rsid w:val="009E3569"/>
    <w:rsid w:val="009E36B2"/>
    <w:rsid w:val="009E397D"/>
    <w:rsid w:val="009E3EB4"/>
    <w:rsid w:val="009E3F78"/>
    <w:rsid w:val="009E3FA1"/>
    <w:rsid w:val="009E41E2"/>
    <w:rsid w:val="009E432A"/>
    <w:rsid w:val="009E4433"/>
    <w:rsid w:val="009E47E4"/>
    <w:rsid w:val="009E4DBA"/>
    <w:rsid w:val="009E5AE4"/>
    <w:rsid w:val="009E677D"/>
    <w:rsid w:val="009E71D7"/>
    <w:rsid w:val="009F0693"/>
    <w:rsid w:val="009F0858"/>
    <w:rsid w:val="009F0D8B"/>
    <w:rsid w:val="009F1393"/>
    <w:rsid w:val="009F1C66"/>
    <w:rsid w:val="009F50B5"/>
    <w:rsid w:val="009F5654"/>
    <w:rsid w:val="009F58DC"/>
    <w:rsid w:val="009F678E"/>
    <w:rsid w:val="009F67A9"/>
    <w:rsid w:val="009F682A"/>
    <w:rsid w:val="009F6C18"/>
    <w:rsid w:val="009F79DB"/>
    <w:rsid w:val="009F7E44"/>
    <w:rsid w:val="00A01160"/>
    <w:rsid w:val="00A01591"/>
    <w:rsid w:val="00A03626"/>
    <w:rsid w:val="00A03753"/>
    <w:rsid w:val="00A038C5"/>
    <w:rsid w:val="00A04F8E"/>
    <w:rsid w:val="00A051D1"/>
    <w:rsid w:val="00A063F8"/>
    <w:rsid w:val="00A06DF1"/>
    <w:rsid w:val="00A075BA"/>
    <w:rsid w:val="00A07D47"/>
    <w:rsid w:val="00A100EA"/>
    <w:rsid w:val="00A101C2"/>
    <w:rsid w:val="00A1031E"/>
    <w:rsid w:val="00A1074C"/>
    <w:rsid w:val="00A1263E"/>
    <w:rsid w:val="00A12B6C"/>
    <w:rsid w:val="00A12F34"/>
    <w:rsid w:val="00A1344F"/>
    <w:rsid w:val="00A137B5"/>
    <w:rsid w:val="00A1403A"/>
    <w:rsid w:val="00A142F7"/>
    <w:rsid w:val="00A14A5B"/>
    <w:rsid w:val="00A15608"/>
    <w:rsid w:val="00A1572C"/>
    <w:rsid w:val="00A15799"/>
    <w:rsid w:val="00A16291"/>
    <w:rsid w:val="00A16297"/>
    <w:rsid w:val="00A172E3"/>
    <w:rsid w:val="00A17699"/>
    <w:rsid w:val="00A178F6"/>
    <w:rsid w:val="00A17C17"/>
    <w:rsid w:val="00A20566"/>
    <w:rsid w:val="00A20882"/>
    <w:rsid w:val="00A20E08"/>
    <w:rsid w:val="00A20E3D"/>
    <w:rsid w:val="00A2181E"/>
    <w:rsid w:val="00A21B90"/>
    <w:rsid w:val="00A21EA5"/>
    <w:rsid w:val="00A22D12"/>
    <w:rsid w:val="00A23A41"/>
    <w:rsid w:val="00A24EBE"/>
    <w:rsid w:val="00A25045"/>
    <w:rsid w:val="00A25519"/>
    <w:rsid w:val="00A2599C"/>
    <w:rsid w:val="00A26C84"/>
    <w:rsid w:val="00A27460"/>
    <w:rsid w:val="00A275FE"/>
    <w:rsid w:val="00A27EC8"/>
    <w:rsid w:val="00A30438"/>
    <w:rsid w:val="00A31016"/>
    <w:rsid w:val="00A318D2"/>
    <w:rsid w:val="00A32701"/>
    <w:rsid w:val="00A32761"/>
    <w:rsid w:val="00A32E27"/>
    <w:rsid w:val="00A33607"/>
    <w:rsid w:val="00A33706"/>
    <w:rsid w:val="00A33C88"/>
    <w:rsid w:val="00A344BB"/>
    <w:rsid w:val="00A347FF"/>
    <w:rsid w:val="00A3590C"/>
    <w:rsid w:val="00A35C0C"/>
    <w:rsid w:val="00A3633C"/>
    <w:rsid w:val="00A36C0B"/>
    <w:rsid w:val="00A36C99"/>
    <w:rsid w:val="00A36D9D"/>
    <w:rsid w:val="00A37047"/>
    <w:rsid w:val="00A375CA"/>
    <w:rsid w:val="00A37981"/>
    <w:rsid w:val="00A37C02"/>
    <w:rsid w:val="00A37DDD"/>
    <w:rsid w:val="00A37E94"/>
    <w:rsid w:val="00A40638"/>
    <w:rsid w:val="00A41F2F"/>
    <w:rsid w:val="00A42E08"/>
    <w:rsid w:val="00A42FD8"/>
    <w:rsid w:val="00A43186"/>
    <w:rsid w:val="00A4340A"/>
    <w:rsid w:val="00A43D25"/>
    <w:rsid w:val="00A43ED9"/>
    <w:rsid w:val="00A445FE"/>
    <w:rsid w:val="00A46D48"/>
    <w:rsid w:val="00A5015B"/>
    <w:rsid w:val="00A503D3"/>
    <w:rsid w:val="00A516BA"/>
    <w:rsid w:val="00A51779"/>
    <w:rsid w:val="00A517A7"/>
    <w:rsid w:val="00A518E7"/>
    <w:rsid w:val="00A522DA"/>
    <w:rsid w:val="00A52D71"/>
    <w:rsid w:val="00A53AC7"/>
    <w:rsid w:val="00A54D21"/>
    <w:rsid w:val="00A54F04"/>
    <w:rsid w:val="00A551E9"/>
    <w:rsid w:val="00A55984"/>
    <w:rsid w:val="00A56B0A"/>
    <w:rsid w:val="00A5712E"/>
    <w:rsid w:val="00A5795C"/>
    <w:rsid w:val="00A6056D"/>
    <w:rsid w:val="00A61049"/>
    <w:rsid w:val="00A61620"/>
    <w:rsid w:val="00A61A03"/>
    <w:rsid w:val="00A61A69"/>
    <w:rsid w:val="00A638C9"/>
    <w:rsid w:val="00A641EB"/>
    <w:rsid w:val="00A64963"/>
    <w:rsid w:val="00A64A45"/>
    <w:rsid w:val="00A65441"/>
    <w:rsid w:val="00A655E8"/>
    <w:rsid w:val="00A65613"/>
    <w:rsid w:val="00A65F61"/>
    <w:rsid w:val="00A65F8F"/>
    <w:rsid w:val="00A67F77"/>
    <w:rsid w:val="00A71211"/>
    <w:rsid w:val="00A72E49"/>
    <w:rsid w:val="00A735A7"/>
    <w:rsid w:val="00A7392A"/>
    <w:rsid w:val="00A73B5D"/>
    <w:rsid w:val="00A759EB"/>
    <w:rsid w:val="00A7601A"/>
    <w:rsid w:val="00A76B93"/>
    <w:rsid w:val="00A774A8"/>
    <w:rsid w:val="00A774B5"/>
    <w:rsid w:val="00A77658"/>
    <w:rsid w:val="00A776A1"/>
    <w:rsid w:val="00A77F43"/>
    <w:rsid w:val="00A80811"/>
    <w:rsid w:val="00A81309"/>
    <w:rsid w:val="00A81655"/>
    <w:rsid w:val="00A818C4"/>
    <w:rsid w:val="00A81A67"/>
    <w:rsid w:val="00A82039"/>
    <w:rsid w:val="00A823B1"/>
    <w:rsid w:val="00A83453"/>
    <w:rsid w:val="00A83C1F"/>
    <w:rsid w:val="00A84156"/>
    <w:rsid w:val="00A84BCA"/>
    <w:rsid w:val="00A85092"/>
    <w:rsid w:val="00A8561D"/>
    <w:rsid w:val="00A858D6"/>
    <w:rsid w:val="00A865DA"/>
    <w:rsid w:val="00A878CB"/>
    <w:rsid w:val="00A9000A"/>
    <w:rsid w:val="00A9037C"/>
    <w:rsid w:val="00A90501"/>
    <w:rsid w:val="00A9190F"/>
    <w:rsid w:val="00A92904"/>
    <w:rsid w:val="00A92FB9"/>
    <w:rsid w:val="00A9303E"/>
    <w:rsid w:val="00A934CA"/>
    <w:rsid w:val="00A951DB"/>
    <w:rsid w:val="00A95C99"/>
    <w:rsid w:val="00A9659F"/>
    <w:rsid w:val="00A97640"/>
    <w:rsid w:val="00A97B07"/>
    <w:rsid w:val="00A97CE8"/>
    <w:rsid w:val="00AA0424"/>
    <w:rsid w:val="00AA10E0"/>
    <w:rsid w:val="00AA16AB"/>
    <w:rsid w:val="00AA1D55"/>
    <w:rsid w:val="00AA2099"/>
    <w:rsid w:val="00AA2B3A"/>
    <w:rsid w:val="00AA3212"/>
    <w:rsid w:val="00AA3FDD"/>
    <w:rsid w:val="00AA413F"/>
    <w:rsid w:val="00AA441B"/>
    <w:rsid w:val="00AA50B5"/>
    <w:rsid w:val="00AA54D6"/>
    <w:rsid w:val="00AA5D36"/>
    <w:rsid w:val="00AA5EA6"/>
    <w:rsid w:val="00AA7E49"/>
    <w:rsid w:val="00AB02DF"/>
    <w:rsid w:val="00AB1766"/>
    <w:rsid w:val="00AB1A97"/>
    <w:rsid w:val="00AB1C5C"/>
    <w:rsid w:val="00AB22F6"/>
    <w:rsid w:val="00AB27E6"/>
    <w:rsid w:val="00AB308C"/>
    <w:rsid w:val="00AB353D"/>
    <w:rsid w:val="00AB409E"/>
    <w:rsid w:val="00AB47EC"/>
    <w:rsid w:val="00AB51DF"/>
    <w:rsid w:val="00AB5312"/>
    <w:rsid w:val="00AB5D1E"/>
    <w:rsid w:val="00AB61BA"/>
    <w:rsid w:val="00AB61FD"/>
    <w:rsid w:val="00AB6501"/>
    <w:rsid w:val="00AB6676"/>
    <w:rsid w:val="00AB6AA0"/>
    <w:rsid w:val="00AB70CC"/>
    <w:rsid w:val="00AB72A8"/>
    <w:rsid w:val="00AB7BE6"/>
    <w:rsid w:val="00AC1FA4"/>
    <w:rsid w:val="00AC28C1"/>
    <w:rsid w:val="00AC296E"/>
    <w:rsid w:val="00AC36EC"/>
    <w:rsid w:val="00AC4452"/>
    <w:rsid w:val="00AC51E5"/>
    <w:rsid w:val="00AC68F5"/>
    <w:rsid w:val="00AC7331"/>
    <w:rsid w:val="00AC7ADC"/>
    <w:rsid w:val="00AD006D"/>
    <w:rsid w:val="00AD2EF6"/>
    <w:rsid w:val="00AD43BC"/>
    <w:rsid w:val="00AD49A1"/>
    <w:rsid w:val="00AD4BCA"/>
    <w:rsid w:val="00AD4E41"/>
    <w:rsid w:val="00AD56E6"/>
    <w:rsid w:val="00AD62F7"/>
    <w:rsid w:val="00AD639B"/>
    <w:rsid w:val="00AD682B"/>
    <w:rsid w:val="00AD6B0A"/>
    <w:rsid w:val="00AD7720"/>
    <w:rsid w:val="00AE03C6"/>
    <w:rsid w:val="00AE1176"/>
    <w:rsid w:val="00AE14E0"/>
    <w:rsid w:val="00AE1B7A"/>
    <w:rsid w:val="00AE2086"/>
    <w:rsid w:val="00AE2E5B"/>
    <w:rsid w:val="00AE3A95"/>
    <w:rsid w:val="00AE3B52"/>
    <w:rsid w:val="00AE40A4"/>
    <w:rsid w:val="00AE4577"/>
    <w:rsid w:val="00AE5E47"/>
    <w:rsid w:val="00AE691E"/>
    <w:rsid w:val="00AE7623"/>
    <w:rsid w:val="00AF0A6C"/>
    <w:rsid w:val="00AF0A72"/>
    <w:rsid w:val="00AF0D80"/>
    <w:rsid w:val="00AF132C"/>
    <w:rsid w:val="00AF17EF"/>
    <w:rsid w:val="00AF18F8"/>
    <w:rsid w:val="00AF1FF1"/>
    <w:rsid w:val="00AF2C2A"/>
    <w:rsid w:val="00AF31D7"/>
    <w:rsid w:val="00AF3A66"/>
    <w:rsid w:val="00AF41D0"/>
    <w:rsid w:val="00AF4BFA"/>
    <w:rsid w:val="00AF5826"/>
    <w:rsid w:val="00AF5C13"/>
    <w:rsid w:val="00AF7556"/>
    <w:rsid w:val="00AF7F10"/>
    <w:rsid w:val="00B0006E"/>
    <w:rsid w:val="00B00B8C"/>
    <w:rsid w:val="00B00E86"/>
    <w:rsid w:val="00B011AA"/>
    <w:rsid w:val="00B01DAC"/>
    <w:rsid w:val="00B02323"/>
    <w:rsid w:val="00B02A16"/>
    <w:rsid w:val="00B02FE1"/>
    <w:rsid w:val="00B0376E"/>
    <w:rsid w:val="00B03BF9"/>
    <w:rsid w:val="00B04DCB"/>
    <w:rsid w:val="00B05150"/>
    <w:rsid w:val="00B055C7"/>
    <w:rsid w:val="00B05896"/>
    <w:rsid w:val="00B06310"/>
    <w:rsid w:val="00B06533"/>
    <w:rsid w:val="00B06598"/>
    <w:rsid w:val="00B069B1"/>
    <w:rsid w:val="00B071A4"/>
    <w:rsid w:val="00B07FDA"/>
    <w:rsid w:val="00B100D8"/>
    <w:rsid w:val="00B10297"/>
    <w:rsid w:val="00B1060A"/>
    <w:rsid w:val="00B107E0"/>
    <w:rsid w:val="00B10D2C"/>
    <w:rsid w:val="00B11098"/>
    <w:rsid w:val="00B11427"/>
    <w:rsid w:val="00B11C60"/>
    <w:rsid w:val="00B13FC3"/>
    <w:rsid w:val="00B142C6"/>
    <w:rsid w:val="00B15B6F"/>
    <w:rsid w:val="00B15D50"/>
    <w:rsid w:val="00B160A4"/>
    <w:rsid w:val="00B17674"/>
    <w:rsid w:val="00B17B94"/>
    <w:rsid w:val="00B17C12"/>
    <w:rsid w:val="00B207A2"/>
    <w:rsid w:val="00B20A39"/>
    <w:rsid w:val="00B21AE9"/>
    <w:rsid w:val="00B21B24"/>
    <w:rsid w:val="00B21CD7"/>
    <w:rsid w:val="00B227BF"/>
    <w:rsid w:val="00B227C5"/>
    <w:rsid w:val="00B227EF"/>
    <w:rsid w:val="00B22F0A"/>
    <w:rsid w:val="00B23C11"/>
    <w:rsid w:val="00B24544"/>
    <w:rsid w:val="00B24DAB"/>
    <w:rsid w:val="00B257F6"/>
    <w:rsid w:val="00B269F3"/>
    <w:rsid w:val="00B26F51"/>
    <w:rsid w:val="00B272B4"/>
    <w:rsid w:val="00B27680"/>
    <w:rsid w:val="00B2782C"/>
    <w:rsid w:val="00B27BE5"/>
    <w:rsid w:val="00B31B65"/>
    <w:rsid w:val="00B32C28"/>
    <w:rsid w:val="00B32FD7"/>
    <w:rsid w:val="00B345A1"/>
    <w:rsid w:val="00B358A9"/>
    <w:rsid w:val="00B36AD3"/>
    <w:rsid w:val="00B37026"/>
    <w:rsid w:val="00B37AAF"/>
    <w:rsid w:val="00B37D0B"/>
    <w:rsid w:val="00B37FD7"/>
    <w:rsid w:val="00B400F9"/>
    <w:rsid w:val="00B4050B"/>
    <w:rsid w:val="00B40870"/>
    <w:rsid w:val="00B40DCB"/>
    <w:rsid w:val="00B44A56"/>
    <w:rsid w:val="00B46385"/>
    <w:rsid w:val="00B4675D"/>
    <w:rsid w:val="00B47823"/>
    <w:rsid w:val="00B47DEE"/>
    <w:rsid w:val="00B47EE4"/>
    <w:rsid w:val="00B506E7"/>
    <w:rsid w:val="00B5090F"/>
    <w:rsid w:val="00B50CB5"/>
    <w:rsid w:val="00B519FE"/>
    <w:rsid w:val="00B51ACC"/>
    <w:rsid w:val="00B51F44"/>
    <w:rsid w:val="00B52018"/>
    <w:rsid w:val="00B520B4"/>
    <w:rsid w:val="00B53E45"/>
    <w:rsid w:val="00B5490C"/>
    <w:rsid w:val="00B54A4B"/>
    <w:rsid w:val="00B54B3B"/>
    <w:rsid w:val="00B54F68"/>
    <w:rsid w:val="00B553A9"/>
    <w:rsid w:val="00B5567E"/>
    <w:rsid w:val="00B56C90"/>
    <w:rsid w:val="00B572A9"/>
    <w:rsid w:val="00B6043A"/>
    <w:rsid w:val="00B60D67"/>
    <w:rsid w:val="00B618FD"/>
    <w:rsid w:val="00B620A2"/>
    <w:rsid w:val="00B6265D"/>
    <w:rsid w:val="00B62682"/>
    <w:rsid w:val="00B62DCA"/>
    <w:rsid w:val="00B6306E"/>
    <w:rsid w:val="00B63143"/>
    <w:rsid w:val="00B634B1"/>
    <w:rsid w:val="00B6369D"/>
    <w:rsid w:val="00B63AD4"/>
    <w:rsid w:val="00B63F34"/>
    <w:rsid w:val="00B64BD6"/>
    <w:rsid w:val="00B65F74"/>
    <w:rsid w:val="00B667F7"/>
    <w:rsid w:val="00B66B5E"/>
    <w:rsid w:val="00B66EAA"/>
    <w:rsid w:val="00B66F96"/>
    <w:rsid w:val="00B674B7"/>
    <w:rsid w:val="00B67F24"/>
    <w:rsid w:val="00B67FBD"/>
    <w:rsid w:val="00B707A4"/>
    <w:rsid w:val="00B7165F"/>
    <w:rsid w:val="00B71DAA"/>
    <w:rsid w:val="00B7212C"/>
    <w:rsid w:val="00B72C4B"/>
    <w:rsid w:val="00B72F88"/>
    <w:rsid w:val="00B74C36"/>
    <w:rsid w:val="00B74C8E"/>
    <w:rsid w:val="00B758B2"/>
    <w:rsid w:val="00B75B6F"/>
    <w:rsid w:val="00B765CC"/>
    <w:rsid w:val="00B769F5"/>
    <w:rsid w:val="00B77293"/>
    <w:rsid w:val="00B8025E"/>
    <w:rsid w:val="00B804B8"/>
    <w:rsid w:val="00B8175A"/>
    <w:rsid w:val="00B83217"/>
    <w:rsid w:val="00B8382F"/>
    <w:rsid w:val="00B83A10"/>
    <w:rsid w:val="00B83E09"/>
    <w:rsid w:val="00B840AF"/>
    <w:rsid w:val="00B84606"/>
    <w:rsid w:val="00B84863"/>
    <w:rsid w:val="00B85555"/>
    <w:rsid w:val="00B85E25"/>
    <w:rsid w:val="00B86A3A"/>
    <w:rsid w:val="00B86C44"/>
    <w:rsid w:val="00B876AE"/>
    <w:rsid w:val="00B9045D"/>
    <w:rsid w:val="00B90706"/>
    <w:rsid w:val="00B92F26"/>
    <w:rsid w:val="00B941B2"/>
    <w:rsid w:val="00B94539"/>
    <w:rsid w:val="00B94CC8"/>
    <w:rsid w:val="00B94E99"/>
    <w:rsid w:val="00B953E4"/>
    <w:rsid w:val="00B960F2"/>
    <w:rsid w:val="00B970A7"/>
    <w:rsid w:val="00B97BD8"/>
    <w:rsid w:val="00B97CE0"/>
    <w:rsid w:val="00BA1C1E"/>
    <w:rsid w:val="00BA35C0"/>
    <w:rsid w:val="00BA35D1"/>
    <w:rsid w:val="00BA422C"/>
    <w:rsid w:val="00BA5021"/>
    <w:rsid w:val="00BA5071"/>
    <w:rsid w:val="00BA54A1"/>
    <w:rsid w:val="00BA5670"/>
    <w:rsid w:val="00BA66A1"/>
    <w:rsid w:val="00BA6E7D"/>
    <w:rsid w:val="00BB092B"/>
    <w:rsid w:val="00BB0944"/>
    <w:rsid w:val="00BB0AF2"/>
    <w:rsid w:val="00BB15D7"/>
    <w:rsid w:val="00BB172E"/>
    <w:rsid w:val="00BB1BD4"/>
    <w:rsid w:val="00BB1C89"/>
    <w:rsid w:val="00BB2480"/>
    <w:rsid w:val="00BB30D2"/>
    <w:rsid w:val="00BB31B2"/>
    <w:rsid w:val="00BB4B8D"/>
    <w:rsid w:val="00BB5586"/>
    <w:rsid w:val="00BB6031"/>
    <w:rsid w:val="00BB65E2"/>
    <w:rsid w:val="00BB721C"/>
    <w:rsid w:val="00BC057B"/>
    <w:rsid w:val="00BC2543"/>
    <w:rsid w:val="00BC3DB1"/>
    <w:rsid w:val="00BC4163"/>
    <w:rsid w:val="00BC4D5E"/>
    <w:rsid w:val="00BC4EF4"/>
    <w:rsid w:val="00BC59E0"/>
    <w:rsid w:val="00BC5A36"/>
    <w:rsid w:val="00BC6F22"/>
    <w:rsid w:val="00BC7516"/>
    <w:rsid w:val="00BC7893"/>
    <w:rsid w:val="00BC7E8C"/>
    <w:rsid w:val="00BD03E1"/>
    <w:rsid w:val="00BD0587"/>
    <w:rsid w:val="00BD09CC"/>
    <w:rsid w:val="00BD0D31"/>
    <w:rsid w:val="00BD2558"/>
    <w:rsid w:val="00BD29BB"/>
    <w:rsid w:val="00BD2CDE"/>
    <w:rsid w:val="00BD4178"/>
    <w:rsid w:val="00BD4456"/>
    <w:rsid w:val="00BD45D5"/>
    <w:rsid w:val="00BD466A"/>
    <w:rsid w:val="00BD7885"/>
    <w:rsid w:val="00BD794E"/>
    <w:rsid w:val="00BE0212"/>
    <w:rsid w:val="00BE04B0"/>
    <w:rsid w:val="00BE1080"/>
    <w:rsid w:val="00BE133E"/>
    <w:rsid w:val="00BE268C"/>
    <w:rsid w:val="00BE3026"/>
    <w:rsid w:val="00BE324B"/>
    <w:rsid w:val="00BE34B5"/>
    <w:rsid w:val="00BE462A"/>
    <w:rsid w:val="00BE4E40"/>
    <w:rsid w:val="00BE5013"/>
    <w:rsid w:val="00BE559A"/>
    <w:rsid w:val="00BE73EE"/>
    <w:rsid w:val="00BF0264"/>
    <w:rsid w:val="00BF0A58"/>
    <w:rsid w:val="00BF0D64"/>
    <w:rsid w:val="00BF16C6"/>
    <w:rsid w:val="00BF1DE3"/>
    <w:rsid w:val="00BF22BE"/>
    <w:rsid w:val="00BF28C8"/>
    <w:rsid w:val="00BF2FA8"/>
    <w:rsid w:val="00BF2FE8"/>
    <w:rsid w:val="00BF31AD"/>
    <w:rsid w:val="00BF31F2"/>
    <w:rsid w:val="00BF38A8"/>
    <w:rsid w:val="00BF3CAA"/>
    <w:rsid w:val="00BF47C3"/>
    <w:rsid w:val="00BF48DA"/>
    <w:rsid w:val="00BF4A3C"/>
    <w:rsid w:val="00BF4D13"/>
    <w:rsid w:val="00BF4D6A"/>
    <w:rsid w:val="00BF5F5E"/>
    <w:rsid w:val="00BF6033"/>
    <w:rsid w:val="00BF6F22"/>
    <w:rsid w:val="00C008F2"/>
    <w:rsid w:val="00C00DE4"/>
    <w:rsid w:val="00C010D6"/>
    <w:rsid w:val="00C016C9"/>
    <w:rsid w:val="00C02D65"/>
    <w:rsid w:val="00C04129"/>
    <w:rsid w:val="00C04E51"/>
    <w:rsid w:val="00C0516A"/>
    <w:rsid w:val="00C052F6"/>
    <w:rsid w:val="00C05336"/>
    <w:rsid w:val="00C06E77"/>
    <w:rsid w:val="00C0741C"/>
    <w:rsid w:val="00C07A17"/>
    <w:rsid w:val="00C10448"/>
    <w:rsid w:val="00C11F24"/>
    <w:rsid w:val="00C1212C"/>
    <w:rsid w:val="00C137C6"/>
    <w:rsid w:val="00C13891"/>
    <w:rsid w:val="00C13A83"/>
    <w:rsid w:val="00C13F59"/>
    <w:rsid w:val="00C14CF3"/>
    <w:rsid w:val="00C15067"/>
    <w:rsid w:val="00C179F8"/>
    <w:rsid w:val="00C17A0A"/>
    <w:rsid w:val="00C17A3F"/>
    <w:rsid w:val="00C20676"/>
    <w:rsid w:val="00C21090"/>
    <w:rsid w:val="00C213F9"/>
    <w:rsid w:val="00C2167F"/>
    <w:rsid w:val="00C21AFC"/>
    <w:rsid w:val="00C22BA8"/>
    <w:rsid w:val="00C23E38"/>
    <w:rsid w:val="00C2401B"/>
    <w:rsid w:val="00C24A3A"/>
    <w:rsid w:val="00C25251"/>
    <w:rsid w:val="00C25AB1"/>
    <w:rsid w:val="00C25EA2"/>
    <w:rsid w:val="00C26EB5"/>
    <w:rsid w:val="00C3204B"/>
    <w:rsid w:val="00C3331F"/>
    <w:rsid w:val="00C336C8"/>
    <w:rsid w:val="00C336C9"/>
    <w:rsid w:val="00C34205"/>
    <w:rsid w:val="00C34A83"/>
    <w:rsid w:val="00C355F9"/>
    <w:rsid w:val="00C366D7"/>
    <w:rsid w:val="00C37046"/>
    <w:rsid w:val="00C408B9"/>
    <w:rsid w:val="00C417BF"/>
    <w:rsid w:val="00C42BAB"/>
    <w:rsid w:val="00C43216"/>
    <w:rsid w:val="00C44B6E"/>
    <w:rsid w:val="00C44C89"/>
    <w:rsid w:val="00C454E1"/>
    <w:rsid w:val="00C465A9"/>
    <w:rsid w:val="00C466AE"/>
    <w:rsid w:val="00C469A0"/>
    <w:rsid w:val="00C50005"/>
    <w:rsid w:val="00C50077"/>
    <w:rsid w:val="00C5020E"/>
    <w:rsid w:val="00C51A50"/>
    <w:rsid w:val="00C525C7"/>
    <w:rsid w:val="00C527E6"/>
    <w:rsid w:val="00C538CD"/>
    <w:rsid w:val="00C539B0"/>
    <w:rsid w:val="00C540C9"/>
    <w:rsid w:val="00C54A3D"/>
    <w:rsid w:val="00C553BE"/>
    <w:rsid w:val="00C553D8"/>
    <w:rsid w:val="00C55885"/>
    <w:rsid w:val="00C55C45"/>
    <w:rsid w:val="00C55C86"/>
    <w:rsid w:val="00C55E25"/>
    <w:rsid w:val="00C5602F"/>
    <w:rsid w:val="00C56070"/>
    <w:rsid w:val="00C56529"/>
    <w:rsid w:val="00C56A88"/>
    <w:rsid w:val="00C57359"/>
    <w:rsid w:val="00C6040D"/>
    <w:rsid w:val="00C60942"/>
    <w:rsid w:val="00C61094"/>
    <w:rsid w:val="00C6185E"/>
    <w:rsid w:val="00C62A3F"/>
    <w:rsid w:val="00C636BE"/>
    <w:rsid w:val="00C63D99"/>
    <w:rsid w:val="00C64053"/>
    <w:rsid w:val="00C641CA"/>
    <w:rsid w:val="00C648B7"/>
    <w:rsid w:val="00C64914"/>
    <w:rsid w:val="00C64927"/>
    <w:rsid w:val="00C64DAB"/>
    <w:rsid w:val="00C65E9A"/>
    <w:rsid w:val="00C6664E"/>
    <w:rsid w:val="00C70336"/>
    <w:rsid w:val="00C70B99"/>
    <w:rsid w:val="00C72B83"/>
    <w:rsid w:val="00C742FC"/>
    <w:rsid w:val="00C7457B"/>
    <w:rsid w:val="00C749BB"/>
    <w:rsid w:val="00C75207"/>
    <w:rsid w:val="00C754F5"/>
    <w:rsid w:val="00C75506"/>
    <w:rsid w:val="00C756E3"/>
    <w:rsid w:val="00C75984"/>
    <w:rsid w:val="00C759C7"/>
    <w:rsid w:val="00C75CF2"/>
    <w:rsid w:val="00C75FE3"/>
    <w:rsid w:val="00C76000"/>
    <w:rsid w:val="00C7644C"/>
    <w:rsid w:val="00C764F4"/>
    <w:rsid w:val="00C76C58"/>
    <w:rsid w:val="00C776A6"/>
    <w:rsid w:val="00C80728"/>
    <w:rsid w:val="00C80EDE"/>
    <w:rsid w:val="00C8101D"/>
    <w:rsid w:val="00C81291"/>
    <w:rsid w:val="00C8164B"/>
    <w:rsid w:val="00C83023"/>
    <w:rsid w:val="00C836B8"/>
    <w:rsid w:val="00C8445E"/>
    <w:rsid w:val="00C84C7F"/>
    <w:rsid w:val="00C854DA"/>
    <w:rsid w:val="00C8556C"/>
    <w:rsid w:val="00C86337"/>
    <w:rsid w:val="00C87923"/>
    <w:rsid w:val="00C87EF5"/>
    <w:rsid w:val="00C90A09"/>
    <w:rsid w:val="00C90EB2"/>
    <w:rsid w:val="00C911FE"/>
    <w:rsid w:val="00C91C3A"/>
    <w:rsid w:val="00C91CE3"/>
    <w:rsid w:val="00C9205C"/>
    <w:rsid w:val="00C929A6"/>
    <w:rsid w:val="00C92A1C"/>
    <w:rsid w:val="00C9378D"/>
    <w:rsid w:val="00C93920"/>
    <w:rsid w:val="00C93D42"/>
    <w:rsid w:val="00C94202"/>
    <w:rsid w:val="00C94308"/>
    <w:rsid w:val="00C9478C"/>
    <w:rsid w:val="00C94DF6"/>
    <w:rsid w:val="00C95394"/>
    <w:rsid w:val="00C95615"/>
    <w:rsid w:val="00C9590F"/>
    <w:rsid w:val="00C95A99"/>
    <w:rsid w:val="00C95B01"/>
    <w:rsid w:val="00C95CE2"/>
    <w:rsid w:val="00C9646A"/>
    <w:rsid w:val="00C9699F"/>
    <w:rsid w:val="00CA000A"/>
    <w:rsid w:val="00CA0AAB"/>
    <w:rsid w:val="00CA0CE7"/>
    <w:rsid w:val="00CA1AF9"/>
    <w:rsid w:val="00CA38B8"/>
    <w:rsid w:val="00CA5665"/>
    <w:rsid w:val="00CA5A22"/>
    <w:rsid w:val="00CA6080"/>
    <w:rsid w:val="00CA6487"/>
    <w:rsid w:val="00CA6AE8"/>
    <w:rsid w:val="00CA7131"/>
    <w:rsid w:val="00CA7133"/>
    <w:rsid w:val="00CB2BBF"/>
    <w:rsid w:val="00CB2C34"/>
    <w:rsid w:val="00CB30EA"/>
    <w:rsid w:val="00CB3331"/>
    <w:rsid w:val="00CB419E"/>
    <w:rsid w:val="00CB43B3"/>
    <w:rsid w:val="00CB4472"/>
    <w:rsid w:val="00CB48AD"/>
    <w:rsid w:val="00CB53F6"/>
    <w:rsid w:val="00CB60BF"/>
    <w:rsid w:val="00CB6364"/>
    <w:rsid w:val="00CB6C38"/>
    <w:rsid w:val="00CB7173"/>
    <w:rsid w:val="00CB73DC"/>
    <w:rsid w:val="00CB75E9"/>
    <w:rsid w:val="00CB7726"/>
    <w:rsid w:val="00CC0131"/>
    <w:rsid w:val="00CC11C5"/>
    <w:rsid w:val="00CC18F2"/>
    <w:rsid w:val="00CC1DA3"/>
    <w:rsid w:val="00CC1F6C"/>
    <w:rsid w:val="00CC284D"/>
    <w:rsid w:val="00CC2D83"/>
    <w:rsid w:val="00CC358E"/>
    <w:rsid w:val="00CC3E48"/>
    <w:rsid w:val="00CC4273"/>
    <w:rsid w:val="00CC48D2"/>
    <w:rsid w:val="00CC4A63"/>
    <w:rsid w:val="00CC5DE6"/>
    <w:rsid w:val="00CC616C"/>
    <w:rsid w:val="00CC67FD"/>
    <w:rsid w:val="00CC728F"/>
    <w:rsid w:val="00CC7921"/>
    <w:rsid w:val="00CC7A98"/>
    <w:rsid w:val="00CD05A0"/>
    <w:rsid w:val="00CD16F8"/>
    <w:rsid w:val="00CD1B61"/>
    <w:rsid w:val="00CD23FA"/>
    <w:rsid w:val="00CD2862"/>
    <w:rsid w:val="00CD33EA"/>
    <w:rsid w:val="00CD34E4"/>
    <w:rsid w:val="00CD3930"/>
    <w:rsid w:val="00CD3D68"/>
    <w:rsid w:val="00CD3FDA"/>
    <w:rsid w:val="00CD4181"/>
    <w:rsid w:val="00CD4CC4"/>
    <w:rsid w:val="00CD4FD6"/>
    <w:rsid w:val="00CD5666"/>
    <w:rsid w:val="00CD5C96"/>
    <w:rsid w:val="00CD687C"/>
    <w:rsid w:val="00CD6D37"/>
    <w:rsid w:val="00CE0A05"/>
    <w:rsid w:val="00CE0A78"/>
    <w:rsid w:val="00CE13F4"/>
    <w:rsid w:val="00CE1D03"/>
    <w:rsid w:val="00CE208D"/>
    <w:rsid w:val="00CE38BC"/>
    <w:rsid w:val="00CE4C98"/>
    <w:rsid w:val="00CE5AB3"/>
    <w:rsid w:val="00CE5EAF"/>
    <w:rsid w:val="00CE5FD2"/>
    <w:rsid w:val="00CE63D4"/>
    <w:rsid w:val="00CE6CC5"/>
    <w:rsid w:val="00CE7DED"/>
    <w:rsid w:val="00CF014E"/>
    <w:rsid w:val="00CF04D4"/>
    <w:rsid w:val="00CF051A"/>
    <w:rsid w:val="00CF07D2"/>
    <w:rsid w:val="00CF0917"/>
    <w:rsid w:val="00CF148E"/>
    <w:rsid w:val="00CF29A8"/>
    <w:rsid w:val="00CF33A5"/>
    <w:rsid w:val="00CF3A8B"/>
    <w:rsid w:val="00CF3E48"/>
    <w:rsid w:val="00CF415B"/>
    <w:rsid w:val="00CF5697"/>
    <w:rsid w:val="00CF6A32"/>
    <w:rsid w:val="00CF6DA6"/>
    <w:rsid w:val="00CF7153"/>
    <w:rsid w:val="00CF7BD7"/>
    <w:rsid w:val="00D001DB"/>
    <w:rsid w:val="00D006FE"/>
    <w:rsid w:val="00D00884"/>
    <w:rsid w:val="00D008E4"/>
    <w:rsid w:val="00D00F23"/>
    <w:rsid w:val="00D02006"/>
    <w:rsid w:val="00D037AE"/>
    <w:rsid w:val="00D0451A"/>
    <w:rsid w:val="00D04710"/>
    <w:rsid w:val="00D04B8B"/>
    <w:rsid w:val="00D060B6"/>
    <w:rsid w:val="00D06761"/>
    <w:rsid w:val="00D076F5"/>
    <w:rsid w:val="00D07704"/>
    <w:rsid w:val="00D103B1"/>
    <w:rsid w:val="00D1089C"/>
    <w:rsid w:val="00D10D45"/>
    <w:rsid w:val="00D112D7"/>
    <w:rsid w:val="00D11A87"/>
    <w:rsid w:val="00D11B97"/>
    <w:rsid w:val="00D11C51"/>
    <w:rsid w:val="00D127C2"/>
    <w:rsid w:val="00D12877"/>
    <w:rsid w:val="00D138B5"/>
    <w:rsid w:val="00D13EFD"/>
    <w:rsid w:val="00D167B6"/>
    <w:rsid w:val="00D17949"/>
    <w:rsid w:val="00D17B14"/>
    <w:rsid w:val="00D17BAF"/>
    <w:rsid w:val="00D212BC"/>
    <w:rsid w:val="00D2169A"/>
    <w:rsid w:val="00D23017"/>
    <w:rsid w:val="00D23C66"/>
    <w:rsid w:val="00D2417D"/>
    <w:rsid w:val="00D245EC"/>
    <w:rsid w:val="00D24793"/>
    <w:rsid w:val="00D2479E"/>
    <w:rsid w:val="00D256E2"/>
    <w:rsid w:val="00D2572B"/>
    <w:rsid w:val="00D25D11"/>
    <w:rsid w:val="00D2665F"/>
    <w:rsid w:val="00D27539"/>
    <w:rsid w:val="00D27E10"/>
    <w:rsid w:val="00D30381"/>
    <w:rsid w:val="00D3070B"/>
    <w:rsid w:val="00D30A8C"/>
    <w:rsid w:val="00D3151E"/>
    <w:rsid w:val="00D316C2"/>
    <w:rsid w:val="00D3198B"/>
    <w:rsid w:val="00D34182"/>
    <w:rsid w:val="00D348C0"/>
    <w:rsid w:val="00D35083"/>
    <w:rsid w:val="00D35B4F"/>
    <w:rsid w:val="00D364BC"/>
    <w:rsid w:val="00D36913"/>
    <w:rsid w:val="00D36BB3"/>
    <w:rsid w:val="00D37A1B"/>
    <w:rsid w:val="00D37E14"/>
    <w:rsid w:val="00D402B2"/>
    <w:rsid w:val="00D40911"/>
    <w:rsid w:val="00D4101E"/>
    <w:rsid w:val="00D41D4D"/>
    <w:rsid w:val="00D422BC"/>
    <w:rsid w:val="00D42760"/>
    <w:rsid w:val="00D4315E"/>
    <w:rsid w:val="00D4371C"/>
    <w:rsid w:val="00D44162"/>
    <w:rsid w:val="00D45554"/>
    <w:rsid w:val="00D46791"/>
    <w:rsid w:val="00D500EC"/>
    <w:rsid w:val="00D507CF"/>
    <w:rsid w:val="00D50FE1"/>
    <w:rsid w:val="00D511D2"/>
    <w:rsid w:val="00D517D0"/>
    <w:rsid w:val="00D51C43"/>
    <w:rsid w:val="00D52341"/>
    <w:rsid w:val="00D54647"/>
    <w:rsid w:val="00D54FE0"/>
    <w:rsid w:val="00D554FC"/>
    <w:rsid w:val="00D560AB"/>
    <w:rsid w:val="00D563BD"/>
    <w:rsid w:val="00D56D0E"/>
    <w:rsid w:val="00D57567"/>
    <w:rsid w:val="00D576DD"/>
    <w:rsid w:val="00D60472"/>
    <w:rsid w:val="00D60B49"/>
    <w:rsid w:val="00D612B8"/>
    <w:rsid w:val="00D612E0"/>
    <w:rsid w:val="00D6219D"/>
    <w:rsid w:val="00D6308D"/>
    <w:rsid w:val="00D6342A"/>
    <w:rsid w:val="00D636FB"/>
    <w:rsid w:val="00D6380C"/>
    <w:rsid w:val="00D63C8C"/>
    <w:rsid w:val="00D642E9"/>
    <w:rsid w:val="00D6460C"/>
    <w:rsid w:val="00D6500D"/>
    <w:rsid w:val="00D6695A"/>
    <w:rsid w:val="00D66DB9"/>
    <w:rsid w:val="00D6744F"/>
    <w:rsid w:val="00D679F0"/>
    <w:rsid w:val="00D67E53"/>
    <w:rsid w:val="00D7020E"/>
    <w:rsid w:val="00D702C9"/>
    <w:rsid w:val="00D70AAF"/>
    <w:rsid w:val="00D71956"/>
    <w:rsid w:val="00D71B28"/>
    <w:rsid w:val="00D72587"/>
    <w:rsid w:val="00D72BF4"/>
    <w:rsid w:val="00D72CD1"/>
    <w:rsid w:val="00D72EFB"/>
    <w:rsid w:val="00D734CA"/>
    <w:rsid w:val="00D73911"/>
    <w:rsid w:val="00D739CD"/>
    <w:rsid w:val="00D73A6A"/>
    <w:rsid w:val="00D74EE1"/>
    <w:rsid w:val="00D7512D"/>
    <w:rsid w:val="00D758DF"/>
    <w:rsid w:val="00D7647B"/>
    <w:rsid w:val="00D768A6"/>
    <w:rsid w:val="00D7690D"/>
    <w:rsid w:val="00D769F0"/>
    <w:rsid w:val="00D7732B"/>
    <w:rsid w:val="00D77DAB"/>
    <w:rsid w:val="00D8087E"/>
    <w:rsid w:val="00D80FB5"/>
    <w:rsid w:val="00D810BE"/>
    <w:rsid w:val="00D822E1"/>
    <w:rsid w:val="00D82A33"/>
    <w:rsid w:val="00D83582"/>
    <w:rsid w:val="00D83BD9"/>
    <w:rsid w:val="00D83E44"/>
    <w:rsid w:val="00D85AFA"/>
    <w:rsid w:val="00D85CD9"/>
    <w:rsid w:val="00D85E0E"/>
    <w:rsid w:val="00D866D7"/>
    <w:rsid w:val="00D86C07"/>
    <w:rsid w:val="00D876E6"/>
    <w:rsid w:val="00D87BF6"/>
    <w:rsid w:val="00D87D94"/>
    <w:rsid w:val="00D900C8"/>
    <w:rsid w:val="00D900E7"/>
    <w:rsid w:val="00D901AA"/>
    <w:rsid w:val="00D903EF"/>
    <w:rsid w:val="00D9113B"/>
    <w:rsid w:val="00D91B12"/>
    <w:rsid w:val="00D9290C"/>
    <w:rsid w:val="00D93141"/>
    <w:rsid w:val="00D93401"/>
    <w:rsid w:val="00D934A6"/>
    <w:rsid w:val="00D93767"/>
    <w:rsid w:val="00D93B55"/>
    <w:rsid w:val="00D93C73"/>
    <w:rsid w:val="00D93D40"/>
    <w:rsid w:val="00D9414A"/>
    <w:rsid w:val="00D94C85"/>
    <w:rsid w:val="00D9536D"/>
    <w:rsid w:val="00D9725D"/>
    <w:rsid w:val="00D97E4F"/>
    <w:rsid w:val="00DA017B"/>
    <w:rsid w:val="00DA0CC9"/>
    <w:rsid w:val="00DA226B"/>
    <w:rsid w:val="00DA2E2C"/>
    <w:rsid w:val="00DA3064"/>
    <w:rsid w:val="00DA32DC"/>
    <w:rsid w:val="00DA3CDC"/>
    <w:rsid w:val="00DA40D4"/>
    <w:rsid w:val="00DA4E36"/>
    <w:rsid w:val="00DA60E7"/>
    <w:rsid w:val="00DA740E"/>
    <w:rsid w:val="00DA7A12"/>
    <w:rsid w:val="00DB000D"/>
    <w:rsid w:val="00DB0FF8"/>
    <w:rsid w:val="00DB34FE"/>
    <w:rsid w:val="00DB3CA8"/>
    <w:rsid w:val="00DB3E8D"/>
    <w:rsid w:val="00DB43BC"/>
    <w:rsid w:val="00DB4980"/>
    <w:rsid w:val="00DB4EB1"/>
    <w:rsid w:val="00DB5972"/>
    <w:rsid w:val="00DB70D7"/>
    <w:rsid w:val="00DB7684"/>
    <w:rsid w:val="00DC041A"/>
    <w:rsid w:val="00DC091B"/>
    <w:rsid w:val="00DC09FA"/>
    <w:rsid w:val="00DC16BF"/>
    <w:rsid w:val="00DC2175"/>
    <w:rsid w:val="00DC2A9F"/>
    <w:rsid w:val="00DC2E6F"/>
    <w:rsid w:val="00DC3031"/>
    <w:rsid w:val="00DC30C9"/>
    <w:rsid w:val="00DC3228"/>
    <w:rsid w:val="00DC4048"/>
    <w:rsid w:val="00DC5A99"/>
    <w:rsid w:val="00DC5D7E"/>
    <w:rsid w:val="00DC7C1C"/>
    <w:rsid w:val="00DD078A"/>
    <w:rsid w:val="00DD1098"/>
    <w:rsid w:val="00DD1AB5"/>
    <w:rsid w:val="00DD1E68"/>
    <w:rsid w:val="00DD2B00"/>
    <w:rsid w:val="00DD2CCE"/>
    <w:rsid w:val="00DD4C53"/>
    <w:rsid w:val="00DD535E"/>
    <w:rsid w:val="00DD55F0"/>
    <w:rsid w:val="00DD5C3D"/>
    <w:rsid w:val="00DD6387"/>
    <w:rsid w:val="00DD6901"/>
    <w:rsid w:val="00DD73C1"/>
    <w:rsid w:val="00DD7845"/>
    <w:rsid w:val="00DD7946"/>
    <w:rsid w:val="00DE02F7"/>
    <w:rsid w:val="00DE0346"/>
    <w:rsid w:val="00DE0766"/>
    <w:rsid w:val="00DE0840"/>
    <w:rsid w:val="00DE2360"/>
    <w:rsid w:val="00DE247B"/>
    <w:rsid w:val="00DE2D91"/>
    <w:rsid w:val="00DE38F5"/>
    <w:rsid w:val="00DE400A"/>
    <w:rsid w:val="00DE4034"/>
    <w:rsid w:val="00DE48BE"/>
    <w:rsid w:val="00DE4BD3"/>
    <w:rsid w:val="00DE4DD6"/>
    <w:rsid w:val="00DE53CD"/>
    <w:rsid w:val="00DE56C8"/>
    <w:rsid w:val="00DE57AD"/>
    <w:rsid w:val="00DE590E"/>
    <w:rsid w:val="00DE594C"/>
    <w:rsid w:val="00DE5EE2"/>
    <w:rsid w:val="00DE5EE5"/>
    <w:rsid w:val="00DE6078"/>
    <w:rsid w:val="00DE680B"/>
    <w:rsid w:val="00DE6EF1"/>
    <w:rsid w:val="00DE7EDD"/>
    <w:rsid w:val="00DF077E"/>
    <w:rsid w:val="00DF0837"/>
    <w:rsid w:val="00DF0AD1"/>
    <w:rsid w:val="00DF14B8"/>
    <w:rsid w:val="00DF1A97"/>
    <w:rsid w:val="00DF1AC2"/>
    <w:rsid w:val="00DF1BFB"/>
    <w:rsid w:val="00DF201B"/>
    <w:rsid w:val="00DF2066"/>
    <w:rsid w:val="00DF291E"/>
    <w:rsid w:val="00DF2BB8"/>
    <w:rsid w:val="00DF2EBA"/>
    <w:rsid w:val="00DF481D"/>
    <w:rsid w:val="00DF4AAF"/>
    <w:rsid w:val="00DF5767"/>
    <w:rsid w:val="00DF5A0A"/>
    <w:rsid w:val="00DF6601"/>
    <w:rsid w:val="00DF68C3"/>
    <w:rsid w:val="00DF763D"/>
    <w:rsid w:val="00DF7DCC"/>
    <w:rsid w:val="00E0042F"/>
    <w:rsid w:val="00E00585"/>
    <w:rsid w:val="00E00B03"/>
    <w:rsid w:val="00E01164"/>
    <w:rsid w:val="00E0206B"/>
    <w:rsid w:val="00E02546"/>
    <w:rsid w:val="00E02A17"/>
    <w:rsid w:val="00E02DCE"/>
    <w:rsid w:val="00E031BD"/>
    <w:rsid w:val="00E0357E"/>
    <w:rsid w:val="00E03704"/>
    <w:rsid w:val="00E05FDA"/>
    <w:rsid w:val="00E06185"/>
    <w:rsid w:val="00E06314"/>
    <w:rsid w:val="00E06966"/>
    <w:rsid w:val="00E06A3C"/>
    <w:rsid w:val="00E06C5D"/>
    <w:rsid w:val="00E07A38"/>
    <w:rsid w:val="00E1194F"/>
    <w:rsid w:val="00E1198E"/>
    <w:rsid w:val="00E13957"/>
    <w:rsid w:val="00E1417C"/>
    <w:rsid w:val="00E141F6"/>
    <w:rsid w:val="00E14313"/>
    <w:rsid w:val="00E14552"/>
    <w:rsid w:val="00E162AA"/>
    <w:rsid w:val="00E163E8"/>
    <w:rsid w:val="00E17142"/>
    <w:rsid w:val="00E172DA"/>
    <w:rsid w:val="00E20D9C"/>
    <w:rsid w:val="00E2119C"/>
    <w:rsid w:val="00E2183D"/>
    <w:rsid w:val="00E21999"/>
    <w:rsid w:val="00E21FEF"/>
    <w:rsid w:val="00E22364"/>
    <w:rsid w:val="00E23D23"/>
    <w:rsid w:val="00E23D9F"/>
    <w:rsid w:val="00E24D15"/>
    <w:rsid w:val="00E25701"/>
    <w:rsid w:val="00E259D6"/>
    <w:rsid w:val="00E25C4D"/>
    <w:rsid w:val="00E25F05"/>
    <w:rsid w:val="00E2653B"/>
    <w:rsid w:val="00E2675F"/>
    <w:rsid w:val="00E27195"/>
    <w:rsid w:val="00E271C4"/>
    <w:rsid w:val="00E271FD"/>
    <w:rsid w:val="00E2776D"/>
    <w:rsid w:val="00E279A6"/>
    <w:rsid w:val="00E30C4B"/>
    <w:rsid w:val="00E31ECF"/>
    <w:rsid w:val="00E32409"/>
    <w:rsid w:val="00E32935"/>
    <w:rsid w:val="00E32C63"/>
    <w:rsid w:val="00E350DB"/>
    <w:rsid w:val="00E36B5E"/>
    <w:rsid w:val="00E36C8B"/>
    <w:rsid w:val="00E40032"/>
    <w:rsid w:val="00E40CB0"/>
    <w:rsid w:val="00E41469"/>
    <w:rsid w:val="00E41AAF"/>
    <w:rsid w:val="00E41F28"/>
    <w:rsid w:val="00E427B7"/>
    <w:rsid w:val="00E42A4F"/>
    <w:rsid w:val="00E43EEE"/>
    <w:rsid w:val="00E4427D"/>
    <w:rsid w:val="00E448BD"/>
    <w:rsid w:val="00E4503E"/>
    <w:rsid w:val="00E457E4"/>
    <w:rsid w:val="00E45DBC"/>
    <w:rsid w:val="00E4638B"/>
    <w:rsid w:val="00E463A7"/>
    <w:rsid w:val="00E46903"/>
    <w:rsid w:val="00E47701"/>
    <w:rsid w:val="00E52869"/>
    <w:rsid w:val="00E52963"/>
    <w:rsid w:val="00E52D66"/>
    <w:rsid w:val="00E53EA9"/>
    <w:rsid w:val="00E55F44"/>
    <w:rsid w:val="00E56037"/>
    <w:rsid w:val="00E56BD1"/>
    <w:rsid w:val="00E60740"/>
    <w:rsid w:val="00E609D2"/>
    <w:rsid w:val="00E614DD"/>
    <w:rsid w:val="00E61745"/>
    <w:rsid w:val="00E626B3"/>
    <w:rsid w:val="00E628E0"/>
    <w:rsid w:val="00E62C0D"/>
    <w:rsid w:val="00E636D7"/>
    <w:rsid w:val="00E63B92"/>
    <w:rsid w:val="00E63DB7"/>
    <w:rsid w:val="00E64499"/>
    <w:rsid w:val="00E663B0"/>
    <w:rsid w:val="00E6678C"/>
    <w:rsid w:val="00E7016F"/>
    <w:rsid w:val="00E7091C"/>
    <w:rsid w:val="00E70BD6"/>
    <w:rsid w:val="00E70D56"/>
    <w:rsid w:val="00E718FE"/>
    <w:rsid w:val="00E7190C"/>
    <w:rsid w:val="00E71EF0"/>
    <w:rsid w:val="00E7254C"/>
    <w:rsid w:val="00E72908"/>
    <w:rsid w:val="00E74337"/>
    <w:rsid w:val="00E75083"/>
    <w:rsid w:val="00E75393"/>
    <w:rsid w:val="00E75566"/>
    <w:rsid w:val="00E75A8F"/>
    <w:rsid w:val="00E75E00"/>
    <w:rsid w:val="00E772D9"/>
    <w:rsid w:val="00E77A23"/>
    <w:rsid w:val="00E77BCB"/>
    <w:rsid w:val="00E8122A"/>
    <w:rsid w:val="00E81689"/>
    <w:rsid w:val="00E81EA8"/>
    <w:rsid w:val="00E824D7"/>
    <w:rsid w:val="00E827E3"/>
    <w:rsid w:val="00E82A29"/>
    <w:rsid w:val="00E83397"/>
    <w:rsid w:val="00E83652"/>
    <w:rsid w:val="00E84312"/>
    <w:rsid w:val="00E8444A"/>
    <w:rsid w:val="00E84522"/>
    <w:rsid w:val="00E84B19"/>
    <w:rsid w:val="00E84DC2"/>
    <w:rsid w:val="00E854E7"/>
    <w:rsid w:val="00E86C23"/>
    <w:rsid w:val="00E86CB5"/>
    <w:rsid w:val="00E8734A"/>
    <w:rsid w:val="00E90112"/>
    <w:rsid w:val="00E90822"/>
    <w:rsid w:val="00E910E0"/>
    <w:rsid w:val="00E919D8"/>
    <w:rsid w:val="00E92227"/>
    <w:rsid w:val="00E92815"/>
    <w:rsid w:val="00E9389B"/>
    <w:rsid w:val="00E94739"/>
    <w:rsid w:val="00E96412"/>
    <w:rsid w:val="00E9652A"/>
    <w:rsid w:val="00E9678C"/>
    <w:rsid w:val="00E97037"/>
    <w:rsid w:val="00E9738B"/>
    <w:rsid w:val="00E97600"/>
    <w:rsid w:val="00E97F6C"/>
    <w:rsid w:val="00EA08C1"/>
    <w:rsid w:val="00EA0A91"/>
    <w:rsid w:val="00EA1801"/>
    <w:rsid w:val="00EA211B"/>
    <w:rsid w:val="00EA235A"/>
    <w:rsid w:val="00EA2A94"/>
    <w:rsid w:val="00EA3760"/>
    <w:rsid w:val="00EA7A88"/>
    <w:rsid w:val="00EB021E"/>
    <w:rsid w:val="00EB094E"/>
    <w:rsid w:val="00EB09D0"/>
    <w:rsid w:val="00EB1456"/>
    <w:rsid w:val="00EB182F"/>
    <w:rsid w:val="00EB3501"/>
    <w:rsid w:val="00EB3773"/>
    <w:rsid w:val="00EB3E49"/>
    <w:rsid w:val="00EB3EB1"/>
    <w:rsid w:val="00EB5003"/>
    <w:rsid w:val="00EB5151"/>
    <w:rsid w:val="00EB5652"/>
    <w:rsid w:val="00EB5FD0"/>
    <w:rsid w:val="00EB66D7"/>
    <w:rsid w:val="00EB7333"/>
    <w:rsid w:val="00EC00EC"/>
    <w:rsid w:val="00EC0C74"/>
    <w:rsid w:val="00EC1410"/>
    <w:rsid w:val="00EC1574"/>
    <w:rsid w:val="00EC1733"/>
    <w:rsid w:val="00EC1A4C"/>
    <w:rsid w:val="00EC22E1"/>
    <w:rsid w:val="00EC2ABB"/>
    <w:rsid w:val="00EC2B96"/>
    <w:rsid w:val="00EC323E"/>
    <w:rsid w:val="00EC3AD5"/>
    <w:rsid w:val="00EC3D08"/>
    <w:rsid w:val="00EC3DE1"/>
    <w:rsid w:val="00EC3EF2"/>
    <w:rsid w:val="00EC46AB"/>
    <w:rsid w:val="00EC5C5B"/>
    <w:rsid w:val="00EC6288"/>
    <w:rsid w:val="00EC6811"/>
    <w:rsid w:val="00EC6AC3"/>
    <w:rsid w:val="00EC6B05"/>
    <w:rsid w:val="00EC7DC5"/>
    <w:rsid w:val="00ED037B"/>
    <w:rsid w:val="00ED0512"/>
    <w:rsid w:val="00ED0A50"/>
    <w:rsid w:val="00ED1B3F"/>
    <w:rsid w:val="00ED1DF9"/>
    <w:rsid w:val="00ED2241"/>
    <w:rsid w:val="00ED4180"/>
    <w:rsid w:val="00ED5A09"/>
    <w:rsid w:val="00ED61D7"/>
    <w:rsid w:val="00ED77D3"/>
    <w:rsid w:val="00ED7A3D"/>
    <w:rsid w:val="00ED7EEC"/>
    <w:rsid w:val="00EE07E8"/>
    <w:rsid w:val="00EE0E03"/>
    <w:rsid w:val="00EE15AA"/>
    <w:rsid w:val="00EE166B"/>
    <w:rsid w:val="00EE19CC"/>
    <w:rsid w:val="00EE2119"/>
    <w:rsid w:val="00EE22B4"/>
    <w:rsid w:val="00EE435D"/>
    <w:rsid w:val="00EE43F3"/>
    <w:rsid w:val="00EE4D65"/>
    <w:rsid w:val="00EE529E"/>
    <w:rsid w:val="00EE5988"/>
    <w:rsid w:val="00EE5BE7"/>
    <w:rsid w:val="00EE60C6"/>
    <w:rsid w:val="00EE63E9"/>
    <w:rsid w:val="00EE6788"/>
    <w:rsid w:val="00EE6C2E"/>
    <w:rsid w:val="00EE6E2A"/>
    <w:rsid w:val="00EE6EB3"/>
    <w:rsid w:val="00EE7200"/>
    <w:rsid w:val="00EE7268"/>
    <w:rsid w:val="00EF0C7C"/>
    <w:rsid w:val="00EF0C98"/>
    <w:rsid w:val="00EF147E"/>
    <w:rsid w:val="00EF15BF"/>
    <w:rsid w:val="00EF3013"/>
    <w:rsid w:val="00EF3E07"/>
    <w:rsid w:val="00EF40AC"/>
    <w:rsid w:val="00EF57BA"/>
    <w:rsid w:val="00EF6EFF"/>
    <w:rsid w:val="00EF6FC8"/>
    <w:rsid w:val="00EF720A"/>
    <w:rsid w:val="00EF7770"/>
    <w:rsid w:val="00F00994"/>
    <w:rsid w:val="00F00EC6"/>
    <w:rsid w:val="00F012A4"/>
    <w:rsid w:val="00F02357"/>
    <w:rsid w:val="00F02535"/>
    <w:rsid w:val="00F03549"/>
    <w:rsid w:val="00F04E5F"/>
    <w:rsid w:val="00F064A0"/>
    <w:rsid w:val="00F0691F"/>
    <w:rsid w:val="00F0703B"/>
    <w:rsid w:val="00F076D8"/>
    <w:rsid w:val="00F07E28"/>
    <w:rsid w:val="00F1044D"/>
    <w:rsid w:val="00F10F6C"/>
    <w:rsid w:val="00F11F88"/>
    <w:rsid w:val="00F1203F"/>
    <w:rsid w:val="00F12075"/>
    <w:rsid w:val="00F1283B"/>
    <w:rsid w:val="00F12A1D"/>
    <w:rsid w:val="00F14651"/>
    <w:rsid w:val="00F1573B"/>
    <w:rsid w:val="00F158B2"/>
    <w:rsid w:val="00F15B86"/>
    <w:rsid w:val="00F1603A"/>
    <w:rsid w:val="00F16259"/>
    <w:rsid w:val="00F16717"/>
    <w:rsid w:val="00F16BFE"/>
    <w:rsid w:val="00F16C0A"/>
    <w:rsid w:val="00F16FB1"/>
    <w:rsid w:val="00F17356"/>
    <w:rsid w:val="00F17524"/>
    <w:rsid w:val="00F211BE"/>
    <w:rsid w:val="00F23405"/>
    <w:rsid w:val="00F27402"/>
    <w:rsid w:val="00F3039A"/>
    <w:rsid w:val="00F304B3"/>
    <w:rsid w:val="00F3199D"/>
    <w:rsid w:val="00F31DFF"/>
    <w:rsid w:val="00F31FAC"/>
    <w:rsid w:val="00F32033"/>
    <w:rsid w:val="00F320D9"/>
    <w:rsid w:val="00F323BC"/>
    <w:rsid w:val="00F32A1F"/>
    <w:rsid w:val="00F33168"/>
    <w:rsid w:val="00F331C6"/>
    <w:rsid w:val="00F33918"/>
    <w:rsid w:val="00F34764"/>
    <w:rsid w:val="00F348CD"/>
    <w:rsid w:val="00F34E7F"/>
    <w:rsid w:val="00F352A8"/>
    <w:rsid w:val="00F35322"/>
    <w:rsid w:val="00F35CC4"/>
    <w:rsid w:val="00F35DBC"/>
    <w:rsid w:val="00F365FD"/>
    <w:rsid w:val="00F36EA8"/>
    <w:rsid w:val="00F37541"/>
    <w:rsid w:val="00F37FA7"/>
    <w:rsid w:val="00F37FE3"/>
    <w:rsid w:val="00F4166F"/>
    <w:rsid w:val="00F416B9"/>
    <w:rsid w:val="00F41970"/>
    <w:rsid w:val="00F427A4"/>
    <w:rsid w:val="00F44AD5"/>
    <w:rsid w:val="00F45014"/>
    <w:rsid w:val="00F459DC"/>
    <w:rsid w:val="00F46763"/>
    <w:rsid w:val="00F46A69"/>
    <w:rsid w:val="00F47533"/>
    <w:rsid w:val="00F476CA"/>
    <w:rsid w:val="00F47840"/>
    <w:rsid w:val="00F47A7A"/>
    <w:rsid w:val="00F5036C"/>
    <w:rsid w:val="00F50AEF"/>
    <w:rsid w:val="00F5128B"/>
    <w:rsid w:val="00F52025"/>
    <w:rsid w:val="00F520EB"/>
    <w:rsid w:val="00F52922"/>
    <w:rsid w:val="00F5308B"/>
    <w:rsid w:val="00F53C97"/>
    <w:rsid w:val="00F5419E"/>
    <w:rsid w:val="00F55AE3"/>
    <w:rsid w:val="00F565EB"/>
    <w:rsid w:val="00F57178"/>
    <w:rsid w:val="00F611AB"/>
    <w:rsid w:val="00F61546"/>
    <w:rsid w:val="00F62F99"/>
    <w:rsid w:val="00F63493"/>
    <w:rsid w:val="00F63841"/>
    <w:rsid w:val="00F63C4D"/>
    <w:rsid w:val="00F63DB7"/>
    <w:rsid w:val="00F64A04"/>
    <w:rsid w:val="00F64E4E"/>
    <w:rsid w:val="00F650E5"/>
    <w:rsid w:val="00F65D41"/>
    <w:rsid w:val="00F65D5E"/>
    <w:rsid w:val="00F6647B"/>
    <w:rsid w:val="00F669D2"/>
    <w:rsid w:val="00F675A6"/>
    <w:rsid w:val="00F6776E"/>
    <w:rsid w:val="00F67E77"/>
    <w:rsid w:val="00F7037E"/>
    <w:rsid w:val="00F71AFD"/>
    <w:rsid w:val="00F71B97"/>
    <w:rsid w:val="00F720C8"/>
    <w:rsid w:val="00F72B6A"/>
    <w:rsid w:val="00F73C57"/>
    <w:rsid w:val="00F74A53"/>
    <w:rsid w:val="00F75A99"/>
    <w:rsid w:val="00F761B8"/>
    <w:rsid w:val="00F76C5B"/>
    <w:rsid w:val="00F808A6"/>
    <w:rsid w:val="00F8095B"/>
    <w:rsid w:val="00F80ECC"/>
    <w:rsid w:val="00F81429"/>
    <w:rsid w:val="00F82029"/>
    <w:rsid w:val="00F82531"/>
    <w:rsid w:val="00F82E17"/>
    <w:rsid w:val="00F836CE"/>
    <w:rsid w:val="00F859F3"/>
    <w:rsid w:val="00F867BE"/>
    <w:rsid w:val="00F86843"/>
    <w:rsid w:val="00F86986"/>
    <w:rsid w:val="00F86ADB"/>
    <w:rsid w:val="00F87C8C"/>
    <w:rsid w:val="00F91547"/>
    <w:rsid w:val="00F9167F"/>
    <w:rsid w:val="00F91A16"/>
    <w:rsid w:val="00F91B07"/>
    <w:rsid w:val="00F91B4A"/>
    <w:rsid w:val="00F91D93"/>
    <w:rsid w:val="00F9211D"/>
    <w:rsid w:val="00F922DF"/>
    <w:rsid w:val="00F92DF9"/>
    <w:rsid w:val="00F93785"/>
    <w:rsid w:val="00F94796"/>
    <w:rsid w:val="00F95DB2"/>
    <w:rsid w:val="00F95F7D"/>
    <w:rsid w:val="00F9617E"/>
    <w:rsid w:val="00F96B08"/>
    <w:rsid w:val="00F97067"/>
    <w:rsid w:val="00F973CF"/>
    <w:rsid w:val="00F9785F"/>
    <w:rsid w:val="00F97978"/>
    <w:rsid w:val="00FA00FB"/>
    <w:rsid w:val="00FA1543"/>
    <w:rsid w:val="00FA22AA"/>
    <w:rsid w:val="00FA2688"/>
    <w:rsid w:val="00FA2FF1"/>
    <w:rsid w:val="00FA307F"/>
    <w:rsid w:val="00FA4CB2"/>
    <w:rsid w:val="00FA5F7A"/>
    <w:rsid w:val="00FA60D0"/>
    <w:rsid w:val="00FB1A1F"/>
    <w:rsid w:val="00FB20BB"/>
    <w:rsid w:val="00FB26F0"/>
    <w:rsid w:val="00FB2CDA"/>
    <w:rsid w:val="00FB2EDC"/>
    <w:rsid w:val="00FB313A"/>
    <w:rsid w:val="00FB350C"/>
    <w:rsid w:val="00FB39DC"/>
    <w:rsid w:val="00FB39E0"/>
    <w:rsid w:val="00FB3FAD"/>
    <w:rsid w:val="00FB4D21"/>
    <w:rsid w:val="00FB5012"/>
    <w:rsid w:val="00FB5D76"/>
    <w:rsid w:val="00FB6935"/>
    <w:rsid w:val="00FB7915"/>
    <w:rsid w:val="00FC036B"/>
    <w:rsid w:val="00FC1E8B"/>
    <w:rsid w:val="00FC1EDD"/>
    <w:rsid w:val="00FC2207"/>
    <w:rsid w:val="00FC2527"/>
    <w:rsid w:val="00FC2589"/>
    <w:rsid w:val="00FC3921"/>
    <w:rsid w:val="00FC3EE2"/>
    <w:rsid w:val="00FC3FF2"/>
    <w:rsid w:val="00FC4244"/>
    <w:rsid w:val="00FC4B6D"/>
    <w:rsid w:val="00FC4BB7"/>
    <w:rsid w:val="00FC4E6D"/>
    <w:rsid w:val="00FC541F"/>
    <w:rsid w:val="00FC6992"/>
    <w:rsid w:val="00FC6D9B"/>
    <w:rsid w:val="00FC7430"/>
    <w:rsid w:val="00FC7997"/>
    <w:rsid w:val="00FC7D16"/>
    <w:rsid w:val="00FD1484"/>
    <w:rsid w:val="00FD1557"/>
    <w:rsid w:val="00FD2EA0"/>
    <w:rsid w:val="00FD34D0"/>
    <w:rsid w:val="00FD3923"/>
    <w:rsid w:val="00FD3FC5"/>
    <w:rsid w:val="00FD4086"/>
    <w:rsid w:val="00FD4860"/>
    <w:rsid w:val="00FD4A55"/>
    <w:rsid w:val="00FD5E38"/>
    <w:rsid w:val="00FD5E92"/>
    <w:rsid w:val="00FD6001"/>
    <w:rsid w:val="00FD606F"/>
    <w:rsid w:val="00FD643C"/>
    <w:rsid w:val="00FD7F81"/>
    <w:rsid w:val="00FE0285"/>
    <w:rsid w:val="00FE0531"/>
    <w:rsid w:val="00FE09F7"/>
    <w:rsid w:val="00FE1C71"/>
    <w:rsid w:val="00FE1DFE"/>
    <w:rsid w:val="00FE1E31"/>
    <w:rsid w:val="00FE3EBC"/>
    <w:rsid w:val="00FE409D"/>
    <w:rsid w:val="00FE4255"/>
    <w:rsid w:val="00FE4D58"/>
    <w:rsid w:val="00FE5039"/>
    <w:rsid w:val="00FE566F"/>
    <w:rsid w:val="00FE5CDF"/>
    <w:rsid w:val="00FE5E24"/>
    <w:rsid w:val="00FE713D"/>
    <w:rsid w:val="00FF033B"/>
    <w:rsid w:val="00FF05C1"/>
    <w:rsid w:val="00FF0E6D"/>
    <w:rsid w:val="00FF1449"/>
    <w:rsid w:val="00FF2813"/>
    <w:rsid w:val="00FF2A09"/>
    <w:rsid w:val="00FF3C53"/>
    <w:rsid w:val="00FF3D6D"/>
    <w:rsid w:val="00FF44AB"/>
    <w:rsid w:val="00FF4939"/>
    <w:rsid w:val="00FF4E0B"/>
    <w:rsid w:val="00FF4EC4"/>
    <w:rsid w:val="00FF5AC4"/>
    <w:rsid w:val="00FF5CA2"/>
    <w:rsid w:val="00FF5DBD"/>
    <w:rsid w:val="00FF6139"/>
    <w:rsid w:val="00FF7349"/>
    <w:rsid w:val="00FF75DF"/>
    <w:rsid w:val="00FF7B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uiPriority w:val="9"/>
    <w:qFormat/>
    <w:rsid w:val="0070697E"/>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0"/>
      <w:szCs w:val="20"/>
    </w:rPr>
  </w:style>
  <w:style w:type="paragraph" w:styleId="2">
    <w:name w:val="heading 2"/>
    <w:basedOn w:val="a1"/>
    <w:next w:val="a1"/>
    <w:link w:val="20"/>
    <w:uiPriority w:val="9"/>
    <w:unhideWhenUsed/>
    <w:qFormat/>
    <w:rsid w:val="006067F0"/>
    <w:pPr>
      <w:keepNext/>
      <w:spacing w:after="0" w:line="312" w:lineRule="auto"/>
      <w:jc w:val="center"/>
      <w:outlineLvl w:val="1"/>
    </w:pPr>
    <w:rPr>
      <w:rFonts w:ascii="Times New Roman" w:eastAsia="Times New Roman" w:hAnsi="Times New Roman" w:cs="Times New Roman"/>
      <w:sz w:val="26"/>
      <w:szCs w:val="24"/>
      <w:lang w:eastAsia="en-US"/>
    </w:rPr>
  </w:style>
  <w:style w:type="paragraph" w:styleId="3">
    <w:name w:val="heading 3"/>
    <w:basedOn w:val="a1"/>
    <w:next w:val="a1"/>
    <w:link w:val="30"/>
    <w:semiHidden/>
    <w:unhideWhenUsed/>
    <w:qFormat/>
    <w:rsid w:val="001C5EAA"/>
    <w:pPr>
      <w:keepNext/>
      <w:keepLines/>
      <w:spacing w:before="200" w:after="0" w:line="240" w:lineRule="auto"/>
      <w:outlineLvl w:val="2"/>
    </w:pPr>
    <w:rPr>
      <w:rFonts w:asciiTheme="majorHAnsi" w:eastAsiaTheme="majorEastAsia" w:hAnsiTheme="majorHAnsi" w:cstheme="majorBidi"/>
      <w:b/>
      <w:bCs/>
      <w:color w:val="4F81BD" w:themeColor="accent1"/>
      <w:sz w:val="20"/>
      <w:szCs w:val="20"/>
    </w:rPr>
  </w:style>
  <w:style w:type="paragraph" w:styleId="4">
    <w:name w:val="heading 4"/>
    <w:basedOn w:val="a1"/>
    <w:next w:val="a1"/>
    <w:link w:val="40"/>
    <w:qFormat/>
    <w:rsid w:val="001C3316"/>
    <w:pPr>
      <w:keepNext/>
      <w:tabs>
        <w:tab w:val="left" w:pos="3969"/>
        <w:tab w:val="left" w:pos="4111"/>
      </w:tabs>
      <w:spacing w:after="0" w:line="240" w:lineRule="auto"/>
      <w:ind w:hanging="108"/>
      <w:outlineLvl w:val="3"/>
    </w:pPr>
    <w:rPr>
      <w:rFonts w:ascii="Times New Roman" w:eastAsia="Times New Roman" w:hAnsi="Times New Roman" w:cs="Times New Roman"/>
      <w:b/>
      <w:i/>
      <w:sz w:val="20"/>
      <w:szCs w:val="20"/>
    </w:rPr>
  </w:style>
  <w:style w:type="paragraph" w:styleId="5">
    <w:name w:val="heading 5"/>
    <w:basedOn w:val="a1"/>
    <w:next w:val="a1"/>
    <w:link w:val="50"/>
    <w:qFormat/>
    <w:rsid w:val="0043741E"/>
    <w:pPr>
      <w:keepNext/>
      <w:spacing w:after="0" w:line="240" w:lineRule="auto"/>
      <w:jc w:val="center"/>
      <w:outlineLvl w:val="4"/>
    </w:pPr>
    <w:rPr>
      <w:rFonts w:ascii="Times New Roman" w:eastAsia="Times New Roman" w:hAnsi="Times New Roman" w:cs="Times New Roman"/>
      <w:b/>
      <w:sz w:val="28"/>
      <w:szCs w:val="24"/>
    </w:rPr>
  </w:style>
  <w:style w:type="paragraph" w:styleId="9">
    <w:name w:val="heading 9"/>
    <w:basedOn w:val="a1"/>
    <w:next w:val="a1"/>
    <w:link w:val="90"/>
    <w:qFormat/>
    <w:rsid w:val="00007867"/>
    <w:pPr>
      <w:tabs>
        <w:tab w:val="num" w:pos="0"/>
      </w:tabs>
      <w:spacing w:before="240" w:after="60" w:line="240" w:lineRule="auto"/>
      <w:ind w:left="6480" w:hanging="720"/>
      <w:jc w:val="both"/>
      <w:outlineLvl w:val="8"/>
    </w:pPr>
    <w:rPr>
      <w:rFonts w:ascii="PetersburgCTT" w:eastAsia="Batang" w:hAnsi="PetersburgCTT" w:cs="Times New Roman"/>
      <w:i/>
      <w:sz w:val="18"/>
      <w:szCs w:val="24"/>
      <w:lan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70697E"/>
    <w:rPr>
      <w:rFonts w:ascii="Arial" w:eastAsia="Times New Roman" w:hAnsi="Arial" w:cs="Arial"/>
      <w:b/>
      <w:bCs/>
      <w:color w:val="000080"/>
      <w:sz w:val="20"/>
      <w:szCs w:val="20"/>
    </w:rPr>
  </w:style>
  <w:style w:type="character" w:customStyle="1" w:styleId="20">
    <w:name w:val="Заголовок 2 Знак"/>
    <w:basedOn w:val="a2"/>
    <w:link w:val="2"/>
    <w:uiPriority w:val="9"/>
    <w:rsid w:val="006067F0"/>
    <w:rPr>
      <w:rFonts w:ascii="Times New Roman" w:eastAsia="Times New Roman" w:hAnsi="Times New Roman" w:cs="Times New Roman"/>
      <w:sz w:val="26"/>
      <w:szCs w:val="24"/>
      <w:lang w:eastAsia="en-US"/>
    </w:rPr>
  </w:style>
  <w:style w:type="character" w:customStyle="1" w:styleId="50">
    <w:name w:val="Заголовок 5 Знак"/>
    <w:basedOn w:val="a2"/>
    <w:link w:val="5"/>
    <w:rsid w:val="0043741E"/>
    <w:rPr>
      <w:rFonts w:ascii="Times New Roman" w:eastAsia="Times New Roman" w:hAnsi="Times New Roman" w:cs="Times New Roman"/>
      <w:b/>
      <w:sz w:val="28"/>
      <w:szCs w:val="24"/>
    </w:rPr>
  </w:style>
  <w:style w:type="paragraph" w:styleId="a5">
    <w:name w:val="Normal (Web)"/>
    <w:aliases w:val="Обычный (веб) Знак"/>
    <w:basedOn w:val="a1"/>
    <w:uiPriority w:val="99"/>
    <w:qFormat/>
    <w:rsid w:val="00BB5586"/>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Hyperlink"/>
    <w:uiPriority w:val="99"/>
    <w:rsid w:val="00800EF1"/>
    <w:rPr>
      <w:color w:val="0000FF"/>
      <w:u w:val="single"/>
    </w:rPr>
  </w:style>
  <w:style w:type="paragraph" w:customStyle="1" w:styleId="ConsPlusNormal">
    <w:name w:val="ConsPlusNormal"/>
    <w:link w:val="ConsPlusNormal0"/>
    <w:qFormat/>
    <w:rsid w:val="00DA017B"/>
    <w:pPr>
      <w:autoSpaceDE w:val="0"/>
      <w:autoSpaceDN w:val="0"/>
      <w:adjustRightInd w:val="0"/>
      <w:spacing w:after="0" w:line="240" w:lineRule="auto"/>
      <w:ind w:firstLine="720"/>
    </w:pPr>
    <w:rPr>
      <w:rFonts w:ascii="Arial" w:eastAsia="Times New Roman" w:hAnsi="Arial" w:cs="Arial"/>
      <w:sz w:val="20"/>
      <w:szCs w:val="20"/>
    </w:rPr>
  </w:style>
  <w:style w:type="table" w:styleId="a7">
    <w:name w:val="Table Grid"/>
    <w:basedOn w:val="a3"/>
    <w:rsid w:val="00A92FB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Balloon Text"/>
    <w:basedOn w:val="a1"/>
    <w:link w:val="a9"/>
    <w:uiPriority w:val="99"/>
    <w:semiHidden/>
    <w:unhideWhenUsed/>
    <w:rsid w:val="00CA5A22"/>
    <w:pPr>
      <w:spacing w:after="0" w:line="240" w:lineRule="auto"/>
    </w:pPr>
    <w:rPr>
      <w:rFonts w:ascii="Tahoma" w:hAnsi="Tahoma" w:cs="Tahoma"/>
      <w:sz w:val="16"/>
      <w:szCs w:val="16"/>
    </w:rPr>
  </w:style>
  <w:style w:type="character" w:customStyle="1" w:styleId="a9">
    <w:name w:val="Текст выноски Знак"/>
    <w:basedOn w:val="a2"/>
    <w:link w:val="a8"/>
    <w:uiPriority w:val="99"/>
    <w:semiHidden/>
    <w:rsid w:val="00CA5A22"/>
    <w:rPr>
      <w:rFonts w:ascii="Tahoma" w:hAnsi="Tahoma" w:cs="Tahoma"/>
      <w:sz w:val="16"/>
      <w:szCs w:val="16"/>
    </w:rPr>
  </w:style>
  <w:style w:type="paragraph" w:customStyle="1" w:styleId="ConsPlusNonformat">
    <w:name w:val="ConsPlusNonformat"/>
    <w:uiPriority w:val="99"/>
    <w:rsid w:val="00EB094E"/>
    <w:pPr>
      <w:autoSpaceDE w:val="0"/>
      <w:autoSpaceDN w:val="0"/>
      <w:adjustRightInd w:val="0"/>
      <w:spacing w:after="0" w:line="240" w:lineRule="auto"/>
    </w:pPr>
    <w:rPr>
      <w:rFonts w:ascii="Courier New" w:eastAsia="Times New Roman" w:hAnsi="Courier New" w:cs="Courier New"/>
      <w:sz w:val="20"/>
      <w:szCs w:val="20"/>
    </w:rPr>
  </w:style>
  <w:style w:type="character" w:styleId="aa">
    <w:name w:val="FollowedHyperlink"/>
    <w:basedOn w:val="a2"/>
    <w:uiPriority w:val="99"/>
    <w:unhideWhenUsed/>
    <w:rsid w:val="00B21CD7"/>
    <w:rPr>
      <w:color w:val="800080" w:themeColor="followedHyperlink"/>
      <w:u w:val="single"/>
    </w:rPr>
  </w:style>
  <w:style w:type="paragraph" w:styleId="ab">
    <w:name w:val="List Paragraph"/>
    <w:basedOn w:val="a1"/>
    <w:link w:val="ac"/>
    <w:uiPriority w:val="34"/>
    <w:qFormat/>
    <w:rsid w:val="001E5E6D"/>
    <w:pPr>
      <w:ind w:left="720"/>
      <w:contextualSpacing/>
    </w:pPr>
  </w:style>
  <w:style w:type="paragraph" w:customStyle="1" w:styleId="ConsPlusCell">
    <w:name w:val="ConsPlusCell"/>
    <w:uiPriority w:val="99"/>
    <w:qFormat/>
    <w:rsid w:val="00A6056D"/>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21">
    <w:name w:val="Основной текст (2)_"/>
    <w:basedOn w:val="a2"/>
    <w:link w:val="22"/>
    <w:qFormat/>
    <w:rsid w:val="00C50005"/>
    <w:rPr>
      <w:rFonts w:ascii="Times New Roman" w:eastAsia="Times New Roman" w:hAnsi="Times New Roman" w:cs="Times New Roman"/>
      <w:sz w:val="23"/>
      <w:szCs w:val="23"/>
      <w:shd w:val="clear" w:color="auto" w:fill="FFFFFF"/>
    </w:rPr>
  </w:style>
  <w:style w:type="paragraph" w:customStyle="1" w:styleId="22">
    <w:name w:val="Основной текст (2)"/>
    <w:basedOn w:val="a1"/>
    <w:link w:val="21"/>
    <w:qFormat/>
    <w:rsid w:val="00C50005"/>
    <w:pPr>
      <w:shd w:val="clear" w:color="auto" w:fill="FFFFFF"/>
      <w:spacing w:after="0" w:line="278" w:lineRule="exact"/>
    </w:pPr>
    <w:rPr>
      <w:rFonts w:ascii="Times New Roman" w:eastAsia="Times New Roman" w:hAnsi="Times New Roman" w:cs="Times New Roman"/>
      <w:sz w:val="23"/>
      <w:szCs w:val="23"/>
    </w:rPr>
  </w:style>
  <w:style w:type="paragraph" w:styleId="ad">
    <w:name w:val="Body Text Indent"/>
    <w:basedOn w:val="a1"/>
    <w:link w:val="ae"/>
    <w:uiPriority w:val="99"/>
    <w:unhideWhenUsed/>
    <w:rsid w:val="009640FC"/>
    <w:pPr>
      <w:spacing w:after="120" w:line="240" w:lineRule="auto"/>
      <w:ind w:left="283"/>
      <w:jc w:val="center"/>
    </w:pPr>
    <w:rPr>
      <w:rFonts w:eastAsiaTheme="minorHAnsi"/>
      <w:lang w:eastAsia="en-US"/>
    </w:rPr>
  </w:style>
  <w:style w:type="character" w:customStyle="1" w:styleId="ae">
    <w:name w:val="Основной текст с отступом Знак"/>
    <w:basedOn w:val="a2"/>
    <w:link w:val="ad"/>
    <w:uiPriority w:val="99"/>
    <w:rsid w:val="009640FC"/>
    <w:rPr>
      <w:rFonts w:eastAsiaTheme="minorHAnsi"/>
      <w:lang w:eastAsia="en-US"/>
    </w:rPr>
  </w:style>
  <w:style w:type="character" w:customStyle="1" w:styleId="af">
    <w:name w:val="Основной текст_"/>
    <w:basedOn w:val="a2"/>
    <w:link w:val="11"/>
    <w:rsid w:val="00CE6CC5"/>
    <w:rPr>
      <w:rFonts w:ascii="Times New Roman" w:eastAsia="Times New Roman" w:hAnsi="Times New Roman" w:cs="Times New Roman"/>
      <w:sz w:val="23"/>
      <w:szCs w:val="23"/>
      <w:shd w:val="clear" w:color="auto" w:fill="FFFFFF"/>
    </w:rPr>
  </w:style>
  <w:style w:type="paragraph" w:customStyle="1" w:styleId="11">
    <w:name w:val="Основной текст1"/>
    <w:basedOn w:val="a1"/>
    <w:link w:val="af"/>
    <w:rsid w:val="00CE6CC5"/>
    <w:pPr>
      <w:shd w:val="clear" w:color="auto" w:fill="FFFFFF"/>
      <w:spacing w:after="0" w:line="0" w:lineRule="atLeast"/>
    </w:pPr>
    <w:rPr>
      <w:rFonts w:ascii="Times New Roman" w:eastAsia="Times New Roman" w:hAnsi="Times New Roman" w:cs="Times New Roman"/>
      <w:sz w:val="23"/>
      <w:szCs w:val="23"/>
    </w:rPr>
  </w:style>
  <w:style w:type="character" w:customStyle="1" w:styleId="af0">
    <w:name w:val="Основной текст + Не курсив"/>
    <w:basedOn w:val="af"/>
    <w:rsid w:val="00DB000D"/>
    <w:rPr>
      <w:rFonts w:ascii="Times New Roman" w:eastAsia="Times New Roman" w:hAnsi="Times New Roman" w:cs="Times New Roman"/>
      <w:b w:val="0"/>
      <w:bCs w:val="0"/>
      <w:i/>
      <w:iCs/>
      <w:smallCaps w:val="0"/>
      <w:strike w:val="0"/>
      <w:spacing w:val="0"/>
      <w:sz w:val="23"/>
      <w:szCs w:val="23"/>
      <w:shd w:val="clear" w:color="auto" w:fill="FFFFFF"/>
    </w:rPr>
  </w:style>
  <w:style w:type="character" w:customStyle="1" w:styleId="CharStyle8">
    <w:name w:val="Char Style 8"/>
    <w:rsid w:val="00316460"/>
    <w:rPr>
      <w:b/>
      <w:bCs/>
      <w:sz w:val="27"/>
      <w:szCs w:val="27"/>
      <w:lang w:eastAsia="ar-SA" w:bidi="ar-SA"/>
    </w:rPr>
  </w:style>
  <w:style w:type="paragraph" w:customStyle="1" w:styleId="ConsPlusTitle">
    <w:name w:val="ConsPlusTitle"/>
    <w:rsid w:val="009E1630"/>
    <w:pPr>
      <w:autoSpaceDE w:val="0"/>
      <w:autoSpaceDN w:val="0"/>
      <w:adjustRightInd w:val="0"/>
      <w:spacing w:after="0" w:line="240" w:lineRule="auto"/>
    </w:pPr>
    <w:rPr>
      <w:rFonts w:ascii="Arial" w:eastAsia="Times New Roman" w:hAnsi="Arial" w:cs="Arial"/>
      <w:b/>
      <w:bCs/>
      <w:sz w:val="20"/>
      <w:szCs w:val="20"/>
    </w:rPr>
  </w:style>
  <w:style w:type="paragraph" w:styleId="af1">
    <w:name w:val="header"/>
    <w:basedOn w:val="a1"/>
    <w:link w:val="af2"/>
    <w:uiPriority w:val="99"/>
    <w:rsid w:val="006067F0"/>
    <w:pPr>
      <w:tabs>
        <w:tab w:val="center" w:pos="4677"/>
        <w:tab w:val="right" w:pos="9355"/>
      </w:tabs>
      <w:spacing w:after="0" w:line="240" w:lineRule="auto"/>
    </w:pPr>
    <w:rPr>
      <w:rFonts w:ascii="Times New Roman" w:eastAsia="Times New Roman" w:hAnsi="Times New Roman" w:cs="Times New Roman"/>
      <w:sz w:val="20"/>
      <w:szCs w:val="20"/>
      <w:lang w:eastAsia="en-US"/>
    </w:rPr>
  </w:style>
  <w:style w:type="character" w:customStyle="1" w:styleId="af2">
    <w:name w:val="Верхний колонтитул Знак"/>
    <w:basedOn w:val="a2"/>
    <w:link w:val="af1"/>
    <w:uiPriority w:val="99"/>
    <w:rsid w:val="006067F0"/>
    <w:rPr>
      <w:rFonts w:ascii="Times New Roman" w:eastAsia="Times New Roman" w:hAnsi="Times New Roman" w:cs="Times New Roman"/>
      <w:sz w:val="20"/>
      <w:szCs w:val="20"/>
      <w:lang w:eastAsia="en-US"/>
    </w:rPr>
  </w:style>
  <w:style w:type="paragraph" w:customStyle="1" w:styleId="af3">
    <w:name w:val="ХМАО"/>
    <w:basedOn w:val="a1"/>
    <w:link w:val="af4"/>
    <w:qFormat/>
    <w:rsid w:val="006067F0"/>
    <w:pPr>
      <w:spacing w:after="0" w:line="240" w:lineRule="auto"/>
      <w:ind w:firstLine="709"/>
      <w:jc w:val="both"/>
    </w:pPr>
    <w:rPr>
      <w:rFonts w:ascii="Calibri" w:eastAsia="Times New Roman" w:hAnsi="Calibri" w:cs="Times New Roman"/>
      <w:lang w:eastAsia="en-US"/>
    </w:rPr>
  </w:style>
  <w:style w:type="character" w:customStyle="1" w:styleId="af4">
    <w:name w:val="ХМАО Знак"/>
    <w:link w:val="af3"/>
    <w:rsid w:val="006067F0"/>
    <w:rPr>
      <w:rFonts w:ascii="Calibri" w:eastAsia="Times New Roman" w:hAnsi="Calibri" w:cs="Times New Roman"/>
      <w:lang w:eastAsia="en-US"/>
    </w:rPr>
  </w:style>
  <w:style w:type="paragraph" w:styleId="af5">
    <w:name w:val="No Spacing"/>
    <w:link w:val="af6"/>
    <w:uiPriority w:val="1"/>
    <w:qFormat/>
    <w:rsid w:val="006067F0"/>
    <w:pPr>
      <w:spacing w:after="0" w:line="240" w:lineRule="auto"/>
    </w:pPr>
    <w:rPr>
      <w:rFonts w:ascii="Calibri" w:eastAsia="Times New Roman" w:hAnsi="Calibri" w:cs="Calibri"/>
    </w:rPr>
  </w:style>
  <w:style w:type="character" w:customStyle="1" w:styleId="af6">
    <w:name w:val="Без интервала Знак"/>
    <w:link w:val="af5"/>
    <w:uiPriority w:val="1"/>
    <w:locked/>
    <w:rsid w:val="0070697E"/>
    <w:rPr>
      <w:rFonts w:ascii="Calibri" w:eastAsia="Times New Roman" w:hAnsi="Calibri" w:cs="Calibri"/>
    </w:rPr>
  </w:style>
  <w:style w:type="paragraph" w:styleId="af7">
    <w:name w:val="footer"/>
    <w:basedOn w:val="a1"/>
    <w:link w:val="af8"/>
    <w:uiPriority w:val="99"/>
    <w:unhideWhenUsed/>
    <w:rsid w:val="006067F0"/>
    <w:pPr>
      <w:tabs>
        <w:tab w:val="center" w:pos="4677"/>
        <w:tab w:val="right" w:pos="9355"/>
      </w:tabs>
      <w:spacing w:after="0" w:line="240" w:lineRule="auto"/>
      <w:ind w:left="2835" w:hanging="2835"/>
      <w:jc w:val="both"/>
    </w:pPr>
    <w:rPr>
      <w:rFonts w:eastAsiaTheme="minorHAnsi"/>
      <w:lang w:eastAsia="en-US"/>
    </w:rPr>
  </w:style>
  <w:style w:type="character" w:customStyle="1" w:styleId="af8">
    <w:name w:val="Нижний колонтитул Знак"/>
    <w:basedOn w:val="a2"/>
    <w:link w:val="af7"/>
    <w:uiPriority w:val="99"/>
    <w:rsid w:val="006067F0"/>
    <w:rPr>
      <w:rFonts w:eastAsiaTheme="minorHAnsi"/>
      <w:lang w:eastAsia="en-US"/>
    </w:rPr>
  </w:style>
  <w:style w:type="paragraph" w:customStyle="1" w:styleId="a">
    <w:name w:val="Нумерованный абзац"/>
    <w:rsid w:val="0070697E"/>
    <w:pPr>
      <w:numPr>
        <w:numId w:val="1"/>
      </w:numPr>
      <w:tabs>
        <w:tab w:val="left" w:pos="1134"/>
      </w:tabs>
      <w:suppressAutoHyphens/>
      <w:spacing w:before="240" w:after="0" w:line="240" w:lineRule="auto"/>
      <w:jc w:val="both"/>
    </w:pPr>
    <w:rPr>
      <w:rFonts w:ascii="Times New Roman" w:eastAsia="Times New Roman" w:hAnsi="Times New Roman" w:cs="Times New Roman"/>
      <w:noProof/>
      <w:sz w:val="28"/>
      <w:szCs w:val="20"/>
    </w:rPr>
  </w:style>
  <w:style w:type="paragraph" w:customStyle="1" w:styleId="12">
    <w:name w:val="Абзац списка1"/>
    <w:basedOn w:val="a1"/>
    <w:uiPriority w:val="99"/>
    <w:rsid w:val="0070697E"/>
    <w:pPr>
      <w:spacing w:after="0" w:line="240" w:lineRule="auto"/>
      <w:ind w:left="720"/>
    </w:pPr>
    <w:rPr>
      <w:rFonts w:ascii="Calibri" w:eastAsia="Times New Roman" w:hAnsi="Calibri" w:cs="Calibri"/>
      <w:lang w:eastAsia="en-US"/>
    </w:rPr>
  </w:style>
  <w:style w:type="character" w:customStyle="1" w:styleId="220">
    <w:name w:val="Заголовок №2 (2)_"/>
    <w:basedOn w:val="a2"/>
    <w:link w:val="221"/>
    <w:rsid w:val="0070697E"/>
    <w:rPr>
      <w:rFonts w:ascii="Times New Roman" w:eastAsia="Times New Roman" w:hAnsi="Times New Roman" w:cs="Times New Roman"/>
      <w:sz w:val="23"/>
      <w:szCs w:val="23"/>
      <w:shd w:val="clear" w:color="auto" w:fill="FFFFFF"/>
    </w:rPr>
  </w:style>
  <w:style w:type="paragraph" w:customStyle="1" w:styleId="221">
    <w:name w:val="Заголовок №2 (2)"/>
    <w:basedOn w:val="a1"/>
    <w:link w:val="220"/>
    <w:rsid w:val="0070697E"/>
    <w:pPr>
      <w:shd w:val="clear" w:color="auto" w:fill="FFFFFF"/>
      <w:spacing w:before="240" w:after="300" w:line="0" w:lineRule="atLeast"/>
      <w:outlineLvl w:val="1"/>
    </w:pPr>
    <w:rPr>
      <w:rFonts w:ascii="Times New Roman" w:eastAsia="Times New Roman" w:hAnsi="Times New Roman" w:cs="Times New Roman"/>
      <w:sz w:val="23"/>
      <w:szCs w:val="23"/>
    </w:rPr>
  </w:style>
  <w:style w:type="paragraph" w:styleId="23">
    <w:name w:val="Body Text 2"/>
    <w:basedOn w:val="a1"/>
    <w:link w:val="24"/>
    <w:unhideWhenUsed/>
    <w:rsid w:val="00564069"/>
    <w:pPr>
      <w:spacing w:after="120" w:line="480" w:lineRule="auto"/>
    </w:pPr>
    <w:rPr>
      <w:rFonts w:ascii="Calibri" w:eastAsia="Times New Roman" w:hAnsi="Calibri" w:cs="Calibri"/>
    </w:rPr>
  </w:style>
  <w:style w:type="character" w:customStyle="1" w:styleId="24">
    <w:name w:val="Основной текст 2 Знак"/>
    <w:basedOn w:val="a2"/>
    <w:link w:val="23"/>
    <w:uiPriority w:val="99"/>
    <w:rsid w:val="00564069"/>
    <w:rPr>
      <w:rFonts w:ascii="Calibri" w:eastAsia="Times New Roman" w:hAnsi="Calibri" w:cs="Calibri"/>
    </w:rPr>
  </w:style>
  <w:style w:type="paragraph" w:styleId="af9">
    <w:name w:val="Title"/>
    <w:basedOn w:val="a1"/>
    <w:link w:val="afa"/>
    <w:qFormat/>
    <w:rsid w:val="0043741E"/>
    <w:pPr>
      <w:spacing w:after="0" w:line="240" w:lineRule="auto"/>
      <w:jc w:val="center"/>
    </w:pPr>
    <w:rPr>
      <w:rFonts w:ascii="Times New Roman" w:eastAsia="Times New Roman" w:hAnsi="Times New Roman" w:cs="Times New Roman"/>
      <w:sz w:val="24"/>
      <w:szCs w:val="20"/>
    </w:rPr>
  </w:style>
  <w:style w:type="character" w:customStyle="1" w:styleId="afa">
    <w:name w:val="Название Знак"/>
    <w:basedOn w:val="a2"/>
    <w:link w:val="af9"/>
    <w:rsid w:val="0043741E"/>
    <w:rPr>
      <w:rFonts w:ascii="Times New Roman" w:eastAsia="Times New Roman" w:hAnsi="Times New Roman" w:cs="Times New Roman"/>
      <w:sz w:val="24"/>
      <w:szCs w:val="20"/>
    </w:rPr>
  </w:style>
  <w:style w:type="character" w:customStyle="1" w:styleId="afb">
    <w:name w:val="Текст примечания Знак"/>
    <w:basedOn w:val="a2"/>
    <w:link w:val="afc"/>
    <w:uiPriority w:val="99"/>
    <w:rsid w:val="0043741E"/>
    <w:rPr>
      <w:rFonts w:ascii="Times New Roman" w:eastAsia="Times New Roman" w:hAnsi="Times New Roman" w:cs="Times New Roman"/>
      <w:sz w:val="20"/>
      <w:szCs w:val="20"/>
    </w:rPr>
  </w:style>
  <w:style w:type="paragraph" w:styleId="afc">
    <w:name w:val="annotation text"/>
    <w:basedOn w:val="a1"/>
    <w:link w:val="afb"/>
    <w:uiPriority w:val="99"/>
    <w:rsid w:val="0043741E"/>
    <w:pPr>
      <w:spacing w:after="0" w:line="240" w:lineRule="auto"/>
    </w:pPr>
    <w:rPr>
      <w:rFonts w:ascii="Times New Roman" w:eastAsia="Times New Roman" w:hAnsi="Times New Roman" w:cs="Times New Roman"/>
      <w:sz w:val="20"/>
      <w:szCs w:val="20"/>
    </w:rPr>
  </w:style>
  <w:style w:type="character" w:styleId="afd">
    <w:name w:val="page number"/>
    <w:basedOn w:val="a2"/>
    <w:rsid w:val="0043741E"/>
  </w:style>
  <w:style w:type="paragraph" w:customStyle="1" w:styleId="CharCarChar">
    <w:name w:val="Char Car Char"/>
    <w:basedOn w:val="a1"/>
    <w:rsid w:val="0043741E"/>
    <w:pPr>
      <w:spacing w:after="160" w:line="240" w:lineRule="exact"/>
    </w:pPr>
    <w:rPr>
      <w:rFonts w:ascii="Verdana" w:eastAsia="Times New Roman" w:hAnsi="Verdana" w:cs="Verdana"/>
      <w:sz w:val="20"/>
      <w:szCs w:val="20"/>
      <w:lang w:val="en-US" w:eastAsia="en-US"/>
    </w:rPr>
  </w:style>
  <w:style w:type="character" w:customStyle="1" w:styleId="apple-style-span">
    <w:name w:val="apple-style-span"/>
    <w:basedOn w:val="a2"/>
    <w:rsid w:val="0043741E"/>
  </w:style>
  <w:style w:type="character" w:styleId="afe">
    <w:name w:val="endnote reference"/>
    <w:basedOn w:val="a2"/>
    <w:uiPriority w:val="99"/>
    <w:semiHidden/>
    <w:unhideWhenUsed/>
    <w:rsid w:val="00873EBA"/>
    <w:rPr>
      <w:vertAlign w:val="superscript"/>
    </w:rPr>
  </w:style>
  <w:style w:type="table" w:customStyle="1" w:styleId="13">
    <w:name w:val="Сетка таблицы1"/>
    <w:basedOn w:val="a3"/>
    <w:next w:val="a7"/>
    <w:uiPriority w:val="59"/>
    <w:rsid w:val="000A490D"/>
    <w:pPr>
      <w:spacing w:after="0" w:line="240" w:lineRule="auto"/>
    </w:pPr>
    <w:rPr>
      <w:rFonts w:ascii="Times New Roman" w:eastAsiaTheme="minorHAnsi" w:hAnsi="Times New Roman" w:cs="Times New Roman"/>
      <w:sz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2"/>
    <w:link w:val="4"/>
    <w:rsid w:val="001C3316"/>
    <w:rPr>
      <w:rFonts w:ascii="Times New Roman" w:eastAsia="Times New Roman" w:hAnsi="Times New Roman" w:cs="Times New Roman"/>
      <w:b/>
      <w:i/>
      <w:sz w:val="20"/>
      <w:szCs w:val="20"/>
    </w:rPr>
  </w:style>
  <w:style w:type="table" w:customStyle="1" w:styleId="25">
    <w:name w:val="Сетка таблицы2"/>
    <w:basedOn w:val="a3"/>
    <w:next w:val="a7"/>
    <w:uiPriority w:val="59"/>
    <w:rsid w:val="003B73AB"/>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3"/>
    <w:next w:val="a7"/>
    <w:uiPriority w:val="59"/>
    <w:rsid w:val="00670720"/>
    <w:pPr>
      <w:spacing w:after="0" w:line="240" w:lineRule="auto"/>
    </w:pPr>
    <w:rPr>
      <w:rFonts w:ascii="Times New Roman" w:eastAsiaTheme="minorHAnsi" w:hAnsi="Times New Roman" w:cs="Times New Roman"/>
      <w:sz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3"/>
    <w:next w:val="a7"/>
    <w:uiPriority w:val="59"/>
    <w:rsid w:val="00A56B0A"/>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
    <w:name w:val="Нет списка1"/>
    <w:next w:val="a4"/>
    <w:uiPriority w:val="99"/>
    <w:semiHidden/>
    <w:unhideWhenUsed/>
    <w:rsid w:val="00806941"/>
  </w:style>
  <w:style w:type="character" w:styleId="aff">
    <w:name w:val="annotation reference"/>
    <w:basedOn w:val="a2"/>
    <w:semiHidden/>
    <w:rsid w:val="00806941"/>
    <w:rPr>
      <w:sz w:val="16"/>
      <w:szCs w:val="16"/>
    </w:rPr>
  </w:style>
  <w:style w:type="table" w:customStyle="1" w:styleId="51">
    <w:name w:val="Сетка таблицы5"/>
    <w:basedOn w:val="a3"/>
    <w:next w:val="a7"/>
    <w:rsid w:val="0080694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footnote reference"/>
    <w:aliases w:val="Знак сноски-FN,Ciae niinee-FN,Знак сноски 1"/>
    <w:basedOn w:val="a2"/>
    <w:semiHidden/>
    <w:rsid w:val="00806941"/>
    <w:rPr>
      <w:vertAlign w:val="superscript"/>
    </w:rPr>
  </w:style>
  <w:style w:type="paragraph" w:customStyle="1" w:styleId="aff1">
    <w:name w:val="Всегда"/>
    <w:basedOn w:val="a1"/>
    <w:autoRedefine/>
    <w:qFormat/>
    <w:rsid w:val="002A50F4"/>
    <w:pPr>
      <w:tabs>
        <w:tab w:val="left" w:pos="1701"/>
      </w:tabs>
      <w:spacing w:after="0" w:line="240" w:lineRule="auto"/>
      <w:jc w:val="center"/>
    </w:pPr>
    <w:rPr>
      <w:rFonts w:ascii="Times New Roman" w:eastAsiaTheme="minorHAnsi" w:hAnsi="Times New Roman" w:cs="Times New Roman"/>
      <w:sz w:val="20"/>
      <w:szCs w:val="20"/>
      <w:lang w:eastAsia="en-US"/>
    </w:rPr>
  </w:style>
  <w:style w:type="paragraph" w:styleId="aff2">
    <w:name w:val="Body Text"/>
    <w:basedOn w:val="a1"/>
    <w:link w:val="aff3"/>
    <w:unhideWhenUsed/>
    <w:rsid w:val="008F22F1"/>
    <w:pPr>
      <w:spacing w:after="120"/>
    </w:pPr>
  </w:style>
  <w:style w:type="character" w:customStyle="1" w:styleId="aff3">
    <w:name w:val="Основной текст Знак"/>
    <w:basedOn w:val="a2"/>
    <w:link w:val="aff2"/>
    <w:rsid w:val="008F22F1"/>
  </w:style>
  <w:style w:type="paragraph" w:styleId="26">
    <w:name w:val="Body Text Indent 2"/>
    <w:basedOn w:val="a1"/>
    <w:link w:val="27"/>
    <w:unhideWhenUsed/>
    <w:rsid w:val="001B77D1"/>
    <w:pPr>
      <w:spacing w:after="120" w:line="480" w:lineRule="auto"/>
      <w:ind w:left="283"/>
    </w:pPr>
    <w:rPr>
      <w:rFonts w:ascii="Calibri" w:eastAsia="Calibri" w:hAnsi="Calibri" w:cs="Times New Roman"/>
      <w:lang w:eastAsia="en-US"/>
    </w:rPr>
  </w:style>
  <w:style w:type="character" w:customStyle="1" w:styleId="27">
    <w:name w:val="Основной текст с отступом 2 Знак"/>
    <w:basedOn w:val="a2"/>
    <w:link w:val="26"/>
    <w:rsid w:val="001B77D1"/>
    <w:rPr>
      <w:rFonts w:ascii="Calibri" w:eastAsia="Calibri" w:hAnsi="Calibri" w:cs="Times New Roman"/>
      <w:lang w:eastAsia="en-US"/>
    </w:rPr>
  </w:style>
  <w:style w:type="paragraph" w:customStyle="1" w:styleId="NormalANX">
    <w:name w:val="NormalANX"/>
    <w:basedOn w:val="a1"/>
    <w:rsid w:val="00843F46"/>
    <w:pPr>
      <w:spacing w:before="240" w:after="240" w:line="360" w:lineRule="auto"/>
      <w:ind w:firstLine="720"/>
      <w:jc w:val="both"/>
    </w:pPr>
    <w:rPr>
      <w:rFonts w:ascii="Times New Roman" w:eastAsia="Times New Roman" w:hAnsi="Times New Roman" w:cs="Times New Roman"/>
      <w:sz w:val="28"/>
      <w:szCs w:val="20"/>
    </w:rPr>
  </w:style>
  <w:style w:type="table" w:customStyle="1" w:styleId="110">
    <w:name w:val="Сетка таблицы11"/>
    <w:basedOn w:val="a3"/>
    <w:next w:val="a7"/>
    <w:rsid w:val="00843F4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F3C6E"/>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ff4">
    <w:name w:val="footnote text"/>
    <w:basedOn w:val="a1"/>
    <w:link w:val="aff5"/>
    <w:uiPriority w:val="99"/>
    <w:rsid w:val="004F3C6E"/>
    <w:pPr>
      <w:spacing w:after="0" w:line="240" w:lineRule="auto"/>
    </w:pPr>
    <w:rPr>
      <w:rFonts w:ascii="Times New Roman" w:eastAsia="Times New Roman" w:hAnsi="Times New Roman" w:cs="Times New Roman"/>
      <w:sz w:val="20"/>
      <w:szCs w:val="20"/>
    </w:rPr>
  </w:style>
  <w:style w:type="character" w:customStyle="1" w:styleId="aff5">
    <w:name w:val="Текст сноски Знак"/>
    <w:basedOn w:val="a2"/>
    <w:link w:val="aff4"/>
    <w:uiPriority w:val="99"/>
    <w:rsid w:val="004F3C6E"/>
    <w:rPr>
      <w:rFonts w:ascii="Times New Roman" w:eastAsia="Times New Roman" w:hAnsi="Times New Roman" w:cs="Times New Roman"/>
      <w:sz w:val="20"/>
      <w:szCs w:val="20"/>
    </w:rPr>
  </w:style>
  <w:style w:type="paragraph" w:styleId="28">
    <w:name w:val="Body Text First Indent 2"/>
    <w:basedOn w:val="ad"/>
    <w:link w:val="29"/>
    <w:uiPriority w:val="99"/>
    <w:rsid w:val="004F3C6E"/>
    <w:pPr>
      <w:ind w:firstLine="210"/>
      <w:jc w:val="left"/>
    </w:pPr>
    <w:rPr>
      <w:rFonts w:ascii="Times New Roman" w:eastAsia="Times New Roman" w:hAnsi="Times New Roman" w:cs="Times New Roman"/>
      <w:sz w:val="24"/>
      <w:szCs w:val="24"/>
      <w:lang w:val="x-none" w:eastAsia="ru-RU"/>
    </w:rPr>
  </w:style>
  <w:style w:type="character" w:customStyle="1" w:styleId="29">
    <w:name w:val="Красная строка 2 Знак"/>
    <w:basedOn w:val="ae"/>
    <w:link w:val="28"/>
    <w:uiPriority w:val="99"/>
    <w:rsid w:val="004F3C6E"/>
    <w:rPr>
      <w:rFonts w:ascii="Times New Roman" w:eastAsia="Times New Roman" w:hAnsi="Times New Roman" w:cs="Times New Roman"/>
      <w:sz w:val="24"/>
      <w:szCs w:val="24"/>
      <w:lang w:val="x-none" w:eastAsia="en-US"/>
    </w:rPr>
  </w:style>
  <w:style w:type="character" w:styleId="aff6">
    <w:name w:val="Strong"/>
    <w:basedOn w:val="a2"/>
    <w:uiPriority w:val="22"/>
    <w:qFormat/>
    <w:rsid w:val="004F3C6E"/>
    <w:rPr>
      <w:b/>
      <w:bCs/>
    </w:rPr>
  </w:style>
  <w:style w:type="paragraph" w:customStyle="1" w:styleId="a0">
    <w:name w:val="Список: маркер"/>
    <w:basedOn w:val="a1"/>
    <w:link w:val="aff7"/>
    <w:rsid w:val="004F3C6E"/>
    <w:pPr>
      <w:numPr>
        <w:numId w:val="2"/>
      </w:numPr>
      <w:spacing w:after="0" w:line="360" w:lineRule="auto"/>
      <w:jc w:val="both"/>
    </w:pPr>
    <w:rPr>
      <w:rFonts w:ascii="Times New Roman" w:eastAsia="Times New Roman" w:hAnsi="Times New Roman" w:cs="Times New Roman"/>
      <w:sz w:val="28"/>
      <w:szCs w:val="24"/>
    </w:rPr>
  </w:style>
  <w:style w:type="character" w:customStyle="1" w:styleId="aff7">
    <w:name w:val="Список: маркер Знак"/>
    <w:basedOn w:val="a2"/>
    <w:link w:val="a0"/>
    <w:rsid w:val="004F3C6E"/>
    <w:rPr>
      <w:rFonts w:ascii="Times New Roman" w:eastAsia="Times New Roman" w:hAnsi="Times New Roman" w:cs="Times New Roman"/>
      <w:sz w:val="28"/>
      <w:szCs w:val="24"/>
    </w:rPr>
  </w:style>
  <w:style w:type="character" w:styleId="aff8">
    <w:name w:val="Placeholder Text"/>
    <w:basedOn w:val="a2"/>
    <w:uiPriority w:val="99"/>
    <w:semiHidden/>
    <w:rsid w:val="004F3C6E"/>
    <w:rPr>
      <w:color w:val="808080"/>
    </w:rPr>
  </w:style>
  <w:style w:type="paragraph" w:styleId="aff9">
    <w:name w:val="endnote text"/>
    <w:basedOn w:val="a1"/>
    <w:link w:val="affa"/>
    <w:uiPriority w:val="99"/>
    <w:unhideWhenUsed/>
    <w:rsid w:val="00100F93"/>
    <w:pPr>
      <w:spacing w:after="0" w:line="240" w:lineRule="auto"/>
    </w:pPr>
    <w:rPr>
      <w:rFonts w:eastAsiaTheme="minorHAnsi"/>
      <w:sz w:val="20"/>
      <w:szCs w:val="20"/>
      <w:lang w:eastAsia="en-US"/>
    </w:rPr>
  </w:style>
  <w:style w:type="character" w:customStyle="1" w:styleId="affa">
    <w:name w:val="Текст концевой сноски Знак"/>
    <w:basedOn w:val="a2"/>
    <w:link w:val="aff9"/>
    <w:uiPriority w:val="99"/>
    <w:rsid w:val="00100F93"/>
    <w:rPr>
      <w:rFonts w:eastAsiaTheme="minorHAnsi"/>
      <w:sz w:val="20"/>
      <w:szCs w:val="20"/>
      <w:lang w:eastAsia="en-US"/>
    </w:rPr>
  </w:style>
  <w:style w:type="character" w:styleId="HTML">
    <w:name w:val="HTML Cite"/>
    <w:basedOn w:val="a2"/>
    <w:uiPriority w:val="99"/>
    <w:unhideWhenUsed/>
    <w:rsid w:val="00100F93"/>
    <w:rPr>
      <w:i/>
      <w:iCs/>
    </w:rPr>
  </w:style>
  <w:style w:type="character" w:customStyle="1" w:styleId="titlerazdel">
    <w:name w:val="title_razdel"/>
    <w:basedOn w:val="a2"/>
    <w:rsid w:val="00100F93"/>
  </w:style>
  <w:style w:type="numbering" w:customStyle="1" w:styleId="2a">
    <w:name w:val="Нет списка2"/>
    <w:next w:val="a4"/>
    <w:uiPriority w:val="99"/>
    <w:semiHidden/>
    <w:unhideWhenUsed/>
    <w:rsid w:val="004F2E57"/>
  </w:style>
  <w:style w:type="table" w:customStyle="1" w:styleId="6">
    <w:name w:val="Сетка таблицы6"/>
    <w:basedOn w:val="a3"/>
    <w:next w:val="a7"/>
    <w:rsid w:val="004F2E57"/>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32">
    <w:name w:val="Нет списка3"/>
    <w:next w:val="a4"/>
    <w:uiPriority w:val="99"/>
    <w:semiHidden/>
    <w:unhideWhenUsed/>
    <w:rsid w:val="00D11C51"/>
  </w:style>
  <w:style w:type="table" w:customStyle="1" w:styleId="7">
    <w:name w:val="Сетка таблицы7"/>
    <w:basedOn w:val="a3"/>
    <w:next w:val="a7"/>
    <w:rsid w:val="00D11C51"/>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
    <w:name w:val="Сетка таблицы8"/>
    <w:basedOn w:val="a3"/>
    <w:next w:val="a7"/>
    <w:uiPriority w:val="59"/>
    <w:rsid w:val="000C1F9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3"/>
    <w:next w:val="a7"/>
    <w:uiPriority w:val="99"/>
    <w:rsid w:val="0017739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2">
    <w:name w:val="Нет списка4"/>
    <w:next w:val="a4"/>
    <w:uiPriority w:val="99"/>
    <w:semiHidden/>
    <w:unhideWhenUsed/>
    <w:rsid w:val="00177394"/>
  </w:style>
  <w:style w:type="table" w:customStyle="1" w:styleId="100">
    <w:name w:val="Сетка таблицы10"/>
    <w:basedOn w:val="a3"/>
    <w:next w:val="a7"/>
    <w:rsid w:val="0017739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3"/>
    <w:next w:val="a7"/>
    <w:rsid w:val="00F35DB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4"/>
    <w:uiPriority w:val="99"/>
    <w:semiHidden/>
    <w:unhideWhenUsed/>
    <w:rsid w:val="00886EC8"/>
  </w:style>
  <w:style w:type="table" w:customStyle="1" w:styleId="130">
    <w:name w:val="Сетка таблицы13"/>
    <w:basedOn w:val="a3"/>
    <w:next w:val="a7"/>
    <w:uiPriority w:val="59"/>
    <w:rsid w:val="00886EC8"/>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
    <w:name w:val="Текст примечания Знак1"/>
    <w:basedOn w:val="a2"/>
    <w:semiHidden/>
    <w:rsid w:val="005038CA"/>
    <w:rPr>
      <w:sz w:val="20"/>
      <w:szCs w:val="20"/>
    </w:rPr>
  </w:style>
  <w:style w:type="numbering" w:customStyle="1" w:styleId="60">
    <w:name w:val="Нет списка6"/>
    <w:next w:val="a4"/>
    <w:uiPriority w:val="99"/>
    <w:semiHidden/>
    <w:unhideWhenUsed/>
    <w:rsid w:val="00D9725D"/>
  </w:style>
  <w:style w:type="table" w:customStyle="1" w:styleId="140">
    <w:name w:val="Сетка таблицы14"/>
    <w:basedOn w:val="a3"/>
    <w:next w:val="a7"/>
    <w:rsid w:val="00D9725D"/>
    <w:pPr>
      <w:spacing w:after="0" w:line="240" w:lineRule="auto"/>
    </w:pPr>
    <w:rPr>
      <w:rFonts w:ascii="Times New Roman" w:eastAsiaTheme="minorHAnsi" w:hAnsi="Times New Roman" w:cs="Times New Roman"/>
      <w:sz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3"/>
    <w:next w:val="a7"/>
    <w:rsid w:val="00A3360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
    <w:name w:val="Нет списка7"/>
    <w:next w:val="a4"/>
    <w:uiPriority w:val="99"/>
    <w:semiHidden/>
    <w:unhideWhenUsed/>
    <w:rsid w:val="00E00B03"/>
  </w:style>
  <w:style w:type="table" w:customStyle="1" w:styleId="16">
    <w:name w:val="Сетка таблицы16"/>
    <w:basedOn w:val="a3"/>
    <w:next w:val="a7"/>
    <w:rsid w:val="00E00B03"/>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90">
    <w:name w:val="Заголовок 9 Знак"/>
    <w:basedOn w:val="a2"/>
    <w:link w:val="9"/>
    <w:rsid w:val="00007867"/>
    <w:rPr>
      <w:rFonts w:ascii="PetersburgCTT" w:eastAsia="Batang" w:hAnsi="PetersburgCTT" w:cs="Times New Roman"/>
      <w:i/>
      <w:sz w:val="18"/>
      <w:szCs w:val="24"/>
      <w:lang w:eastAsia="en-US"/>
    </w:rPr>
  </w:style>
  <w:style w:type="numbering" w:customStyle="1" w:styleId="80">
    <w:name w:val="Нет списка8"/>
    <w:next w:val="a4"/>
    <w:uiPriority w:val="99"/>
    <w:semiHidden/>
    <w:unhideWhenUsed/>
    <w:rsid w:val="00007867"/>
  </w:style>
  <w:style w:type="table" w:customStyle="1" w:styleId="17">
    <w:name w:val="Сетка таблицы17"/>
    <w:basedOn w:val="a3"/>
    <w:next w:val="a7"/>
    <w:rsid w:val="0000786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b">
    <w:name w:val="annotation subject"/>
    <w:basedOn w:val="afc"/>
    <w:next w:val="afc"/>
    <w:link w:val="affc"/>
    <w:uiPriority w:val="99"/>
    <w:semiHidden/>
    <w:unhideWhenUsed/>
    <w:rsid w:val="00007867"/>
    <w:pPr>
      <w:spacing w:after="160"/>
    </w:pPr>
    <w:rPr>
      <w:rFonts w:ascii="Calibri" w:eastAsia="Calibri" w:hAnsi="Calibri"/>
      <w:b/>
      <w:bCs/>
      <w:lang w:eastAsia="en-US"/>
    </w:rPr>
  </w:style>
  <w:style w:type="character" w:customStyle="1" w:styleId="affc">
    <w:name w:val="Тема примечания Знак"/>
    <w:basedOn w:val="afb"/>
    <w:link w:val="affb"/>
    <w:uiPriority w:val="99"/>
    <w:semiHidden/>
    <w:rsid w:val="00007867"/>
    <w:rPr>
      <w:rFonts w:ascii="Calibri" w:eastAsia="Calibri" w:hAnsi="Calibri" w:cs="Times New Roman"/>
      <w:b/>
      <w:bCs/>
      <w:sz w:val="20"/>
      <w:szCs w:val="20"/>
      <w:lang w:eastAsia="en-US"/>
    </w:rPr>
  </w:style>
  <w:style w:type="numbering" w:customStyle="1" w:styleId="92">
    <w:name w:val="Нет списка9"/>
    <w:next w:val="a4"/>
    <w:uiPriority w:val="99"/>
    <w:semiHidden/>
    <w:unhideWhenUsed/>
    <w:rsid w:val="00833B1A"/>
  </w:style>
  <w:style w:type="table" w:customStyle="1" w:styleId="18">
    <w:name w:val="Сетка таблицы18"/>
    <w:basedOn w:val="a3"/>
    <w:next w:val="a7"/>
    <w:rsid w:val="00833B1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
    <w:name w:val="Нет списка10"/>
    <w:next w:val="a4"/>
    <w:uiPriority w:val="99"/>
    <w:semiHidden/>
    <w:unhideWhenUsed/>
    <w:rsid w:val="00026846"/>
  </w:style>
  <w:style w:type="table" w:customStyle="1" w:styleId="19">
    <w:name w:val="Сетка таблицы19"/>
    <w:basedOn w:val="a3"/>
    <w:next w:val="a7"/>
    <w:rsid w:val="00026846"/>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3"/>
    <w:next w:val="a7"/>
    <w:uiPriority w:val="59"/>
    <w:rsid w:val="0030157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3"/>
    <w:next w:val="a7"/>
    <w:rsid w:val="0021542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3"/>
    <w:next w:val="a7"/>
    <w:rsid w:val="0046037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3"/>
    <w:next w:val="a7"/>
    <w:rsid w:val="00C62A3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3"/>
    <w:next w:val="a7"/>
    <w:uiPriority w:val="99"/>
    <w:rsid w:val="0077771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910">
    <w:name w:val="Сетка таблицы91"/>
    <w:basedOn w:val="a3"/>
    <w:next w:val="a7"/>
    <w:uiPriority w:val="99"/>
    <w:rsid w:val="00AD4BC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40">
    <w:name w:val="Сетка таблицы24"/>
    <w:basedOn w:val="a3"/>
    <w:next w:val="a7"/>
    <w:rsid w:val="003F74F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d">
    <w:name w:val="Прижатый влево"/>
    <w:basedOn w:val="a1"/>
    <w:next w:val="a1"/>
    <w:uiPriority w:val="99"/>
    <w:rsid w:val="00407454"/>
    <w:pPr>
      <w:widowControl w:val="0"/>
      <w:autoSpaceDE w:val="0"/>
      <w:autoSpaceDN w:val="0"/>
      <w:adjustRightInd w:val="0"/>
      <w:spacing w:after="0" w:line="240" w:lineRule="auto"/>
    </w:pPr>
    <w:rPr>
      <w:rFonts w:ascii="Times New Roman" w:eastAsia="Times New Roman" w:hAnsi="Times New Roman" w:cs="Arial"/>
      <w:sz w:val="24"/>
      <w:szCs w:val="24"/>
    </w:rPr>
  </w:style>
  <w:style w:type="character" w:customStyle="1" w:styleId="ConsPlusNormal0">
    <w:name w:val="ConsPlusNormal Знак"/>
    <w:link w:val="ConsPlusNormal"/>
    <w:locked/>
    <w:rsid w:val="00994C9B"/>
    <w:rPr>
      <w:rFonts w:ascii="Arial" w:eastAsia="Times New Roman" w:hAnsi="Arial" w:cs="Arial"/>
      <w:sz w:val="20"/>
      <w:szCs w:val="20"/>
    </w:rPr>
  </w:style>
  <w:style w:type="numbering" w:customStyle="1" w:styleId="112">
    <w:name w:val="Нет списка11"/>
    <w:next w:val="a4"/>
    <w:uiPriority w:val="99"/>
    <w:semiHidden/>
    <w:unhideWhenUsed/>
    <w:rsid w:val="00881EB3"/>
  </w:style>
  <w:style w:type="table" w:customStyle="1" w:styleId="250">
    <w:name w:val="Сетка таблицы25"/>
    <w:basedOn w:val="a3"/>
    <w:next w:val="a7"/>
    <w:rsid w:val="00881EB3"/>
    <w:pPr>
      <w:spacing w:after="0" w:line="240" w:lineRule="auto"/>
    </w:pPr>
    <w:rPr>
      <w:rFonts w:ascii="Times New Roman" w:eastAsiaTheme="minorHAnsi" w:hAnsi="Times New Roman" w:cs="Times New Roman"/>
      <w:sz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1"/>
    <w:rsid w:val="0015565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1"/>
    <w:rsid w:val="00155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67">
    <w:name w:val="xl67"/>
    <w:basedOn w:val="a1"/>
    <w:rsid w:val="0015565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a1"/>
    <w:rsid w:val="0015565F"/>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70">
    <w:name w:val="xl70"/>
    <w:basedOn w:val="a1"/>
    <w:rsid w:val="0015565F"/>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1">
    <w:name w:val="xl71"/>
    <w:basedOn w:val="a1"/>
    <w:rsid w:val="00155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2">
    <w:name w:val="xl72"/>
    <w:basedOn w:val="a1"/>
    <w:rsid w:val="0015565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73">
    <w:name w:val="xl73"/>
    <w:basedOn w:val="a1"/>
    <w:rsid w:val="00155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4">
    <w:name w:val="xl74"/>
    <w:basedOn w:val="a1"/>
    <w:rsid w:val="001556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75">
    <w:name w:val="xl75"/>
    <w:basedOn w:val="a1"/>
    <w:rsid w:val="001556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6">
    <w:name w:val="xl76"/>
    <w:basedOn w:val="a1"/>
    <w:rsid w:val="001556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77">
    <w:name w:val="xl77"/>
    <w:basedOn w:val="a1"/>
    <w:rsid w:val="001556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a1"/>
    <w:rsid w:val="001556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79">
    <w:name w:val="xl79"/>
    <w:basedOn w:val="a1"/>
    <w:rsid w:val="00155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0">
    <w:name w:val="xl80"/>
    <w:basedOn w:val="a1"/>
    <w:rsid w:val="001556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81">
    <w:name w:val="xl81"/>
    <w:basedOn w:val="a1"/>
    <w:rsid w:val="001556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82">
    <w:name w:val="xl82"/>
    <w:basedOn w:val="a1"/>
    <w:rsid w:val="001556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83">
    <w:name w:val="xl83"/>
    <w:basedOn w:val="a1"/>
    <w:rsid w:val="00155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84">
    <w:name w:val="xl84"/>
    <w:basedOn w:val="a1"/>
    <w:rsid w:val="00155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85">
    <w:name w:val="xl85"/>
    <w:basedOn w:val="a1"/>
    <w:rsid w:val="00155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86">
    <w:name w:val="xl86"/>
    <w:basedOn w:val="a1"/>
    <w:rsid w:val="00155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7">
    <w:name w:val="xl87"/>
    <w:basedOn w:val="a1"/>
    <w:rsid w:val="0015565F"/>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a1"/>
    <w:rsid w:val="00155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9">
    <w:name w:val="xl89"/>
    <w:basedOn w:val="a1"/>
    <w:rsid w:val="0015565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90">
    <w:name w:val="xl90"/>
    <w:basedOn w:val="a1"/>
    <w:rsid w:val="0015565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91">
    <w:name w:val="xl91"/>
    <w:basedOn w:val="a1"/>
    <w:rsid w:val="0015565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character" w:customStyle="1" w:styleId="30">
    <w:name w:val="Заголовок 3 Знак"/>
    <w:basedOn w:val="a2"/>
    <w:link w:val="3"/>
    <w:semiHidden/>
    <w:rsid w:val="001C5EAA"/>
    <w:rPr>
      <w:rFonts w:asciiTheme="majorHAnsi" w:eastAsiaTheme="majorEastAsia" w:hAnsiTheme="majorHAnsi" w:cstheme="majorBidi"/>
      <w:b/>
      <w:bCs/>
      <w:color w:val="4F81BD" w:themeColor="accent1"/>
      <w:sz w:val="20"/>
      <w:szCs w:val="20"/>
    </w:rPr>
  </w:style>
  <w:style w:type="character" w:styleId="affe">
    <w:name w:val="Emphasis"/>
    <w:basedOn w:val="a2"/>
    <w:qFormat/>
    <w:rsid w:val="001C5EAA"/>
    <w:rPr>
      <w:i/>
      <w:iCs/>
    </w:rPr>
  </w:style>
  <w:style w:type="character" w:customStyle="1" w:styleId="ac">
    <w:name w:val="Абзац списка Знак"/>
    <w:link w:val="ab"/>
    <w:uiPriority w:val="34"/>
    <w:locked/>
    <w:rsid w:val="007571FD"/>
  </w:style>
  <w:style w:type="paragraph" w:customStyle="1" w:styleId="ConsPlusTitlePage">
    <w:name w:val="ConsPlusTitlePage"/>
    <w:rsid w:val="00DE2D91"/>
    <w:pPr>
      <w:widowControl w:val="0"/>
      <w:autoSpaceDE w:val="0"/>
      <w:autoSpaceDN w:val="0"/>
      <w:spacing w:after="0" w:line="240" w:lineRule="auto"/>
    </w:pPr>
    <w:rPr>
      <w:rFonts w:ascii="Tahoma" w:eastAsia="Times New Roman" w:hAnsi="Tahoma" w:cs="Tahoma"/>
      <w:sz w:val="20"/>
      <w:szCs w:val="20"/>
    </w:rPr>
  </w:style>
  <w:style w:type="paragraph" w:styleId="afff">
    <w:name w:val="Plain Text"/>
    <w:basedOn w:val="a1"/>
    <w:link w:val="afff0"/>
    <w:uiPriority w:val="99"/>
    <w:unhideWhenUsed/>
    <w:rsid w:val="00AC296E"/>
    <w:pPr>
      <w:spacing w:after="0" w:line="240" w:lineRule="auto"/>
    </w:pPr>
    <w:rPr>
      <w:rFonts w:ascii="Calibri" w:eastAsiaTheme="minorHAnsi" w:hAnsi="Calibri"/>
      <w:szCs w:val="21"/>
      <w:lang w:eastAsia="en-US"/>
    </w:rPr>
  </w:style>
  <w:style w:type="character" w:customStyle="1" w:styleId="afff0">
    <w:name w:val="Текст Знак"/>
    <w:basedOn w:val="a2"/>
    <w:link w:val="afff"/>
    <w:uiPriority w:val="99"/>
    <w:rsid w:val="00AC296E"/>
    <w:rPr>
      <w:rFonts w:ascii="Calibri" w:eastAsiaTheme="minorHAnsi" w:hAnsi="Calibri"/>
      <w:szCs w:val="21"/>
      <w:lang w:eastAsia="en-US"/>
    </w:rPr>
  </w:style>
  <w:style w:type="character" w:customStyle="1" w:styleId="-">
    <w:name w:val="Интернет-ссылка"/>
    <w:uiPriority w:val="99"/>
    <w:unhideWhenUsed/>
    <w:rsid w:val="00734C79"/>
    <w:rPr>
      <w:color w:val="0000FF"/>
      <w:u w:val="single"/>
    </w:rPr>
  </w:style>
  <w:style w:type="paragraph" w:styleId="HTML0">
    <w:name w:val="HTML Preformatted"/>
    <w:basedOn w:val="a1"/>
    <w:link w:val="HTML1"/>
    <w:uiPriority w:val="99"/>
    <w:unhideWhenUsed/>
    <w:rsid w:val="002F5B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1">
    <w:name w:val="Стандартный HTML Знак"/>
    <w:basedOn w:val="a2"/>
    <w:link w:val="HTML0"/>
    <w:uiPriority w:val="99"/>
    <w:rsid w:val="002F5BC1"/>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uiPriority w:val="9"/>
    <w:qFormat/>
    <w:rsid w:val="0070697E"/>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0"/>
      <w:szCs w:val="20"/>
    </w:rPr>
  </w:style>
  <w:style w:type="paragraph" w:styleId="2">
    <w:name w:val="heading 2"/>
    <w:basedOn w:val="a1"/>
    <w:next w:val="a1"/>
    <w:link w:val="20"/>
    <w:uiPriority w:val="9"/>
    <w:unhideWhenUsed/>
    <w:qFormat/>
    <w:rsid w:val="006067F0"/>
    <w:pPr>
      <w:keepNext/>
      <w:spacing w:after="0" w:line="312" w:lineRule="auto"/>
      <w:jc w:val="center"/>
      <w:outlineLvl w:val="1"/>
    </w:pPr>
    <w:rPr>
      <w:rFonts w:ascii="Times New Roman" w:eastAsia="Times New Roman" w:hAnsi="Times New Roman" w:cs="Times New Roman"/>
      <w:sz w:val="26"/>
      <w:szCs w:val="24"/>
      <w:lang w:eastAsia="en-US"/>
    </w:rPr>
  </w:style>
  <w:style w:type="paragraph" w:styleId="3">
    <w:name w:val="heading 3"/>
    <w:basedOn w:val="a1"/>
    <w:next w:val="a1"/>
    <w:link w:val="30"/>
    <w:semiHidden/>
    <w:unhideWhenUsed/>
    <w:qFormat/>
    <w:rsid w:val="001C5EAA"/>
    <w:pPr>
      <w:keepNext/>
      <w:keepLines/>
      <w:spacing w:before="200" w:after="0" w:line="240" w:lineRule="auto"/>
      <w:outlineLvl w:val="2"/>
    </w:pPr>
    <w:rPr>
      <w:rFonts w:asciiTheme="majorHAnsi" w:eastAsiaTheme="majorEastAsia" w:hAnsiTheme="majorHAnsi" w:cstheme="majorBidi"/>
      <w:b/>
      <w:bCs/>
      <w:color w:val="4F81BD" w:themeColor="accent1"/>
      <w:sz w:val="20"/>
      <w:szCs w:val="20"/>
    </w:rPr>
  </w:style>
  <w:style w:type="paragraph" w:styleId="4">
    <w:name w:val="heading 4"/>
    <w:basedOn w:val="a1"/>
    <w:next w:val="a1"/>
    <w:link w:val="40"/>
    <w:qFormat/>
    <w:rsid w:val="001C3316"/>
    <w:pPr>
      <w:keepNext/>
      <w:tabs>
        <w:tab w:val="left" w:pos="3969"/>
        <w:tab w:val="left" w:pos="4111"/>
      </w:tabs>
      <w:spacing w:after="0" w:line="240" w:lineRule="auto"/>
      <w:ind w:hanging="108"/>
      <w:outlineLvl w:val="3"/>
    </w:pPr>
    <w:rPr>
      <w:rFonts w:ascii="Times New Roman" w:eastAsia="Times New Roman" w:hAnsi="Times New Roman" w:cs="Times New Roman"/>
      <w:b/>
      <w:i/>
      <w:sz w:val="20"/>
      <w:szCs w:val="20"/>
    </w:rPr>
  </w:style>
  <w:style w:type="paragraph" w:styleId="5">
    <w:name w:val="heading 5"/>
    <w:basedOn w:val="a1"/>
    <w:next w:val="a1"/>
    <w:link w:val="50"/>
    <w:qFormat/>
    <w:rsid w:val="0043741E"/>
    <w:pPr>
      <w:keepNext/>
      <w:spacing w:after="0" w:line="240" w:lineRule="auto"/>
      <w:jc w:val="center"/>
      <w:outlineLvl w:val="4"/>
    </w:pPr>
    <w:rPr>
      <w:rFonts w:ascii="Times New Roman" w:eastAsia="Times New Roman" w:hAnsi="Times New Roman" w:cs="Times New Roman"/>
      <w:b/>
      <w:sz w:val="28"/>
      <w:szCs w:val="24"/>
    </w:rPr>
  </w:style>
  <w:style w:type="paragraph" w:styleId="9">
    <w:name w:val="heading 9"/>
    <w:basedOn w:val="a1"/>
    <w:next w:val="a1"/>
    <w:link w:val="90"/>
    <w:qFormat/>
    <w:rsid w:val="00007867"/>
    <w:pPr>
      <w:tabs>
        <w:tab w:val="num" w:pos="0"/>
      </w:tabs>
      <w:spacing w:before="240" w:after="60" w:line="240" w:lineRule="auto"/>
      <w:ind w:left="6480" w:hanging="720"/>
      <w:jc w:val="both"/>
      <w:outlineLvl w:val="8"/>
    </w:pPr>
    <w:rPr>
      <w:rFonts w:ascii="PetersburgCTT" w:eastAsia="Batang" w:hAnsi="PetersburgCTT" w:cs="Times New Roman"/>
      <w:i/>
      <w:sz w:val="18"/>
      <w:szCs w:val="24"/>
      <w:lan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rsid w:val="0070697E"/>
    <w:rPr>
      <w:rFonts w:ascii="Arial" w:eastAsia="Times New Roman" w:hAnsi="Arial" w:cs="Arial"/>
      <w:b/>
      <w:bCs/>
      <w:color w:val="000080"/>
      <w:sz w:val="20"/>
      <w:szCs w:val="20"/>
    </w:rPr>
  </w:style>
  <w:style w:type="character" w:customStyle="1" w:styleId="20">
    <w:name w:val="Заголовок 2 Знак"/>
    <w:basedOn w:val="a2"/>
    <w:link w:val="2"/>
    <w:uiPriority w:val="9"/>
    <w:rsid w:val="006067F0"/>
    <w:rPr>
      <w:rFonts w:ascii="Times New Roman" w:eastAsia="Times New Roman" w:hAnsi="Times New Roman" w:cs="Times New Roman"/>
      <w:sz w:val="26"/>
      <w:szCs w:val="24"/>
      <w:lang w:eastAsia="en-US"/>
    </w:rPr>
  </w:style>
  <w:style w:type="character" w:customStyle="1" w:styleId="50">
    <w:name w:val="Заголовок 5 Знак"/>
    <w:basedOn w:val="a2"/>
    <w:link w:val="5"/>
    <w:rsid w:val="0043741E"/>
    <w:rPr>
      <w:rFonts w:ascii="Times New Roman" w:eastAsia="Times New Roman" w:hAnsi="Times New Roman" w:cs="Times New Roman"/>
      <w:b/>
      <w:sz w:val="28"/>
      <w:szCs w:val="24"/>
    </w:rPr>
  </w:style>
  <w:style w:type="paragraph" w:styleId="a5">
    <w:name w:val="Normal (Web)"/>
    <w:aliases w:val="Обычный (веб) Знак"/>
    <w:basedOn w:val="a1"/>
    <w:uiPriority w:val="99"/>
    <w:qFormat/>
    <w:rsid w:val="00BB5586"/>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Hyperlink"/>
    <w:uiPriority w:val="99"/>
    <w:rsid w:val="00800EF1"/>
    <w:rPr>
      <w:color w:val="0000FF"/>
      <w:u w:val="single"/>
    </w:rPr>
  </w:style>
  <w:style w:type="paragraph" w:customStyle="1" w:styleId="ConsPlusNormal">
    <w:name w:val="ConsPlusNormal"/>
    <w:link w:val="ConsPlusNormal0"/>
    <w:qFormat/>
    <w:rsid w:val="00DA017B"/>
    <w:pPr>
      <w:autoSpaceDE w:val="0"/>
      <w:autoSpaceDN w:val="0"/>
      <w:adjustRightInd w:val="0"/>
      <w:spacing w:after="0" w:line="240" w:lineRule="auto"/>
      <w:ind w:firstLine="720"/>
    </w:pPr>
    <w:rPr>
      <w:rFonts w:ascii="Arial" w:eastAsia="Times New Roman" w:hAnsi="Arial" w:cs="Arial"/>
      <w:sz w:val="20"/>
      <w:szCs w:val="20"/>
    </w:rPr>
  </w:style>
  <w:style w:type="table" w:styleId="a7">
    <w:name w:val="Table Grid"/>
    <w:basedOn w:val="a3"/>
    <w:rsid w:val="00A92FB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Balloon Text"/>
    <w:basedOn w:val="a1"/>
    <w:link w:val="a9"/>
    <w:uiPriority w:val="99"/>
    <w:semiHidden/>
    <w:unhideWhenUsed/>
    <w:rsid w:val="00CA5A22"/>
    <w:pPr>
      <w:spacing w:after="0" w:line="240" w:lineRule="auto"/>
    </w:pPr>
    <w:rPr>
      <w:rFonts w:ascii="Tahoma" w:hAnsi="Tahoma" w:cs="Tahoma"/>
      <w:sz w:val="16"/>
      <w:szCs w:val="16"/>
    </w:rPr>
  </w:style>
  <w:style w:type="character" w:customStyle="1" w:styleId="a9">
    <w:name w:val="Текст выноски Знак"/>
    <w:basedOn w:val="a2"/>
    <w:link w:val="a8"/>
    <w:uiPriority w:val="99"/>
    <w:semiHidden/>
    <w:rsid w:val="00CA5A22"/>
    <w:rPr>
      <w:rFonts w:ascii="Tahoma" w:hAnsi="Tahoma" w:cs="Tahoma"/>
      <w:sz w:val="16"/>
      <w:szCs w:val="16"/>
    </w:rPr>
  </w:style>
  <w:style w:type="paragraph" w:customStyle="1" w:styleId="ConsPlusNonformat">
    <w:name w:val="ConsPlusNonformat"/>
    <w:uiPriority w:val="99"/>
    <w:rsid w:val="00EB094E"/>
    <w:pPr>
      <w:autoSpaceDE w:val="0"/>
      <w:autoSpaceDN w:val="0"/>
      <w:adjustRightInd w:val="0"/>
      <w:spacing w:after="0" w:line="240" w:lineRule="auto"/>
    </w:pPr>
    <w:rPr>
      <w:rFonts w:ascii="Courier New" w:eastAsia="Times New Roman" w:hAnsi="Courier New" w:cs="Courier New"/>
      <w:sz w:val="20"/>
      <w:szCs w:val="20"/>
    </w:rPr>
  </w:style>
  <w:style w:type="character" w:styleId="aa">
    <w:name w:val="FollowedHyperlink"/>
    <w:basedOn w:val="a2"/>
    <w:uiPriority w:val="99"/>
    <w:unhideWhenUsed/>
    <w:rsid w:val="00B21CD7"/>
    <w:rPr>
      <w:color w:val="800080" w:themeColor="followedHyperlink"/>
      <w:u w:val="single"/>
    </w:rPr>
  </w:style>
  <w:style w:type="paragraph" w:styleId="ab">
    <w:name w:val="List Paragraph"/>
    <w:basedOn w:val="a1"/>
    <w:link w:val="ac"/>
    <w:uiPriority w:val="34"/>
    <w:qFormat/>
    <w:rsid w:val="001E5E6D"/>
    <w:pPr>
      <w:ind w:left="720"/>
      <w:contextualSpacing/>
    </w:pPr>
  </w:style>
  <w:style w:type="paragraph" w:customStyle="1" w:styleId="ConsPlusCell">
    <w:name w:val="ConsPlusCell"/>
    <w:uiPriority w:val="99"/>
    <w:qFormat/>
    <w:rsid w:val="00A6056D"/>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21">
    <w:name w:val="Основной текст (2)_"/>
    <w:basedOn w:val="a2"/>
    <w:link w:val="22"/>
    <w:qFormat/>
    <w:rsid w:val="00C50005"/>
    <w:rPr>
      <w:rFonts w:ascii="Times New Roman" w:eastAsia="Times New Roman" w:hAnsi="Times New Roman" w:cs="Times New Roman"/>
      <w:sz w:val="23"/>
      <w:szCs w:val="23"/>
      <w:shd w:val="clear" w:color="auto" w:fill="FFFFFF"/>
    </w:rPr>
  </w:style>
  <w:style w:type="paragraph" w:customStyle="1" w:styleId="22">
    <w:name w:val="Основной текст (2)"/>
    <w:basedOn w:val="a1"/>
    <w:link w:val="21"/>
    <w:qFormat/>
    <w:rsid w:val="00C50005"/>
    <w:pPr>
      <w:shd w:val="clear" w:color="auto" w:fill="FFFFFF"/>
      <w:spacing w:after="0" w:line="278" w:lineRule="exact"/>
    </w:pPr>
    <w:rPr>
      <w:rFonts w:ascii="Times New Roman" w:eastAsia="Times New Roman" w:hAnsi="Times New Roman" w:cs="Times New Roman"/>
      <w:sz w:val="23"/>
      <w:szCs w:val="23"/>
    </w:rPr>
  </w:style>
  <w:style w:type="paragraph" w:styleId="ad">
    <w:name w:val="Body Text Indent"/>
    <w:basedOn w:val="a1"/>
    <w:link w:val="ae"/>
    <w:uiPriority w:val="99"/>
    <w:unhideWhenUsed/>
    <w:rsid w:val="009640FC"/>
    <w:pPr>
      <w:spacing w:after="120" w:line="240" w:lineRule="auto"/>
      <w:ind w:left="283"/>
      <w:jc w:val="center"/>
    </w:pPr>
    <w:rPr>
      <w:rFonts w:eastAsiaTheme="minorHAnsi"/>
      <w:lang w:eastAsia="en-US"/>
    </w:rPr>
  </w:style>
  <w:style w:type="character" w:customStyle="1" w:styleId="ae">
    <w:name w:val="Основной текст с отступом Знак"/>
    <w:basedOn w:val="a2"/>
    <w:link w:val="ad"/>
    <w:uiPriority w:val="99"/>
    <w:rsid w:val="009640FC"/>
    <w:rPr>
      <w:rFonts w:eastAsiaTheme="minorHAnsi"/>
      <w:lang w:eastAsia="en-US"/>
    </w:rPr>
  </w:style>
  <w:style w:type="character" w:customStyle="1" w:styleId="af">
    <w:name w:val="Основной текст_"/>
    <w:basedOn w:val="a2"/>
    <w:link w:val="11"/>
    <w:rsid w:val="00CE6CC5"/>
    <w:rPr>
      <w:rFonts w:ascii="Times New Roman" w:eastAsia="Times New Roman" w:hAnsi="Times New Roman" w:cs="Times New Roman"/>
      <w:sz w:val="23"/>
      <w:szCs w:val="23"/>
      <w:shd w:val="clear" w:color="auto" w:fill="FFFFFF"/>
    </w:rPr>
  </w:style>
  <w:style w:type="paragraph" w:customStyle="1" w:styleId="11">
    <w:name w:val="Основной текст1"/>
    <w:basedOn w:val="a1"/>
    <w:link w:val="af"/>
    <w:rsid w:val="00CE6CC5"/>
    <w:pPr>
      <w:shd w:val="clear" w:color="auto" w:fill="FFFFFF"/>
      <w:spacing w:after="0" w:line="0" w:lineRule="atLeast"/>
    </w:pPr>
    <w:rPr>
      <w:rFonts w:ascii="Times New Roman" w:eastAsia="Times New Roman" w:hAnsi="Times New Roman" w:cs="Times New Roman"/>
      <w:sz w:val="23"/>
      <w:szCs w:val="23"/>
    </w:rPr>
  </w:style>
  <w:style w:type="character" w:customStyle="1" w:styleId="af0">
    <w:name w:val="Основной текст + Не курсив"/>
    <w:basedOn w:val="af"/>
    <w:rsid w:val="00DB000D"/>
    <w:rPr>
      <w:rFonts w:ascii="Times New Roman" w:eastAsia="Times New Roman" w:hAnsi="Times New Roman" w:cs="Times New Roman"/>
      <w:b w:val="0"/>
      <w:bCs w:val="0"/>
      <w:i/>
      <w:iCs/>
      <w:smallCaps w:val="0"/>
      <w:strike w:val="0"/>
      <w:spacing w:val="0"/>
      <w:sz w:val="23"/>
      <w:szCs w:val="23"/>
      <w:shd w:val="clear" w:color="auto" w:fill="FFFFFF"/>
    </w:rPr>
  </w:style>
  <w:style w:type="character" w:customStyle="1" w:styleId="CharStyle8">
    <w:name w:val="Char Style 8"/>
    <w:rsid w:val="00316460"/>
    <w:rPr>
      <w:b/>
      <w:bCs/>
      <w:sz w:val="27"/>
      <w:szCs w:val="27"/>
      <w:lang w:eastAsia="ar-SA" w:bidi="ar-SA"/>
    </w:rPr>
  </w:style>
  <w:style w:type="paragraph" w:customStyle="1" w:styleId="ConsPlusTitle">
    <w:name w:val="ConsPlusTitle"/>
    <w:rsid w:val="009E1630"/>
    <w:pPr>
      <w:autoSpaceDE w:val="0"/>
      <w:autoSpaceDN w:val="0"/>
      <w:adjustRightInd w:val="0"/>
      <w:spacing w:after="0" w:line="240" w:lineRule="auto"/>
    </w:pPr>
    <w:rPr>
      <w:rFonts w:ascii="Arial" w:eastAsia="Times New Roman" w:hAnsi="Arial" w:cs="Arial"/>
      <w:b/>
      <w:bCs/>
      <w:sz w:val="20"/>
      <w:szCs w:val="20"/>
    </w:rPr>
  </w:style>
  <w:style w:type="paragraph" w:styleId="af1">
    <w:name w:val="header"/>
    <w:basedOn w:val="a1"/>
    <w:link w:val="af2"/>
    <w:uiPriority w:val="99"/>
    <w:rsid w:val="006067F0"/>
    <w:pPr>
      <w:tabs>
        <w:tab w:val="center" w:pos="4677"/>
        <w:tab w:val="right" w:pos="9355"/>
      </w:tabs>
      <w:spacing w:after="0" w:line="240" w:lineRule="auto"/>
    </w:pPr>
    <w:rPr>
      <w:rFonts w:ascii="Times New Roman" w:eastAsia="Times New Roman" w:hAnsi="Times New Roman" w:cs="Times New Roman"/>
      <w:sz w:val="20"/>
      <w:szCs w:val="20"/>
      <w:lang w:eastAsia="en-US"/>
    </w:rPr>
  </w:style>
  <w:style w:type="character" w:customStyle="1" w:styleId="af2">
    <w:name w:val="Верхний колонтитул Знак"/>
    <w:basedOn w:val="a2"/>
    <w:link w:val="af1"/>
    <w:uiPriority w:val="99"/>
    <w:rsid w:val="006067F0"/>
    <w:rPr>
      <w:rFonts w:ascii="Times New Roman" w:eastAsia="Times New Roman" w:hAnsi="Times New Roman" w:cs="Times New Roman"/>
      <w:sz w:val="20"/>
      <w:szCs w:val="20"/>
      <w:lang w:eastAsia="en-US"/>
    </w:rPr>
  </w:style>
  <w:style w:type="paragraph" w:customStyle="1" w:styleId="af3">
    <w:name w:val="ХМАО"/>
    <w:basedOn w:val="a1"/>
    <w:link w:val="af4"/>
    <w:qFormat/>
    <w:rsid w:val="006067F0"/>
    <w:pPr>
      <w:spacing w:after="0" w:line="240" w:lineRule="auto"/>
      <w:ind w:firstLine="709"/>
      <w:jc w:val="both"/>
    </w:pPr>
    <w:rPr>
      <w:rFonts w:ascii="Calibri" w:eastAsia="Times New Roman" w:hAnsi="Calibri" w:cs="Times New Roman"/>
      <w:lang w:eastAsia="en-US"/>
    </w:rPr>
  </w:style>
  <w:style w:type="character" w:customStyle="1" w:styleId="af4">
    <w:name w:val="ХМАО Знак"/>
    <w:link w:val="af3"/>
    <w:rsid w:val="006067F0"/>
    <w:rPr>
      <w:rFonts w:ascii="Calibri" w:eastAsia="Times New Roman" w:hAnsi="Calibri" w:cs="Times New Roman"/>
      <w:lang w:eastAsia="en-US"/>
    </w:rPr>
  </w:style>
  <w:style w:type="paragraph" w:styleId="af5">
    <w:name w:val="No Spacing"/>
    <w:link w:val="af6"/>
    <w:uiPriority w:val="1"/>
    <w:qFormat/>
    <w:rsid w:val="006067F0"/>
    <w:pPr>
      <w:spacing w:after="0" w:line="240" w:lineRule="auto"/>
    </w:pPr>
    <w:rPr>
      <w:rFonts w:ascii="Calibri" w:eastAsia="Times New Roman" w:hAnsi="Calibri" w:cs="Calibri"/>
    </w:rPr>
  </w:style>
  <w:style w:type="character" w:customStyle="1" w:styleId="af6">
    <w:name w:val="Без интервала Знак"/>
    <w:link w:val="af5"/>
    <w:uiPriority w:val="1"/>
    <w:locked/>
    <w:rsid w:val="0070697E"/>
    <w:rPr>
      <w:rFonts w:ascii="Calibri" w:eastAsia="Times New Roman" w:hAnsi="Calibri" w:cs="Calibri"/>
    </w:rPr>
  </w:style>
  <w:style w:type="paragraph" w:styleId="af7">
    <w:name w:val="footer"/>
    <w:basedOn w:val="a1"/>
    <w:link w:val="af8"/>
    <w:uiPriority w:val="99"/>
    <w:unhideWhenUsed/>
    <w:rsid w:val="006067F0"/>
    <w:pPr>
      <w:tabs>
        <w:tab w:val="center" w:pos="4677"/>
        <w:tab w:val="right" w:pos="9355"/>
      </w:tabs>
      <w:spacing w:after="0" w:line="240" w:lineRule="auto"/>
      <w:ind w:left="2835" w:hanging="2835"/>
      <w:jc w:val="both"/>
    </w:pPr>
    <w:rPr>
      <w:rFonts w:eastAsiaTheme="minorHAnsi"/>
      <w:lang w:eastAsia="en-US"/>
    </w:rPr>
  </w:style>
  <w:style w:type="character" w:customStyle="1" w:styleId="af8">
    <w:name w:val="Нижний колонтитул Знак"/>
    <w:basedOn w:val="a2"/>
    <w:link w:val="af7"/>
    <w:uiPriority w:val="99"/>
    <w:rsid w:val="006067F0"/>
    <w:rPr>
      <w:rFonts w:eastAsiaTheme="minorHAnsi"/>
      <w:lang w:eastAsia="en-US"/>
    </w:rPr>
  </w:style>
  <w:style w:type="paragraph" w:customStyle="1" w:styleId="a">
    <w:name w:val="Нумерованный абзац"/>
    <w:rsid w:val="0070697E"/>
    <w:pPr>
      <w:numPr>
        <w:numId w:val="1"/>
      </w:numPr>
      <w:tabs>
        <w:tab w:val="left" w:pos="1134"/>
      </w:tabs>
      <w:suppressAutoHyphens/>
      <w:spacing w:before="240" w:after="0" w:line="240" w:lineRule="auto"/>
      <w:jc w:val="both"/>
    </w:pPr>
    <w:rPr>
      <w:rFonts w:ascii="Times New Roman" w:eastAsia="Times New Roman" w:hAnsi="Times New Roman" w:cs="Times New Roman"/>
      <w:noProof/>
      <w:sz w:val="28"/>
      <w:szCs w:val="20"/>
    </w:rPr>
  </w:style>
  <w:style w:type="paragraph" w:customStyle="1" w:styleId="12">
    <w:name w:val="Абзац списка1"/>
    <w:basedOn w:val="a1"/>
    <w:uiPriority w:val="99"/>
    <w:rsid w:val="0070697E"/>
    <w:pPr>
      <w:spacing w:after="0" w:line="240" w:lineRule="auto"/>
      <w:ind w:left="720"/>
    </w:pPr>
    <w:rPr>
      <w:rFonts w:ascii="Calibri" w:eastAsia="Times New Roman" w:hAnsi="Calibri" w:cs="Calibri"/>
      <w:lang w:eastAsia="en-US"/>
    </w:rPr>
  </w:style>
  <w:style w:type="character" w:customStyle="1" w:styleId="220">
    <w:name w:val="Заголовок №2 (2)_"/>
    <w:basedOn w:val="a2"/>
    <w:link w:val="221"/>
    <w:rsid w:val="0070697E"/>
    <w:rPr>
      <w:rFonts w:ascii="Times New Roman" w:eastAsia="Times New Roman" w:hAnsi="Times New Roman" w:cs="Times New Roman"/>
      <w:sz w:val="23"/>
      <w:szCs w:val="23"/>
      <w:shd w:val="clear" w:color="auto" w:fill="FFFFFF"/>
    </w:rPr>
  </w:style>
  <w:style w:type="paragraph" w:customStyle="1" w:styleId="221">
    <w:name w:val="Заголовок №2 (2)"/>
    <w:basedOn w:val="a1"/>
    <w:link w:val="220"/>
    <w:rsid w:val="0070697E"/>
    <w:pPr>
      <w:shd w:val="clear" w:color="auto" w:fill="FFFFFF"/>
      <w:spacing w:before="240" w:after="300" w:line="0" w:lineRule="atLeast"/>
      <w:outlineLvl w:val="1"/>
    </w:pPr>
    <w:rPr>
      <w:rFonts w:ascii="Times New Roman" w:eastAsia="Times New Roman" w:hAnsi="Times New Roman" w:cs="Times New Roman"/>
      <w:sz w:val="23"/>
      <w:szCs w:val="23"/>
    </w:rPr>
  </w:style>
  <w:style w:type="paragraph" w:styleId="23">
    <w:name w:val="Body Text 2"/>
    <w:basedOn w:val="a1"/>
    <w:link w:val="24"/>
    <w:unhideWhenUsed/>
    <w:rsid w:val="00564069"/>
    <w:pPr>
      <w:spacing w:after="120" w:line="480" w:lineRule="auto"/>
    </w:pPr>
    <w:rPr>
      <w:rFonts w:ascii="Calibri" w:eastAsia="Times New Roman" w:hAnsi="Calibri" w:cs="Calibri"/>
    </w:rPr>
  </w:style>
  <w:style w:type="character" w:customStyle="1" w:styleId="24">
    <w:name w:val="Основной текст 2 Знак"/>
    <w:basedOn w:val="a2"/>
    <w:link w:val="23"/>
    <w:uiPriority w:val="99"/>
    <w:rsid w:val="00564069"/>
    <w:rPr>
      <w:rFonts w:ascii="Calibri" w:eastAsia="Times New Roman" w:hAnsi="Calibri" w:cs="Calibri"/>
    </w:rPr>
  </w:style>
  <w:style w:type="paragraph" w:styleId="af9">
    <w:name w:val="Title"/>
    <w:basedOn w:val="a1"/>
    <w:link w:val="afa"/>
    <w:qFormat/>
    <w:rsid w:val="0043741E"/>
    <w:pPr>
      <w:spacing w:after="0" w:line="240" w:lineRule="auto"/>
      <w:jc w:val="center"/>
    </w:pPr>
    <w:rPr>
      <w:rFonts w:ascii="Times New Roman" w:eastAsia="Times New Roman" w:hAnsi="Times New Roman" w:cs="Times New Roman"/>
      <w:sz w:val="24"/>
      <w:szCs w:val="20"/>
    </w:rPr>
  </w:style>
  <w:style w:type="character" w:customStyle="1" w:styleId="afa">
    <w:name w:val="Название Знак"/>
    <w:basedOn w:val="a2"/>
    <w:link w:val="af9"/>
    <w:rsid w:val="0043741E"/>
    <w:rPr>
      <w:rFonts w:ascii="Times New Roman" w:eastAsia="Times New Roman" w:hAnsi="Times New Roman" w:cs="Times New Roman"/>
      <w:sz w:val="24"/>
      <w:szCs w:val="20"/>
    </w:rPr>
  </w:style>
  <w:style w:type="character" w:customStyle="1" w:styleId="afb">
    <w:name w:val="Текст примечания Знак"/>
    <w:basedOn w:val="a2"/>
    <w:link w:val="afc"/>
    <w:uiPriority w:val="99"/>
    <w:rsid w:val="0043741E"/>
    <w:rPr>
      <w:rFonts w:ascii="Times New Roman" w:eastAsia="Times New Roman" w:hAnsi="Times New Roman" w:cs="Times New Roman"/>
      <w:sz w:val="20"/>
      <w:szCs w:val="20"/>
    </w:rPr>
  </w:style>
  <w:style w:type="paragraph" w:styleId="afc">
    <w:name w:val="annotation text"/>
    <w:basedOn w:val="a1"/>
    <w:link w:val="afb"/>
    <w:uiPriority w:val="99"/>
    <w:rsid w:val="0043741E"/>
    <w:pPr>
      <w:spacing w:after="0" w:line="240" w:lineRule="auto"/>
    </w:pPr>
    <w:rPr>
      <w:rFonts w:ascii="Times New Roman" w:eastAsia="Times New Roman" w:hAnsi="Times New Roman" w:cs="Times New Roman"/>
      <w:sz w:val="20"/>
      <w:szCs w:val="20"/>
    </w:rPr>
  </w:style>
  <w:style w:type="character" w:styleId="afd">
    <w:name w:val="page number"/>
    <w:basedOn w:val="a2"/>
    <w:rsid w:val="0043741E"/>
  </w:style>
  <w:style w:type="paragraph" w:customStyle="1" w:styleId="CharCarChar">
    <w:name w:val="Char Car Char"/>
    <w:basedOn w:val="a1"/>
    <w:rsid w:val="0043741E"/>
    <w:pPr>
      <w:spacing w:after="160" w:line="240" w:lineRule="exact"/>
    </w:pPr>
    <w:rPr>
      <w:rFonts w:ascii="Verdana" w:eastAsia="Times New Roman" w:hAnsi="Verdana" w:cs="Verdana"/>
      <w:sz w:val="20"/>
      <w:szCs w:val="20"/>
      <w:lang w:val="en-US" w:eastAsia="en-US"/>
    </w:rPr>
  </w:style>
  <w:style w:type="character" w:customStyle="1" w:styleId="apple-style-span">
    <w:name w:val="apple-style-span"/>
    <w:basedOn w:val="a2"/>
    <w:rsid w:val="0043741E"/>
  </w:style>
  <w:style w:type="character" w:styleId="afe">
    <w:name w:val="endnote reference"/>
    <w:basedOn w:val="a2"/>
    <w:uiPriority w:val="99"/>
    <w:semiHidden/>
    <w:unhideWhenUsed/>
    <w:rsid w:val="00873EBA"/>
    <w:rPr>
      <w:vertAlign w:val="superscript"/>
    </w:rPr>
  </w:style>
  <w:style w:type="table" w:customStyle="1" w:styleId="13">
    <w:name w:val="Сетка таблицы1"/>
    <w:basedOn w:val="a3"/>
    <w:next w:val="a7"/>
    <w:uiPriority w:val="59"/>
    <w:rsid w:val="000A490D"/>
    <w:pPr>
      <w:spacing w:after="0" w:line="240" w:lineRule="auto"/>
    </w:pPr>
    <w:rPr>
      <w:rFonts w:ascii="Times New Roman" w:eastAsiaTheme="minorHAnsi" w:hAnsi="Times New Roman" w:cs="Times New Roman"/>
      <w:sz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2"/>
    <w:link w:val="4"/>
    <w:rsid w:val="001C3316"/>
    <w:rPr>
      <w:rFonts w:ascii="Times New Roman" w:eastAsia="Times New Roman" w:hAnsi="Times New Roman" w:cs="Times New Roman"/>
      <w:b/>
      <w:i/>
      <w:sz w:val="20"/>
      <w:szCs w:val="20"/>
    </w:rPr>
  </w:style>
  <w:style w:type="table" w:customStyle="1" w:styleId="25">
    <w:name w:val="Сетка таблицы2"/>
    <w:basedOn w:val="a3"/>
    <w:next w:val="a7"/>
    <w:uiPriority w:val="59"/>
    <w:rsid w:val="003B73AB"/>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3"/>
    <w:next w:val="a7"/>
    <w:uiPriority w:val="59"/>
    <w:rsid w:val="00670720"/>
    <w:pPr>
      <w:spacing w:after="0" w:line="240" w:lineRule="auto"/>
    </w:pPr>
    <w:rPr>
      <w:rFonts w:ascii="Times New Roman" w:eastAsiaTheme="minorHAnsi" w:hAnsi="Times New Roman" w:cs="Times New Roman"/>
      <w:sz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3"/>
    <w:next w:val="a7"/>
    <w:uiPriority w:val="59"/>
    <w:rsid w:val="00A56B0A"/>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
    <w:name w:val="Нет списка1"/>
    <w:next w:val="a4"/>
    <w:uiPriority w:val="99"/>
    <w:semiHidden/>
    <w:unhideWhenUsed/>
    <w:rsid w:val="00806941"/>
  </w:style>
  <w:style w:type="character" w:styleId="aff">
    <w:name w:val="annotation reference"/>
    <w:basedOn w:val="a2"/>
    <w:semiHidden/>
    <w:rsid w:val="00806941"/>
    <w:rPr>
      <w:sz w:val="16"/>
      <w:szCs w:val="16"/>
    </w:rPr>
  </w:style>
  <w:style w:type="table" w:customStyle="1" w:styleId="51">
    <w:name w:val="Сетка таблицы5"/>
    <w:basedOn w:val="a3"/>
    <w:next w:val="a7"/>
    <w:rsid w:val="0080694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footnote reference"/>
    <w:aliases w:val="Знак сноски-FN,Ciae niinee-FN,Знак сноски 1"/>
    <w:basedOn w:val="a2"/>
    <w:semiHidden/>
    <w:rsid w:val="00806941"/>
    <w:rPr>
      <w:vertAlign w:val="superscript"/>
    </w:rPr>
  </w:style>
  <w:style w:type="paragraph" w:customStyle="1" w:styleId="aff1">
    <w:name w:val="Всегда"/>
    <w:basedOn w:val="a1"/>
    <w:autoRedefine/>
    <w:qFormat/>
    <w:rsid w:val="002A50F4"/>
    <w:pPr>
      <w:tabs>
        <w:tab w:val="left" w:pos="1701"/>
      </w:tabs>
      <w:spacing w:after="0" w:line="240" w:lineRule="auto"/>
      <w:jc w:val="center"/>
    </w:pPr>
    <w:rPr>
      <w:rFonts w:ascii="Times New Roman" w:eastAsiaTheme="minorHAnsi" w:hAnsi="Times New Roman" w:cs="Times New Roman"/>
      <w:sz w:val="20"/>
      <w:szCs w:val="20"/>
      <w:lang w:eastAsia="en-US"/>
    </w:rPr>
  </w:style>
  <w:style w:type="paragraph" w:styleId="aff2">
    <w:name w:val="Body Text"/>
    <w:basedOn w:val="a1"/>
    <w:link w:val="aff3"/>
    <w:unhideWhenUsed/>
    <w:rsid w:val="008F22F1"/>
    <w:pPr>
      <w:spacing w:after="120"/>
    </w:pPr>
  </w:style>
  <w:style w:type="character" w:customStyle="1" w:styleId="aff3">
    <w:name w:val="Основной текст Знак"/>
    <w:basedOn w:val="a2"/>
    <w:link w:val="aff2"/>
    <w:rsid w:val="008F22F1"/>
  </w:style>
  <w:style w:type="paragraph" w:styleId="26">
    <w:name w:val="Body Text Indent 2"/>
    <w:basedOn w:val="a1"/>
    <w:link w:val="27"/>
    <w:unhideWhenUsed/>
    <w:rsid w:val="001B77D1"/>
    <w:pPr>
      <w:spacing w:after="120" w:line="480" w:lineRule="auto"/>
      <w:ind w:left="283"/>
    </w:pPr>
    <w:rPr>
      <w:rFonts w:ascii="Calibri" w:eastAsia="Calibri" w:hAnsi="Calibri" w:cs="Times New Roman"/>
      <w:lang w:eastAsia="en-US"/>
    </w:rPr>
  </w:style>
  <w:style w:type="character" w:customStyle="1" w:styleId="27">
    <w:name w:val="Основной текст с отступом 2 Знак"/>
    <w:basedOn w:val="a2"/>
    <w:link w:val="26"/>
    <w:rsid w:val="001B77D1"/>
    <w:rPr>
      <w:rFonts w:ascii="Calibri" w:eastAsia="Calibri" w:hAnsi="Calibri" w:cs="Times New Roman"/>
      <w:lang w:eastAsia="en-US"/>
    </w:rPr>
  </w:style>
  <w:style w:type="paragraph" w:customStyle="1" w:styleId="NormalANX">
    <w:name w:val="NormalANX"/>
    <w:basedOn w:val="a1"/>
    <w:rsid w:val="00843F46"/>
    <w:pPr>
      <w:spacing w:before="240" w:after="240" w:line="360" w:lineRule="auto"/>
      <w:ind w:firstLine="720"/>
      <w:jc w:val="both"/>
    </w:pPr>
    <w:rPr>
      <w:rFonts w:ascii="Times New Roman" w:eastAsia="Times New Roman" w:hAnsi="Times New Roman" w:cs="Times New Roman"/>
      <w:sz w:val="28"/>
      <w:szCs w:val="20"/>
    </w:rPr>
  </w:style>
  <w:style w:type="table" w:customStyle="1" w:styleId="110">
    <w:name w:val="Сетка таблицы11"/>
    <w:basedOn w:val="a3"/>
    <w:next w:val="a7"/>
    <w:rsid w:val="00843F4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F3C6E"/>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ff4">
    <w:name w:val="footnote text"/>
    <w:basedOn w:val="a1"/>
    <w:link w:val="aff5"/>
    <w:uiPriority w:val="99"/>
    <w:rsid w:val="004F3C6E"/>
    <w:pPr>
      <w:spacing w:after="0" w:line="240" w:lineRule="auto"/>
    </w:pPr>
    <w:rPr>
      <w:rFonts w:ascii="Times New Roman" w:eastAsia="Times New Roman" w:hAnsi="Times New Roman" w:cs="Times New Roman"/>
      <w:sz w:val="20"/>
      <w:szCs w:val="20"/>
    </w:rPr>
  </w:style>
  <w:style w:type="character" w:customStyle="1" w:styleId="aff5">
    <w:name w:val="Текст сноски Знак"/>
    <w:basedOn w:val="a2"/>
    <w:link w:val="aff4"/>
    <w:uiPriority w:val="99"/>
    <w:rsid w:val="004F3C6E"/>
    <w:rPr>
      <w:rFonts w:ascii="Times New Roman" w:eastAsia="Times New Roman" w:hAnsi="Times New Roman" w:cs="Times New Roman"/>
      <w:sz w:val="20"/>
      <w:szCs w:val="20"/>
    </w:rPr>
  </w:style>
  <w:style w:type="paragraph" w:styleId="28">
    <w:name w:val="Body Text First Indent 2"/>
    <w:basedOn w:val="ad"/>
    <w:link w:val="29"/>
    <w:uiPriority w:val="99"/>
    <w:rsid w:val="004F3C6E"/>
    <w:pPr>
      <w:ind w:firstLine="210"/>
      <w:jc w:val="left"/>
    </w:pPr>
    <w:rPr>
      <w:rFonts w:ascii="Times New Roman" w:eastAsia="Times New Roman" w:hAnsi="Times New Roman" w:cs="Times New Roman"/>
      <w:sz w:val="24"/>
      <w:szCs w:val="24"/>
      <w:lang w:val="x-none" w:eastAsia="ru-RU"/>
    </w:rPr>
  </w:style>
  <w:style w:type="character" w:customStyle="1" w:styleId="29">
    <w:name w:val="Красная строка 2 Знак"/>
    <w:basedOn w:val="ae"/>
    <w:link w:val="28"/>
    <w:uiPriority w:val="99"/>
    <w:rsid w:val="004F3C6E"/>
    <w:rPr>
      <w:rFonts w:ascii="Times New Roman" w:eastAsia="Times New Roman" w:hAnsi="Times New Roman" w:cs="Times New Roman"/>
      <w:sz w:val="24"/>
      <w:szCs w:val="24"/>
      <w:lang w:val="x-none" w:eastAsia="en-US"/>
    </w:rPr>
  </w:style>
  <w:style w:type="character" w:styleId="aff6">
    <w:name w:val="Strong"/>
    <w:basedOn w:val="a2"/>
    <w:uiPriority w:val="22"/>
    <w:qFormat/>
    <w:rsid w:val="004F3C6E"/>
    <w:rPr>
      <w:b/>
      <w:bCs/>
    </w:rPr>
  </w:style>
  <w:style w:type="paragraph" w:customStyle="1" w:styleId="a0">
    <w:name w:val="Список: маркер"/>
    <w:basedOn w:val="a1"/>
    <w:link w:val="aff7"/>
    <w:rsid w:val="004F3C6E"/>
    <w:pPr>
      <w:numPr>
        <w:numId w:val="2"/>
      </w:numPr>
      <w:spacing w:after="0" w:line="360" w:lineRule="auto"/>
      <w:jc w:val="both"/>
    </w:pPr>
    <w:rPr>
      <w:rFonts w:ascii="Times New Roman" w:eastAsia="Times New Roman" w:hAnsi="Times New Roman" w:cs="Times New Roman"/>
      <w:sz w:val="28"/>
      <w:szCs w:val="24"/>
    </w:rPr>
  </w:style>
  <w:style w:type="character" w:customStyle="1" w:styleId="aff7">
    <w:name w:val="Список: маркер Знак"/>
    <w:basedOn w:val="a2"/>
    <w:link w:val="a0"/>
    <w:rsid w:val="004F3C6E"/>
    <w:rPr>
      <w:rFonts w:ascii="Times New Roman" w:eastAsia="Times New Roman" w:hAnsi="Times New Roman" w:cs="Times New Roman"/>
      <w:sz w:val="28"/>
      <w:szCs w:val="24"/>
    </w:rPr>
  </w:style>
  <w:style w:type="character" w:styleId="aff8">
    <w:name w:val="Placeholder Text"/>
    <w:basedOn w:val="a2"/>
    <w:uiPriority w:val="99"/>
    <w:semiHidden/>
    <w:rsid w:val="004F3C6E"/>
    <w:rPr>
      <w:color w:val="808080"/>
    </w:rPr>
  </w:style>
  <w:style w:type="paragraph" w:styleId="aff9">
    <w:name w:val="endnote text"/>
    <w:basedOn w:val="a1"/>
    <w:link w:val="affa"/>
    <w:uiPriority w:val="99"/>
    <w:unhideWhenUsed/>
    <w:rsid w:val="00100F93"/>
    <w:pPr>
      <w:spacing w:after="0" w:line="240" w:lineRule="auto"/>
    </w:pPr>
    <w:rPr>
      <w:rFonts w:eastAsiaTheme="minorHAnsi"/>
      <w:sz w:val="20"/>
      <w:szCs w:val="20"/>
      <w:lang w:eastAsia="en-US"/>
    </w:rPr>
  </w:style>
  <w:style w:type="character" w:customStyle="1" w:styleId="affa">
    <w:name w:val="Текст концевой сноски Знак"/>
    <w:basedOn w:val="a2"/>
    <w:link w:val="aff9"/>
    <w:uiPriority w:val="99"/>
    <w:rsid w:val="00100F93"/>
    <w:rPr>
      <w:rFonts w:eastAsiaTheme="minorHAnsi"/>
      <w:sz w:val="20"/>
      <w:szCs w:val="20"/>
      <w:lang w:eastAsia="en-US"/>
    </w:rPr>
  </w:style>
  <w:style w:type="character" w:styleId="HTML">
    <w:name w:val="HTML Cite"/>
    <w:basedOn w:val="a2"/>
    <w:uiPriority w:val="99"/>
    <w:unhideWhenUsed/>
    <w:rsid w:val="00100F93"/>
    <w:rPr>
      <w:i/>
      <w:iCs/>
    </w:rPr>
  </w:style>
  <w:style w:type="character" w:customStyle="1" w:styleId="titlerazdel">
    <w:name w:val="title_razdel"/>
    <w:basedOn w:val="a2"/>
    <w:rsid w:val="00100F93"/>
  </w:style>
  <w:style w:type="numbering" w:customStyle="1" w:styleId="2a">
    <w:name w:val="Нет списка2"/>
    <w:next w:val="a4"/>
    <w:uiPriority w:val="99"/>
    <w:semiHidden/>
    <w:unhideWhenUsed/>
    <w:rsid w:val="004F2E57"/>
  </w:style>
  <w:style w:type="table" w:customStyle="1" w:styleId="6">
    <w:name w:val="Сетка таблицы6"/>
    <w:basedOn w:val="a3"/>
    <w:next w:val="a7"/>
    <w:rsid w:val="004F2E57"/>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32">
    <w:name w:val="Нет списка3"/>
    <w:next w:val="a4"/>
    <w:uiPriority w:val="99"/>
    <w:semiHidden/>
    <w:unhideWhenUsed/>
    <w:rsid w:val="00D11C51"/>
  </w:style>
  <w:style w:type="table" w:customStyle="1" w:styleId="7">
    <w:name w:val="Сетка таблицы7"/>
    <w:basedOn w:val="a3"/>
    <w:next w:val="a7"/>
    <w:rsid w:val="00D11C51"/>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
    <w:name w:val="Сетка таблицы8"/>
    <w:basedOn w:val="a3"/>
    <w:next w:val="a7"/>
    <w:uiPriority w:val="59"/>
    <w:rsid w:val="000C1F9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3"/>
    <w:next w:val="a7"/>
    <w:uiPriority w:val="99"/>
    <w:rsid w:val="0017739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2">
    <w:name w:val="Нет списка4"/>
    <w:next w:val="a4"/>
    <w:uiPriority w:val="99"/>
    <w:semiHidden/>
    <w:unhideWhenUsed/>
    <w:rsid w:val="00177394"/>
  </w:style>
  <w:style w:type="table" w:customStyle="1" w:styleId="100">
    <w:name w:val="Сетка таблицы10"/>
    <w:basedOn w:val="a3"/>
    <w:next w:val="a7"/>
    <w:rsid w:val="0017739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3"/>
    <w:next w:val="a7"/>
    <w:rsid w:val="00F35DB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
    <w:next w:val="a4"/>
    <w:uiPriority w:val="99"/>
    <w:semiHidden/>
    <w:unhideWhenUsed/>
    <w:rsid w:val="00886EC8"/>
  </w:style>
  <w:style w:type="table" w:customStyle="1" w:styleId="130">
    <w:name w:val="Сетка таблицы13"/>
    <w:basedOn w:val="a3"/>
    <w:next w:val="a7"/>
    <w:uiPriority w:val="59"/>
    <w:rsid w:val="00886EC8"/>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
    <w:name w:val="Текст примечания Знак1"/>
    <w:basedOn w:val="a2"/>
    <w:semiHidden/>
    <w:rsid w:val="005038CA"/>
    <w:rPr>
      <w:sz w:val="20"/>
      <w:szCs w:val="20"/>
    </w:rPr>
  </w:style>
  <w:style w:type="numbering" w:customStyle="1" w:styleId="60">
    <w:name w:val="Нет списка6"/>
    <w:next w:val="a4"/>
    <w:uiPriority w:val="99"/>
    <w:semiHidden/>
    <w:unhideWhenUsed/>
    <w:rsid w:val="00D9725D"/>
  </w:style>
  <w:style w:type="table" w:customStyle="1" w:styleId="140">
    <w:name w:val="Сетка таблицы14"/>
    <w:basedOn w:val="a3"/>
    <w:next w:val="a7"/>
    <w:rsid w:val="00D9725D"/>
    <w:pPr>
      <w:spacing w:after="0" w:line="240" w:lineRule="auto"/>
    </w:pPr>
    <w:rPr>
      <w:rFonts w:ascii="Times New Roman" w:eastAsiaTheme="minorHAnsi" w:hAnsi="Times New Roman" w:cs="Times New Roman"/>
      <w:sz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3"/>
    <w:next w:val="a7"/>
    <w:rsid w:val="00A3360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0">
    <w:name w:val="Нет списка7"/>
    <w:next w:val="a4"/>
    <w:uiPriority w:val="99"/>
    <w:semiHidden/>
    <w:unhideWhenUsed/>
    <w:rsid w:val="00E00B03"/>
  </w:style>
  <w:style w:type="table" w:customStyle="1" w:styleId="16">
    <w:name w:val="Сетка таблицы16"/>
    <w:basedOn w:val="a3"/>
    <w:next w:val="a7"/>
    <w:rsid w:val="00E00B03"/>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90">
    <w:name w:val="Заголовок 9 Знак"/>
    <w:basedOn w:val="a2"/>
    <w:link w:val="9"/>
    <w:rsid w:val="00007867"/>
    <w:rPr>
      <w:rFonts w:ascii="PetersburgCTT" w:eastAsia="Batang" w:hAnsi="PetersburgCTT" w:cs="Times New Roman"/>
      <w:i/>
      <w:sz w:val="18"/>
      <w:szCs w:val="24"/>
      <w:lang w:eastAsia="en-US"/>
    </w:rPr>
  </w:style>
  <w:style w:type="numbering" w:customStyle="1" w:styleId="80">
    <w:name w:val="Нет списка8"/>
    <w:next w:val="a4"/>
    <w:uiPriority w:val="99"/>
    <w:semiHidden/>
    <w:unhideWhenUsed/>
    <w:rsid w:val="00007867"/>
  </w:style>
  <w:style w:type="table" w:customStyle="1" w:styleId="17">
    <w:name w:val="Сетка таблицы17"/>
    <w:basedOn w:val="a3"/>
    <w:next w:val="a7"/>
    <w:rsid w:val="0000786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b">
    <w:name w:val="annotation subject"/>
    <w:basedOn w:val="afc"/>
    <w:next w:val="afc"/>
    <w:link w:val="affc"/>
    <w:uiPriority w:val="99"/>
    <w:semiHidden/>
    <w:unhideWhenUsed/>
    <w:rsid w:val="00007867"/>
    <w:pPr>
      <w:spacing w:after="160"/>
    </w:pPr>
    <w:rPr>
      <w:rFonts w:ascii="Calibri" w:eastAsia="Calibri" w:hAnsi="Calibri"/>
      <w:b/>
      <w:bCs/>
      <w:lang w:eastAsia="en-US"/>
    </w:rPr>
  </w:style>
  <w:style w:type="character" w:customStyle="1" w:styleId="affc">
    <w:name w:val="Тема примечания Знак"/>
    <w:basedOn w:val="afb"/>
    <w:link w:val="affb"/>
    <w:uiPriority w:val="99"/>
    <w:semiHidden/>
    <w:rsid w:val="00007867"/>
    <w:rPr>
      <w:rFonts w:ascii="Calibri" w:eastAsia="Calibri" w:hAnsi="Calibri" w:cs="Times New Roman"/>
      <w:b/>
      <w:bCs/>
      <w:sz w:val="20"/>
      <w:szCs w:val="20"/>
      <w:lang w:eastAsia="en-US"/>
    </w:rPr>
  </w:style>
  <w:style w:type="numbering" w:customStyle="1" w:styleId="92">
    <w:name w:val="Нет списка9"/>
    <w:next w:val="a4"/>
    <w:uiPriority w:val="99"/>
    <w:semiHidden/>
    <w:unhideWhenUsed/>
    <w:rsid w:val="00833B1A"/>
  </w:style>
  <w:style w:type="table" w:customStyle="1" w:styleId="18">
    <w:name w:val="Сетка таблицы18"/>
    <w:basedOn w:val="a3"/>
    <w:next w:val="a7"/>
    <w:rsid w:val="00833B1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
    <w:name w:val="Нет списка10"/>
    <w:next w:val="a4"/>
    <w:uiPriority w:val="99"/>
    <w:semiHidden/>
    <w:unhideWhenUsed/>
    <w:rsid w:val="00026846"/>
  </w:style>
  <w:style w:type="table" w:customStyle="1" w:styleId="19">
    <w:name w:val="Сетка таблицы19"/>
    <w:basedOn w:val="a3"/>
    <w:next w:val="a7"/>
    <w:rsid w:val="00026846"/>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00">
    <w:name w:val="Сетка таблицы20"/>
    <w:basedOn w:val="a3"/>
    <w:next w:val="a7"/>
    <w:uiPriority w:val="59"/>
    <w:rsid w:val="0030157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3"/>
    <w:next w:val="a7"/>
    <w:rsid w:val="0021542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3"/>
    <w:next w:val="a7"/>
    <w:rsid w:val="0046037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3"/>
    <w:next w:val="a7"/>
    <w:rsid w:val="00C62A3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3"/>
    <w:next w:val="a7"/>
    <w:uiPriority w:val="99"/>
    <w:rsid w:val="0077771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910">
    <w:name w:val="Сетка таблицы91"/>
    <w:basedOn w:val="a3"/>
    <w:next w:val="a7"/>
    <w:uiPriority w:val="99"/>
    <w:rsid w:val="00AD4BC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40">
    <w:name w:val="Сетка таблицы24"/>
    <w:basedOn w:val="a3"/>
    <w:next w:val="a7"/>
    <w:rsid w:val="003F74FE"/>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d">
    <w:name w:val="Прижатый влево"/>
    <w:basedOn w:val="a1"/>
    <w:next w:val="a1"/>
    <w:uiPriority w:val="99"/>
    <w:rsid w:val="00407454"/>
    <w:pPr>
      <w:widowControl w:val="0"/>
      <w:autoSpaceDE w:val="0"/>
      <w:autoSpaceDN w:val="0"/>
      <w:adjustRightInd w:val="0"/>
      <w:spacing w:after="0" w:line="240" w:lineRule="auto"/>
    </w:pPr>
    <w:rPr>
      <w:rFonts w:ascii="Times New Roman" w:eastAsia="Times New Roman" w:hAnsi="Times New Roman" w:cs="Arial"/>
      <w:sz w:val="24"/>
      <w:szCs w:val="24"/>
    </w:rPr>
  </w:style>
  <w:style w:type="character" w:customStyle="1" w:styleId="ConsPlusNormal0">
    <w:name w:val="ConsPlusNormal Знак"/>
    <w:link w:val="ConsPlusNormal"/>
    <w:locked/>
    <w:rsid w:val="00994C9B"/>
    <w:rPr>
      <w:rFonts w:ascii="Arial" w:eastAsia="Times New Roman" w:hAnsi="Arial" w:cs="Arial"/>
      <w:sz w:val="20"/>
      <w:szCs w:val="20"/>
    </w:rPr>
  </w:style>
  <w:style w:type="numbering" w:customStyle="1" w:styleId="112">
    <w:name w:val="Нет списка11"/>
    <w:next w:val="a4"/>
    <w:uiPriority w:val="99"/>
    <w:semiHidden/>
    <w:unhideWhenUsed/>
    <w:rsid w:val="00881EB3"/>
  </w:style>
  <w:style w:type="table" w:customStyle="1" w:styleId="250">
    <w:name w:val="Сетка таблицы25"/>
    <w:basedOn w:val="a3"/>
    <w:next w:val="a7"/>
    <w:rsid w:val="00881EB3"/>
    <w:pPr>
      <w:spacing w:after="0" w:line="240" w:lineRule="auto"/>
    </w:pPr>
    <w:rPr>
      <w:rFonts w:ascii="Times New Roman" w:eastAsiaTheme="minorHAnsi" w:hAnsi="Times New Roman" w:cs="Times New Roman"/>
      <w:sz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4">
    <w:name w:val="xl64"/>
    <w:basedOn w:val="a1"/>
    <w:rsid w:val="0015565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1"/>
    <w:rsid w:val="00155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67">
    <w:name w:val="xl67"/>
    <w:basedOn w:val="a1"/>
    <w:rsid w:val="0015565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a1"/>
    <w:rsid w:val="0015565F"/>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70">
    <w:name w:val="xl70"/>
    <w:basedOn w:val="a1"/>
    <w:rsid w:val="0015565F"/>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1">
    <w:name w:val="xl71"/>
    <w:basedOn w:val="a1"/>
    <w:rsid w:val="00155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2">
    <w:name w:val="xl72"/>
    <w:basedOn w:val="a1"/>
    <w:rsid w:val="0015565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73">
    <w:name w:val="xl73"/>
    <w:basedOn w:val="a1"/>
    <w:rsid w:val="00155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4">
    <w:name w:val="xl74"/>
    <w:basedOn w:val="a1"/>
    <w:rsid w:val="001556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75">
    <w:name w:val="xl75"/>
    <w:basedOn w:val="a1"/>
    <w:rsid w:val="001556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6">
    <w:name w:val="xl76"/>
    <w:basedOn w:val="a1"/>
    <w:rsid w:val="001556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77">
    <w:name w:val="xl77"/>
    <w:basedOn w:val="a1"/>
    <w:rsid w:val="001556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a1"/>
    <w:rsid w:val="001556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79">
    <w:name w:val="xl79"/>
    <w:basedOn w:val="a1"/>
    <w:rsid w:val="00155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0">
    <w:name w:val="xl80"/>
    <w:basedOn w:val="a1"/>
    <w:rsid w:val="001556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81">
    <w:name w:val="xl81"/>
    <w:basedOn w:val="a1"/>
    <w:rsid w:val="001556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sz w:val="20"/>
      <w:szCs w:val="20"/>
    </w:rPr>
  </w:style>
  <w:style w:type="paragraph" w:customStyle="1" w:styleId="xl82">
    <w:name w:val="xl82"/>
    <w:basedOn w:val="a1"/>
    <w:rsid w:val="001556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83">
    <w:name w:val="xl83"/>
    <w:basedOn w:val="a1"/>
    <w:rsid w:val="00155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84">
    <w:name w:val="xl84"/>
    <w:basedOn w:val="a1"/>
    <w:rsid w:val="00155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85">
    <w:name w:val="xl85"/>
    <w:basedOn w:val="a1"/>
    <w:rsid w:val="00155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86">
    <w:name w:val="xl86"/>
    <w:basedOn w:val="a1"/>
    <w:rsid w:val="00155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7">
    <w:name w:val="xl87"/>
    <w:basedOn w:val="a1"/>
    <w:rsid w:val="0015565F"/>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a1"/>
    <w:rsid w:val="0015565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9">
    <w:name w:val="xl89"/>
    <w:basedOn w:val="a1"/>
    <w:rsid w:val="0015565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90">
    <w:name w:val="xl90"/>
    <w:basedOn w:val="a1"/>
    <w:rsid w:val="0015565F"/>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91">
    <w:name w:val="xl91"/>
    <w:basedOn w:val="a1"/>
    <w:rsid w:val="0015565F"/>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character" w:customStyle="1" w:styleId="30">
    <w:name w:val="Заголовок 3 Знак"/>
    <w:basedOn w:val="a2"/>
    <w:link w:val="3"/>
    <w:semiHidden/>
    <w:rsid w:val="001C5EAA"/>
    <w:rPr>
      <w:rFonts w:asciiTheme="majorHAnsi" w:eastAsiaTheme="majorEastAsia" w:hAnsiTheme="majorHAnsi" w:cstheme="majorBidi"/>
      <w:b/>
      <w:bCs/>
      <w:color w:val="4F81BD" w:themeColor="accent1"/>
      <w:sz w:val="20"/>
      <w:szCs w:val="20"/>
    </w:rPr>
  </w:style>
  <w:style w:type="character" w:styleId="affe">
    <w:name w:val="Emphasis"/>
    <w:basedOn w:val="a2"/>
    <w:qFormat/>
    <w:rsid w:val="001C5EAA"/>
    <w:rPr>
      <w:i/>
      <w:iCs/>
    </w:rPr>
  </w:style>
  <w:style w:type="character" w:customStyle="1" w:styleId="ac">
    <w:name w:val="Абзац списка Знак"/>
    <w:link w:val="ab"/>
    <w:uiPriority w:val="34"/>
    <w:locked/>
    <w:rsid w:val="007571FD"/>
  </w:style>
  <w:style w:type="paragraph" w:customStyle="1" w:styleId="ConsPlusTitlePage">
    <w:name w:val="ConsPlusTitlePage"/>
    <w:rsid w:val="00DE2D91"/>
    <w:pPr>
      <w:widowControl w:val="0"/>
      <w:autoSpaceDE w:val="0"/>
      <w:autoSpaceDN w:val="0"/>
      <w:spacing w:after="0" w:line="240" w:lineRule="auto"/>
    </w:pPr>
    <w:rPr>
      <w:rFonts w:ascii="Tahoma" w:eastAsia="Times New Roman" w:hAnsi="Tahoma" w:cs="Tahoma"/>
      <w:sz w:val="20"/>
      <w:szCs w:val="20"/>
    </w:rPr>
  </w:style>
  <w:style w:type="paragraph" w:styleId="afff">
    <w:name w:val="Plain Text"/>
    <w:basedOn w:val="a1"/>
    <w:link w:val="afff0"/>
    <w:uiPriority w:val="99"/>
    <w:unhideWhenUsed/>
    <w:rsid w:val="00AC296E"/>
    <w:pPr>
      <w:spacing w:after="0" w:line="240" w:lineRule="auto"/>
    </w:pPr>
    <w:rPr>
      <w:rFonts w:ascii="Calibri" w:eastAsiaTheme="minorHAnsi" w:hAnsi="Calibri"/>
      <w:szCs w:val="21"/>
      <w:lang w:eastAsia="en-US"/>
    </w:rPr>
  </w:style>
  <w:style w:type="character" w:customStyle="1" w:styleId="afff0">
    <w:name w:val="Текст Знак"/>
    <w:basedOn w:val="a2"/>
    <w:link w:val="afff"/>
    <w:uiPriority w:val="99"/>
    <w:rsid w:val="00AC296E"/>
    <w:rPr>
      <w:rFonts w:ascii="Calibri" w:eastAsiaTheme="minorHAnsi" w:hAnsi="Calibri"/>
      <w:szCs w:val="21"/>
      <w:lang w:eastAsia="en-US"/>
    </w:rPr>
  </w:style>
  <w:style w:type="character" w:customStyle="1" w:styleId="-">
    <w:name w:val="Интернет-ссылка"/>
    <w:uiPriority w:val="99"/>
    <w:unhideWhenUsed/>
    <w:rsid w:val="00734C79"/>
    <w:rPr>
      <w:color w:val="0000FF"/>
      <w:u w:val="single"/>
    </w:rPr>
  </w:style>
  <w:style w:type="paragraph" w:styleId="HTML0">
    <w:name w:val="HTML Preformatted"/>
    <w:basedOn w:val="a1"/>
    <w:link w:val="HTML1"/>
    <w:uiPriority w:val="99"/>
    <w:unhideWhenUsed/>
    <w:rsid w:val="002F5B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1">
    <w:name w:val="Стандартный HTML Знак"/>
    <w:basedOn w:val="a2"/>
    <w:link w:val="HTML0"/>
    <w:uiPriority w:val="99"/>
    <w:rsid w:val="002F5BC1"/>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6980">
      <w:bodyDiv w:val="1"/>
      <w:marLeft w:val="0"/>
      <w:marRight w:val="0"/>
      <w:marTop w:val="0"/>
      <w:marBottom w:val="0"/>
      <w:divBdr>
        <w:top w:val="none" w:sz="0" w:space="0" w:color="auto"/>
        <w:left w:val="none" w:sz="0" w:space="0" w:color="auto"/>
        <w:bottom w:val="none" w:sz="0" w:space="0" w:color="auto"/>
        <w:right w:val="none" w:sz="0" w:space="0" w:color="auto"/>
      </w:divBdr>
    </w:div>
    <w:div w:id="10880248">
      <w:bodyDiv w:val="1"/>
      <w:marLeft w:val="0"/>
      <w:marRight w:val="0"/>
      <w:marTop w:val="0"/>
      <w:marBottom w:val="0"/>
      <w:divBdr>
        <w:top w:val="none" w:sz="0" w:space="0" w:color="auto"/>
        <w:left w:val="none" w:sz="0" w:space="0" w:color="auto"/>
        <w:bottom w:val="none" w:sz="0" w:space="0" w:color="auto"/>
        <w:right w:val="none" w:sz="0" w:space="0" w:color="auto"/>
      </w:divBdr>
    </w:div>
    <w:div w:id="16201155">
      <w:bodyDiv w:val="1"/>
      <w:marLeft w:val="0"/>
      <w:marRight w:val="0"/>
      <w:marTop w:val="0"/>
      <w:marBottom w:val="0"/>
      <w:divBdr>
        <w:top w:val="none" w:sz="0" w:space="0" w:color="auto"/>
        <w:left w:val="none" w:sz="0" w:space="0" w:color="auto"/>
        <w:bottom w:val="none" w:sz="0" w:space="0" w:color="auto"/>
        <w:right w:val="none" w:sz="0" w:space="0" w:color="auto"/>
      </w:divBdr>
    </w:div>
    <w:div w:id="26833195">
      <w:bodyDiv w:val="1"/>
      <w:marLeft w:val="0"/>
      <w:marRight w:val="0"/>
      <w:marTop w:val="0"/>
      <w:marBottom w:val="0"/>
      <w:divBdr>
        <w:top w:val="none" w:sz="0" w:space="0" w:color="auto"/>
        <w:left w:val="none" w:sz="0" w:space="0" w:color="auto"/>
        <w:bottom w:val="none" w:sz="0" w:space="0" w:color="auto"/>
        <w:right w:val="none" w:sz="0" w:space="0" w:color="auto"/>
      </w:divBdr>
    </w:div>
    <w:div w:id="27416617">
      <w:bodyDiv w:val="1"/>
      <w:marLeft w:val="0"/>
      <w:marRight w:val="0"/>
      <w:marTop w:val="0"/>
      <w:marBottom w:val="0"/>
      <w:divBdr>
        <w:top w:val="none" w:sz="0" w:space="0" w:color="auto"/>
        <w:left w:val="none" w:sz="0" w:space="0" w:color="auto"/>
        <w:bottom w:val="none" w:sz="0" w:space="0" w:color="auto"/>
        <w:right w:val="none" w:sz="0" w:space="0" w:color="auto"/>
      </w:divBdr>
    </w:div>
    <w:div w:id="31351104">
      <w:bodyDiv w:val="1"/>
      <w:marLeft w:val="0"/>
      <w:marRight w:val="0"/>
      <w:marTop w:val="0"/>
      <w:marBottom w:val="0"/>
      <w:divBdr>
        <w:top w:val="none" w:sz="0" w:space="0" w:color="auto"/>
        <w:left w:val="none" w:sz="0" w:space="0" w:color="auto"/>
        <w:bottom w:val="none" w:sz="0" w:space="0" w:color="auto"/>
        <w:right w:val="none" w:sz="0" w:space="0" w:color="auto"/>
      </w:divBdr>
    </w:div>
    <w:div w:id="55931005">
      <w:bodyDiv w:val="1"/>
      <w:marLeft w:val="0"/>
      <w:marRight w:val="0"/>
      <w:marTop w:val="0"/>
      <w:marBottom w:val="0"/>
      <w:divBdr>
        <w:top w:val="none" w:sz="0" w:space="0" w:color="auto"/>
        <w:left w:val="none" w:sz="0" w:space="0" w:color="auto"/>
        <w:bottom w:val="none" w:sz="0" w:space="0" w:color="auto"/>
        <w:right w:val="none" w:sz="0" w:space="0" w:color="auto"/>
      </w:divBdr>
    </w:div>
    <w:div w:id="75786400">
      <w:bodyDiv w:val="1"/>
      <w:marLeft w:val="0"/>
      <w:marRight w:val="0"/>
      <w:marTop w:val="0"/>
      <w:marBottom w:val="0"/>
      <w:divBdr>
        <w:top w:val="none" w:sz="0" w:space="0" w:color="auto"/>
        <w:left w:val="none" w:sz="0" w:space="0" w:color="auto"/>
        <w:bottom w:val="none" w:sz="0" w:space="0" w:color="auto"/>
        <w:right w:val="none" w:sz="0" w:space="0" w:color="auto"/>
      </w:divBdr>
    </w:div>
    <w:div w:id="123037803">
      <w:bodyDiv w:val="1"/>
      <w:marLeft w:val="0"/>
      <w:marRight w:val="0"/>
      <w:marTop w:val="0"/>
      <w:marBottom w:val="0"/>
      <w:divBdr>
        <w:top w:val="none" w:sz="0" w:space="0" w:color="auto"/>
        <w:left w:val="none" w:sz="0" w:space="0" w:color="auto"/>
        <w:bottom w:val="none" w:sz="0" w:space="0" w:color="auto"/>
        <w:right w:val="none" w:sz="0" w:space="0" w:color="auto"/>
      </w:divBdr>
    </w:div>
    <w:div w:id="154230849">
      <w:bodyDiv w:val="1"/>
      <w:marLeft w:val="0"/>
      <w:marRight w:val="0"/>
      <w:marTop w:val="0"/>
      <w:marBottom w:val="0"/>
      <w:divBdr>
        <w:top w:val="none" w:sz="0" w:space="0" w:color="auto"/>
        <w:left w:val="none" w:sz="0" w:space="0" w:color="auto"/>
        <w:bottom w:val="none" w:sz="0" w:space="0" w:color="auto"/>
        <w:right w:val="none" w:sz="0" w:space="0" w:color="auto"/>
      </w:divBdr>
    </w:div>
    <w:div w:id="262615531">
      <w:bodyDiv w:val="1"/>
      <w:marLeft w:val="0"/>
      <w:marRight w:val="0"/>
      <w:marTop w:val="0"/>
      <w:marBottom w:val="0"/>
      <w:divBdr>
        <w:top w:val="none" w:sz="0" w:space="0" w:color="auto"/>
        <w:left w:val="none" w:sz="0" w:space="0" w:color="auto"/>
        <w:bottom w:val="none" w:sz="0" w:space="0" w:color="auto"/>
        <w:right w:val="none" w:sz="0" w:space="0" w:color="auto"/>
      </w:divBdr>
    </w:div>
    <w:div w:id="289434425">
      <w:bodyDiv w:val="1"/>
      <w:marLeft w:val="0"/>
      <w:marRight w:val="0"/>
      <w:marTop w:val="0"/>
      <w:marBottom w:val="0"/>
      <w:divBdr>
        <w:top w:val="none" w:sz="0" w:space="0" w:color="auto"/>
        <w:left w:val="none" w:sz="0" w:space="0" w:color="auto"/>
        <w:bottom w:val="none" w:sz="0" w:space="0" w:color="auto"/>
        <w:right w:val="none" w:sz="0" w:space="0" w:color="auto"/>
      </w:divBdr>
    </w:div>
    <w:div w:id="301925787">
      <w:bodyDiv w:val="1"/>
      <w:marLeft w:val="0"/>
      <w:marRight w:val="0"/>
      <w:marTop w:val="0"/>
      <w:marBottom w:val="0"/>
      <w:divBdr>
        <w:top w:val="none" w:sz="0" w:space="0" w:color="auto"/>
        <w:left w:val="none" w:sz="0" w:space="0" w:color="auto"/>
        <w:bottom w:val="none" w:sz="0" w:space="0" w:color="auto"/>
        <w:right w:val="none" w:sz="0" w:space="0" w:color="auto"/>
      </w:divBdr>
    </w:div>
    <w:div w:id="306011530">
      <w:bodyDiv w:val="1"/>
      <w:marLeft w:val="0"/>
      <w:marRight w:val="0"/>
      <w:marTop w:val="0"/>
      <w:marBottom w:val="0"/>
      <w:divBdr>
        <w:top w:val="none" w:sz="0" w:space="0" w:color="auto"/>
        <w:left w:val="none" w:sz="0" w:space="0" w:color="auto"/>
        <w:bottom w:val="none" w:sz="0" w:space="0" w:color="auto"/>
        <w:right w:val="none" w:sz="0" w:space="0" w:color="auto"/>
      </w:divBdr>
    </w:div>
    <w:div w:id="324553616">
      <w:bodyDiv w:val="1"/>
      <w:marLeft w:val="0"/>
      <w:marRight w:val="0"/>
      <w:marTop w:val="0"/>
      <w:marBottom w:val="0"/>
      <w:divBdr>
        <w:top w:val="none" w:sz="0" w:space="0" w:color="auto"/>
        <w:left w:val="none" w:sz="0" w:space="0" w:color="auto"/>
        <w:bottom w:val="none" w:sz="0" w:space="0" w:color="auto"/>
        <w:right w:val="none" w:sz="0" w:space="0" w:color="auto"/>
      </w:divBdr>
    </w:div>
    <w:div w:id="343481127">
      <w:bodyDiv w:val="1"/>
      <w:marLeft w:val="0"/>
      <w:marRight w:val="0"/>
      <w:marTop w:val="0"/>
      <w:marBottom w:val="0"/>
      <w:divBdr>
        <w:top w:val="none" w:sz="0" w:space="0" w:color="auto"/>
        <w:left w:val="none" w:sz="0" w:space="0" w:color="auto"/>
        <w:bottom w:val="none" w:sz="0" w:space="0" w:color="auto"/>
        <w:right w:val="none" w:sz="0" w:space="0" w:color="auto"/>
      </w:divBdr>
    </w:div>
    <w:div w:id="381709662">
      <w:bodyDiv w:val="1"/>
      <w:marLeft w:val="0"/>
      <w:marRight w:val="0"/>
      <w:marTop w:val="0"/>
      <w:marBottom w:val="0"/>
      <w:divBdr>
        <w:top w:val="none" w:sz="0" w:space="0" w:color="auto"/>
        <w:left w:val="none" w:sz="0" w:space="0" w:color="auto"/>
        <w:bottom w:val="none" w:sz="0" w:space="0" w:color="auto"/>
        <w:right w:val="none" w:sz="0" w:space="0" w:color="auto"/>
      </w:divBdr>
    </w:div>
    <w:div w:id="404496295">
      <w:bodyDiv w:val="1"/>
      <w:marLeft w:val="0"/>
      <w:marRight w:val="0"/>
      <w:marTop w:val="0"/>
      <w:marBottom w:val="0"/>
      <w:divBdr>
        <w:top w:val="none" w:sz="0" w:space="0" w:color="auto"/>
        <w:left w:val="none" w:sz="0" w:space="0" w:color="auto"/>
        <w:bottom w:val="none" w:sz="0" w:space="0" w:color="auto"/>
        <w:right w:val="none" w:sz="0" w:space="0" w:color="auto"/>
      </w:divBdr>
    </w:div>
    <w:div w:id="435180865">
      <w:bodyDiv w:val="1"/>
      <w:marLeft w:val="0"/>
      <w:marRight w:val="0"/>
      <w:marTop w:val="0"/>
      <w:marBottom w:val="0"/>
      <w:divBdr>
        <w:top w:val="none" w:sz="0" w:space="0" w:color="auto"/>
        <w:left w:val="none" w:sz="0" w:space="0" w:color="auto"/>
        <w:bottom w:val="none" w:sz="0" w:space="0" w:color="auto"/>
        <w:right w:val="none" w:sz="0" w:space="0" w:color="auto"/>
      </w:divBdr>
    </w:div>
    <w:div w:id="438062872">
      <w:bodyDiv w:val="1"/>
      <w:marLeft w:val="0"/>
      <w:marRight w:val="0"/>
      <w:marTop w:val="0"/>
      <w:marBottom w:val="0"/>
      <w:divBdr>
        <w:top w:val="none" w:sz="0" w:space="0" w:color="auto"/>
        <w:left w:val="none" w:sz="0" w:space="0" w:color="auto"/>
        <w:bottom w:val="none" w:sz="0" w:space="0" w:color="auto"/>
        <w:right w:val="none" w:sz="0" w:space="0" w:color="auto"/>
      </w:divBdr>
    </w:div>
    <w:div w:id="475222621">
      <w:bodyDiv w:val="1"/>
      <w:marLeft w:val="0"/>
      <w:marRight w:val="0"/>
      <w:marTop w:val="0"/>
      <w:marBottom w:val="0"/>
      <w:divBdr>
        <w:top w:val="none" w:sz="0" w:space="0" w:color="auto"/>
        <w:left w:val="none" w:sz="0" w:space="0" w:color="auto"/>
        <w:bottom w:val="none" w:sz="0" w:space="0" w:color="auto"/>
        <w:right w:val="none" w:sz="0" w:space="0" w:color="auto"/>
      </w:divBdr>
    </w:div>
    <w:div w:id="508108802">
      <w:bodyDiv w:val="1"/>
      <w:marLeft w:val="0"/>
      <w:marRight w:val="0"/>
      <w:marTop w:val="0"/>
      <w:marBottom w:val="0"/>
      <w:divBdr>
        <w:top w:val="none" w:sz="0" w:space="0" w:color="auto"/>
        <w:left w:val="none" w:sz="0" w:space="0" w:color="auto"/>
        <w:bottom w:val="none" w:sz="0" w:space="0" w:color="auto"/>
        <w:right w:val="none" w:sz="0" w:space="0" w:color="auto"/>
      </w:divBdr>
    </w:div>
    <w:div w:id="558521246">
      <w:bodyDiv w:val="1"/>
      <w:marLeft w:val="0"/>
      <w:marRight w:val="0"/>
      <w:marTop w:val="0"/>
      <w:marBottom w:val="0"/>
      <w:divBdr>
        <w:top w:val="none" w:sz="0" w:space="0" w:color="auto"/>
        <w:left w:val="none" w:sz="0" w:space="0" w:color="auto"/>
        <w:bottom w:val="none" w:sz="0" w:space="0" w:color="auto"/>
        <w:right w:val="none" w:sz="0" w:space="0" w:color="auto"/>
      </w:divBdr>
    </w:div>
    <w:div w:id="570505353">
      <w:bodyDiv w:val="1"/>
      <w:marLeft w:val="0"/>
      <w:marRight w:val="0"/>
      <w:marTop w:val="0"/>
      <w:marBottom w:val="0"/>
      <w:divBdr>
        <w:top w:val="none" w:sz="0" w:space="0" w:color="auto"/>
        <w:left w:val="none" w:sz="0" w:space="0" w:color="auto"/>
        <w:bottom w:val="none" w:sz="0" w:space="0" w:color="auto"/>
        <w:right w:val="none" w:sz="0" w:space="0" w:color="auto"/>
      </w:divBdr>
    </w:div>
    <w:div w:id="590049361">
      <w:bodyDiv w:val="1"/>
      <w:marLeft w:val="0"/>
      <w:marRight w:val="0"/>
      <w:marTop w:val="0"/>
      <w:marBottom w:val="0"/>
      <w:divBdr>
        <w:top w:val="none" w:sz="0" w:space="0" w:color="auto"/>
        <w:left w:val="none" w:sz="0" w:space="0" w:color="auto"/>
        <w:bottom w:val="none" w:sz="0" w:space="0" w:color="auto"/>
        <w:right w:val="none" w:sz="0" w:space="0" w:color="auto"/>
      </w:divBdr>
    </w:div>
    <w:div w:id="607274298">
      <w:bodyDiv w:val="1"/>
      <w:marLeft w:val="0"/>
      <w:marRight w:val="0"/>
      <w:marTop w:val="0"/>
      <w:marBottom w:val="0"/>
      <w:divBdr>
        <w:top w:val="none" w:sz="0" w:space="0" w:color="auto"/>
        <w:left w:val="none" w:sz="0" w:space="0" w:color="auto"/>
        <w:bottom w:val="none" w:sz="0" w:space="0" w:color="auto"/>
        <w:right w:val="none" w:sz="0" w:space="0" w:color="auto"/>
      </w:divBdr>
    </w:div>
    <w:div w:id="619146763">
      <w:bodyDiv w:val="1"/>
      <w:marLeft w:val="0"/>
      <w:marRight w:val="0"/>
      <w:marTop w:val="0"/>
      <w:marBottom w:val="0"/>
      <w:divBdr>
        <w:top w:val="none" w:sz="0" w:space="0" w:color="auto"/>
        <w:left w:val="none" w:sz="0" w:space="0" w:color="auto"/>
        <w:bottom w:val="none" w:sz="0" w:space="0" w:color="auto"/>
        <w:right w:val="none" w:sz="0" w:space="0" w:color="auto"/>
      </w:divBdr>
    </w:div>
    <w:div w:id="624118502">
      <w:bodyDiv w:val="1"/>
      <w:marLeft w:val="0"/>
      <w:marRight w:val="0"/>
      <w:marTop w:val="0"/>
      <w:marBottom w:val="0"/>
      <w:divBdr>
        <w:top w:val="none" w:sz="0" w:space="0" w:color="auto"/>
        <w:left w:val="none" w:sz="0" w:space="0" w:color="auto"/>
        <w:bottom w:val="none" w:sz="0" w:space="0" w:color="auto"/>
        <w:right w:val="none" w:sz="0" w:space="0" w:color="auto"/>
      </w:divBdr>
    </w:div>
    <w:div w:id="638414400">
      <w:bodyDiv w:val="1"/>
      <w:marLeft w:val="0"/>
      <w:marRight w:val="0"/>
      <w:marTop w:val="0"/>
      <w:marBottom w:val="0"/>
      <w:divBdr>
        <w:top w:val="none" w:sz="0" w:space="0" w:color="auto"/>
        <w:left w:val="none" w:sz="0" w:space="0" w:color="auto"/>
        <w:bottom w:val="none" w:sz="0" w:space="0" w:color="auto"/>
        <w:right w:val="none" w:sz="0" w:space="0" w:color="auto"/>
      </w:divBdr>
    </w:div>
    <w:div w:id="646055146">
      <w:bodyDiv w:val="1"/>
      <w:marLeft w:val="0"/>
      <w:marRight w:val="0"/>
      <w:marTop w:val="0"/>
      <w:marBottom w:val="0"/>
      <w:divBdr>
        <w:top w:val="none" w:sz="0" w:space="0" w:color="auto"/>
        <w:left w:val="none" w:sz="0" w:space="0" w:color="auto"/>
        <w:bottom w:val="none" w:sz="0" w:space="0" w:color="auto"/>
        <w:right w:val="none" w:sz="0" w:space="0" w:color="auto"/>
      </w:divBdr>
    </w:div>
    <w:div w:id="725370236">
      <w:bodyDiv w:val="1"/>
      <w:marLeft w:val="0"/>
      <w:marRight w:val="0"/>
      <w:marTop w:val="0"/>
      <w:marBottom w:val="0"/>
      <w:divBdr>
        <w:top w:val="none" w:sz="0" w:space="0" w:color="auto"/>
        <w:left w:val="none" w:sz="0" w:space="0" w:color="auto"/>
        <w:bottom w:val="none" w:sz="0" w:space="0" w:color="auto"/>
        <w:right w:val="none" w:sz="0" w:space="0" w:color="auto"/>
      </w:divBdr>
    </w:div>
    <w:div w:id="733313376">
      <w:bodyDiv w:val="1"/>
      <w:marLeft w:val="0"/>
      <w:marRight w:val="0"/>
      <w:marTop w:val="0"/>
      <w:marBottom w:val="0"/>
      <w:divBdr>
        <w:top w:val="none" w:sz="0" w:space="0" w:color="auto"/>
        <w:left w:val="none" w:sz="0" w:space="0" w:color="auto"/>
        <w:bottom w:val="none" w:sz="0" w:space="0" w:color="auto"/>
        <w:right w:val="none" w:sz="0" w:space="0" w:color="auto"/>
      </w:divBdr>
    </w:div>
    <w:div w:id="749231586">
      <w:bodyDiv w:val="1"/>
      <w:marLeft w:val="0"/>
      <w:marRight w:val="0"/>
      <w:marTop w:val="0"/>
      <w:marBottom w:val="0"/>
      <w:divBdr>
        <w:top w:val="none" w:sz="0" w:space="0" w:color="auto"/>
        <w:left w:val="none" w:sz="0" w:space="0" w:color="auto"/>
        <w:bottom w:val="none" w:sz="0" w:space="0" w:color="auto"/>
        <w:right w:val="none" w:sz="0" w:space="0" w:color="auto"/>
      </w:divBdr>
    </w:div>
    <w:div w:id="772556203">
      <w:bodyDiv w:val="1"/>
      <w:marLeft w:val="0"/>
      <w:marRight w:val="0"/>
      <w:marTop w:val="0"/>
      <w:marBottom w:val="0"/>
      <w:divBdr>
        <w:top w:val="none" w:sz="0" w:space="0" w:color="auto"/>
        <w:left w:val="none" w:sz="0" w:space="0" w:color="auto"/>
        <w:bottom w:val="none" w:sz="0" w:space="0" w:color="auto"/>
        <w:right w:val="none" w:sz="0" w:space="0" w:color="auto"/>
      </w:divBdr>
    </w:div>
    <w:div w:id="888801816">
      <w:bodyDiv w:val="1"/>
      <w:marLeft w:val="0"/>
      <w:marRight w:val="0"/>
      <w:marTop w:val="0"/>
      <w:marBottom w:val="0"/>
      <w:divBdr>
        <w:top w:val="none" w:sz="0" w:space="0" w:color="auto"/>
        <w:left w:val="none" w:sz="0" w:space="0" w:color="auto"/>
        <w:bottom w:val="none" w:sz="0" w:space="0" w:color="auto"/>
        <w:right w:val="none" w:sz="0" w:space="0" w:color="auto"/>
      </w:divBdr>
    </w:div>
    <w:div w:id="988438189">
      <w:bodyDiv w:val="1"/>
      <w:marLeft w:val="0"/>
      <w:marRight w:val="0"/>
      <w:marTop w:val="0"/>
      <w:marBottom w:val="0"/>
      <w:divBdr>
        <w:top w:val="none" w:sz="0" w:space="0" w:color="auto"/>
        <w:left w:val="none" w:sz="0" w:space="0" w:color="auto"/>
        <w:bottom w:val="none" w:sz="0" w:space="0" w:color="auto"/>
        <w:right w:val="none" w:sz="0" w:space="0" w:color="auto"/>
      </w:divBdr>
    </w:div>
    <w:div w:id="1028067787">
      <w:bodyDiv w:val="1"/>
      <w:marLeft w:val="0"/>
      <w:marRight w:val="0"/>
      <w:marTop w:val="0"/>
      <w:marBottom w:val="0"/>
      <w:divBdr>
        <w:top w:val="none" w:sz="0" w:space="0" w:color="auto"/>
        <w:left w:val="none" w:sz="0" w:space="0" w:color="auto"/>
        <w:bottom w:val="none" w:sz="0" w:space="0" w:color="auto"/>
        <w:right w:val="none" w:sz="0" w:space="0" w:color="auto"/>
      </w:divBdr>
    </w:div>
    <w:div w:id="1045064505">
      <w:bodyDiv w:val="1"/>
      <w:marLeft w:val="0"/>
      <w:marRight w:val="0"/>
      <w:marTop w:val="0"/>
      <w:marBottom w:val="0"/>
      <w:divBdr>
        <w:top w:val="none" w:sz="0" w:space="0" w:color="auto"/>
        <w:left w:val="none" w:sz="0" w:space="0" w:color="auto"/>
        <w:bottom w:val="none" w:sz="0" w:space="0" w:color="auto"/>
        <w:right w:val="none" w:sz="0" w:space="0" w:color="auto"/>
      </w:divBdr>
    </w:div>
    <w:div w:id="1175262265">
      <w:bodyDiv w:val="1"/>
      <w:marLeft w:val="0"/>
      <w:marRight w:val="0"/>
      <w:marTop w:val="0"/>
      <w:marBottom w:val="0"/>
      <w:divBdr>
        <w:top w:val="none" w:sz="0" w:space="0" w:color="auto"/>
        <w:left w:val="none" w:sz="0" w:space="0" w:color="auto"/>
        <w:bottom w:val="none" w:sz="0" w:space="0" w:color="auto"/>
        <w:right w:val="none" w:sz="0" w:space="0" w:color="auto"/>
      </w:divBdr>
    </w:div>
    <w:div w:id="1177228510">
      <w:bodyDiv w:val="1"/>
      <w:marLeft w:val="0"/>
      <w:marRight w:val="0"/>
      <w:marTop w:val="0"/>
      <w:marBottom w:val="0"/>
      <w:divBdr>
        <w:top w:val="none" w:sz="0" w:space="0" w:color="auto"/>
        <w:left w:val="none" w:sz="0" w:space="0" w:color="auto"/>
        <w:bottom w:val="none" w:sz="0" w:space="0" w:color="auto"/>
        <w:right w:val="none" w:sz="0" w:space="0" w:color="auto"/>
      </w:divBdr>
    </w:div>
    <w:div w:id="1178040767">
      <w:bodyDiv w:val="1"/>
      <w:marLeft w:val="0"/>
      <w:marRight w:val="0"/>
      <w:marTop w:val="0"/>
      <w:marBottom w:val="0"/>
      <w:divBdr>
        <w:top w:val="none" w:sz="0" w:space="0" w:color="auto"/>
        <w:left w:val="none" w:sz="0" w:space="0" w:color="auto"/>
        <w:bottom w:val="none" w:sz="0" w:space="0" w:color="auto"/>
        <w:right w:val="none" w:sz="0" w:space="0" w:color="auto"/>
      </w:divBdr>
    </w:div>
    <w:div w:id="1194422413">
      <w:bodyDiv w:val="1"/>
      <w:marLeft w:val="0"/>
      <w:marRight w:val="0"/>
      <w:marTop w:val="0"/>
      <w:marBottom w:val="0"/>
      <w:divBdr>
        <w:top w:val="none" w:sz="0" w:space="0" w:color="auto"/>
        <w:left w:val="none" w:sz="0" w:space="0" w:color="auto"/>
        <w:bottom w:val="none" w:sz="0" w:space="0" w:color="auto"/>
        <w:right w:val="none" w:sz="0" w:space="0" w:color="auto"/>
      </w:divBdr>
    </w:div>
    <w:div w:id="1203403147">
      <w:bodyDiv w:val="1"/>
      <w:marLeft w:val="0"/>
      <w:marRight w:val="0"/>
      <w:marTop w:val="0"/>
      <w:marBottom w:val="0"/>
      <w:divBdr>
        <w:top w:val="none" w:sz="0" w:space="0" w:color="auto"/>
        <w:left w:val="none" w:sz="0" w:space="0" w:color="auto"/>
        <w:bottom w:val="none" w:sz="0" w:space="0" w:color="auto"/>
        <w:right w:val="none" w:sz="0" w:space="0" w:color="auto"/>
      </w:divBdr>
    </w:div>
    <w:div w:id="1227837829">
      <w:bodyDiv w:val="1"/>
      <w:marLeft w:val="0"/>
      <w:marRight w:val="0"/>
      <w:marTop w:val="0"/>
      <w:marBottom w:val="0"/>
      <w:divBdr>
        <w:top w:val="none" w:sz="0" w:space="0" w:color="auto"/>
        <w:left w:val="none" w:sz="0" w:space="0" w:color="auto"/>
        <w:bottom w:val="none" w:sz="0" w:space="0" w:color="auto"/>
        <w:right w:val="none" w:sz="0" w:space="0" w:color="auto"/>
      </w:divBdr>
    </w:div>
    <w:div w:id="1293093867">
      <w:bodyDiv w:val="1"/>
      <w:marLeft w:val="0"/>
      <w:marRight w:val="0"/>
      <w:marTop w:val="0"/>
      <w:marBottom w:val="0"/>
      <w:divBdr>
        <w:top w:val="none" w:sz="0" w:space="0" w:color="auto"/>
        <w:left w:val="none" w:sz="0" w:space="0" w:color="auto"/>
        <w:bottom w:val="none" w:sz="0" w:space="0" w:color="auto"/>
        <w:right w:val="none" w:sz="0" w:space="0" w:color="auto"/>
      </w:divBdr>
    </w:div>
    <w:div w:id="1332564492">
      <w:bodyDiv w:val="1"/>
      <w:marLeft w:val="0"/>
      <w:marRight w:val="0"/>
      <w:marTop w:val="0"/>
      <w:marBottom w:val="0"/>
      <w:divBdr>
        <w:top w:val="none" w:sz="0" w:space="0" w:color="auto"/>
        <w:left w:val="none" w:sz="0" w:space="0" w:color="auto"/>
        <w:bottom w:val="none" w:sz="0" w:space="0" w:color="auto"/>
        <w:right w:val="none" w:sz="0" w:space="0" w:color="auto"/>
      </w:divBdr>
    </w:div>
    <w:div w:id="1371567650">
      <w:bodyDiv w:val="1"/>
      <w:marLeft w:val="0"/>
      <w:marRight w:val="0"/>
      <w:marTop w:val="0"/>
      <w:marBottom w:val="0"/>
      <w:divBdr>
        <w:top w:val="none" w:sz="0" w:space="0" w:color="auto"/>
        <w:left w:val="none" w:sz="0" w:space="0" w:color="auto"/>
        <w:bottom w:val="none" w:sz="0" w:space="0" w:color="auto"/>
        <w:right w:val="none" w:sz="0" w:space="0" w:color="auto"/>
      </w:divBdr>
    </w:div>
    <w:div w:id="1428040614">
      <w:bodyDiv w:val="1"/>
      <w:marLeft w:val="0"/>
      <w:marRight w:val="0"/>
      <w:marTop w:val="0"/>
      <w:marBottom w:val="0"/>
      <w:divBdr>
        <w:top w:val="none" w:sz="0" w:space="0" w:color="auto"/>
        <w:left w:val="none" w:sz="0" w:space="0" w:color="auto"/>
        <w:bottom w:val="none" w:sz="0" w:space="0" w:color="auto"/>
        <w:right w:val="none" w:sz="0" w:space="0" w:color="auto"/>
      </w:divBdr>
    </w:div>
    <w:div w:id="1464273386">
      <w:bodyDiv w:val="1"/>
      <w:marLeft w:val="0"/>
      <w:marRight w:val="0"/>
      <w:marTop w:val="0"/>
      <w:marBottom w:val="0"/>
      <w:divBdr>
        <w:top w:val="none" w:sz="0" w:space="0" w:color="auto"/>
        <w:left w:val="none" w:sz="0" w:space="0" w:color="auto"/>
        <w:bottom w:val="none" w:sz="0" w:space="0" w:color="auto"/>
        <w:right w:val="none" w:sz="0" w:space="0" w:color="auto"/>
      </w:divBdr>
    </w:div>
    <w:div w:id="1470900907">
      <w:bodyDiv w:val="1"/>
      <w:marLeft w:val="0"/>
      <w:marRight w:val="0"/>
      <w:marTop w:val="0"/>
      <w:marBottom w:val="0"/>
      <w:divBdr>
        <w:top w:val="none" w:sz="0" w:space="0" w:color="auto"/>
        <w:left w:val="none" w:sz="0" w:space="0" w:color="auto"/>
        <w:bottom w:val="none" w:sz="0" w:space="0" w:color="auto"/>
        <w:right w:val="none" w:sz="0" w:space="0" w:color="auto"/>
      </w:divBdr>
    </w:div>
    <w:div w:id="1474054446">
      <w:bodyDiv w:val="1"/>
      <w:marLeft w:val="0"/>
      <w:marRight w:val="0"/>
      <w:marTop w:val="0"/>
      <w:marBottom w:val="0"/>
      <w:divBdr>
        <w:top w:val="none" w:sz="0" w:space="0" w:color="auto"/>
        <w:left w:val="none" w:sz="0" w:space="0" w:color="auto"/>
        <w:bottom w:val="none" w:sz="0" w:space="0" w:color="auto"/>
        <w:right w:val="none" w:sz="0" w:space="0" w:color="auto"/>
      </w:divBdr>
    </w:div>
    <w:div w:id="1484002949">
      <w:bodyDiv w:val="1"/>
      <w:marLeft w:val="0"/>
      <w:marRight w:val="0"/>
      <w:marTop w:val="0"/>
      <w:marBottom w:val="0"/>
      <w:divBdr>
        <w:top w:val="none" w:sz="0" w:space="0" w:color="auto"/>
        <w:left w:val="none" w:sz="0" w:space="0" w:color="auto"/>
        <w:bottom w:val="none" w:sz="0" w:space="0" w:color="auto"/>
        <w:right w:val="none" w:sz="0" w:space="0" w:color="auto"/>
      </w:divBdr>
    </w:div>
    <w:div w:id="1501652546">
      <w:bodyDiv w:val="1"/>
      <w:marLeft w:val="0"/>
      <w:marRight w:val="0"/>
      <w:marTop w:val="0"/>
      <w:marBottom w:val="0"/>
      <w:divBdr>
        <w:top w:val="none" w:sz="0" w:space="0" w:color="auto"/>
        <w:left w:val="none" w:sz="0" w:space="0" w:color="auto"/>
        <w:bottom w:val="none" w:sz="0" w:space="0" w:color="auto"/>
        <w:right w:val="none" w:sz="0" w:space="0" w:color="auto"/>
      </w:divBdr>
    </w:div>
    <w:div w:id="1514876149">
      <w:bodyDiv w:val="1"/>
      <w:marLeft w:val="0"/>
      <w:marRight w:val="0"/>
      <w:marTop w:val="0"/>
      <w:marBottom w:val="0"/>
      <w:divBdr>
        <w:top w:val="none" w:sz="0" w:space="0" w:color="auto"/>
        <w:left w:val="none" w:sz="0" w:space="0" w:color="auto"/>
        <w:bottom w:val="none" w:sz="0" w:space="0" w:color="auto"/>
        <w:right w:val="none" w:sz="0" w:space="0" w:color="auto"/>
      </w:divBdr>
    </w:div>
    <w:div w:id="1522357503">
      <w:bodyDiv w:val="1"/>
      <w:marLeft w:val="0"/>
      <w:marRight w:val="0"/>
      <w:marTop w:val="0"/>
      <w:marBottom w:val="0"/>
      <w:divBdr>
        <w:top w:val="none" w:sz="0" w:space="0" w:color="auto"/>
        <w:left w:val="none" w:sz="0" w:space="0" w:color="auto"/>
        <w:bottom w:val="none" w:sz="0" w:space="0" w:color="auto"/>
        <w:right w:val="none" w:sz="0" w:space="0" w:color="auto"/>
      </w:divBdr>
    </w:div>
    <w:div w:id="1608154028">
      <w:bodyDiv w:val="1"/>
      <w:marLeft w:val="0"/>
      <w:marRight w:val="0"/>
      <w:marTop w:val="0"/>
      <w:marBottom w:val="0"/>
      <w:divBdr>
        <w:top w:val="none" w:sz="0" w:space="0" w:color="auto"/>
        <w:left w:val="none" w:sz="0" w:space="0" w:color="auto"/>
        <w:bottom w:val="none" w:sz="0" w:space="0" w:color="auto"/>
        <w:right w:val="none" w:sz="0" w:space="0" w:color="auto"/>
      </w:divBdr>
    </w:div>
    <w:div w:id="1611160654">
      <w:bodyDiv w:val="1"/>
      <w:marLeft w:val="0"/>
      <w:marRight w:val="0"/>
      <w:marTop w:val="0"/>
      <w:marBottom w:val="0"/>
      <w:divBdr>
        <w:top w:val="none" w:sz="0" w:space="0" w:color="auto"/>
        <w:left w:val="none" w:sz="0" w:space="0" w:color="auto"/>
        <w:bottom w:val="none" w:sz="0" w:space="0" w:color="auto"/>
        <w:right w:val="none" w:sz="0" w:space="0" w:color="auto"/>
      </w:divBdr>
    </w:div>
    <w:div w:id="1632980635">
      <w:bodyDiv w:val="1"/>
      <w:marLeft w:val="0"/>
      <w:marRight w:val="0"/>
      <w:marTop w:val="0"/>
      <w:marBottom w:val="0"/>
      <w:divBdr>
        <w:top w:val="none" w:sz="0" w:space="0" w:color="auto"/>
        <w:left w:val="none" w:sz="0" w:space="0" w:color="auto"/>
        <w:bottom w:val="none" w:sz="0" w:space="0" w:color="auto"/>
        <w:right w:val="none" w:sz="0" w:space="0" w:color="auto"/>
      </w:divBdr>
    </w:div>
    <w:div w:id="1673488064">
      <w:bodyDiv w:val="1"/>
      <w:marLeft w:val="0"/>
      <w:marRight w:val="0"/>
      <w:marTop w:val="0"/>
      <w:marBottom w:val="0"/>
      <w:divBdr>
        <w:top w:val="none" w:sz="0" w:space="0" w:color="auto"/>
        <w:left w:val="none" w:sz="0" w:space="0" w:color="auto"/>
        <w:bottom w:val="none" w:sz="0" w:space="0" w:color="auto"/>
        <w:right w:val="none" w:sz="0" w:space="0" w:color="auto"/>
      </w:divBdr>
    </w:div>
    <w:div w:id="1734741735">
      <w:bodyDiv w:val="1"/>
      <w:marLeft w:val="0"/>
      <w:marRight w:val="0"/>
      <w:marTop w:val="0"/>
      <w:marBottom w:val="0"/>
      <w:divBdr>
        <w:top w:val="none" w:sz="0" w:space="0" w:color="auto"/>
        <w:left w:val="none" w:sz="0" w:space="0" w:color="auto"/>
        <w:bottom w:val="none" w:sz="0" w:space="0" w:color="auto"/>
        <w:right w:val="none" w:sz="0" w:space="0" w:color="auto"/>
      </w:divBdr>
    </w:div>
    <w:div w:id="1739399939">
      <w:bodyDiv w:val="1"/>
      <w:marLeft w:val="0"/>
      <w:marRight w:val="0"/>
      <w:marTop w:val="0"/>
      <w:marBottom w:val="0"/>
      <w:divBdr>
        <w:top w:val="none" w:sz="0" w:space="0" w:color="auto"/>
        <w:left w:val="none" w:sz="0" w:space="0" w:color="auto"/>
        <w:bottom w:val="none" w:sz="0" w:space="0" w:color="auto"/>
        <w:right w:val="none" w:sz="0" w:space="0" w:color="auto"/>
      </w:divBdr>
    </w:div>
    <w:div w:id="1743409918">
      <w:bodyDiv w:val="1"/>
      <w:marLeft w:val="0"/>
      <w:marRight w:val="0"/>
      <w:marTop w:val="0"/>
      <w:marBottom w:val="0"/>
      <w:divBdr>
        <w:top w:val="none" w:sz="0" w:space="0" w:color="auto"/>
        <w:left w:val="none" w:sz="0" w:space="0" w:color="auto"/>
        <w:bottom w:val="none" w:sz="0" w:space="0" w:color="auto"/>
        <w:right w:val="none" w:sz="0" w:space="0" w:color="auto"/>
      </w:divBdr>
    </w:div>
    <w:div w:id="1754887960">
      <w:bodyDiv w:val="1"/>
      <w:marLeft w:val="0"/>
      <w:marRight w:val="0"/>
      <w:marTop w:val="0"/>
      <w:marBottom w:val="0"/>
      <w:divBdr>
        <w:top w:val="none" w:sz="0" w:space="0" w:color="auto"/>
        <w:left w:val="none" w:sz="0" w:space="0" w:color="auto"/>
        <w:bottom w:val="none" w:sz="0" w:space="0" w:color="auto"/>
        <w:right w:val="none" w:sz="0" w:space="0" w:color="auto"/>
      </w:divBdr>
    </w:div>
    <w:div w:id="1813788968">
      <w:bodyDiv w:val="1"/>
      <w:marLeft w:val="0"/>
      <w:marRight w:val="0"/>
      <w:marTop w:val="0"/>
      <w:marBottom w:val="0"/>
      <w:divBdr>
        <w:top w:val="none" w:sz="0" w:space="0" w:color="auto"/>
        <w:left w:val="none" w:sz="0" w:space="0" w:color="auto"/>
        <w:bottom w:val="none" w:sz="0" w:space="0" w:color="auto"/>
        <w:right w:val="none" w:sz="0" w:space="0" w:color="auto"/>
      </w:divBdr>
    </w:div>
    <w:div w:id="1831362712">
      <w:bodyDiv w:val="1"/>
      <w:marLeft w:val="0"/>
      <w:marRight w:val="0"/>
      <w:marTop w:val="0"/>
      <w:marBottom w:val="0"/>
      <w:divBdr>
        <w:top w:val="none" w:sz="0" w:space="0" w:color="auto"/>
        <w:left w:val="none" w:sz="0" w:space="0" w:color="auto"/>
        <w:bottom w:val="none" w:sz="0" w:space="0" w:color="auto"/>
        <w:right w:val="none" w:sz="0" w:space="0" w:color="auto"/>
      </w:divBdr>
    </w:div>
    <w:div w:id="1831824033">
      <w:bodyDiv w:val="1"/>
      <w:marLeft w:val="0"/>
      <w:marRight w:val="0"/>
      <w:marTop w:val="0"/>
      <w:marBottom w:val="0"/>
      <w:divBdr>
        <w:top w:val="none" w:sz="0" w:space="0" w:color="auto"/>
        <w:left w:val="none" w:sz="0" w:space="0" w:color="auto"/>
        <w:bottom w:val="none" w:sz="0" w:space="0" w:color="auto"/>
        <w:right w:val="none" w:sz="0" w:space="0" w:color="auto"/>
      </w:divBdr>
    </w:div>
    <w:div w:id="1853642805">
      <w:bodyDiv w:val="1"/>
      <w:marLeft w:val="0"/>
      <w:marRight w:val="0"/>
      <w:marTop w:val="0"/>
      <w:marBottom w:val="0"/>
      <w:divBdr>
        <w:top w:val="none" w:sz="0" w:space="0" w:color="auto"/>
        <w:left w:val="none" w:sz="0" w:space="0" w:color="auto"/>
        <w:bottom w:val="none" w:sz="0" w:space="0" w:color="auto"/>
        <w:right w:val="none" w:sz="0" w:space="0" w:color="auto"/>
      </w:divBdr>
    </w:div>
    <w:div w:id="1854299396">
      <w:bodyDiv w:val="1"/>
      <w:marLeft w:val="0"/>
      <w:marRight w:val="0"/>
      <w:marTop w:val="0"/>
      <w:marBottom w:val="0"/>
      <w:divBdr>
        <w:top w:val="none" w:sz="0" w:space="0" w:color="auto"/>
        <w:left w:val="none" w:sz="0" w:space="0" w:color="auto"/>
        <w:bottom w:val="none" w:sz="0" w:space="0" w:color="auto"/>
        <w:right w:val="none" w:sz="0" w:space="0" w:color="auto"/>
      </w:divBdr>
    </w:div>
    <w:div w:id="1854415874">
      <w:bodyDiv w:val="1"/>
      <w:marLeft w:val="0"/>
      <w:marRight w:val="0"/>
      <w:marTop w:val="0"/>
      <w:marBottom w:val="0"/>
      <w:divBdr>
        <w:top w:val="none" w:sz="0" w:space="0" w:color="auto"/>
        <w:left w:val="none" w:sz="0" w:space="0" w:color="auto"/>
        <w:bottom w:val="none" w:sz="0" w:space="0" w:color="auto"/>
        <w:right w:val="none" w:sz="0" w:space="0" w:color="auto"/>
      </w:divBdr>
    </w:div>
    <w:div w:id="1874925435">
      <w:bodyDiv w:val="1"/>
      <w:marLeft w:val="0"/>
      <w:marRight w:val="0"/>
      <w:marTop w:val="0"/>
      <w:marBottom w:val="0"/>
      <w:divBdr>
        <w:top w:val="none" w:sz="0" w:space="0" w:color="auto"/>
        <w:left w:val="none" w:sz="0" w:space="0" w:color="auto"/>
        <w:bottom w:val="none" w:sz="0" w:space="0" w:color="auto"/>
        <w:right w:val="none" w:sz="0" w:space="0" w:color="auto"/>
      </w:divBdr>
    </w:div>
    <w:div w:id="1888250890">
      <w:bodyDiv w:val="1"/>
      <w:marLeft w:val="0"/>
      <w:marRight w:val="0"/>
      <w:marTop w:val="0"/>
      <w:marBottom w:val="0"/>
      <w:divBdr>
        <w:top w:val="none" w:sz="0" w:space="0" w:color="auto"/>
        <w:left w:val="none" w:sz="0" w:space="0" w:color="auto"/>
        <w:bottom w:val="none" w:sz="0" w:space="0" w:color="auto"/>
        <w:right w:val="none" w:sz="0" w:space="0" w:color="auto"/>
      </w:divBdr>
    </w:div>
    <w:div w:id="1906527164">
      <w:bodyDiv w:val="1"/>
      <w:marLeft w:val="0"/>
      <w:marRight w:val="0"/>
      <w:marTop w:val="0"/>
      <w:marBottom w:val="0"/>
      <w:divBdr>
        <w:top w:val="none" w:sz="0" w:space="0" w:color="auto"/>
        <w:left w:val="none" w:sz="0" w:space="0" w:color="auto"/>
        <w:bottom w:val="none" w:sz="0" w:space="0" w:color="auto"/>
        <w:right w:val="none" w:sz="0" w:space="0" w:color="auto"/>
      </w:divBdr>
    </w:div>
    <w:div w:id="1914005017">
      <w:bodyDiv w:val="1"/>
      <w:marLeft w:val="0"/>
      <w:marRight w:val="0"/>
      <w:marTop w:val="0"/>
      <w:marBottom w:val="0"/>
      <w:divBdr>
        <w:top w:val="none" w:sz="0" w:space="0" w:color="auto"/>
        <w:left w:val="none" w:sz="0" w:space="0" w:color="auto"/>
        <w:bottom w:val="none" w:sz="0" w:space="0" w:color="auto"/>
        <w:right w:val="none" w:sz="0" w:space="0" w:color="auto"/>
      </w:divBdr>
    </w:div>
    <w:div w:id="1918899718">
      <w:bodyDiv w:val="1"/>
      <w:marLeft w:val="0"/>
      <w:marRight w:val="0"/>
      <w:marTop w:val="0"/>
      <w:marBottom w:val="0"/>
      <w:divBdr>
        <w:top w:val="none" w:sz="0" w:space="0" w:color="auto"/>
        <w:left w:val="none" w:sz="0" w:space="0" w:color="auto"/>
        <w:bottom w:val="none" w:sz="0" w:space="0" w:color="auto"/>
        <w:right w:val="none" w:sz="0" w:space="0" w:color="auto"/>
      </w:divBdr>
    </w:div>
    <w:div w:id="1950432472">
      <w:bodyDiv w:val="1"/>
      <w:marLeft w:val="0"/>
      <w:marRight w:val="0"/>
      <w:marTop w:val="0"/>
      <w:marBottom w:val="0"/>
      <w:divBdr>
        <w:top w:val="none" w:sz="0" w:space="0" w:color="auto"/>
        <w:left w:val="none" w:sz="0" w:space="0" w:color="auto"/>
        <w:bottom w:val="none" w:sz="0" w:space="0" w:color="auto"/>
        <w:right w:val="none" w:sz="0" w:space="0" w:color="auto"/>
      </w:divBdr>
    </w:div>
    <w:div w:id="1954824216">
      <w:bodyDiv w:val="1"/>
      <w:marLeft w:val="0"/>
      <w:marRight w:val="0"/>
      <w:marTop w:val="0"/>
      <w:marBottom w:val="0"/>
      <w:divBdr>
        <w:top w:val="none" w:sz="0" w:space="0" w:color="auto"/>
        <w:left w:val="none" w:sz="0" w:space="0" w:color="auto"/>
        <w:bottom w:val="none" w:sz="0" w:space="0" w:color="auto"/>
        <w:right w:val="none" w:sz="0" w:space="0" w:color="auto"/>
      </w:divBdr>
    </w:div>
    <w:div w:id="1981153542">
      <w:bodyDiv w:val="1"/>
      <w:marLeft w:val="0"/>
      <w:marRight w:val="0"/>
      <w:marTop w:val="0"/>
      <w:marBottom w:val="0"/>
      <w:divBdr>
        <w:top w:val="none" w:sz="0" w:space="0" w:color="auto"/>
        <w:left w:val="none" w:sz="0" w:space="0" w:color="auto"/>
        <w:bottom w:val="none" w:sz="0" w:space="0" w:color="auto"/>
        <w:right w:val="none" w:sz="0" w:space="0" w:color="auto"/>
      </w:divBdr>
    </w:div>
    <w:div w:id="1985087216">
      <w:bodyDiv w:val="1"/>
      <w:marLeft w:val="0"/>
      <w:marRight w:val="0"/>
      <w:marTop w:val="0"/>
      <w:marBottom w:val="0"/>
      <w:divBdr>
        <w:top w:val="none" w:sz="0" w:space="0" w:color="auto"/>
        <w:left w:val="none" w:sz="0" w:space="0" w:color="auto"/>
        <w:bottom w:val="none" w:sz="0" w:space="0" w:color="auto"/>
        <w:right w:val="none" w:sz="0" w:space="0" w:color="auto"/>
      </w:divBdr>
    </w:div>
    <w:div w:id="2024433624">
      <w:bodyDiv w:val="1"/>
      <w:marLeft w:val="0"/>
      <w:marRight w:val="0"/>
      <w:marTop w:val="0"/>
      <w:marBottom w:val="0"/>
      <w:divBdr>
        <w:top w:val="none" w:sz="0" w:space="0" w:color="auto"/>
        <w:left w:val="none" w:sz="0" w:space="0" w:color="auto"/>
        <w:bottom w:val="none" w:sz="0" w:space="0" w:color="auto"/>
        <w:right w:val="none" w:sz="0" w:space="0" w:color="auto"/>
      </w:divBdr>
    </w:div>
    <w:div w:id="2037197465">
      <w:bodyDiv w:val="1"/>
      <w:marLeft w:val="0"/>
      <w:marRight w:val="0"/>
      <w:marTop w:val="0"/>
      <w:marBottom w:val="0"/>
      <w:divBdr>
        <w:top w:val="none" w:sz="0" w:space="0" w:color="auto"/>
        <w:left w:val="none" w:sz="0" w:space="0" w:color="auto"/>
        <w:bottom w:val="none" w:sz="0" w:space="0" w:color="auto"/>
        <w:right w:val="none" w:sz="0" w:space="0" w:color="auto"/>
      </w:divBdr>
    </w:div>
    <w:div w:id="2046367731">
      <w:bodyDiv w:val="1"/>
      <w:marLeft w:val="0"/>
      <w:marRight w:val="0"/>
      <w:marTop w:val="0"/>
      <w:marBottom w:val="0"/>
      <w:divBdr>
        <w:top w:val="none" w:sz="0" w:space="0" w:color="auto"/>
        <w:left w:val="none" w:sz="0" w:space="0" w:color="auto"/>
        <w:bottom w:val="none" w:sz="0" w:space="0" w:color="auto"/>
        <w:right w:val="none" w:sz="0" w:space="0" w:color="auto"/>
      </w:divBdr>
    </w:div>
    <w:div w:id="2072389506">
      <w:bodyDiv w:val="1"/>
      <w:marLeft w:val="0"/>
      <w:marRight w:val="0"/>
      <w:marTop w:val="0"/>
      <w:marBottom w:val="0"/>
      <w:divBdr>
        <w:top w:val="none" w:sz="0" w:space="0" w:color="auto"/>
        <w:left w:val="none" w:sz="0" w:space="0" w:color="auto"/>
        <w:bottom w:val="none" w:sz="0" w:space="0" w:color="auto"/>
        <w:right w:val="none" w:sz="0" w:space="0" w:color="auto"/>
      </w:divBdr>
    </w:div>
    <w:div w:id="2091807678">
      <w:bodyDiv w:val="1"/>
      <w:marLeft w:val="0"/>
      <w:marRight w:val="0"/>
      <w:marTop w:val="0"/>
      <w:marBottom w:val="0"/>
      <w:divBdr>
        <w:top w:val="none" w:sz="0" w:space="0" w:color="auto"/>
        <w:left w:val="none" w:sz="0" w:space="0" w:color="auto"/>
        <w:bottom w:val="none" w:sz="0" w:space="0" w:color="auto"/>
        <w:right w:val="none" w:sz="0" w:space="0" w:color="auto"/>
      </w:divBdr>
    </w:div>
    <w:div w:id="2110543451">
      <w:bodyDiv w:val="1"/>
      <w:marLeft w:val="0"/>
      <w:marRight w:val="0"/>
      <w:marTop w:val="0"/>
      <w:marBottom w:val="0"/>
      <w:divBdr>
        <w:top w:val="none" w:sz="0" w:space="0" w:color="auto"/>
        <w:left w:val="none" w:sz="0" w:space="0" w:color="auto"/>
        <w:bottom w:val="none" w:sz="0" w:space="0" w:color="auto"/>
        <w:right w:val="none" w:sz="0" w:space="0" w:color="auto"/>
      </w:divBdr>
    </w:div>
    <w:div w:id="2118864825">
      <w:bodyDiv w:val="1"/>
      <w:marLeft w:val="0"/>
      <w:marRight w:val="0"/>
      <w:marTop w:val="0"/>
      <w:marBottom w:val="0"/>
      <w:divBdr>
        <w:top w:val="none" w:sz="0" w:space="0" w:color="auto"/>
        <w:left w:val="none" w:sz="0" w:space="0" w:color="auto"/>
        <w:bottom w:val="none" w:sz="0" w:space="0" w:color="auto"/>
        <w:right w:val="none" w:sz="0" w:space="0" w:color="auto"/>
      </w:divBdr>
    </w:div>
    <w:div w:id="2122608278">
      <w:bodyDiv w:val="1"/>
      <w:marLeft w:val="0"/>
      <w:marRight w:val="0"/>
      <w:marTop w:val="0"/>
      <w:marBottom w:val="0"/>
      <w:divBdr>
        <w:top w:val="none" w:sz="0" w:space="0" w:color="auto"/>
        <w:left w:val="none" w:sz="0" w:space="0" w:color="auto"/>
        <w:bottom w:val="none" w:sz="0" w:space="0" w:color="auto"/>
        <w:right w:val="none" w:sz="0" w:space="0" w:color="auto"/>
      </w:divBdr>
    </w:div>
    <w:div w:id="2124422748">
      <w:bodyDiv w:val="1"/>
      <w:marLeft w:val="0"/>
      <w:marRight w:val="0"/>
      <w:marTop w:val="0"/>
      <w:marBottom w:val="0"/>
      <w:divBdr>
        <w:top w:val="none" w:sz="0" w:space="0" w:color="auto"/>
        <w:left w:val="none" w:sz="0" w:space="0" w:color="auto"/>
        <w:bottom w:val="none" w:sz="0" w:space="0" w:color="auto"/>
        <w:right w:val="none" w:sz="0" w:space="0" w:color="auto"/>
      </w:divBdr>
    </w:div>
    <w:div w:id="2126151566">
      <w:bodyDiv w:val="1"/>
      <w:marLeft w:val="0"/>
      <w:marRight w:val="0"/>
      <w:marTop w:val="0"/>
      <w:marBottom w:val="0"/>
      <w:divBdr>
        <w:top w:val="none" w:sz="0" w:space="0" w:color="auto"/>
        <w:left w:val="none" w:sz="0" w:space="0" w:color="auto"/>
        <w:bottom w:val="none" w:sz="0" w:space="0" w:color="auto"/>
        <w:right w:val="none" w:sz="0" w:space="0" w:color="auto"/>
      </w:divBdr>
    </w:div>
    <w:div w:id="2129005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72C22C62AEA23F658161F63C1944EDA8A0261EED23868BB67768583E6FFFAECFAC7B58C636F55C2D6B5D68Y8m8L" TargetMode="External"/><Relationship Id="rId18" Type="http://schemas.openxmlformats.org/officeDocument/2006/relationships/hyperlink" Target="https://depprirod.admhmao.ru/gosudarstvennye-programmy/" TargetMode="External"/><Relationship Id="rId26" Type="http://schemas.openxmlformats.org/officeDocument/2006/relationships/hyperlink" Target="https://depfin.admhmao.ru/gosudarstvennye-i-tselevye-programmy/" TargetMode="External"/><Relationship Id="rId3" Type="http://schemas.openxmlformats.org/officeDocument/2006/relationships/styles" Target="styles.xml"/><Relationship Id="rId21" Type="http://schemas.openxmlformats.org/officeDocument/2006/relationships/hyperlink" Target="https://prirodnadzor.admhmao.ru/programmy-v-oblasti-okhrany-okruzhayushchey-sredy/" TargetMode="External"/><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consultantplus://offline/ref=72C22C62AEA23F658161F63C1944EDA8A0261EED23868BB67768583E6FFFAECFAC7B58C636F55C2D6B5D68Y8m8L" TargetMode="External"/><Relationship Id="rId17" Type="http://schemas.openxmlformats.org/officeDocument/2006/relationships/hyperlink" Target="https://depsport.admhmao.ru/gosudarstvennye-programmy/" TargetMode="External"/><Relationship Id="rId25" Type="http://schemas.openxmlformats.org/officeDocument/2006/relationships/hyperlink" Target="https://depfin.admhmao.ru/gosudarstvennye-i-tselevye-programmy/"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depcultura.admhmao.ru/programmy-razvitiya-kultury/gosudarstvennaya-programma-kulturnoe-prostranstvo-vstupaet-v-silu-s-1-01-2019/1952064/postanovlenie-pravitelstva-khanty-mansiyskogo-avtonomnogo-okruga-yugry-ot-5-oktyabrya-2018-goda-341-" TargetMode="External"/><Relationship Id="rId20" Type="http://schemas.openxmlformats.org/officeDocument/2006/relationships/hyperlink" Target="http://www.depgzn.admhmao.ru/" TargetMode="External"/><Relationship Id="rId29" Type="http://schemas.openxmlformats.org/officeDocument/2006/relationships/hyperlink" Target="https://depgs.admhmao.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epobr-molod.admhmao.ru/gosudarstvennye-programmy/" TargetMode="External"/><Relationship Id="rId24" Type="http://schemas.openxmlformats.org/officeDocument/2006/relationships/hyperlink" Target="https://depdorhoz.admhmao.ru/programmy/" TargetMode="External"/><Relationship Id="rId32"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yperlink" Target="consultantplus://offline/ref=72C22C62AEA23F658161F63C1944EDA8A0261EED23868BB67768583E6FFFAECFAC7B58C636F55C2D6B5D68Y8m8L" TargetMode="External"/><Relationship Id="rId23" Type="http://schemas.openxmlformats.org/officeDocument/2006/relationships/hyperlink" Target="https://depit.admhmao.ru/" TargetMode="External"/><Relationship Id="rId28" Type="http://schemas.openxmlformats.org/officeDocument/2006/relationships/hyperlink" Target="https://depgosim.admhmao.ru/programmy/" TargetMode="External"/><Relationship Id="rId36" Type="http://schemas.openxmlformats.org/officeDocument/2006/relationships/theme" Target="theme/theme1.xml"/><Relationship Id="rId10" Type="http://schemas.openxmlformats.org/officeDocument/2006/relationships/hyperlink" Target="https://dzhmao.admhmao.ru/gosudarstvennye-programmy/" TargetMode="External"/><Relationship Id="rId19" Type="http://schemas.openxmlformats.org/officeDocument/2006/relationships/hyperlink" Target="https://ds.admhmao.ru/gosudarstvennaya-programma/" TargetMode="External"/><Relationship Id="rId31" Type="http://schemas.openxmlformats.org/officeDocument/2006/relationships/hyperlink" Target="&#1043;&#1055;%2028%20&#1087;&#1086;&#1089;&#1083;&#1077;%20&#1087;&#1088;&#1072;&#1074;&#1086;&#1082;%20&#1050;&#1053;&#1040;.docx" TargetMode="Externa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hyperlink" Target="consultantplus://offline/ref=72C22C62AEA23F658161F63C1944EDA8A0261EED23868BB67768583E6FFFAECFAC7B58C636F55C2D6B5D68Y8m8L" TargetMode="External"/><Relationship Id="rId22" Type="http://schemas.openxmlformats.org/officeDocument/2006/relationships/hyperlink" Target="http://www.depeconom.admhmao.ru" TargetMode="External"/><Relationship Id="rId27" Type="http://schemas.openxmlformats.org/officeDocument/2006/relationships/hyperlink" Target="https://depos.admhmao.ru/deyatelnost/gosudarstvennaya-programma/normativno-pravovye-akty/1952053/postanovlenie-pravitelstva-khanty-mansiyskogo-avtonomnogo-okruga-yugry-ot-5-oktyabrya-2018-goda-355-" TargetMode="External"/><Relationship Id="rId30" Type="http://schemas.openxmlformats.org/officeDocument/2006/relationships/hyperlink" Target="https://depprirod.admhmao.ru/gosudarstvennye-programmy/" TargetMode="External"/><Relationship Id="rId35"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1998725651172163"/>
          <c:y val="9.2951410164638509E-2"/>
          <c:w val="0.70804684743160784"/>
          <c:h val="0.55795561918396563"/>
        </c:manualLayout>
      </c:layout>
      <c:barChart>
        <c:barDir val="bar"/>
        <c:grouping val="stacked"/>
        <c:varyColors val="0"/>
        <c:ser>
          <c:idx val="0"/>
          <c:order val="0"/>
          <c:tx>
            <c:strRef>
              <c:f>Лист1!$A$2</c:f>
              <c:strCache>
                <c:ptCount val="1"/>
                <c:pt idx="0">
                  <c:v>Социально-культурная сфера </c:v>
                </c:pt>
              </c:strCache>
            </c:strRef>
          </c:tx>
          <c:spPr>
            <a:solidFill>
              <a:srgbClr val="92D050"/>
            </a:solidFill>
          </c:spPr>
          <c:invertIfNegative val="0"/>
          <c:dLbls>
            <c:numFmt formatCode="#,##0.0" sourceLinked="0"/>
            <c:spPr>
              <a:noFill/>
              <a:ln>
                <a:noFill/>
              </a:ln>
              <a:effectLst/>
            </c:spPr>
            <c:txPr>
              <a:bodyPr rot="0" vert="horz"/>
              <a:lstStyle/>
              <a:p>
                <a:pP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Лист1!$B$1:$D$1</c:f>
              <c:strCache>
                <c:ptCount val="3"/>
                <c:pt idx="0">
                  <c:v>2020 год (проект)</c:v>
                </c:pt>
                <c:pt idx="1">
                  <c:v>2021 год (проект)</c:v>
                </c:pt>
                <c:pt idx="2">
                  <c:v>2022 год (проект)</c:v>
                </c:pt>
              </c:strCache>
            </c:strRef>
          </c:cat>
          <c:val>
            <c:numRef>
              <c:f>Лист1!$B$2:$D$2</c:f>
              <c:numCache>
                <c:formatCode>General</c:formatCode>
                <c:ptCount val="3"/>
                <c:pt idx="0">
                  <c:v>180460.5</c:v>
                </c:pt>
                <c:pt idx="1">
                  <c:v>174794.2</c:v>
                </c:pt>
                <c:pt idx="2">
                  <c:v>172771.9</c:v>
                </c:pt>
              </c:numCache>
            </c:numRef>
          </c:val>
        </c:ser>
        <c:ser>
          <c:idx val="1"/>
          <c:order val="1"/>
          <c:tx>
            <c:strRef>
              <c:f>Лист1!$A$3</c:f>
              <c:strCache>
                <c:ptCount val="1"/>
                <c:pt idx="0">
                  <c:v>Жилищно-коммунальная сфера</c:v>
                </c:pt>
              </c:strCache>
            </c:strRef>
          </c:tx>
          <c:spPr>
            <a:solidFill>
              <a:srgbClr val="FFCC00"/>
            </a:solidFill>
          </c:spPr>
          <c:invertIfNegative val="0"/>
          <c:dLbls>
            <c:dLbl>
              <c:idx val="0"/>
              <c:layout>
                <c:manualLayout>
                  <c:x val="4.0386003987331861E-3"/>
                  <c:y val="-8.3579264380537199E-2"/>
                </c:manualLayout>
              </c:layout>
              <c:dLblPos val="ct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8.2529075400922525E-3"/>
                  <c:y val="-8.1195350654938062E-2"/>
                </c:manualLayout>
              </c:layout>
              <c:dLblPos val="ct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2.0190379224603876E-3"/>
                  <c:y val="-8.3487098988028904E-2"/>
                </c:manualLayout>
              </c:layout>
              <c:dLblPos val="ct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058025534625637E-3"/>
                  <c:y val="-7.6417841994908031E-2"/>
                </c:manualLayout>
              </c:layout>
              <c:dLblPos val="ctr"/>
              <c:showLegendKey val="0"/>
              <c:showVal val="1"/>
              <c:showCatName val="0"/>
              <c:showSerName val="0"/>
              <c:showPercent val="0"/>
              <c:showBubbleSize val="0"/>
              <c:extLst>
                <c:ext xmlns:c15="http://schemas.microsoft.com/office/drawing/2012/chart" uri="{CE6537A1-D6FC-4f65-9D91-7224C49458BB}"/>
              </c:extLst>
            </c:dLbl>
            <c:dLbl>
              <c:idx val="4"/>
              <c:layout>
                <c:manualLayout>
                  <c:x val="-2.0192679501790946E-3"/>
                  <c:y val="-5.2588398829984659E-2"/>
                </c:manualLayout>
              </c:layout>
              <c:dLblPos val="ctr"/>
              <c:showLegendKey val="0"/>
              <c:showVal val="1"/>
              <c:showCatName val="0"/>
              <c:showSerName val="0"/>
              <c:showPercent val="0"/>
              <c:showBubbleSize val="0"/>
              <c:extLst>
                <c:ext xmlns:c15="http://schemas.microsoft.com/office/drawing/2012/chart" uri="{CE6537A1-D6FC-4f65-9D91-7224C49458BB}"/>
              </c:extLst>
            </c:dLbl>
            <c:dLbl>
              <c:idx val="5"/>
              <c:layout>
                <c:manualLayout>
                  <c:x val="-2.0192679501790209E-3"/>
                  <c:y val="-5.7161303076070265E-2"/>
                </c:manualLayout>
              </c:layout>
              <c:dLblPos val="ct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a:noFill/>
              </a:ln>
              <a:effectLst/>
            </c:spPr>
            <c:txPr>
              <a:bodyPr rot="0" vert="horz"/>
              <a:lstStyle/>
              <a:p>
                <a:pPr>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Лист1!$B$1:$D$1</c:f>
              <c:strCache>
                <c:ptCount val="3"/>
                <c:pt idx="0">
                  <c:v>2020 год (проект)</c:v>
                </c:pt>
                <c:pt idx="1">
                  <c:v>2021 год (проект)</c:v>
                </c:pt>
                <c:pt idx="2">
                  <c:v>2022 год (проект)</c:v>
                </c:pt>
              </c:strCache>
            </c:strRef>
          </c:cat>
          <c:val>
            <c:numRef>
              <c:f>Лист1!$B$3:$D$3</c:f>
              <c:numCache>
                <c:formatCode>General</c:formatCode>
                <c:ptCount val="3"/>
                <c:pt idx="0">
                  <c:v>15359.9</c:v>
                </c:pt>
                <c:pt idx="1">
                  <c:v>14581</c:v>
                </c:pt>
                <c:pt idx="2">
                  <c:v>14265.5</c:v>
                </c:pt>
              </c:numCache>
            </c:numRef>
          </c:val>
        </c:ser>
        <c:ser>
          <c:idx val="2"/>
          <c:order val="2"/>
          <c:tx>
            <c:strRef>
              <c:f>Лист1!$A$4</c:f>
              <c:strCache>
                <c:ptCount val="1"/>
                <c:pt idx="0">
                  <c:v>Развитие отраслей экономики</c:v>
                </c:pt>
              </c:strCache>
            </c:strRef>
          </c:tx>
          <c:spPr>
            <a:solidFill>
              <a:schemeClr val="accent2"/>
            </a:solidFill>
          </c:spPr>
          <c:invertIfNegative val="0"/>
          <c:dLbls>
            <c:numFmt formatCode="#,##0.0" sourceLinked="0"/>
            <c:spPr>
              <a:noFill/>
              <a:ln>
                <a:noFill/>
              </a:ln>
              <a:effectLst/>
            </c:spPr>
            <c:txPr>
              <a:bodyPr rot="0" vert="horz"/>
              <a:lstStyle/>
              <a:p>
                <a:pP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Лист1!$B$1:$D$1</c:f>
              <c:strCache>
                <c:ptCount val="3"/>
                <c:pt idx="0">
                  <c:v>2020 год (проект)</c:v>
                </c:pt>
                <c:pt idx="1">
                  <c:v>2021 год (проект)</c:v>
                </c:pt>
                <c:pt idx="2">
                  <c:v>2022 год (проект)</c:v>
                </c:pt>
              </c:strCache>
            </c:strRef>
          </c:cat>
          <c:val>
            <c:numRef>
              <c:f>Лист1!$B$4:$D$4</c:f>
              <c:numCache>
                <c:formatCode>General</c:formatCode>
                <c:ptCount val="3"/>
                <c:pt idx="0">
                  <c:v>28050.6</c:v>
                </c:pt>
                <c:pt idx="1">
                  <c:v>25836.1</c:v>
                </c:pt>
                <c:pt idx="2">
                  <c:v>25680</c:v>
                </c:pt>
              </c:numCache>
            </c:numRef>
          </c:val>
        </c:ser>
        <c:ser>
          <c:idx val="3"/>
          <c:order val="3"/>
          <c:tx>
            <c:strRef>
              <c:f>Лист1!$A$5</c:f>
              <c:strCache>
                <c:ptCount val="1"/>
                <c:pt idx="0">
                  <c:v>Межбюджетное регулирование, сбалансированность бюджетов МО</c:v>
                </c:pt>
              </c:strCache>
            </c:strRef>
          </c:tx>
          <c:spPr>
            <a:solidFill>
              <a:schemeClr val="accent6"/>
            </a:solidFill>
          </c:spPr>
          <c:invertIfNegative val="0"/>
          <c:dLbls>
            <c:dLbl>
              <c:idx val="0"/>
              <c:layout>
                <c:manualLayout>
                  <c:x val="6.7608105274056061E-3"/>
                  <c:y val="-9.3114919282933764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8.7936330114974262E-5"/>
                  <c:y val="-8.3579264380537199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3.9506640686182114E-3"/>
                  <c:y val="-8.5963178106136351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7.9892631417919999E-3"/>
                  <c:y val="-7.1659695752541497E-2"/>
                </c:manualLayout>
              </c:layout>
              <c:showLegendKey val="0"/>
              <c:showVal val="1"/>
              <c:showCatName val="0"/>
              <c:showSerName val="0"/>
              <c:showPercent val="0"/>
              <c:showBubbleSize val="0"/>
              <c:extLst>
                <c:ext xmlns:c15="http://schemas.microsoft.com/office/drawing/2012/chart" uri="{CE6537A1-D6FC-4f65-9D91-7224C49458BB}"/>
              </c:extLst>
            </c:dLbl>
            <c:dLbl>
              <c:idx val="4"/>
              <c:layout>
                <c:manualLayout>
                  <c:x val="6.0578038505372843E-3"/>
                  <c:y val="-5.2588398829984659E-2"/>
                </c:manualLayout>
              </c:layout>
              <c:showLegendKey val="0"/>
              <c:showVal val="1"/>
              <c:showCatName val="0"/>
              <c:showSerName val="0"/>
              <c:showPercent val="0"/>
              <c:showBubbleSize val="0"/>
              <c:extLst>
                <c:ext xmlns:c15="http://schemas.microsoft.com/office/drawing/2012/chart" uri="{CE6537A1-D6FC-4f65-9D91-7224C49458BB}"/>
              </c:extLst>
            </c:dLbl>
            <c:dLbl>
              <c:idx val="5"/>
              <c:layout>
                <c:manualLayout>
                  <c:x val="4.0385359003580418E-3"/>
                  <c:y val="-5.7161303076070265E-2"/>
                </c:manualLayout>
              </c:layout>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a:noFill/>
              </a:ln>
              <a:effectLst/>
            </c:spPr>
            <c:txPr>
              <a:bodyPr rot="0" vert="horz"/>
              <a:lstStyle/>
              <a:p>
                <a:pP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Лист1!$B$1:$D$1</c:f>
              <c:strCache>
                <c:ptCount val="3"/>
                <c:pt idx="0">
                  <c:v>2020 год (проект)</c:v>
                </c:pt>
                <c:pt idx="1">
                  <c:v>2021 год (проект)</c:v>
                </c:pt>
                <c:pt idx="2">
                  <c:v>2022 год (проект)</c:v>
                </c:pt>
              </c:strCache>
            </c:strRef>
          </c:cat>
          <c:val>
            <c:numRef>
              <c:f>Лист1!$B$5:$D$5</c:f>
              <c:numCache>
                <c:formatCode>General</c:formatCode>
                <c:ptCount val="3"/>
                <c:pt idx="0">
                  <c:v>11621.7</c:v>
                </c:pt>
                <c:pt idx="1">
                  <c:v>13847.7</c:v>
                </c:pt>
                <c:pt idx="2">
                  <c:v>14700.6</c:v>
                </c:pt>
              </c:numCache>
            </c:numRef>
          </c:val>
        </c:ser>
        <c:ser>
          <c:idx val="4"/>
          <c:order val="4"/>
          <c:tx>
            <c:strRef>
              <c:f>Лист1!$A$6</c:f>
              <c:strCache>
                <c:ptCount val="1"/>
                <c:pt idx="0">
                  <c:v>Иные направления</c:v>
                </c:pt>
              </c:strCache>
            </c:strRef>
          </c:tx>
          <c:spPr>
            <a:solidFill>
              <a:schemeClr val="accent5">
                <a:lumMod val="60000"/>
                <a:lumOff val="40000"/>
              </a:schemeClr>
            </a:solidFill>
          </c:spPr>
          <c:invertIfNegative val="0"/>
          <c:dLbls>
            <c:dLbl>
              <c:idx val="0"/>
              <c:layout>
                <c:manualLayout>
                  <c:x val="4.3520084658976707E-2"/>
                  <c:y val="0"/>
                </c:manualLayout>
              </c:layout>
              <c:dLblPos val="ct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6.0334267504594676E-2"/>
                  <c:y val="2.3839137255991412E-3"/>
                </c:manualLayout>
              </c:layout>
              <c:dLblPos val="ct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3471349012825432E-2"/>
                  <c:y val="0"/>
                </c:manualLayout>
              </c:layout>
              <c:dLblPos val="ct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6615254331776799E-2"/>
                  <c:y val="4.7678274511982937E-3"/>
                </c:manualLayout>
              </c:layout>
              <c:dLblPos val="ct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a:noFill/>
              </a:ln>
              <a:effectLst/>
            </c:spPr>
            <c:txPr>
              <a:bodyPr rot="0" vert="horz"/>
              <a:lstStyle/>
              <a:p>
                <a:pPr>
                  <a:defRPr/>
                </a:pPr>
                <a:endParaRPr lang="ru-RU"/>
              </a:p>
            </c:txPr>
            <c:dLblPos val="inBase"/>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Лист1!$B$1:$D$1</c:f>
              <c:strCache>
                <c:ptCount val="3"/>
                <c:pt idx="0">
                  <c:v>2020 год (проект)</c:v>
                </c:pt>
                <c:pt idx="1">
                  <c:v>2021 год (проект)</c:v>
                </c:pt>
                <c:pt idx="2">
                  <c:v>2022 год (проект)</c:v>
                </c:pt>
              </c:strCache>
            </c:strRef>
          </c:cat>
          <c:val>
            <c:numRef>
              <c:f>Лист1!$B$6:$D$6</c:f>
              <c:numCache>
                <c:formatCode>General</c:formatCode>
                <c:ptCount val="3"/>
                <c:pt idx="0">
                  <c:v>11861.3</c:v>
                </c:pt>
                <c:pt idx="1">
                  <c:v>11607.7</c:v>
                </c:pt>
                <c:pt idx="2">
                  <c:v>12073.7</c:v>
                </c:pt>
              </c:numCache>
            </c:numRef>
          </c:val>
        </c:ser>
        <c:dLbls>
          <c:showLegendKey val="0"/>
          <c:showVal val="0"/>
          <c:showCatName val="0"/>
          <c:showSerName val="0"/>
          <c:showPercent val="0"/>
          <c:showBubbleSize val="0"/>
        </c:dLbls>
        <c:gapWidth val="50"/>
        <c:overlap val="100"/>
        <c:axId val="43442176"/>
        <c:axId val="43443712"/>
      </c:barChart>
      <c:catAx>
        <c:axId val="43442176"/>
        <c:scaling>
          <c:orientation val="minMax"/>
        </c:scaling>
        <c:delete val="0"/>
        <c:axPos val="l"/>
        <c:numFmt formatCode="General" sourceLinked="1"/>
        <c:majorTickMark val="none"/>
        <c:minorTickMark val="none"/>
        <c:tickLblPos val="nextTo"/>
        <c:txPr>
          <a:bodyPr rot="-60000000" vert="horz"/>
          <a:lstStyle/>
          <a:p>
            <a:pPr>
              <a:defRPr/>
            </a:pPr>
            <a:endParaRPr lang="ru-RU"/>
          </a:p>
        </c:txPr>
        <c:crossAx val="43443712"/>
        <c:crosses val="autoZero"/>
        <c:auto val="1"/>
        <c:lblAlgn val="ctr"/>
        <c:lblOffset val="100"/>
        <c:noMultiLvlLbl val="0"/>
      </c:catAx>
      <c:valAx>
        <c:axId val="43443712"/>
        <c:scaling>
          <c:orientation val="minMax"/>
          <c:max val="250000"/>
          <c:min val="0"/>
        </c:scaling>
        <c:delete val="0"/>
        <c:axPos val="b"/>
        <c:majorGridlines/>
        <c:numFmt formatCode="#,##0.00" sourceLinked="0"/>
        <c:majorTickMark val="none"/>
        <c:minorTickMark val="none"/>
        <c:tickLblPos val="nextTo"/>
        <c:txPr>
          <a:bodyPr rot="-60000000" vert="horz"/>
          <a:lstStyle/>
          <a:p>
            <a:pPr>
              <a:defRPr sz="1100"/>
            </a:pPr>
            <a:endParaRPr lang="ru-RU"/>
          </a:p>
        </c:txPr>
        <c:crossAx val="43442176"/>
        <c:crosses val="autoZero"/>
        <c:crossBetween val="between"/>
      </c:valAx>
    </c:plotArea>
    <c:legend>
      <c:legendPos val="b"/>
      <c:layout>
        <c:manualLayout>
          <c:xMode val="edge"/>
          <c:yMode val="edge"/>
          <c:x val="9.9502210700911746E-3"/>
          <c:y val="0.75490997589863418"/>
          <c:w val="0.98789076328294867"/>
          <c:h val="0.22810060238632313"/>
        </c:manualLayout>
      </c:layout>
      <c:overlay val="0"/>
      <c:txPr>
        <a:bodyPr rot="0" vert="horz"/>
        <a:lstStyle/>
        <a:p>
          <a:pPr>
            <a:defRPr/>
          </a:pPr>
          <a:endParaRPr lang="ru-RU"/>
        </a:p>
      </c:txPr>
    </c:legend>
    <c:plotVisOnly val="1"/>
    <c:dispBlanksAs val="gap"/>
    <c:showDLblsOverMax val="0"/>
  </c:chart>
  <c:txPr>
    <a:bodyPr/>
    <a:lstStyle/>
    <a:p>
      <a:pPr>
        <a:defRPr sz="1200">
          <a:latin typeface="Times New Roman" panose="02020603050405020304" pitchFamily="18" charset="0"/>
          <a:cs typeface="Times New Roman" panose="02020603050405020304" pitchFamily="18" charset="0"/>
        </a:defRPr>
      </a:pPr>
      <a:endParaRPr lang="ru-RU"/>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cdr:x>
      <cdr:y>0.69379</cdr:y>
    </cdr:from>
    <cdr:to>
      <cdr:x>1</cdr:x>
      <cdr:y>0.75884</cdr:y>
    </cdr:to>
    <cdr:sp macro="" textlink="">
      <cdr:nvSpPr>
        <cdr:cNvPr id="2" name="TextBox 1"/>
        <cdr:cNvSpPr txBox="1"/>
      </cdr:nvSpPr>
      <cdr:spPr>
        <a:xfrm xmlns:a="http://schemas.openxmlformats.org/drawingml/2006/main">
          <a:off x="0" y="3028827"/>
          <a:ext cx="5823585" cy="283989"/>
        </a:xfrm>
        <a:prstGeom xmlns:a="http://schemas.openxmlformats.org/drawingml/2006/main" prst="rect">
          <a:avLst/>
        </a:prstGeom>
        <a:noFill xmlns:a="http://schemas.openxmlformats.org/drawingml/2006/main"/>
      </cdr:spPr>
      <cdr:txBody>
        <a:bodyPr xmlns:a="http://schemas.openxmlformats.org/drawingml/2006/main" vertOverflow="clip" wrap="square" rtlCol="0">
          <a:spAutoFit/>
        </a:bodyPr>
        <a:lstStyle xmlns:a="http://schemas.openxmlformats.org/drawingml/2006/main"/>
        <a:p xmlns:a="http://schemas.openxmlformats.org/drawingml/2006/main">
          <a:r>
            <a:rPr lang="ru-RU" sz="1300" dirty="0" smtClean="0">
              <a:solidFill>
                <a:schemeClr val="tx2">
                  <a:lumMod val="75000"/>
                </a:schemeClr>
              </a:solidFill>
              <a:latin typeface="Times New Roman" panose="02020603050405020304" pitchFamily="18" charset="0"/>
              <a:cs typeface="Times New Roman" panose="02020603050405020304" pitchFamily="18" charset="0"/>
            </a:rPr>
            <a:t>Государственные программы автономного округа по направлениям:</a:t>
          </a:r>
          <a:endParaRPr lang="ru-RU" sz="1300" dirty="0">
            <a:solidFill>
              <a:schemeClr val="tx2">
                <a:lumMod val="75000"/>
              </a:schemeClr>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0.01145</cdr:x>
      <cdr:y>0.64194</cdr:y>
    </cdr:from>
    <cdr:to>
      <cdr:x>0.17358</cdr:x>
      <cdr:y>0.69251</cdr:y>
    </cdr:to>
    <cdr:sp macro="" textlink="">
      <cdr:nvSpPr>
        <cdr:cNvPr id="3" name="TextBox 2"/>
        <cdr:cNvSpPr txBox="1"/>
      </cdr:nvSpPr>
      <cdr:spPr>
        <a:xfrm xmlns:a="http://schemas.openxmlformats.org/drawingml/2006/main">
          <a:off x="69050" y="3418809"/>
          <a:ext cx="977768" cy="269304"/>
        </a:xfrm>
        <a:prstGeom xmlns:a="http://schemas.openxmlformats.org/drawingml/2006/main" prst="rect">
          <a:avLst/>
        </a:prstGeom>
        <a:noFill xmlns:a="http://schemas.openxmlformats.org/drawingml/2006/main"/>
      </cdr:spPr>
      <cdr:txBody>
        <a:bodyPr xmlns:a="http://schemas.openxmlformats.org/drawingml/2006/main" vertOverflow="clip" wrap="none" rtlCol="0">
          <a:spAutoFit/>
        </a:bodyPr>
        <a:lstStyle xmlns:a="http://schemas.openxmlformats.org/drawingml/2006/main"/>
        <a:p xmlns:a="http://schemas.openxmlformats.org/drawingml/2006/main">
          <a:r>
            <a:rPr lang="ru-RU" sz="1200" dirty="0">
              <a:solidFill>
                <a:schemeClr val="bg2">
                  <a:lumMod val="50000"/>
                </a:schemeClr>
              </a:solidFill>
              <a:latin typeface="Times New Roman" panose="02020603050405020304" pitchFamily="18" charset="0"/>
              <a:cs typeface="Times New Roman" panose="02020603050405020304" pitchFamily="18" charset="0"/>
            </a:rPr>
            <a:t>м</a:t>
          </a:r>
          <a:r>
            <a:rPr lang="ru-RU" sz="1200" dirty="0" smtClean="0">
              <a:solidFill>
                <a:schemeClr val="bg2">
                  <a:lumMod val="50000"/>
                </a:schemeClr>
              </a:solidFill>
              <a:latin typeface="Times New Roman" panose="02020603050405020304" pitchFamily="18" charset="0"/>
              <a:cs typeface="Times New Roman" panose="02020603050405020304" pitchFamily="18" charset="0"/>
            </a:rPr>
            <a:t>лн. рублей</a:t>
          </a:r>
          <a:endParaRPr lang="ru-RU" sz="1200" dirty="0">
            <a:solidFill>
              <a:schemeClr val="bg2">
                <a:lumMod val="50000"/>
              </a:schemeClr>
            </a:solidFill>
            <a:latin typeface="Times New Roman" panose="02020603050405020304" pitchFamily="18" charset="0"/>
            <a:cs typeface="Times New Roman" panose="02020603050405020304" pitchFamily="18" charset="0"/>
          </a:endParaRP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9CA49-53D7-4FC6-AB70-C95D70162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3695</TotalTime>
  <Pages>118</Pages>
  <Words>42356</Words>
  <Characters>241432</Characters>
  <Application>Microsoft Office Word</Application>
  <DocSecurity>0</DocSecurity>
  <Lines>2011</Lines>
  <Paragraphs>566</Paragraphs>
  <ScaleCrop>false</ScaleCrop>
  <HeadingPairs>
    <vt:vector size="2" baseType="variant">
      <vt:variant>
        <vt:lpstr>Название</vt:lpstr>
      </vt:variant>
      <vt:variant>
        <vt:i4>1</vt:i4>
      </vt:variant>
    </vt:vector>
  </HeadingPairs>
  <TitlesOfParts>
    <vt:vector size="1" baseType="lpstr">
      <vt:lpstr/>
    </vt:vector>
  </TitlesOfParts>
  <Company>Депимущества Югры</Company>
  <LinksUpToDate>false</LinksUpToDate>
  <CharactersWithSpaces>283222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Шарова Жанна Юрьевна</dc:creator>
  <cp:lastModifiedBy>Шубная  Юлия  Петровна</cp:lastModifiedBy>
  <cp:revision>261</cp:revision>
  <cp:lastPrinted>2019-10-18T12:33:00Z</cp:lastPrinted>
  <dcterms:created xsi:type="dcterms:W3CDTF">2018-10-16T11:33:00Z</dcterms:created>
  <dcterms:modified xsi:type="dcterms:W3CDTF">2019-10-21T05:05:00Z</dcterms:modified>
</cp:coreProperties>
</file>